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300" w:before="0" w:after="0"/>
        <w:ind w:left="567" w:right="0" w:hanging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-15240</wp:posOffset>
            </wp:positionH>
            <wp:positionV relativeFrom="paragraph">
              <wp:posOffset>61595</wp:posOffset>
            </wp:positionV>
            <wp:extent cx="926465" cy="57594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34" t="-1182" r="-734" b="-1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НИЖЕГОРОДСКАЯ ОБЛАСТНАЯ МОЛОДЕЖНАЯ ОБЩЕСТВЕННАЯ ПОИСКОВАЯ ОРГАНИЗАЦИЯ "КУРГАН"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737" w:right="0" w:hanging="0"/>
        <w:jc w:val="center"/>
        <w:rPr/>
      </w:pPr>
      <w:r>
        <w:rPr>
          <w:sz w:val="18"/>
          <w:szCs w:val="18"/>
          <w:lang w:val="ru-RU" w:eastAsia="ru-RU"/>
        </w:rPr>
        <w:t>603</w:t>
      </w:r>
      <w:r>
        <w:rPr>
          <w:rFonts w:eastAsia="Times New Roman" w:cs="Times New Roman"/>
          <w:color w:val="auto"/>
          <w:sz w:val="18"/>
          <w:szCs w:val="18"/>
          <w:lang w:val="ru-RU" w:eastAsia="ru-RU" w:bidi="ar-SA"/>
        </w:rPr>
        <w:t>106</w:t>
      </w:r>
      <w:r>
        <w:rPr>
          <w:sz w:val="18"/>
          <w:szCs w:val="18"/>
          <w:lang w:val="ru-RU" w:eastAsia="ru-RU"/>
        </w:rPr>
        <w:t>,</w:t>
      </w:r>
      <w:r>
        <w:rPr>
          <w:sz w:val="18"/>
          <w:szCs w:val="18"/>
        </w:rPr>
        <w:t xml:space="preserve"> г. Н. Новгород, </w:t>
      </w:r>
      <w:r>
        <w:rPr>
          <w:rFonts w:eastAsia="Times New Roman" w:cs="Times New Roman"/>
          <w:color w:val="auto"/>
          <w:sz w:val="18"/>
          <w:szCs w:val="18"/>
          <w:lang w:val="ru-RU" w:eastAsia="zh-CN" w:bidi="ar-SA"/>
        </w:rPr>
        <w:t>ул. Ванеева</w:t>
      </w:r>
      <w:r>
        <w:rPr>
          <w:sz w:val="18"/>
          <w:szCs w:val="18"/>
        </w:rPr>
        <w:t>,</w:t>
      </w:r>
      <w:r>
        <w:rPr>
          <w:sz w:val="18"/>
          <w:szCs w:val="18"/>
          <w:lang w:val="ru-RU" w:eastAsia="ru-RU"/>
        </w:rPr>
        <w:t xml:space="preserve"> д. 76,</w:t>
      </w:r>
      <w:r>
        <w:rPr>
          <w:sz w:val="18"/>
          <w:szCs w:val="18"/>
        </w:rPr>
        <w:t xml:space="preserve"> </w:t>
      </w:r>
      <w:r>
        <w:rPr>
          <w:rFonts w:eastAsia="Times New Roman" w:cs="Times New Roman"/>
          <w:color w:val="auto"/>
          <w:sz w:val="18"/>
          <w:szCs w:val="18"/>
          <w:lang w:val="ru-RU" w:eastAsia="zh-CN" w:bidi="ar-SA"/>
        </w:rPr>
        <w:t>кв.10</w:t>
      </w:r>
      <w:r>
        <w:rPr>
          <w:sz w:val="18"/>
          <w:szCs w:val="18"/>
        </w:rPr>
        <w:t>.   Тел.</w:t>
      </w:r>
      <w:r>
        <w:rPr>
          <w:sz w:val="18"/>
          <w:szCs w:val="18"/>
          <w:lang w:val="ru-RU" w:eastAsia="ru-RU"/>
        </w:rPr>
        <w:t xml:space="preserve"> 8(</w:t>
      </w:r>
      <w:r>
        <w:rPr>
          <w:rFonts w:eastAsia="Times New Roman" w:cs="Times New Roman"/>
          <w:color w:val="auto"/>
          <w:sz w:val="18"/>
          <w:szCs w:val="18"/>
          <w:lang w:val="ru-RU" w:eastAsia="ru-RU" w:bidi="ar-SA"/>
        </w:rPr>
        <w:t>999)078-64-31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center"/>
        <w:rPr/>
      </w:pPr>
      <w:r>
        <w:rPr>
          <w:sz w:val="18"/>
          <w:szCs w:val="18"/>
          <w:lang w:val="en-US"/>
        </w:rPr>
        <w:t>Web-</w:t>
      </w:r>
      <w:r>
        <w:rPr>
          <w:sz w:val="18"/>
          <w:szCs w:val="18"/>
        </w:rPr>
        <w:t>сайт</w:t>
      </w:r>
      <w:r>
        <w:rPr>
          <w:sz w:val="18"/>
          <w:szCs w:val="18"/>
          <w:lang w:val="en-US"/>
        </w:rPr>
        <w:t>: http://kurgan.clan.su. E-mail: kurgan_nn@mail.ru</w:t>
      </w:r>
    </w:p>
    <w:p>
      <w:pPr>
        <w:pStyle w:val="Normal"/>
        <w:pBdr>
          <w:top w:val="single" w:sz="4" w:space="1" w:color="000000"/>
        </w:pBdr>
        <w:bidi w:val="0"/>
        <w:spacing w:lineRule="auto" w:line="240"/>
        <w:ind w:left="0" w:right="0" w:hanging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bidi w:val="0"/>
        <w:spacing w:lineRule="auto" w:line="276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139" w:hanging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139" w:hanging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№ 6</w:t>
      </w:r>
    </w:p>
    <w:p>
      <w:pPr>
        <w:pStyle w:val="Normal"/>
        <w:widowControl w:val="false"/>
        <w:bidi w:val="0"/>
        <w:spacing w:lineRule="auto" w:line="240" w:before="0" w:after="0"/>
        <w:ind w:left="0" w:right="139" w:hanging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 Соглашению</w:t>
      </w:r>
    </w:p>
    <w:p>
      <w:pPr>
        <w:pStyle w:val="Normal"/>
        <w:widowControl w:val="false"/>
        <w:bidi w:val="0"/>
        <w:spacing w:lineRule="auto" w:line="240" w:before="0" w:after="0"/>
        <w:ind w:left="0" w:right="139" w:hanging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от 01 июля 2022 г. №  Р52-22-1-000120</w:t>
      </w:r>
    </w:p>
    <w:p>
      <w:pPr>
        <w:pStyle w:val="Normal"/>
        <w:bidi w:val="0"/>
        <w:spacing w:lineRule="auto" w:line="240" w:before="0" w:after="0"/>
        <w:ind w:left="0" w:right="0"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Нижегородская областная молодежная </w:t>
      </w:r>
    </w:p>
    <w:p>
      <w:pPr>
        <w:pStyle w:val="Normal"/>
        <w:bidi w:val="0"/>
        <w:spacing w:lineRule="auto" w:line="240" w:before="0" w:after="0"/>
        <w:ind w:left="0" w:right="0" w:firstLine="72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общественная поисковая организация «Курган»</w:t>
      </w:r>
    </w:p>
    <w:p>
      <w:pPr>
        <w:pStyle w:val="Normal"/>
        <w:bidi w:val="0"/>
        <w:spacing w:lineRule="auto" w:line="240" w:before="0" w:after="0"/>
        <w:ind w:left="0" w:right="0" w:firstLine="72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Отчет</w:t>
      </w:r>
    </w:p>
    <w:p>
      <w:pPr>
        <w:pStyle w:val="Normal"/>
        <w:bidi w:val="0"/>
        <w:spacing w:lineRule="auto" w:line="240" w:before="0" w:after="0"/>
        <w:ind w:left="0" w:right="0" w:firstLine="720"/>
        <w:jc w:val="center"/>
        <w:rPr/>
      </w:pPr>
      <w:r>
        <w:rPr>
          <w:rFonts w:cs="Times New Roman" w:ascii="Times New Roman" w:hAnsi="Times New Roman"/>
          <w:b/>
        </w:rPr>
        <w:t>о достижении результата предоставления гранта на реализацию проекта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bidi w:val="0"/>
        <w:spacing w:lineRule="auto" w:line="240" w:before="0" w:after="0"/>
        <w:ind w:left="0" w:right="0" w:firstLine="72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«</w:t>
      </w:r>
      <w:r>
        <w:rPr>
          <w:rFonts w:eastAsia="NSimSun" w:cs="Times New Roman" w:ascii="Times New Roman" w:hAnsi="Times New Roman"/>
          <w:b/>
          <w:bCs/>
          <w:color w:val="auto"/>
          <w:kern w:val="2"/>
          <w:sz w:val="24"/>
          <w:szCs w:val="24"/>
          <w:lang w:val="ru-RU" w:eastAsia="zh-CN" w:bidi="hi-IN"/>
        </w:rPr>
        <w:t>Дороги Памяти - 2022</w:t>
      </w:r>
      <w:r>
        <w:rPr>
          <w:rFonts w:cs="Times New Roman" w:ascii="Times New Roman" w:hAnsi="Times New Roman"/>
          <w:b/>
          <w:bCs/>
        </w:rPr>
        <w:t>»</w:t>
      </w:r>
    </w:p>
    <w:p>
      <w:pPr>
        <w:pStyle w:val="Normal"/>
        <w:bidi w:val="0"/>
        <w:spacing w:lineRule="auto" w:line="240" w:before="0" w:after="0"/>
        <w:ind w:left="0" w:right="0" w:firstLine="72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Цель реализации проекта.</w:t>
      </w:r>
      <w:r>
        <w:rPr>
          <w:rFonts w:cs="Times New Roman" w:ascii="Times New Roman" w:hAnsi="Times New Roman"/>
        </w:rPr>
        <w:t xml:space="preserve"> Целью проекта являются военно-патриотическое воспитание молодежи через вовлечение ее в поисковую работу на местах боев, а также увековечение памяти советских бойцов и командиров, павших на фронтах Великой Отечественной. Организация и проведение Вахт Памяти требует использования различного туристического и поискового оборудования и снаряжения, приобретение которого и было осуществлено на средства гранта. </w:t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Размер гранта. </w:t>
      </w:r>
      <w:r>
        <w:rPr>
          <w:rFonts w:cs="Times New Roman" w:ascii="Times New Roman" w:hAnsi="Times New Roman"/>
        </w:rPr>
        <w:t xml:space="preserve">Финансирование в рамках проекта составило 452 645,00 руб. </w:t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Сроки реализации проекта.</w:t>
      </w:r>
      <w:r>
        <w:rPr>
          <w:rFonts w:cs="Times New Roman" w:ascii="Times New Roman" w:hAnsi="Times New Roman"/>
        </w:rPr>
        <w:t xml:space="preserve"> 1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ru-RU" w:eastAsia="zh-CN" w:bidi="hi-IN"/>
        </w:rPr>
        <w:t>июля</w:t>
      </w:r>
      <w:r>
        <w:rPr>
          <w:rFonts w:cs="Times New Roman" w:ascii="Times New Roman" w:hAnsi="Times New Roman"/>
        </w:rPr>
        <w:t xml:space="preserve"> — 3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ru-RU" w:eastAsia="zh-CN" w:bidi="hi-IN"/>
        </w:rPr>
        <w:t>1 декабря</w:t>
      </w:r>
      <w:r>
        <w:rPr>
          <w:rFonts w:cs="Times New Roman" w:ascii="Times New Roman" w:hAnsi="Times New Roman"/>
        </w:rPr>
        <w:t xml:space="preserve"> 2022 г.</w:t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Руководитель проекта:</w:t>
      </w:r>
      <w:r>
        <w:rPr>
          <w:rFonts w:cs="Times New Roman" w:ascii="Times New Roman" w:hAnsi="Times New Roman"/>
        </w:rPr>
        <w:t xml:space="preserve"> Дроздов Федор Борисович, </w:t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т. +79990786431</w:t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US"/>
        </w:rPr>
        <w:t>E-mail kurgan_nn@mail.ru</w:t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lang w:val="ru-RU"/>
        </w:rPr>
        <w:t>О</w:t>
      </w:r>
      <w:r>
        <w:rPr>
          <w:rFonts w:cs="Times New Roman" w:ascii="Times New Roman" w:hAnsi="Times New Roman"/>
          <w:b/>
          <w:bCs/>
        </w:rPr>
        <w:t>писание содержания деятельности по проекту.</w:t>
      </w:r>
      <w:r>
        <w:rPr>
          <w:rFonts w:cs="Times New Roman" w:ascii="Times New Roman" w:hAnsi="Times New Roman"/>
        </w:rPr>
        <w:t xml:space="preserve"> В рамках проекта «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ru-RU" w:eastAsia="zh-CN" w:bidi="hi-IN"/>
        </w:rPr>
        <w:t>Дороги Памяти-2022</w:t>
      </w:r>
      <w:r>
        <w:rPr>
          <w:rFonts w:cs="Times New Roman" w:ascii="Times New Roman" w:hAnsi="Times New Roman"/>
        </w:rPr>
        <w:t>» было приобретено туристическое и поисковое оборудование и снаряжение,  в частности металлоискатели, палатки, радиооборудование и т. д. Все это или уже начало эксплуатироваться в рамках полевых поисковых экспедиций 202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ru-RU" w:eastAsia="zh-CN" w:bidi="hi-IN"/>
        </w:rPr>
        <w:t>2</w:t>
      </w:r>
      <w:r>
        <w:rPr>
          <w:rFonts w:cs="Times New Roman" w:ascii="Times New Roman" w:hAnsi="Times New Roman"/>
        </w:rPr>
        <w:t xml:space="preserve"> г. или будет применено в рамках полевого сезона 2023 года.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ru-RU" w:eastAsia="zh-CN" w:bidi="hi-IN"/>
        </w:rPr>
        <w:t>В</w:t>
      </w:r>
      <w:r>
        <w:rPr>
          <w:rFonts w:cs="Times New Roman" w:ascii="Times New Roman" w:hAnsi="Times New Roman"/>
        </w:rPr>
        <w:t xml:space="preserve">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ru-RU" w:eastAsia="zh-CN" w:bidi="hi-IN"/>
        </w:rPr>
        <w:t>рамках</w:t>
      </w:r>
      <w:r>
        <w:rPr>
          <w:rFonts w:cs="Times New Roman" w:ascii="Times New Roman" w:hAnsi="Times New Roman"/>
        </w:rPr>
        <w:t xml:space="preserve"> проекта в июле-августе был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ru-RU" w:eastAsia="zh-CN" w:bidi="hi-IN"/>
        </w:rPr>
        <w:t>а</w:t>
      </w:r>
      <w:r>
        <w:rPr>
          <w:rFonts w:cs="Times New Roman" w:ascii="Times New Roman" w:hAnsi="Times New Roman"/>
        </w:rPr>
        <w:t xml:space="preserve">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ru-RU" w:eastAsia="zh-CN" w:bidi="hi-IN"/>
        </w:rPr>
        <w:t xml:space="preserve">организована полевая поисковая экспедиция </w:t>
      </w:r>
      <w:r>
        <w:rPr>
          <w:rFonts w:cs="Times New Roman" w:ascii="Times New Roman" w:hAnsi="Times New Roman"/>
        </w:rPr>
        <w:t>.</w:t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Описание проведенных мероприятий.</w:t>
      </w:r>
      <w:r>
        <w:rPr>
          <w:rFonts w:cs="Times New Roman" w:ascii="Times New Roman" w:hAnsi="Times New Roman"/>
        </w:rPr>
        <w:t xml:space="preserve">  В рамках проекта была проведена полевая поисковая экспедиция в Бельском районе Тверской области — на местах ожесточенных боев 1941-1943 гг. В ней приняли участие поисковые отряды «Курган», «Поднимая знамя» (Пермский край), «Ровесники» (г. Ханты-Мансийск), «Вечность» (г. Нелидово Тверской области), отряд Военно-исторического музея школы №12 г. Бор Нижегородской области — в общей сложности свыше 60 человек. Итогом полевых работ стало обнаружение останков 22-х советских военнослужащих. Имена двоих из них были установлены — это бойцы 24-й кавдивизии Михаил Васильевич Васильев и Николай Силантьевич Чагаев, которые числятся погибшими в августе 1942 года. Родные обоих воинов найдены. Красноармеец Васильев уже похоронен у себя на малой родине — в Республике Башкортостан. Родственники старшего сержанта Чагаева в настоящий момент принимают решение о месте погребения останков воина. </w:t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Торжественное захоронение остальных бойцов и командиров состоялось 13 августа в мемориальной зоне Петропавловского кладбища г. Белого. Всего в этот день 21 поисковый отряд захоронил 331 воина.</w:t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 останках одного из бойцов обнаружена подписанная ложка РАЗДУЕВ. С большой долей вероятности она принадлежала рядовому Илье Степановичу Раздуеву, который воевал в этих местах. Письменная связь с воином прервалась в мае 1942 г., он числится пропавшим без вести… Но на самом деле дошел до Победы, впоследствии неоднократно награждался. Была ли ложка потеряна красноармейцем Раздуевым или он поменялся ею с неизвестным однополчанином, которого и нашли в засыпанной траншее — мы уже, вероятно, не узнаем.</w:t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Уникальной находкой Бельской экспедиции безусловно стал металлический ящик с документами, который, скорее всего, был закопан попавшими в окружение советскими частями в декабре 1942 года. В настоящее время документы проходят химическую обработку в московской лаборатории «Солдатский медальон», после нее начнется длительный процесс их расслоения, прочтения и консервации.</w:t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Приятным бонусом к Бельской экспедиции стало командное первое место, которое сборная Нижнего Новгорода, Ханты-Мансийска и Перми заняла на состязаниях, приуроченных в городе Белом к Дню физкультурника.</w:t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bCs/>
        </w:rPr>
        <w:t>Достигнутые количественные и качественные результаты реализации проекта за весь срок реализации проекта.</w:t>
      </w:r>
      <w:r>
        <w:rPr>
          <w:rFonts w:cs="Times New Roman" w:ascii="Times New Roman" w:hAnsi="Times New Roman"/>
        </w:rPr>
        <w:t xml:space="preserve">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ru-RU" w:eastAsia="zh-CN" w:bidi="hi-IN"/>
        </w:rPr>
        <w:t>Летом 2022 года была проведена традиционная для НОМОПО «Курган» полевая поисковая экспедиция в Бельском районе Тверской области. В общей сложности в ней принял участие 71 человек. Итогом экспедиции стало обнаружение, эксгумация и достойное захоронение 22-х воинов Красной армии. Имена двоих из них были установлены. Приобретенное в рамках реализации проекта поисковое оборудование и походное снаряжение частично уже нашло свое применение в рамках поисковой экспедиции, частично — будет использоваться начиная с полевого сезона 2023 года.</w:t>
      </w:r>
    </w:p>
    <w:p>
      <w:pPr>
        <w:pStyle w:val="Normal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58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646"/>
        <w:gridCol w:w="960"/>
        <w:gridCol w:w="3239"/>
      </w:tblGrid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NewRomanPSMT;MS Gothic" w:cs="Times New Roman"/>
                <w:lang w:eastAsia="ru-RU"/>
              </w:rPr>
            </w:pPr>
            <w:r>
              <w:rPr>
                <w:rFonts w:eastAsia="TimesNewRomanPSMT;MS Gothic" w:cs="Times New Roman" w:ascii="Times New Roman" w:hAnsi="Times New Roman"/>
                <w:lang w:eastAsia="ru-RU"/>
              </w:rPr>
              <w:t>1.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NewRomanPSMT;MS Gothic" w:cs="Times New Roman"/>
                <w:lang w:eastAsia="ru-RU"/>
              </w:rPr>
            </w:pPr>
            <w:r>
              <w:rPr>
                <w:rFonts w:eastAsia="TimesNewRomanPSMT;MS Gothic" w:cs="Times New Roman" w:ascii="Times New Roman" w:hAnsi="Times New Roman"/>
                <w:lang w:eastAsia="ru-RU"/>
              </w:rPr>
              <w:t>Объем средств, дополнительно привлеченных на реализацию проекта (включая примерную оценку труда добровольцев, безвозмездно полученных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NewRomanPSMT;MS Gothic" w:cs="Times New Roman"/>
                <w:lang w:eastAsia="ru-RU"/>
              </w:rPr>
            </w:pPr>
            <w:r>
              <w:rPr>
                <w:rFonts w:eastAsia="TimesNewRomanPSMT;MS Gothic" w:cs="Times New Roman" w:ascii="Times New Roman" w:hAnsi="Times New Roman"/>
                <w:lang w:eastAsia="ru-RU"/>
              </w:rPr>
              <w:t>товаров, работ, услуг, имущественных прав)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NewRomanPSMT;MS Gothic" w:cs="Times New Roman"/>
                <w:lang w:eastAsia="ru-RU"/>
              </w:rPr>
            </w:pPr>
            <w:r>
              <w:rPr>
                <w:rFonts w:eastAsia="TimesNewRomanPSMT;MS Gothic" w:cs="Times New Roman" w:ascii="Times New Roman" w:hAnsi="Times New Roman"/>
                <w:lang w:eastAsia="ru-RU"/>
              </w:rPr>
              <w:t>тыс. руб.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NewRomanPSMT;MS Gothic" w:cs="Times New Roman"/>
                <w:color w:val="auto"/>
                <w:lang w:eastAsia="ru-RU"/>
              </w:rPr>
            </w:pPr>
            <w:r>
              <w:rPr>
                <w:rFonts w:eastAsia="TimesNewRomanPSMT;MS Gothic" w:cs="Times New Roman" w:ascii="Times New Roman" w:hAnsi="Times New Roman"/>
                <w:color w:val="auto"/>
                <w:lang w:eastAsia="ru-RU"/>
              </w:rPr>
              <w:t>1</w:t>
            </w:r>
            <w:r>
              <w:rPr>
                <w:rFonts w:eastAsia="TimesNewRomanPSMT;MS Gothic" w:cs="Times New Roman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81</w:t>
            </w:r>
            <w:r>
              <w:rPr>
                <w:rFonts w:eastAsia="TimesNewRomanPSMT;MS Gothic" w:cs="Times New Roman" w:ascii="Times New Roman" w:hAnsi="Times New Roman"/>
                <w:color w:val="auto"/>
                <w:lang w:eastAsia="ru-RU"/>
              </w:rPr>
              <w:t>,9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NewRomanPSMT;MS Gothic" w:cs="Times New Roman"/>
                <w:lang w:eastAsia="ru-RU"/>
              </w:rPr>
            </w:pPr>
            <w:r>
              <w:rPr>
                <w:rFonts w:eastAsia="TimesNewRomanPSMT;MS Gothic" w:cs="Times New Roman" w:ascii="Times New Roman" w:hAnsi="Times New Roman"/>
                <w:lang w:eastAsia="ru-RU"/>
              </w:rPr>
              <w:t>2.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NewRomanPSMT;MS Gothic" w:cs="Times New Roman"/>
                <w:lang w:eastAsia="ru-RU"/>
              </w:rPr>
            </w:pPr>
            <w:r>
              <w:rPr>
                <w:rFonts w:eastAsia="TimesNewRomanPSMT;MS Gothic" w:cs="Times New Roman" w:ascii="Times New Roman" w:hAnsi="Times New Roman"/>
                <w:lang w:eastAsia="ru-RU"/>
              </w:rPr>
              <w:t>Количество благополучателей проекта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NewRomanPSMT;MS Gothic" w:cs="Times New Roman"/>
                <w:lang w:eastAsia="ru-RU"/>
              </w:rPr>
            </w:pPr>
            <w:r>
              <w:rPr>
                <w:rFonts w:eastAsia="TimesNewRomanPSMT;MS Gothic" w:cs="Times New Roman" w:ascii="Times New Roman" w:hAnsi="Times New Roman"/>
                <w:lang w:eastAsia="ru-RU"/>
              </w:rPr>
              <w:t>чел.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NewRomanPSMT;MS Gothic" w:cs="Times New Roman"/>
                <w:color w:val="auto"/>
                <w:lang w:eastAsia="ru-RU"/>
              </w:rPr>
            </w:pPr>
            <w:r>
              <w:rPr>
                <w:rFonts w:eastAsia="TimesNewRomanPSMT;MS Gothic" w:cs="Times New Roman" w:ascii="Times New Roman" w:hAnsi="Times New Roman"/>
                <w:color w:val="auto"/>
                <w:lang w:eastAsia="ru-RU"/>
              </w:rPr>
              <w:t>Не менее 100 (члены организации, которые смогут пользоваться закупленным оборудованием и снаряжением</w:t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NewRomanPSMT;MS Gothic" w:cs="Times New Roman"/>
                <w:lang w:eastAsia="ru-RU"/>
              </w:rPr>
            </w:pPr>
            <w:r>
              <w:rPr>
                <w:rFonts w:eastAsia="TimesNewRomanPSMT;MS Gothic" w:cs="Times New Roman" w:ascii="Times New Roman" w:hAnsi="Times New Roman"/>
                <w:lang w:eastAsia="ru-RU"/>
              </w:rPr>
              <w:t>3.</w:t>
            </w:r>
          </w:p>
        </w:tc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NewRomanPSMT;MS Gothic" w:cs="Times New Roman"/>
                <w:lang w:eastAsia="ru-RU"/>
              </w:rPr>
            </w:pPr>
            <w:r>
              <w:rPr>
                <w:rFonts w:eastAsia="TimesNewRomanPSMT;MS Gothic" w:cs="Times New Roman" w:ascii="Times New Roman" w:hAnsi="Times New Roman"/>
                <w:lang w:eastAsia="ru-RU"/>
              </w:rPr>
              <w:t>Количество добровольцев, участвовавших в реализации проекта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NewRomanPSMT;MS Gothic" w:cs="Times New Roman"/>
                <w:lang w:eastAsia="ru-RU"/>
              </w:rPr>
            </w:pPr>
            <w:r>
              <w:rPr>
                <w:rFonts w:eastAsia="TimesNewRomanPSMT;MS Gothic" w:cs="Times New Roman" w:ascii="Times New Roman" w:hAnsi="Times New Roman"/>
                <w:lang w:eastAsia="ru-RU"/>
              </w:rPr>
              <w:t>чел.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NewRomanPSMT;MS Gothic" w:cs="Times New Roman"/>
                <w:color w:val="auto"/>
                <w:kern w:val="2"/>
                <w:sz w:val="24"/>
                <w:szCs w:val="24"/>
                <w:lang w:val="ru-RU" w:eastAsia="ru-RU" w:bidi="hi-IN"/>
              </w:rPr>
            </w:pPr>
            <w:r>
              <w:rPr>
                <w:rFonts w:eastAsia="TimesNewRomanPSMT;MS Gothic" w:cs="Times New Roman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71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NewRomanPSMT;MS Gothic" w:cs="Times New Roman"/>
                <w:lang w:eastAsia="ru-RU"/>
              </w:rPr>
            </w:pPr>
            <w:r>
              <w:rPr>
                <w:rFonts w:eastAsia="TimesNewRomanPSMT;MS Gothic" w:cs="Times New Roman" w:ascii="Times New Roman" w:hAnsi="Times New Roman"/>
                <w:lang w:eastAsia="ru-RU"/>
              </w:rPr>
              <w:t>4.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NewRomanPSMT;MS Gothic" w:cs="Times New Roman"/>
                <w:lang w:eastAsia="ru-RU"/>
              </w:rPr>
            </w:pPr>
            <w:r>
              <w:rPr>
                <w:rFonts w:eastAsia="TimesNewRomanPSMT;MS Gothic" w:cs="Times New Roman" w:ascii="Times New Roman" w:hAnsi="Times New Roman"/>
                <w:lang w:eastAsia="ru-RU"/>
              </w:rPr>
              <w:t xml:space="preserve">Количество населения Нижегородской области, охватываемого деятельностью СО НКО при реализации проекта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NewRomanPSMT;MS Gothic" w:cs="Times New Roman"/>
                <w:lang w:eastAsia="ru-RU"/>
              </w:rPr>
            </w:pPr>
            <w:r>
              <w:rPr>
                <w:rFonts w:eastAsia="TimesNewRomanPSMT;MS Gothic" w:cs="Times New Roman" w:ascii="Times New Roman" w:hAnsi="Times New Roman"/>
                <w:lang w:eastAsia="ru-RU"/>
              </w:rPr>
              <w:t>чел.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NewRomanPSMT;MS Gothic" w:cs="Times New Roman"/>
                <w:color w:val="auto"/>
                <w:lang w:eastAsia="ru-RU"/>
              </w:rPr>
            </w:pPr>
            <w:r>
              <w:rPr>
                <w:rFonts w:eastAsia="TimesNewRomanPSMT;MS Gothic" w:cs="Times New Roman" w:ascii="Times New Roman" w:hAnsi="Times New Roman"/>
                <w:color w:val="auto"/>
                <w:lang w:eastAsia="ru-RU"/>
              </w:rPr>
              <w:t>до 1400 (интернет-аудитория официальных аккаунтов организации)</w:t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NewRomanPSMT;MS Gothic" w:cs="Times New Roman"/>
                <w:lang w:eastAsia="ru-RU"/>
              </w:rPr>
            </w:pPr>
            <w:r>
              <w:rPr>
                <w:rFonts w:eastAsia="TimesNewRomanPSMT;MS Gothic" w:cs="Times New Roman" w:ascii="Times New Roman" w:hAnsi="Times New Roman"/>
                <w:lang w:eastAsia="ru-RU"/>
              </w:rPr>
              <w:t>5.</w:t>
            </w:r>
          </w:p>
        </w:tc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NewRomanPSMT;MS Gothic" w:cs="Times New Roman"/>
                <w:lang w:eastAsia="ru-RU"/>
              </w:rPr>
            </w:pPr>
            <w:r>
              <w:rPr>
                <w:rFonts w:eastAsia="TimesNewRomanPSMT;MS Gothic" w:cs="Times New Roman" w:ascii="Times New Roman" w:hAnsi="Times New Roman"/>
                <w:lang w:eastAsia="ru-RU"/>
              </w:rPr>
              <w:t>Иные показатели. Количество советских воинов, обнаруженных в ходе поисковых работ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NewRomanPSMT;MS Gothic" w:cs="Times New Roman"/>
                <w:lang w:eastAsia="ru-RU"/>
              </w:rPr>
            </w:pPr>
            <w:r>
              <w:rPr>
                <w:rFonts w:eastAsia="TimesNewRomanPSMT;MS Gothic" w:cs="Times New Roman" w:ascii="Times New Roman" w:hAnsi="Times New Roman"/>
                <w:lang w:eastAsia="ru-RU"/>
              </w:rPr>
              <w:t>чел.</w:t>
            </w: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NewRomanPSMT;MS Gothic" w:cs="Times New Roman"/>
                <w:color w:val="auto"/>
                <w:kern w:val="2"/>
                <w:sz w:val="24"/>
                <w:szCs w:val="24"/>
                <w:lang w:val="ru-RU" w:eastAsia="ru-RU" w:bidi="hi-IN"/>
              </w:rPr>
            </w:pPr>
            <w:r>
              <w:rPr>
                <w:rFonts w:eastAsia="TimesNewRomanPSMT;MS Gothic" w:cs="Times New Roman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22</w:t>
            </w:r>
          </w:p>
        </w:tc>
      </w:tr>
    </w:tbl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  <w:t>К</w:t>
      </w:r>
      <w:r>
        <w:rPr>
          <w:rFonts w:eastAsia="Times New Roman" w:cs="Times New Roman" w:ascii="Times New Roman" w:hAnsi="Times New Roman"/>
          <w:lang w:eastAsia="ru-RU"/>
        </w:rPr>
        <w:t>ачественные результат</w:t>
      </w: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  <w:t>ы</w:t>
      </w:r>
      <w:r>
        <w:rPr>
          <w:rFonts w:eastAsia="Times New Roman" w:cs="Times New Roman" w:ascii="Times New Roman" w:hAnsi="Times New Roman"/>
          <w:lang w:eastAsia="ru-RU"/>
        </w:rPr>
        <w:t xml:space="preserve"> деятельности по проект в первую очередь проявляются в том, что ново</w:t>
      </w: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  <w:t>е</w:t>
      </w:r>
      <w:r>
        <w:rPr>
          <w:rFonts w:eastAsia="Times New Roman" w:cs="Times New Roman" w:ascii="Times New Roman" w:hAnsi="Times New Roman"/>
          <w:lang w:eastAsia="ru-RU"/>
        </w:rPr>
        <w:t xml:space="preserve"> походно</w:t>
      </w: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  <w:t>е</w:t>
      </w:r>
      <w:r>
        <w:rPr>
          <w:rFonts w:eastAsia="Times New Roman" w:cs="Times New Roman" w:ascii="Times New Roman" w:hAnsi="Times New Roman"/>
          <w:lang w:eastAsia="ru-RU"/>
        </w:rPr>
        <w:t xml:space="preserve"> и поисково</w:t>
      </w: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  <w:t>е</w:t>
      </w:r>
      <w:r>
        <w:rPr>
          <w:rFonts w:eastAsia="Times New Roman" w:cs="Times New Roman" w:ascii="Times New Roman" w:hAnsi="Times New Roman"/>
          <w:lang w:eastAsia="ru-RU"/>
        </w:rPr>
        <w:t xml:space="preserve"> оборудовани</w:t>
      </w: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  <w:t>е</w:t>
      </w:r>
      <w:r>
        <w:rPr>
          <w:rFonts w:eastAsia="Times New Roman" w:cs="Times New Roman" w:ascii="Times New Roman" w:hAnsi="Times New Roman"/>
          <w:lang w:eastAsia="ru-RU"/>
        </w:rPr>
        <w:t xml:space="preserve"> и снаряжени</w:t>
      </w: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  <w:t>е</w:t>
      </w:r>
      <w:r>
        <w:rPr>
          <w:rFonts w:eastAsia="Times New Roman" w:cs="Times New Roman" w:ascii="Times New Roman" w:hAnsi="Times New Roman"/>
          <w:lang w:eastAsia="ru-RU"/>
        </w:rPr>
        <w:t xml:space="preserve"> существенно повысит удобство и эффективность полевых экспедиций, </w:t>
      </w: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  <w:t xml:space="preserve">позволит находить все новые локации залегания останков советских воинов, устанавливать их имена и увековечивать память. Повышение комфортности проведения экспедиций за счет приобретенного снаряжения также способно привлечь в ряды организации новых членов, в первую очередь — из числа молодежи, студентов и школьников.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  <w:t>Благополучателями проекта в первую очередь выступают члены нашей поисковой организации, которые теперь смогут на протяжении многих лет пользоваться приобретенным оборудованием и снаряжением, повышая эффективность и комфортность своей работы.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  <w:t xml:space="preserve">В отношении социального эффекта мы можем утверждать, что подъем еще 22-х советских бойцов и освещение этой деятельности в СМИ и социальных сетях оказывает в целом благотворное влияние на настроения в обществе, демонстрируя людям, что подвиг защитников Отечества не забыт, что память все большего их количества достойно увековечена.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>Электронные ссылки на публикации, содержащие информацию о реализации проекта: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b w:val="false"/>
          <w:b w:val="false"/>
          <w:bCs w:val="false"/>
        </w:rPr>
      </w:pPr>
      <w:hyperlink r:id="rId3">
        <w:r>
          <w:rPr>
            <w:b w:val="false"/>
            <w:bCs w:val="false"/>
          </w:rPr>
          <w:t>https://vk.com/kurgan_nn</w:t>
        </w:r>
      </w:hyperlink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b w:val="false"/>
          <w:b w:val="false"/>
          <w:bCs w:val="false"/>
        </w:rPr>
      </w:pPr>
      <w:hyperlink r:id="rId4">
        <w:r>
          <w:rPr>
            <w:b w:val="false"/>
            <w:bCs w:val="false"/>
          </w:rPr>
          <w:t>https://vk.com/kurgan_club</w:t>
        </w:r>
      </w:hyperlink>
      <w:r>
        <w:rPr>
          <w:b w:val="false"/>
          <w:bCs w:val="false"/>
        </w:rPr>
        <w:t xml:space="preserve">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b w:val="false"/>
          <w:b w:val="false"/>
          <w:bCs w:val="false"/>
        </w:rPr>
      </w:pPr>
      <w:r>
        <w:fldChar w:fldCharType="begin"/>
      </w:r>
      <w:r>
        <w:rPr>
          <w:b w:val="false"/>
          <w:bCs w:val="false"/>
        </w:rPr>
        <w:instrText> HYPERLINK "https://web.telegram.org/k/" \l "@propoisk_nn"</w:instrText>
      </w:r>
      <w:r>
        <w:rPr>
          <w:b w:val="false"/>
          <w:bCs w:val="false"/>
        </w:rPr>
        <w:fldChar w:fldCharType="separate"/>
      </w:r>
      <w:r>
        <w:rPr>
          <w:b w:val="false"/>
          <w:bCs w:val="false"/>
        </w:rPr>
        <w:t>https://web.telegram.org/k/#@propoisk_nn</w:t>
      </w:r>
      <w:r>
        <w:rPr>
          <w:b w:val="false"/>
          <w:bCs w:val="false"/>
        </w:rPr>
        <w:fldChar w:fldCharType="end"/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b w:val="false"/>
          <w:b w:val="false"/>
          <w:bCs w:val="false"/>
        </w:rPr>
      </w:pPr>
      <w:r>
        <w:fldChar w:fldCharType="begin"/>
      </w:r>
      <w:r>
        <w:rPr>
          <w:b w:val="false"/>
          <w:bCs w:val="false"/>
        </w:rPr>
        <w:instrText> HYPERLINK "https://web.telegram.org/k/" \l "@rfpoisk"</w:instrText>
      </w:r>
      <w:r>
        <w:rPr>
          <w:b w:val="false"/>
          <w:bCs w:val="false"/>
        </w:rPr>
        <w:fldChar w:fldCharType="separate"/>
      </w:r>
      <w:r>
        <w:rPr>
          <w:b w:val="false"/>
          <w:bCs w:val="false"/>
        </w:rPr>
        <w:t>https://web.telegram.org/k/#@rfpoisk</w:t>
      </w:r>
      <w:r>
        <w:rPr>
          <w:b w:val="false"/>
          <w:bCs w:val="false"/>
        </w:rPr>
        <w:fldChar w:fldCharType="end"/>
      </w:r>
      <w:r>
        <w:rPr>
          <w:b w:val="false"/>
          <w:bCs w:val="false"/>
        </w:rPr>
        <w:t xml:space="preserve">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b w:val="false"/>
          <w:bCs w:val="false"/>
        </w:rPr>
        <w:t>http://www.unn.ru/site/about/mediaresursy/gazeta-nizhegorodskij-universitet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b w:val="false"/>
          <w:b w:val="false"/>
          <w:bCs w:val="false"/>
        </w:rPr>
      </w:pPr>
      <w:hyperlink r:id="rId5">
        <w:r>
          <w:rPr>
            <w:b w:val="false"/>
            <w:bCs w:val="false"/>
          </w:rPr>
          <w:t>https://nn.aif.ru/society/ostanki_27_boycov_dokumenty_fotoapparat_nashli_poiskoviki_otryada_kurgan</w:t>
        </w:r>
      </w:hyperlink>
      <w:r>
        <w:rPr>
          <w:b w:val="false"/>
          <w:bCs w:val="false"/>
        </w:rPr>
        <w:t xml:space="preserve">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b w:val="false"/>
          <w:bCs w:val="false"/>
        </w:rPr>
        <w:t>http://kurgan.clan.su/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https://рф-поиск.рф/region/52/news/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>Собственн</w:t>
      </w: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4"/>
          <w:szCs w:val="24"/>
          <w:lang w:val="ru-RU" w:eastAsia="ru-RU" w:bidi="hi-IN"/>
        </w:rPr>
        <w:t>ый</w:t>
      </w:r>
      <w:r>
        <w:rPr>
          <w:rFonts w:eastAsia="Times New Roman" w:cs="Times New Roman" w:ascii="Times New Roman" w:hAnsi="Times New Roman"/>
          <w:b/>
          <w:bCs/>
          <w:lang w:eastAsia="ru-RU"/>
        </w:rPr>
        <w:t xml:space="preserve"> вклад организации.</w:t>
      </w:r>
      <w:r>
        <w:rPr>
          <w:rFonts w:eastAsia="Times New Roman" w:cs="Times New Roman" w:ascii="Times New Roman" w:hAnsi="Times New Roman"/>
          <w:lang w:eastAsia="ru-RU"/>
        </w:rPr>
        <w:t xml:space="preserve"> В ходе реализации проекта НОМОПО «Курган» не только привлекла в него средства софинансирования  в размере </w:t>
      </w:r>
      <w:r>
        <w:rPr>
          <w:rFonts w:eastAsia="TimesNewRomanPSMT;MS Gothic" w:cs="Times New Roman" w:ascii="Times New Roman" w:hAnsi="Times New Roman"/>
          <w:color w:val="auto"/>
          <w:lang w:eastAsia="ru-RU"/>
        </w:rPr>
        <w:t>1</w:t>
      </w:r>
      <w:r>
        <w:rPr>
          <w:rFonts w:eastAsia="TimesNewRomanPSMT;MS Gothic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  <w:t>81</w:t>
      </w:r>
      <w:r>
        <w:rPr>
          <w:rFonts w:eastAsia="TimesNewRomanPSMT;MS Gothic" w:cs="Times New Roman" w:ascii="Times New Roman" w:hAnsi="Times New Roman"/>
          <w:color w:val="auto"/>
          <w:lang w:eastAsia="ru-RU"/>
        </w:rPr>
        <w:t xml:space="preserve"> 946,90</w:t>
      </w:r>
      <w:r>
        <w:rPr>
          <w:rFonts w:eastAsia="Times New Roman" w:cs="Times New Roman" w:ascii="Times New Roman" w:hAnsi="Times New Roman"/>
          <w:lang w:eastAsia="ru-RU"/>
        </w:rPr>
        <w:t xml:space="preserve"> руб., но и организовала работу волонтеров — членов организации, участников полев</w:t>
      </w: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  <w:t>ой</w:t>
      </w:r>
      <w:r>
        <w:rPr>
          <w:rFonts w:eastAsia="Times New Roman" w:cs="Times New Roman" w:ascii="Times New Roman" w:hAnsi="Times New Roman"/>
          <w:lang w:eastAsia="ru-RU"/>
        </w:rPr>
        <w:t xml:space="preserve"> поисков</w:t>
      </w: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  <w:t>ой</w:t>
      </w:r>
      <w:r>
        <w:rPr>
          <w:rFonts w:eastAsia="Times New Roman" w:cs="Times New Roman" w:ascii="Times New Roman" w:hAnsi="Times New Roman"/>
          <w:lang w:eastAsia="ru-RU"/>
        </w:rPr>
        <w:t xml:space="preserve"> экспедиции, — которые работали в </w:t>
      </w: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  <w:t xml:space="preserve">ее рамках </w:t>
      </w:r>
      <w:r>
        <w:rPr>
          <w:rFonts w:eastAsia="Times New Roman" w:cs="Times New Roman" w:ascii="Times New Roman" w:hAnsi="Times New Roman"/>
          <w:lang w:eastAsia="ru-RU"/>
        </w:rPr>
        <w:t>на безвозмездной основе. Оценить их труд в рублевом эквиваленте весьма сложно, но в любом случае это будет сумма, исчисляемая в десятках тысяч рублей.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4"/>
          <w:szCs w:val="24"/>
          <w:lang w:val="ru-RU" w:eastAsia="ru-RU" w:bidi="hi-IN"/>
        </w:rPr>
        <w:t>Н</w:t>
      </w:r>
      <w:r>
        <w:rPr>
          <w:rFonts w:eastAsia="Times New Roman" w:cs="Times New Roman" w:ascii="Times New Roman" w:hAnsi="Times New Roman"/>
          <w:b/>
          <w:bCs/>
          <w:lang w:eastAsia="ru-RU"/>
        </w:rPr>
        <w:t xml:space="preserve">езапланированные результаты при реализации проекта. </w:t>
      </w:r>
      <w:r>
        <w:rPr>
          <w:rFonts w:eastAsia="Times New Roman" w:cs="Times New Roman" w:ascii="Times New Roman" w:hAnsi="Times New Roman"/>
          <w:lang w:eastAsia="ru-RU"/>
        </w:rPr>
        <w:t>Отсутствуют.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>Недостатки, выявленные в ходе реализации проекта.</w:t>
      </w:r>
      <w:r>
        <w:rPr>
          <w:rFonts w:eastAsia="Times New Roman" w:cs="Times New Roman" w:ascii="Times New Roman" w:hAnsi="Times New Roman"/>
          <w:lang w:eastAsia="ru-RU"/>
        </w:rPr>
        <w:t xml:space="preserve"> Существенных недостатков не выявлено. Определенную проблему составили сильные колебания цен на приобретаемое оборудование, а также исчезновение с отечественного рынка некоторых запланированных позиций, производящихся за рубежом.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4"/>
          <w:szCs w:val="24"/>
          <w:lang w:val="ru-RU" w:eastAsia="ru-RU" w:bidi="hi-IN"/>
        </w:rPr>
        <w:t>О</w:t>
      </w:r>
      <w:r>
        <w:rPr>
          <w:rFonts w:eastAsia="Times New Roman" w:cs="Times New Roman" w:ascii="Times New Roman" w:hAnsi="Times New Roman"/>
          <w:b/>
          <w:bCs/>
          <w:lang w:eastAsia="ru-RU"/>
        </w:rPr>
        <w:t xml:space="preserve">бщие выводы по результатам реализации проекта. </w:t>
      </w:r>
      <w:r>
        <w:rPr>
          <w:rFonts w:eastAsia="Times New Roman" w:cs="Times New Roman" w:ascii="Times New Roman" w:hAnsi="Times New Roman"/>
          <w:lang w:eastAsia="ru-RU"/>
        </w:rPr>
        <w:t>Проект «</w:t>
      </w: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  <w:t>Дороги Памяти-2022</w:t>
      </w:r>
      <w:r>
        <w:rPr>
          <w:rFonts w:eastAsia="Times New Roman" w:cs="Times New Roman" w:ascii="Times New Roman" w:hAnsi="Times New Roman"/>
          <w:lang w:eastAsia="ru-RU"/>
        </w:rPr>
        <w:t>» реализован успешно. Аналогичные проекты, в рамках которых проведение полевых поисковых экспедиций совмещается с приобретением походного и поискового оборудования и снаряжения, вполне могут быть реализованы и в дальнейшем.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bidi w:val="0"/>
        <w:spacing w:lineRule="auto" w:line="240" w:before="0" w:after="0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Президент НОМОПО «Курган»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__________________ Ф.Б. Дроздов</w:t>
      </w:r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/>
      </w:r>
    </w:p>
    <w:sectPr>
      <w:type w:val="nextPage"/>
      <w:pgSz w:w="11906" w:h="16838"/>
      <w:pgMar w:left="1305" w:right="112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k.com/kurgan_nn?_smt=groups_list%3A1" TargetMode="External"/><Relationship Id="rId4" Type="http://schemas.openxmlformats.org/officeDocument/2006/relationships/hyperlink" Target="https://vk.com/kurgan_club" TargetMode="External"/><Relationship Id="rId5" Type="http://schemas.openxmlformats.org/officeDocument/2006/relationships/hyperlink" Target="https://nn.aif.ru/society/ostanki_27_boycov_dokumenty_fotoapparat_nashli_poiskoviki_otryada_kurgan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214</TotalTime>
  <Application>LibreOffice/7.2.2.2$Windows_X86_64 LibreOffice_project/02b2acce88a210515b4a5bb2e46cbfb63fe97d56</Application>
  <AppVersion>15.0000</AppVersion>
  <Pages>4</Pages>
  <Words>945</Words>
  <Characters>6766</Characters>
  <CharactersWithSpaces>7678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2021-12-21T15:55:07Z</dcterms:created>
  <dc:creator/>
  <dc:description/>
  <dc:language>ru-RU</dc:language>
  <cp:lastModifiedBy/>
  <dcterms:modified xsi:type="dcterms:W3CDTF">2023-01-25T13:08:24Z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