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0E91" w:rsidRDefault="00CB0E91">
      <w:pPr>
        <w:pStyle w:val="ConsPlusTitlePage"/>
      </w:pPr>
      <w:r>
        <w:t xml:space="preserve">Документ предоставлен </w:t>
      </w:r>
      <w:hyperlink r:id="rId5" w:history="1">
        <w:r>
          <w:rPr>
            <w:color w:val="0000FF"/>
          </w:rPr>
          <w:t>КонсультантПлюс</w:t>
        </w:r>
      </w:hyperlink>
      <w:r>
        <w:br/>
      </w:r>
    </w:p>
    <w:p w:rsidR="00CB0E91" w:rsidRDefault="00CB0E91">
      <w:pPr>
        <w:pStyle w:val="ConsPlusNormal"/>
        <w:ind w:firstLine="540"/>
        <w:jc w:val="both"/>
        <w:outlineLvl w:val="0"/>
      </w:pPr>
    </w:p>
    <w:p w:rsidR="00CB0E91" w:rsidRDefault="00CB0E91">
      <w:pPr>
        <w:pStyle w:val="ConsPlusTitle"/>
        <w:jc w:val="center"/>
        <w:outlineLvl w:val="0"/>
      </w:pPr>
      <w:r>
        <w:t>ПРАВИТЕЛЬСТВО НИЖЕГОРОДСКОЙ ОБЛАСТИ</w:t>
      </w:r>
    </w:p>
    <w:p w:rsidR="00CB0E91" w:rsidRDefault="00CB0E91">
      <w:pPr>
        <w:pStyle w:val="ConsPlusTitle"/>
        <w:jc w:val="center"/>
      </w:pPr>
    </w:p>
    <w:p w:rsidR="00CB0E91" w:rsidRDefault="00CB0E91">
      <w:pPr>
        <w:pStyle w:val="ConsPlusTitle"/>
        <w:jc w:val="center"/>
      </w:pPr>
      <w:r>
        <w:t>ПОСТАНОВЛЕНИЕ</w:t>
      </w:r>
    </w:p>
    <w:p w:rsidR="00CB0E91" w:rsidRDefault="00CB0E91">
      <w:pPr>
        <w:pStyle w:val="ConsPlusTitle"/>
        <w:jc w:val="center"/>
      </w:pPr>
      <w:r>
        <w:t>от 30 апреля 2014 г. N 298</w:t>
      </w:r>
    </w:p>
    <w:p w:rsidR="00CB0E91" w:rsidRDefault="00CB0E91">
      <w:pPr>
        <w:pStyle w:val="ConsPlusTitle"/>
        <w:jc w:val="center"/>
      </w:pPr>
    </w:p>
    <w:p w:rsidR="00CB0E91" w:rsidRDefault="00CB0E91">
      <w:pPr>
        <w:pStyle w:val="ConsPlusTitle"/>
        <w:jc w:val="center"/>
      </w:pPr>
      <w:r>
        <w:t>ОБ УТВЕРЖДЕНИИ ГОСУДАРСТВЕННОЙ ПРОГРАММЫ</w:t>
      </w:r>
    </w:p>
    <w:p w:rsidR="00CB0E91" w:rsidRDefault="00CB0E91">
      <w:pPr>
        <w:pStyle w:val="ConsPlusTitle"/>
        <w:jc w:val="center"/>
      </w:pPr>
      <w:r>
        <w:t>"СОЦИАЛЬНАЯ ПОДДЕРЖКА ГРАЖДАН НИЖЕГОРОДСКОЙ ОБЛАСТИ"</w:t>
      </w:r>
    </w:p>
    <w:p w:rsidR="00CB0E91" w:rsidRDefault="00CB0E91">
      <w:pPr>
        <w:pStyle w:val="ConsPlusNormal"/>
        <w:jc w:val="center"/>
      </w:pPr>
    </w:p>
    <w:p w:rsidR="00CB0E91" w:rsidRDefault="00CB0E91">
      <w:pPr>
        <w:pStyle w:val="ConsPlusNormal"/>
        <w:jc w:val="center"/>
      </w:pPr>
      <w:r>
        <w:t>Список изменяющих документов</w:t>
      </w:r>
    </w:p>
    <w:p w:rsidR="00CB0E91" w:rsidRDefault="00CB0E91">
      <w:pPr>
        <w:pStyle w:val="ConsPlusNormal"/>
        <w:jc w:val="center"/>
      </w:pPr>
      <w:r>
        <w:t>(в ред. постановлений Правительства Нижегородской области</w:t>
      </w:r>
    </w:p>
    <w:p w:rsidR="00CB0E91" w:rsidRDefault="00CB0E91">
      <w:pPr>
        <w:pStyle w:val="ConsPlusNormal"/>
        <w:jc w:val="center"/>
      </w:pPr>
      <w:r>
        <w:t xml:space="preserve">от 07.11.2014 </w:t>
      </w:r>
      <w:hyperlink r:id="rId6" w:history="1">
        <w:r>
          <w:rPr>
            <w:color w:val="0000FF"/>
          </w:rPr>
          <w:t>N 769</w:t>
        </w:r>
      </w:hyperlink>
      <w:r>
        <w:t xml:space="preserve">, от 24.03.2015 </w:t>
      </w:r>
      <w:hyperlink r:id="rId7" w:history="1">
        <w:r>
          <w:rPr>
            <w:color w:val="0000FF"/>
          </w:rPr>
          <w:t>N 149</w:t>
        </w:r>
      </w:hyperlink>
      <w:r>
        <w:t xml:space="preserve">, от 09.09.2015 </w:t>
      </w:r>
      <w:hyperlink r:id="rId8" w:history="1">
        <w:r>
          <w:rPr>
            <w:color w:val="0000FF"/>
          </w:rPr>
          <w:t>N 572</w:t>
        </w:r>
      </w:hyperlink>
      <w:r>
        <w:t>,</w:t>
      </w:r>
    </w:p>
    <w:p w:rsidR="00CB0E91" w:rsidRDefault="00CB0E91">
      <w:pPr>
        <w:pStyle w:val="ConsPlusNormal"/>
        <w:jc w:val="center"/>
      </w:pPr>
      <w:r>
        <w:t xml:space="preserve">от 31.12.2015 </w:t>
      </w:r>
      <w:hyperlink r:id="rId9" w:history="1">
        <w:r>
          <w:rPr>
            <w:color w:val="0000FF"/>
          </w:rPr>
          <w:t>N 910</w:t>
        </w:r>
      </w:hyperlink>
      <w:r>
        <w:t xml:space="preserve">, от 17.03.2016 </w:t>
      </w:r>
      <w:hyperlink r:id="rId10" w:history="1">
        <w:r>
          <w:rPr>
            <w:color w:val="0000FF"/>
          </w:rPr>
          <w:t>N 145</w:t>
        </w:r>
      </w:hyperlink>
      <w:r>
        <w:t xml:space="preserve">, от 10.06.2016 </w:t>
      </w:r>
      <w:hyperlink r:id="rId11" w:history="1">
        <w:r>
          <w:rPr>
            <w:color w:val="0000FF"/>
          </w:rPr>
          <w:t>N 349</w:t>
        </w:r>
      </w:hyperlink>
      <w:r>
        <w:t>,</w:t>
      </w:r>
    </w:p>
    <w:p w:rsidR="00CB0E91" w:rsidRDefault="00CB0E91">
      <w:pPr>
        <w:pStyle w:val="ConsPlusNormal"/>
        <w:jc w:val="center"/>
      </w:pPr>
      <w:r>
        <w:t xml:space="preserve">от 01.08.2016 </w:t>
      </w:r>
      <w:hyperlink r:id="rId12" w:history="1">
        <w:r>
          <w:rPr>
            <w:color w:val="0000FF"/>
          </w:rPr>
          <w:t>N 497</w:t>
        </w:r>
      </w:hyperlink>
      <w:r>
        <w:t xml:space="preserve">, от 02.08.2016 </w:t>
      </w:r>
      <w:hyperlink r:id="rId13" w:history="1">
        <w:r>
          <w:rPr>
            <w:color w:val="0000FF"/>
          </w:rPr>
          <w:t>N 500</w:t>
        </w:r>
      </w:hyperlink>
      <w:r>
        <w:t xml:space="preserve">, от 29.08.2016 </w:t>
      </w:r>
      <w:hyperlink r:id="rId14" w:history="1">
        <w:r>
          <w:rPr>
            <w:color w:val="0000FF"/>
          </w:rPr>
          <w:t>N 585</w:t>
        </w:r>
      </w:hyperlink>
      <w:r>
        <w:t>,</w:t>
      </w:r>
    </w:p>
    <w:p w:rsidR="00CB0E91" w:rsidRDefault="00CB0E91">
      <w:pPr>
        <w:pStyle w:val="ConsPlusNormal"/>
        <w:jc w:val="center"/>
      </w:pPr>
      <w:r>
        <w:t xml:space="preserve">от 28.09.2016 </w:t>
      </w:r>
      <w:hyperlink r:id="rId15" w:history="1">
        <w:r>
          <w:rPr>
            <w:color w:val="0000FF"/>
          </w:rPr>
          <w:t>N 661</w:t>
        </w:r>
      </w:hyperlink>
      <w:r>
        <w:t xml:space="preserve">, от 30.12.2016 </w:t>
      </w:r>
      <w:hyperlink r:id="rId16" w:history="1">
        <w:r>
          <w:rPr>
            <w:color w:val="0000FF"/>
          </w:rPr>
          <w:t>N 924</w:t>
        </w:r>
      </w:hyperlink>
      <w:r>
        <w:t>)</w:t>
      </w:r>
    </w:p>
    <w:p w:rsidR="00CB0E91" w:rsidRDefault="00CB0E91">
      <w:pPr>
        <w:pStyle w:val="ConsPlusNormal"/>
        <w:ind w:firstLine="540"/>
        <w:jc w:val="both"/>
      </w:pPr>
    </w:p>
    <w:p w:rsidR="00CB0E91" w:rsidRDefault="00CB0E91">
      <w:pPr>
        <w:pStyle w:val="ConsPlusNormal"/>
        <w:ind w:firstLine="540"/>
        <w:jc w:val="both"/>
      </w:pPr>
      <w:r>
        <w:t>Правительство Нижегородской области постановляет:</w:t>
      </w:r>
    </w:p>
    <w:p w:rsidR="00CB0E91" w:rsidRDefault="00CB0E91">
      <w:pPr>
        <w:pStyle w:val="ConsPlusNormal"/>
        <w:ind w:firstLine="540"/>
        <w:jc w:val="both"/>
      </w:pPr>
      <w:r>
        <w:t xml:space="preserve">1. Утвердить прилагаемую государственную </w:t>
      </w:r>
      <w:hyperlink w:anchor="P37" w:history="1">
        <w:r>
          <w:rPr>
            <w:color w:val="0000FF"/>
          </w:rPr>
          <w:t>программу</w:t>
        </w:r>
      </w:hyperlink>
      <w:r>
        <w:t xml:space="preserve"> "Социальная поддержка граждан Нижегородской области" (далее - Программа).</w:t>
      </w:r>
    </w:p>
    <w:p w:rsidR="00CB0E91" w:rsidRDefault="00CB0E91">
      <w:pPr>
        <w:pStyle w:val="ConsPlusNormal"/>
        <w:ind w:firstLine="540"/>
        <w:jc w:val="both"/>
      </w:pPr>
      <w:r>
        <w:t xml:space="preserve">2. Министерству финансов Нижегородской области ежегодно предусматривать в областном бюджете средства на финансирование мероприятий </w:t>
      </w:r>
      <w:hyperlink w:anchor="P37" w:history="1">
        <w:r>
          <w:rPr>
            <w:color w:val="0000FF"/>
          </w:rPr>
          <w:t>Программы</w:t>
        </w:r>
      </w:hyperlink>
      <w:r>
        <w:t>.</w:t>
      </w:r>
    </w:p>
    <w:p w:rsidR="00CB0E91" w:rsidRDefault="00CB0E91">
      <w:pPr>
        <w:pStyle w:val="ConsPlusNormal"/>
        <w:ind w:firstLine="540"/>
        <w:jc w:val="both"/>
      </w:pPr>
      <w:r>
        <w:t>3. Признать утратившими силу:</w:t>
      </w:r>
    </w:p>
    <w:p w:rsidR="00CB0E91" w:rsidRDefault="00CB0E91">
      <w:pPr>
        <w:pStyle w:val="ConsPlusNormal"/>
        <w:ind w:firstLine="540"/>
        <w:jc w:val="both"/>
      </w:pPr>
      <w:hyperlink r:id="rId17" w:history="1">
        <w:r>
          <w:rPr>
            <w:color w:val="0000FF"/>
          </w:rPr>
          <w:t>постановление</w:t>
        </w:r>
      </w:hyperlink>
      <w:r>
        <w:t xml:space="preserve"> Правительства Нижегородской области от 2 октября 2013 года N 698 "Об утверждении государственной программы "Социальная поддержка граждан Нижегородской области";</w:t>
      </w:r>
    </w:p>
    <w:p w:rsidR="00CB0E91" w:rsidRDefault="00CB0E91">
      <w:pPr>
        <w:pStyle w:val="ConsPlusNormal"/>
        <w:ind w:firstLine="540"/>
        <w:jc w:val="both"/>
      </w:pPr>
      <w:hyperlink r:id="rId18" w:history="1">
        <w:r>
          <w:rPr>
            <w:color w:val="0000FF"/>
          </w:rPr>
          <w:t>постановление</w:t>
        </w:r>
      </w:hyperlink>
      <w:r>
        <w:t xml:space="preserve"> Правительства Нижегородской области от 10 декабря 2013 N 915 "О внесении изменений в постановление Правительства Нижегородской области от 2 октября 2013 года N 698".</w:t>
      </w:r>
    </w:p>
    <w:p w:rsidR="00CB0E91" w:rsidRDefault="00CB0E91">
      <w:pPr>
        <w:pStyle w:val="ConsPlusNormal"/>
        <w:ind w:firstLine="540"/>
        <w:jc w:val="both"/>
      </w:pPr>
      <w:r>
        <w:t>4. Настоящее постановление вступает в силу с 1 января 2015 года.</w:t>
      </w:r>
    </w:p>
    <w:p w:rsidR="00CB0E91" w:rsidRDefault="00CB0E91">
      <w:pPr>
        <w:pStyle w:val="ConsPlusNormal"/>
        <w:ind w:firstLine="540"/>
        <w:jc w:val="both"/>
      </w:pPr>
      <w:r>
        <w:t>5. Контроль за исполнением настоящего постановления возложить на заместителя Губернатора, заместителя Председателя Правительства Нижегородской области Д.В. Сватковского.</w:t>
      </w:r>
    </w:p>
    <w:p w:rsidR="00CB0E91" w:rsidRDefault="00CB0E91">
      <w:pPr>
        <w:pStyle w:val="ConsPlusNormal"/>
        <w:ind w:firstLine="540"/>
        <w:jc w:val="both"/>
      </w:pPr>
    </w:p>
    <w:p w:rsidR="00CB0E91" w:rsidRDefault="00CB0E91">
      <w:pPr>
        <w:pStyle w:val="ConsPlusNormal"/>
        <w:jc w:val="right"/>
      </w:pPr>
      <w:r>
        <w:t>Губернатор</w:t>
      </w:r>
    </w:p>
    <w:p w:rsidR="00CB0E91" w:rsidRDefault="00CB0E91">
      <w:pPr>
        <w:pStyle w:val="ConsPlusNormal"/>
        <w:jc w:val="right"/>
      </w:pPr>
      <w:r>
        <w:t>В.П.ШАНЦЕВ</w:t>
      </w:r>
    </w:p>
    <w:p w:rsidR="00CB0E91" w:rsidRDefault="00CB0E91">
      <w:pPr>
        <w:pStyle w:val="ConsPlusNormal"/>
        <w:ind w:firstLine="540"/>
        <w:jc w:val="both"/>
      </w:pPr>
    </w:p>
    <w:p w:rsidR="00CB0E91" w:rsidRDefault="00CB0E91">
      <w:pPr>
        <w:pStyle w:val="ConsPlusNormal"/>
        <w:ind w:firstLine="540"/>
        <w:jc w:val="both"/>
      </w:pPr>
    </w:p>
    <w:p w:rsidR="00CB0E91" w:rsidRDefault="00CB0E91">
      <w:pPr>
        <w:pStyle w:val="ConsPlusNormal"/>
        <w:ind w:firstLine="540"/>
        <w:jc w:val="both"/>
      </w:pPr>
    </w:p>
    <w:p w:rsidR="00CB0E91" w:rsidRDefault="00CB0E91">
      <w:pPr>
        <w:pStyle w:val="ConsPlusNormal"/>
        <w:ind w:firstLine="540"/>
        <w:jc w:val="both"/>
      </w:pPr>
    </w:p>
    <w:p w:rsidR="00CB0E91" w:rsidRDefault="00CB0E91">
      <w:pPr>
        <w:pStyle w:val="ConsPlusNormal"/>
        <w:ind w:firstLine="540"/>
        <w:jc w:val="both"/>
      </w:pPr>
    </w:p>
    <w:p w:rsidR="00CB0E91" w:rsidRDefault="00CB0E91">
      <w:pPr>
        <w:pStyle w:val="ConsPlusNormal"/>
        <w:jc w:val="right"/>
        <w:outlineLvl w:val="0"/>
      </w:pPr>
      <w:r>
        <w:t>Утверждена</w:t>
      </w:r>
    </w:p>
    <w:p w:rsidR="00CB0E91" w:rsidRDefault="00CB0E91">
      <w:pPr>
        <w:pStyle w:val="ConsPlusNormal"/>
        <w:jc w:val="right"/>
      </w:pPr>
      <w:r>
        <w:t>постановлением</w:t>
      </w:r>
    </w:p>
    <w:p w:rsidR="00CB0E91" w:rsidRDefault="00CB0E91">
      <w:pPr>
        <w:pStyle w:val="ConsPlusNormal"/>
        <w:jc w:val="right"/>
      </w:pPr>
      <w:r>
        <w:t>Правительства Нижегородской области</w:t>
      </w:r>
    </w:p>
    <w:p w:rsidR="00CB0E91" w:rsidRDefault="00CB0E91">
      <w:pPr>
        <w:pStyle w:val="ConsPlusNormal"/>
        <w:jc w:val="right"/>
      </w:pPr>
      <w:r>
        <w:t>от 30 апреля 2014 г. N 298</w:t>
      </w:r>
    </w:p>
    <w:p w:rsidR="00CB0E91" w:rsidRDefault="00CB0E91">
      <w:pPr>
        <w:pStyle w:val="ConsPlusNormal"/>
        <w:ind w:firstLine="540"/>
        <w:jc w:val="both"/>
      </w:pPr>
    </w:p>
    <w:p w:rsidR="00CB0E91" w:rsidRDefault="00CB0E91">
      <w:pPr>
        <w:pStyle w:val="ConsPlusTitle"/>
        <w:jc w:val="center"/>
      </w:pPr>
      <w:bookmarkStart w:id="0" w:name="P37"/>
      <w:bookmarkEnd w:id="0"/>
      <w:r>
        <w:t>ГОСУДАРСТВЕННАЯ ПРОГРАММА</w:t>
      </w:r>
    </w:p>
    <w:p w:rsidR="00CB0E91" w:rsidRDefault="00CB0E91">
      <w:pPr>
        <w:pStyle w:val="ConsPlusTitle"/>
        <w:jc w:val="center"/>
      </w:pPr>
      <w:r>
        <w:t>"СОЦИАЛЬНАЯ ПОДДЕРЖКА ГРАЖДАН НИЖЕГОРОДСКОЙ ОБЛАСТИ"</w:t>
      </w:r>
    </w:p>
    <w:p w:rsidR="00CB0E91" w:rsidRDefault="00CB0E91">
      <w:pPr>
        <w:pStyle w:val="ConsPlusNormal"/>
        <w:jc w:val="center"/>
      </w:pPr>
    </w:p>
    <w:p w:rsidR="00CB0E91" w:rsidRDefault="00CB0E91">
      <w:pPr>
        <w:pStyle w:val="ConsPlusNormal"/>
        <w:jc w:val="center"/>
      </w:pPr>
      <w:r>
        <w:t>Список изменяющих документов</w:t>
      </w:r>
    </w:p>
    <w:p w:rsidR="00CB0E91" w:rsidRDefault="00CB0E91">
      <w:pPr>
        <w:pStyle w:val="ConsPlusNormal"/>
        <w:jc w:val="center"/>
      </w:pPr>
      <w:r>
        <w:t>(в ред. постановлений Правительства Нижегородской области</w:t>
      </w:r>
    </w:p>
    <w:p w:rsidR="00CB0E91" w:rsidRDefault="00CB0E91">
      <w:pPr>
        <w:pStyle w:val="ConsPlusNormal"/>
        <w:jc w:val="center"/>
      </w:pPr>
      <w:r>
        <w:t xml:space="preserve">от 07.11.2014 </w:t>
      </w:r>
      <w:hyperlink r:id="rId19" w:history="1">
        <w:r>
          <w:rPr>
            <w:color w:val="0000FF"/>
          </w:rPr>
          <w:t>N 769</w:t>
        </w:r>
      </w:hyperlink>
      <w:r>
        <w:t xml:space="preserve">, от 24.03.2015 </w:t>
      </w:r>
      <w:hyperlink r:id="rId20" w:history="1">
        <w:r>
          <w:rPr>
            <w:color w:val="0000FF"/>
          </w:rPr>
          <w:t>N 149</w:t>
        </w:r>
      </w:hyperlink>
      <w:r>
        <w:t xml:space="preserve">, от 09.09.2015 </w:t>
      </w:r>
      <w:hyperlink r:id="rId21" w:history="1">
        <w:r>
          <w:rPr>
            <w:color w:val="0000FF"/>
          </w:rPr>
          <w:t>N 572</w:t>
        </w:r>
      </w:hyperlink>
      <w:r>
        <w:t>,</w:t>
      </w:r>
    </w:p>
    <w:p w:rsidR="00CB0E91" w:rsidRDefault="00CB0E91">
      <w:pPr>
        <w:pStyle w:val="ConsPlusNormal"/>
        <w:jc w:val="center"/>
      </w:pPr>
      <w:r>
        <w:t xml:space="preserve">от 31.12.2015 </w:t>
      </w:r>
      <w:hyperlink r:id="rId22" w:history="1">
        <w:r>
          <w:rPr>
            <w:color w:val="0000FF"/>
          </w:rPr>
          <w:t>N 910</w:t>
        </w:r>
      </w:hyperlink>
      <w:r>
        <w:t xml:space="preserve">, от 17.03.2016 </w:t>
      </w:r>
      <w:hyperlink r:id="rId23" w:history="1">
        <w:r>
          <w:rPr>
            <w:color w:val="0000FF"/>
          </w:rPr>
          <w:t>N 145</w:t>
        </w:r>
      </w:hyperlink>
      <w:r>
        <w:t xml:space="preserve">, от 10.06.2016 </w:t>
      </w:r>
      <w:hyperlink r:id="rId24" w:history="1">
        <w:r>
          <w:rPr>
            <w:color w:val="0000FF"/>
          </w:rPr>
          <w:t>N 349</w:t>
        </w:r>
      </w:hyperlink>
      <w:r>
        <w:t>,</w:t>
      </w:r>
    </w:p>
    <w:p w:rsidR="00CB0E91" w:rsidRDefault="00CB0E91">
      <w:pPr>
        <w:pStyle w:val="ConsPlusNormal"/>
        <w:jc w:val="center"/>
      </w:pPr>
      <w:r>
        <w:lastRenderedPageBreak/>
        <w:t xml:space="preserve">от 01.08.2016 </w:t>
      </w:r>
      <w:hyperlink r:id="rId25" w:history="1">
        <w:r>
          <w:rPr>
            <w:color w:val="0000FF"/>
          </w:rPr>
          <w:t>N 497</w:t>
        </w:r>
      </w:hyperlink>
      <w:r>
        <w:t xml:space="preserve">, от 02.08.2016 </w:t>
      </w:r>
      <w:hyperlink r:id="rId26" w:history="1">
        <w:r>
          <w:rPr>
            <w:color w:val="0000FF"/>
          </w:rPr>
          <w:t>N 500</w:t>
        </w:r>
      </w:hyperlink>
      <w:r>
        <w:t xml:space="preserve">, от 29.08.2016 </w:t>
      </w:r>
      <w:hyperlink r:id="rId27" w:history="1">
        <w:r>
          <w:rPr>
            <w:color w:val="0000FF"/>
          </w:rPr>
          <w:t>N 585</w:t>
        </w:r>
      </w:hyperlink>
      <w:r>
        <w:t>,</w:t>
      </w:r>
    </w:p>
    <w:p w:rsidR="00CB0E91" w:rsidRDefault="00CB0E91">
      <w:pPr>
        <w:pStyle w:val="ConsPlusNormal"/>
        <w:jc w:val="center"/>
      </w:pPr>
      <w:r>
        <w:t xml:space="preserve">от 28.09.2016 </w:t>
      </w:r>
      <w:hyperlink r:id="rId28" w:history="1">
        <w:r>
          <w:rPr>
            <w:color w:val="0000FF"/>
          </w:rPr>
          <w:t>N 661</w:t>
        </w:r>
      </w:hyperlink>
      <w:r>
        <w:t xml:space="preserve">, от 30.12.2016 </w:t>
      </w:r>
      <w:hyperlink r:id="rId29" w:history="1">
        <w:r>
          <w:rPr>
            <w:color w:val="0000FF"/>
          </w:rPr>
          <w:t>N 924</w:t>
        </w:r>
      </w:hyperlink>
      <w:r>
        <w:t>)</w:t>
      </w:r>
    </w:p>
    <w:p w:rsidR="00CB0E91" w:rsidRDefault="00CB0E91">
      <w:pPr>
        <w:pStyle w:val="ConsPlusNormal"/>
        <w:ind w:firstLine="540"/>
        <w:jc w:val="both"/>
      </w:pPr>
    </w:p>
    <w:p w:rsidR="00CB0E91" w:rsidRDefault="00CB0E91">
      <w:pPr>
        <w:pStyle w:val="ConsPlusNormal"/>
        <w:ind w:firstLine="540"/>
        <w:jc w:val="both"/>
        <w:outlineLvl w:val="1"/>
      </w:pPr>
      <w:r>
        <w:t>1. Паспорт государственной программы</w:t>
      </w:r>
    </w:p>
    <w:p w:rsidR="00CB0E91" w:rsidRDefault="00CB0E91">
      <w:pPr>
        <w:pStyle w:val="ConsPlusNormal"/>
        <w:ind w:firstLine="540"/>
        <w:jc w:val="both"/>
      </w:pPr>
    </w:p>
    <w:p w:rsidR="00CB0E91" w:rsidRDefault="00CB0E91">
      <w:pPr>
        <w:pStyle w:val="ConsPlusNormal"/>
        <w:jc w:val="center"/>
        <w:outlineLvl w:val="2"/>
      </w:pPr>
      <w:r>
        <w:t>ПАСПОРТ ГОСУДАРСТВЕННОЙ ПРОГРАММЫ</w:t>
      </w:r>
    </w:p>
    <w:p w:rsidR="00CB0E91" w:rsidRDefault="00CB0E91">
      <w:pPr>
        <w:pStyle w:val="ConsPlusNormal"/>
        <w:jc w:val="center"/>
      </w:pPr>
      <w:r>
        <w:t>"СОЦИАЛЬНАЯ ПОДДЕРЖКА ГРАЖДАН НИЖЕГОРОДСКОЙ ОБЛАСТИ"</w:t>
      </w:r>
    </w:p>
    <w:p w:rsidR="00CB0E91" w:rsidRDefault="00CB0E91">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68"/>
        <w:gridCol w:w="6803"/>
      </w:tblGrid>
      <w:tr w:rsidR="00CB0E91">
        <w:tc>
          <w:tcPr>
            <w:tcW w:w="2268" w:type="dxa"/>
            <w:tcBorders>
              <w:top w:val="nil"/>
              <w:left w:val="nil"/>
              <w:bottom w:val="nil"/>
              <w:right w:val="nil"/>
            </w:tcBorders>
          </w:tcPr>
          <w:p w:rsidR="00CB0E91" w:rsidRDefault="00CB0E91">
            <w:pPr>
              <w:pStyle w:val="ConsPlusNormal"/>
              <w:jc w:val="both"/>
            </w:pPr>
            <w:r>
              <w:t>Государственный заказчик - координатор программы</w:t>
            </w:r>
          </w:p>
        </w:tc>
        <w:tc>
          <w:tcPr>
            <w:tcW w:w="6803" w:type="dxa"/>
            <w:tcBorders>
              <w:top w:val="nil"/>
              <w:left w:val="nil"/>
              <w:bottom w:val="nil"/>
              <w:right w:val="nil"/>
            </w:tcBorders>
          </w:tcPr>
          <w:p w:rsidR="00CB0E91" w:rsidRDefault="00CB0E91">
            <w:pPr>
              <w:pStyle w:val="ConsPlusNormal"/>
              <w:jc w:val="both"/>
            </w:pPr>
            <w:r>
              <w:t>министерство социальной политики Нижегородской области</w:t>
            </w:r>
          </w:p>
        </w:tc>
      </w:tr>
      <w:tr w:rsidR="00CB0E91">
        <w:tc>
          <w:tcPr>
            <w:tcW w:w="2268" w:type="dxa"/>
            <w:tcBorders>
              <w:top w:val="nil"/>
              <w:left w:val="nil"/>
              <w:bottom w:val="nil"/>
              <w:right w:val="nil"/>
            </w:tcBorders>
          </w:tcPr>
          <w:p w:rsidR="00CB0E91" w:rsidRDefault="00CB0E91">
            <w:pPr>
              <w:pStyle w:val="ConsPlusNormal"/>
              <w:jc w:val="both"/>
            </w:pPr>
            <w:r>
              <w:t>Соисполнители программы</w:t>
            </w:r>
          </w:p>
        </w:tc>
        <w:tc>
          <w:tcPr>
            <w:tcW w:w="6803" w:type="dxa"/>
            <w:tcBorders>
              <w:top w:val="nil"/>
              <w:left w:val="nil"/>
              <w:bottom w:val="nil"/>
              <w:right w:val="nil"/>
            </w:tcBorders>
          </w:tcPr>
          <w:p w:rsidR="00CB0E91" w:rsidRDefault="00CB0E91">
            <w:pPr>
              <w:pStyle w:val="ConsPlusNormal"/>
              <w:jc w:val="both"/>
            </w:pPr>
            <w:r>
              <w:t>министерство внутренней региональной и муниципальной политики Нижегородской области;</w:t>
            </w:r>
          </w:p>
          <w:p w:rsidR="00CB0E91" w:rsidRDefault="00CB0E91">
            <w:pPr>
              <w:pStyle w:val="ConsPlusNormal"/>
              <w:jc w:val="both"/>
            </w:pPr>
            <w:r>
              <w:t>управление делами Правительства Нижегородской области;</w:t>
            </w:r>
          </w:p>
          <w:p w:rsidR="00CB0E91" w:rsidRDefault="00CB0E91">
            <w:pPr>
              <w:pStyle w:val="ConsPlusNormal"/>
              <w:jc w:val="both"/>
            </w:pPr>
            <w:r>
              <w:t>органы местного самоуправления муниципальных районов и городских округов Нижегородской области (при условии участия)</w:t>
            </w:r>
          </w:p>
        </w:tc>
      </w:tr>
      <w:tr w:rsidR="00CB0E91">
        <w:tc>
          <w:tcPr>
            <w:tcW w:w="9071" w:type="dxa"/>
            <w:gridSpan w:val="2"/>
            <w:tcBorders>
              <w:top w:val="nil"/>
              <w:left w:val="nil"/>
              <w:bottom w:val="nil"/>
              <w:right w:val="nil"/>
            </w:tcBorders>
          </w:tcPr>
          <w:p w:rsidR="00CB0E91" w:rsidRDefault="00CB0E91">
            <w:pPr>
              <w:pStyle w:val="ConsPlusNormal"/>
              <w:jc w:val="both"/>
            </w:pPr>
            <w:r>
              <w:t xml:space="preserve">(в ред. </w:t>
            </w:r>
            <w:hyperlink r:id="rId30" w:history="1">
              <w:r>
                <w:rPr>
                  <w:color w:val="0000FF"/>
                </w:rPr>
                <w:t>постановления</w:t>
              </w:r>
            </w:hyperlink>
            <w:r>
              <w:t xml:space="preserve"> Правительства Нижегородской области от 07.11.2014 N 769)</w:t>
            </w:r>
          </w:p>
        </w:tc>
      </w:tr>
      <w:tr w:rsidR="00CB0E91">
        <w:tc>
          <w:tcPr>
            <w:tcW w:w="2268" w:type="dxa"/>
            <w:tcBorders>
              <w:top w:val="nil"/>
              <w:left w:val="nil"/>
              <w:bottom w:val="nil"/>
              <w:right w:val="nil"/>
            </w:tcBorders>
          </w:tcPr>
          <w:p w:rsidR="00CB0E91" w:rsidRDefault="00CB0E91">
            <w:pPr>
              <w:pStyle w:val="ConsPlusNormal"/>
              <w:jc w:val="both"/>
            </w:pPr>
            <w:r>
              <w:t>Подпрограммы программы</w:t>
            </w:r>
          </w:p>
        </w:tc>
        <w:tc>
          <w:tcPr>
            <w:tcW w:w="6803" w:type="dxa"/>
            <w:tcBorders>
              <w:top w:val="nil"/>
              <w:left w:val="nil"/>
              <w:bottom w:val="nil"/>
              <w:right w:val="nil"/>
            </w:tcBorders>
          </w:tcPr>
          <w:p w:rsidR="00CB0E91" w:rsidRDefault="00CB0E91">
            <w:pPr>
              <w:pStyle w:val="ConsPlusNormal"/>
              <w:jc w:val="both"/>
            </w:pPr>
            <w:hyperlink w:anchor="P6012" w:history="1">
              <w:r>
                <w:rPr>
                  <w:color w:val="0000FF"/>
                </w:rPr>
                <w:t>Подпрограмма 1</w:t>
              </w:r>
            </w:hyperlink>
          </w:p>
          <w:p w:rsidR="00CB0E91" w:rsidRDefault="00CB0E91">
            <w:pPr>
              <w:pStyle w:val="ConsPlusNormal"/>
              <w:jc w:val="both"/>
            </w:pPr>
            <w:r>
              <w:t>"Формирование доступной для инвалидов среды жизнедеятельности в Нижегородской области на 2015 - 2016 годы";</w:t>
            </w:r>
          </w:p>
          <w:p w:rsidR="00CB0E91" w:rsidRDefault="00CB0E91">
            <w:pPr>
              <w:pStyle w:val="ConsPlusNormal"/>
              <w:jc w:val="both"/>
            </w:pPr>
            <w:hyperlink w:anchor="P6874" w:history="1">
              <w:r>
                <w:rPr>
                  <w:color w:val="0000FF"/>
                </w:rPr>
                <w:t>Подпрограмма 2</w:t>
              </w:r>
            </w:hyperlink>
          </w:p>
          <w:p w:rsidR="00CB0E91" w:rsidRDefault="00CB0E91">
            <w:pPr>
              <w:pStyle w:val="ConsPlusNormal"/>
              <w:jc w:val="both"/>
            </w:pPr>
            <w:r>
              <w:t>"Модернизация и развитие социального обслуживания населения" на 2015 - 2020 годы";</w:t>
            </w:r>
          </w:p>
          <w:p w:rsidR="00CB0E91" w:rsidRDefault="00CB0E91">
            <w:pPr>
              <w:pStyle w:val="ConsPlusNormal"/>
              <w:jc w:val="both"/>
            </w:pPr>
            <w:hyperlink w:anchor="P7689" w:history="1">
              <w:r>
                <w:rPr>
                  <w:color w:val="0000FF"/>
                </w:rPr>
                <w:t>Подпрограмма 3</w:t>
              </w:r>
            </w:hyperlink>
          </w:p>
          <w:p w:rsidR="00CB0E91" w:rsidRDefault="00CB0E91">
            <w:pPr>
              <w:pStyle w:val="ConsPlusNormal"/>
              <w:jc w:val="both"/>
            </w:pPr>
            <w:r>
              <w:t>"Старшее поколение" на 2015 - 2020 годы";</w:t>
            </w:r>
          </w:p>
          <w:p w:rsidR="00CB0E91" w:rsidRDefault="00CB0E91">
            <w:pPr>
              <w:pStyle w:val="ConsPlusNormal"/>
              <w:jc w:val="both"/>
            </w:pPr>
            <w:hyperlink w:anchor="P8605" w:history="1">
              <w:r>
                <w:rPr>
                  <w:color w:val="0000FF"/>
                </w:rPr>
                <w:t>Подпрограмма 4</w:t>
              </w:r>
            </w:hyperlink>
          </w:p>
          <w:p w:rsidR="00CB0E91" w:rsidRDefault="00CB0E91">
            <w:pPr>
              <w:pStyle w:val="ConsPlusNormal"/>
              <w:jc w:val="both"/>
            </w:pPr>
            <w:r>
              <w:t>"Развитие мер социальной поддержки отдельных категорий граждан в Нижегородской области" на 2015 - 2020 годы";</w:t>
            </w:r>
          </w:p>
          <w:p w:rsidR="00CB0E91" w:rsidRDefault="00CB0E91">
            <w:pPr>
              <w:pStyle w:val="ConsPlusNormal"/>
              <w:jc w:val="both"/>
            </w:pPr>
            <w:hyperlink w:anchor="P9187" w:history="1">
              <w:r>
                <w:rPr>
                  <w:color w:val="0000FF"/>
                </w:rPr>
                <w:t>Подпрограмма 5</w:t>
              </w:r>
            </w:hyperlink>
          </w:p>
          <w:p w:rsidR="00CB0E91" w:rsidRDefault="00CB0E91">
            <w:pPr>
              <w:pStyle w:val="ConsPlusNormal"/>
              <w:jc w:val="both"/>
            </w:pPr>
            <w:r>
              <w:t>"Укрепление института семьи в Нижегородской области" на 2015 - 2020 годы";</w:t>
            </w:r>
          </w:p>
          <w:p w:rsidR="00CB0E91" w:rsidRDefault="00CB0E91">
            <w:pPr>
              <w:pStyle w:val="ConsPlusNormal"/>
              <w:jc w:val="both"/>
            </w:pPr>
            <w:hyperlink w:anchor="P10182" w:history="1">
              <w:r>
                <w:rPr>
                  <w:color w:val="0000FF"/>
                </w:rPr>
                <w:t>Подпрограмма 6</w:t>
              </w:r>
            </w:hyperlink>
          </w:p>
          <w:p w:rsidR="00CB0E91" w:rsidRDefault="00CB0E91">
            <w:pPr>
              <w:pStyle w:val="ConsPlusNormal"/>
              <w:jc w:val="both"/>
            </w:pPr>
            <w:r>
              <w:t>"Поддержка социально ориентированных некоммерческих организаций в Нижегородской области на 2015 - 2020 годы";</w:t>
            </w:r>
          </w:p>
          <w:p w:rsidR="00CB0E91" w:rsidRDefault="00CB0E91">
            <w:pPr>
              <w:pStyle w:val="ConsPlusNormal"/>
              <w:jc w:val="both"/>
            </w:pPr>
            <w:hyperlink w:anchor="P11001" w:history="1">
              <w:r>
                <w:rPr>
                  <w:color w:val="0000FF"/>
                </w:rPr>
                <w:t>Подпрограмма 7</w:t>
              </w:r>
            </w:hyperlink>
          </w:p>
          <w:p w:rsidR="00CB0E91" w:rsidRDefault="00CB0E91">
            <w:pPr>
              <w:pStyle w:val="ConsPlusNormal"/>
              <w:jc w:val="both"/>
            </w:pPr>
            <w:r>
              <w:t>"Улучшение условий и охраны труда в Нижегородской области на 2015 - 2017 годы";</w:t>
            </w:r>
          </w:p>
          <w:p w:rsidR="00CB0E91" w:rsidRDefault="00CB0E91">
            <w:pPr>
              <w:pStyle w:val="ConsPlusNormal"/>
              <w:jc w:val="both"/>
            </w:pPr>
            <w:hyperlink w:anchor="P12004" w:history="1">
              <w:r>
                <w:rPr>
                  <w:color w:val="0000FF"/>
                </w:rPr>
                <w:t>Подпрограмма 8</w:t>
              </w:r>
            </w:hyperlink>
          </w:p>
          <w:p w:rsidR="00CB0E91" w:rsidRDefault="00CB0E91">
            <w:pPr>
              <w:pStyle w:val="ConsPlusNormal"/>
              <w:jc w:val="both"/>
            </w:pPr>
            <w:r>
              <w:t>"Обустройство граждан Украины и лиц без гражданства, постоянно проживавших на территории Украины, прибывших на территорию Российской Федерации в экстренном массовом порядке";</w:t>
            </w:r>
          </w:p>
          <w:p w:rsidR="00CB0E91" w:rsidRDefault="00CB0E91">
            <w:pPr>
              <w:pStyle w:val="ConsPlusNormal"/>
              <w:jc w:val="both"/>
            </w:pPr>
            <w:hyperlink w:anchor="P12457" w:history="1">
              <w:r>
                <w:rPr>
                  <w:color w:val="0000FF"/>
                </w:rPr>
                <w:t>Подпрограмма 9</w:t>
              </w:r>
            </w:hyperlink>
          </w:p>
          <w:p w:rsidR="00CB0E91" w:rsidRDefault="00CB0E91">
            <w:pPr>
              <w:pStyle w:val="ConsPlusNormal"/>
              <w:jc w:val="both"/>
            </w:pPr>
            <w:r>
              <w:t>"Обеспечение реализации государственной программы"</w:t>
            </w:r>
          </w:p>
        </w:tc>
      </w:tr>
      <w:tr w:rsidR="00CB0E91">
        <w:tc>
          <w:tcPr>
            <w:tcW w:w="9071" w:type="dxa"/>
            <w:gridSpan w:val="2"/>
            <w:tcBorders>
              <w:top w:val="nil"/>
              <w:left w:val="nil"/>
              <w:bottom w:val="nil"/>
              <w:right w:val="nil"/>
            </w:tcBorders>
          </w:tcPr>
          <w:p w:rsidR="00CB0E91" w:rsidRDefault="00CB0E91">
            <w:pPr>
              <w:pStyle w:val="ConsPlusNormal"/>
              <w:jc w:val="both"/>
            </w:pPr>
            <w:r>
              <w:t xml:space="preserve">(в ред. постановлений Правительства Нижегородской области от 24.03.2015 </w:t>
            </w:r>
            <w:hyperlink r:id="rId31" w:history="1">
              <w:r>
                <w:rPr>
                  <w:color w:val="0000FF"/>
                </w:rPr>
                <w:t>N 149</w:t>
              </w:r>
            </w:hyperlink>
            <w:r>
              <w:t xml:space="preserve">, от 17.03.2016 </w:t>
            </w:r>
            <w:hyperlink r:id="rId32" w:history="1">
              <w:r>
                <w:rPr>
                  <w:color w:val="0000FF"/>
                </w:rPr>
                <w:t>N 145</w:t>
              </w:r>
            </w:hyperlink>
            <w:r>
              <w:t>)</w:t>
            </w:r>
          </w:p>
        </w:tc>
      </w:tr>
      <w:tr w:rsidR="00CB0E91">
        <w:tc>
          <w:tcPr>
            <w:tcW w:w="2268" w:type="dxa"/>
            <w:tcBorders>
              <w:top w:val="nil"/>
              <w:left w:val="nil"/>
              <w:bottom w:val="nil"/>
              <w:right w:val="nil"/>
            </w:tcBorders>
          </w:tcPr>
          <w:p w:rsidR="00CB0E91" w:rsidRDefault="00CB0E91">
            <w:pPr>
              <w:pStyle w:val="ConsPlusNormal"/>
              <w:jc w:val="both"/>
            </w:pPr>
            <w:r>
              <w:t>Цели программы</w:t>
            </w:r>
          </w:p>
        </w:tc>
        <w:tc>
          <w:tcPr>
            <w:tcW w:w="6803" w:type="dxa"/>
            <w:tcBorders>
              <w:top w:val="nil"/>
              <w:left w:val="nil"/>
              <w:bottom w:val="nil"/>
              <w:right w:val="nil"/>
            </w:tcBorders>
          </w:tcPr>
          <w:p w:rsidR="00CB0E91" w:rsidRDefault="00CB0E91">
            <w:pPr>
              <w:pStyle w:val="ConsPlusNormal"/>
              <w:jc w:val="both"/>
            </w:pPr>
            <w:r>
              <w:t xml:space="preserve">- повышение уровня и качества жизни пожилых граждан, инвалидов, семей с детьми, иных категорий населения, в отношении которых законодательно установлены обязательства государства по </w:t>
            </w:r>
            <w:r>
              <w:lastRenderedPageBreak/>
              <w:t>предоставлению мер социальной поддержки;</w:t>
            </w:r>
          </w:p>
          <w:p w:rsidR="00CB0E91" w:rsidRDefault="00CB0E91">
            <w:pPr>
              <w:pStyle w:val="ConsPlusNormal"/>
              <w:jc w:val="both"/>
            </w:pPr>
            <w:r>
              <w:t>- формирование и развитие оптимальной сети государственных учреждений всех типов, подведомственных координатору программы, повышение эффективности их работы, координация и методическое обеспечение их деятельности, развитие новых форм и видов социального обслуживания граждан;</w:t>
            </w:r>
          </w:p>
          <w:p w:rsidR="00CB0E91" w:rsidRDefault="00CB0E91">
            <w:pPr>
              <w:pStyle w:val="ConsPlusNormal"/>
              <w:jc w:val="both"/>
            </w:pPr>
            <w:r>
              <w:t>- профилактика социального сиротства, безнадзорности и правонарушений несовершеннолетних, обеспечение условий для социальной реабилитации детей, находящихся в трудной жизненной ситуации и социально опасном положении;</w:t>
            </w:r>
          </w:p>
          <w:p w:rsidR="00CB0E91" w:rsidRDefault="00CB0E91">
            <w:pPr>
              <w:pStyle w:val="ConsPlusNormal"/>
              <w:jc w:val="both"/>
            </w:pPr>
            <w:r>
              <w:t>- формирование и реализация государственной региональной политики в отношении семьи и детей в целях создания условий для реализации семьей ее функций, улучшения качества жизни семей с детьми, обеспечения прав и законных интересов несовершеннолетних;</w:t>
            </w:r>
          </w:p>
          <w:p w:rsidR="00CB0E91" w:rsidRDefault="00CB0E91">
            <w:pPr>
              <w:pStyle w:val="ConsPlusNormal"/>
              <w:jc w:val="both"/>
            </w:pPr>
            <w:r>
              <w:t>- повышение роли сектора негосударственных некоммерческих организаций в предоставлении социальных услуг;</w:t>
            </w:r>
          </w:p>
          <w:p w:rsidR="00CB0E91" w:rsidRDefault="00CB0E91">
            <w:pPr>
              <w:pStyle w:val="ConsPlusNormal"/>
              <w:jc w:val="both"/>
            </w:pPr>
            <w:r>
              <w:t>- реализация комплекса мер, направленных на улучшение условий и охраны труда и, как следствие, снижение уровня производственного травматизма и профессиональной заболеваемости в Нижегородской области;</w:t>
            </w:r>
          </w:p>
          <w:p w:rsidR="00CB0E91" w:rsidRDefault="00CB0E91">
            <w:pPr>
              <w:pStyle w:val="ConsPlusNormal"/>
              <w:jc w:val="both"/>
            </w:pPr>
            <w:r>
              <w:t>- оказание помощи гражданам Украины и лицам без гражданства, постоянно проживавшим на территории Украины, прибывшим на территорию Российской Федерации в экстренном массовом порядке, по обустройству</w:t>
            </w:r>
          </w:p>
        </w:tc>
      </w:tr>
      <w:tr w:rsidR="00CB0E91">
        <w:tc>
          <w:tcPr>
            <w:tcW w:w="9071" w:type="dxa"/>
            <w:gridSpan w:val="2"/>
            <w:tcBorders>
              <w:top w:val="nil"/>
              <w:left w:val="nil"/>
              <w:bottom w:val="nil"/>
              <w:right w:val="nil"/>
            </w:tcBorders>
          </w:tcPr>
          <w:p w:rsidR="00CB0E91" w:rsidRDefault="00CB0E91">
            <w:pPr>
              <w:pStyle w:val="ConsPlusNormal"/>
              <w:jc w:val="both"/>
            </w:pPr>
            <w:r>
              <w:lastRenderedPageBreak/>
              <w:t xml:space="preserve">(в ред. постановлений Правительства Нижегородской области от 24.03.2015 </w:t>
            </w:r>
            <w:hyperlink r:id="rId33" w:history="1">
              <w:r>
                <w:rPr>
                  <w:color w:val="0000FF"/>
                </w:rPr>
                <w:t>N 149</w:t>
              </w:r>
            </w:hyperlink>
            <w:r>
              <w:t xml:space="preserve">, от 17.03.2016 </w:t>
            </w:r>
            <w:hyperlink r:id="rId34" w:history="1">
              <w:r>
                <w:rPr>
                  <w:color w:val="0000FF"/>
                </w:rPr>
                <w:t>N 145</w:t>
              </w:r>
            </w:hyperlink>
            <w:r>
              <w:t>)</w:t>
            </w:r>
          </w:p>
        </w:tc>
      </w:tr>
      <w:tr w:rsidR="00CB0E91">
        <w:tc>
          <w:tcPr>
            <w:tcW w:w="2268" w:type="dxa"/>
            <w:tcBorders>
              <w:top w:val="nil"/>
              <w:left w:val="nil"/>
              <w:bottom w:val="nil"/>
              <w:right w:val="nil"/>
            </w:tcBorders>
          </w:tcPr>
          <w:p w:rsidR="00CB0E91" w:rsidRDefault="00CB0E91">
            <w:pPr>
              <w:pStyle w:val="ConsPlusNormal"/>
              <w:jc w:val="both"/>
            </w:pPr>
            <w:r>
              <w:t>Задачи программы</w:t>
            </w:r>
          </w:p>
        </w:tc>
        <w:tc>
          <w:tcPr>
            <w:tcW w:w="6803" w:type="dxa"/>
            <w:tcBorders>
              <w:top w:val="nil"/>
              <w:left w:val="nil"/>
              <w:bottom w:val="nil"/>
              <w:right w:val="nil"/>
            </w:tcBorders>
          </w:tcPr>
          <w:p w:rsidR="00CB0E91" w:rsidRDefault="00CB0E91">
            <w:pPr>
              <w:pStyle w:val="ConsPlusNormal"/>
              <w:jc w:val="both"/>
            </w:pPr>
            <w:r>
              <w:t>- обеспечение беспрепятственного доступа (далее - доступность) к приоритетным объектам и услугам в приоритетных сферах жизнедеятельности инвалидов и других маломобильных групп населения (людей, испытывающих затруднения при самостоятельном передвижении, получении услуг, необходимой информации) (далее - МГН);</w:t>
            </w:r>
          </w:p>
          <w:p w:rsidR="00CB0E91" w:rsidRDefault="00CB0E91">
            <w:pPr>
              <w:pStyle w:val="ConsPlusNormal"/>
              <w:jc w:val="both"/>
            </w:pPr>
            <w:r>
              <w:t>- обеспечение доступности, повышение эффективности и качества предоставления населению Нижегородской области услуг в сфере социального обслуживания;</w:t>
            </w:r>
          </w:p>
          <w:p w:rsidR="00CB0E91" w:rsidRDefault="00CB0E91">
            <w:pPr>
              <w:pStyle w:val="ConsPlusNormal"/>
              <w:jc w:val="both"/>
            </w:pPr>
            <w:r>
              <w:t>- повышение социального статуса и качества жизни пожилых людей;</w:t>
            </w:r>
          </w:p>
          <w:p w:rsidR="00CB0E91" w:rsidRDefault="00CB0E91">
            <w:pPr>
              <w:pStyle w:val="ConsPlusNormal"/>
              <w:jc w:val="both"/>
            </w:pPr>
            <w:r>
              <w:t>- поддержка социального долголетия пожилых людей;</w:t>
            </w:r>
          </w:p>
          <w:p w:rsidR="00CB0E91" w:rsidRDefault="00CB0E91">
            <w:pPr>
              <w:pStyle w:val="ConsPlusNormal"/>
              <w:jc w:val="both"/>
            </w:pPr>
            <w:r>
              <w:t>- развитие современных форм общения пожилых людей;</w:t>
            </w:r>
          </w:p>
          <w:p w:rsidR="00CB0E91" w:rsidRDefault="00CB0E91">
            <w:pPr>
              <w:pStyle w:val="ConsPlusNormal"/>
              <w:jc w:val="both"/>
            </w:pPr>
            <w:r>
              <w:t>- создание условий для приведения деятельности учреждений социального обслуживания пожилых граждан стандартам качества социальных услуг;</w:t>
            </w:r>
          </w:p>
          <w:p w:rsidR="00CB0E91" w:rsidRDefault="00CB0E91">
            <w:pPr>
              <w:pStyle w:val="ConsPlusNormal"/>
              <w:jc w:val="both"/>
            </w:pPr>
            <w:r>
              <w:t>- социальная поддержка ветеранов боевых действий;</w:t>
            </w:r>
          </w:p>
          <w:p w:rsidR="00CB0E91" w:rsidRDefault="00CB0E91">
            <w:pPr>
              <w:pStyle w:val="ConsPlusNormal"/>
              <w:jc w:val="both"/>
            </w:pPr>
            <w:r>
              <w:t>- реализация мер социальной поддержки отдельным категориям граждан в Нижегородской области;</w:t>
            </w:r>
          </w:p>
          <w:p w:rsidR="00CB0E91" w:rsidRDefault="00CB0E91">
            <w:pPr>
              <w:pStyle w:val="ConsPlusNormal"/>
              <w:jc w:val="both"/>
            </w:pPr>
            <w:r>
              <w:t>- укрепление социального института нижегородской семьи посредством обеспечения условий для общественного признания социально успешных семей и родителей, повышения статуса нижегородской семьи, формирования в обществе позитивного имиджа семьи с детьми;</w:t>
            </w:r>
          </w:p>
          <w:p w:rsidR="00CB0E91" w:rsidRDefault="00CB0E91">
            <w:pPr>
              <w:pStyle w:val="ConsPlusNormal"/>
              <w:jc w:val="both"/>
            </w:pPr>
            <w:r>
              <w:t xml:space="preserve">- поддержка семей с несовершеннолетними детьми через </w:t>
            </w:r>
            <w:r>
              <w:lastRenderedPageBreak/>
              <w:t>реализацию мер экономического, социального и организационного характера;</w:t>
            </w:r>
          </w:p>
          <w:p w:rsidR="00CB0E91" w:rsidRDefault="00CB0E91">
            <w:pPr>
              <w:pStyle w:val="ConsPlusNormal"/>
              <w:jc w:val="both"/>
            </w:pPr>
            <w:r>
              <w:t>- профилактика семейного неблагополучия и социального сиротства детей;</w:t>
            </w:r>
          </w:p>
          <w:p w:rsidR="00CB0E91" w:rsidRDefault="00CB0E91">
            <w:pPr>
              <w:pStyle w:val="ConsPlusNormal"/>
              <w:jc w:val="both"/>
            </w:pPr>
            <w:r>
              <w:t>- формирование семейно-ориентированной государственной политики;</w:t>
            </w:r>
          </w:p>
          <w:p w:rsidR="00CB0E91" w:rsidRDefault="00CB0E91">
            <w:pPr>
              <w:pStyle w:val="ConsPlusNormal"/>
              <w:jc w:val="both"/>
            </w:pPr>
            <w:r>
              <w:t>- создание на территории Нижегородской области благоприятных условий, способствующих развитию потенциала некоммерческих организаций в достижении приоритетных задач в социальной сфере;</w:t>
            </w:r>
          </w:p>
          <w:p w:rsidR="00CB0E91" w:rsidRDefault="00CB0E91">
            <w:pPr>
              <w:pStyle w:val="ConsPlusNormal"/>
              <w:jc w:val="both"/>
            </w:pPr>
            <w:r>
              <w:t>- формирование и проведение финансово-экономической, инвестиционной и кадровой политики, направленной на реализацию программы и мероприятий по социальной защите населения;</w:t>
            </w:r>
          </w:p>
          <w:p w:rsidR="00CB0E91" w:rsidRDefault="00CB0E91">
            <w:pPr>
              <w:pStyle w:val="ConsPlusNormal"/>
              <w:jc w:val="both"/>
            </w:pPr>
            <w:r>
              <w:t>- улучшение условий и охраны труда у работодателей, расположенных на территории Нижегородской области, и, как следствие, снижение уровня производственного травматизма и профессиональной заболеваемости;</w:t>
            </w:r>
          </w:p>
          <w:p w:rsidR="00CB0E91" w:rsidRDefault="00CB0E91">
            <w:pPr>
              <w:pStyle w:val="ConsPlusNormal"/>
              <w:jc w:val="both"/>
            </w:pPr>
            <w:r>
              <w:t>- обустройство граждан Украины и лиц без гражданства, постоянно проживавших на территории Украины, прибывших на территорию Российской Федерации в экстренном массовом порядке</w:t>
            </w:r>
          </w:p>
        </w:tc>
      </w:tr>
      <w:tr w:rsidR="00CB0E91">
        <w:tc>
          <w:tcPr>
            <w:tcW w:w="9071" w:type="dxa"/>
            <w:gridSpan w:val="2"/>
            <w:tcBorders>
              <w:top w:val="nil"/>
              <w:left w:val="nil"/>
              <w:bottom w:val="nil"/>
              <w:right w:val="nil"/>
            </w:tcBorders>
          </w:tcPr>
          <w:p w:rsidR="00CB0E91" w:rsidRDefault="00CB0E91">
            <w:pPr>
              <w:pStyle w:val="ConsPlusNormal"/>
              <w:jc w:val="both"/>
            </w:pPr>
            <w:r>
              <w:lastRenderedPageBreak/>
              <w:t xml:space="preserve">(в ред. </w:t>
            </w:r>
            <w:hyperlink r:id="rId35" w:history="1">
              <w:r>
                <w:rPr>
                  <w:color w:val="0000FF"/>
                </w:rPr>
                <w:t>постановления</w:t>
              </w:r>
            </w:hyperlink>
            <w:r>
              <w:t xml:space="preserve"> Правительства Нижегородской области от 24.03.2015 N 149)</w:t>
            </w:r>
          </w:p>
        </w:tc>
      </w:tr>
      <w:tr w:rsidR="00CB0E91">
        <w:tc>
          <w:tcPr>
            <w:tcW w:w="2268" w:type="dxa"/>
            <w:tcBorders>
              <w:top w:val="nil"/>
              <w:left w:val="nil"/>
              <w:bottom w:val="nil"/>
              <w:right w:val="nil"/>
            </w:tcBorders>
          </w:tcPr>
          <w:p w:rsidR="00CB0E91" w:rsidRDefault="00CB0E91">
            <w:pPr>
              <w:pStyle w:val="ConsPlusNormal"/>
              <w:jc w:val="both"/>
            </w:pPr>
            <w:r>
              <w:t>Этапы и сроки реализации программы</w:t>
            </w:r>
          </w:p>
        </w:tc>
        <w:tc>
          <w:tcPr>
            <w:tcW w:w="6803" w:type="dxa"/>
            <w:tcBorders>
              <w:top w:val="nil"/>
              <w:left w:val="nil"/>
              <w:bottom w:val="nil"/>
              <w:right w:val="nil"/>
            </w:tcBorders>
          </w:tcPr>
          <w:p w:rsidR="00CB0E91" w:rsidRDefault="00CB0E91">
            <w:pPr>
              <w:pStyle w:val="ConsPlusNormal"/>
              <w:jc w:val="both"/>
            </w:pPr>
            <w:r>
              <w:t>2015 - 2020 годы</w:t>
            </w:r>
          </w:p>
          <w:p w:rsidR="00CB0E91" w:rsidRDefault="00CB0E91">
            <w:pPr>
              <w:pStyle w:val="ConsPlusNormal"/>
              <w:jc w:val="both"/>
            </w:pPr>
            <w:r>
              <w:t>Программа реализуется в один этап</w:t>
            </w:r>
          </w:p>
        </w:tc>
      </w:tr>
      <w:tr w:rsidR="00CB0E91">
        <w:tc>
          <w:tcPr>
            <w:tcW w:w="2268" w:type="dxa"/>
            <w:vMerge w:val="restart"/>
            <w:tcBorders>
              <w:top w:val="nil"/>
              <w:left w:val="nil"/>
              <w:bottom w:val="nil"/>
              <w:right w:val="nil"/>
            </w:tcBorders>
          </w:tcPr>
          <w:p w:rsidR="00CB0E91" w:rsidRDefault="00CB0E91">
            <w:pPr>
              <w:pStyle w:val="ConsPlusNormal"/>
              <w:jc w:val="both"/>
            </w:pPr>
            <w:r>
              <w:t>Объемы бюджетных ассигнований программы за счет средств областного бюджета (в разбивке по подпрограммам)</w:t>
            </w:r>
          </w:p>
        </w:tc>
        <w:tc>
          <w:tcPr>
            <w:tcW w:w="6803" w:type="dxa"/>
            <w:tcBorders>
              <w:top w:val="nil"/>
              <w:left w:val="nil"/>
              <w:bottom w:val="nil"/>
              <w:right w:val="nil"/>
            </w:tcBorders>
          </w:tcPr>
          <w:p w:rsidR="00CB0E91" w:rsidRDefault="00CB0E91">
            <w:pPr>
              <w:pStyle w:val="ConsPlusNormal"/>
              <w:jc w:val="both"/>
            </w:pPr>
            <w:r>
              <w:t>Всего на программу за счет средств областного бюджета предусмотрено 125082947,4 тыс. руб., в том числе по годам:</w:t>
            </w:r>
          </w:p>
          <w:p w:rsidR="00CB0E91" w:rsidRDefault="00CB0E91">
            <w:pPr>
              <w:pStyle w:val="ConsPlusNormal"/>
              <w:jc w:val="both"/>
            </w:pPr>
            <w:r>
              <w:t>2015 год - 20305038,6 тыс. руб.,</w:t>
            </w:r>
          </w:p>
          <w:p w:rsidR="00CB0E91" w:rsidRDefault="00CB0E91">
            <w:pPr>
              <w:pStyle w:val="ConsPlusNormal"/>
              <w:jc w:val="both"/>
            </w:pPr>
            <w:r>
              <w:t>2016 год - 21982985,2 тыс. руб.,</w:t>
            </w:r>
          </w:p>
          <w:p w:rsidR="00CB0E91" w:rsidRDefault="00CB0E91">
            <w:pPr>
              <w:pStyle w:val="ConsPlusNormal"/>
              <w:jc w:val="both"/>
            </w:pPr>
            <w:r>
              <w:t>2017 год - 20698730,9 тыс. руб.,</w:t>
            </w:r>
          </w:p>
          <w:p w:rsidR="00CB0E91" w:rsidRDefault="00CB0E91">
            <w:pPr>
              <w:pStyle w:val="ConsPlusNormal"/>
              <w:jc w:val="both"/>
            </w:pPr>
            <w:r>
              <w:t>2018 год - 20698730,9 тыс. руб.,</w:t>
            </w:r>
          </w:p>
          <w:p w:rsidR="00CB0E91" w:rsidRDefault="00CB0E91">
            <w:pPr>
              <w:pStyle w:val="ConsPlusNormal"/>
              <w:jc w:val="both"/>
            </w:pPr>
            <w:r>
              <w:t>2019 год - 20698730,9 тыс. руб.,</w:t>
            </w:r>
          </w:p>
          <w:p w:rsidR="00CB0E91" w:rsidRDefault="00CB0E91">
            <w:pPr>
              <w:pStyle w:val="ConsPlusNormal"/>
              <w:jc w:val="both"/>
            </w:pPr>
            <w:r>
              <w:t>2020 год - 20698730,9 тыс. руб.</w:t>
            </w:r>
          </w:p>
          <w:p w:rsidR="00CB0E91" w:rsidRDefault="00CB0E91">
            <w:pPr>
              <w:pStyle w:val="ConsPlusNormal"/>
              <w:jc w:val="both"/>
            </w:pPr>
            <w:hyperlink w:anchor="P6012" w:history="1">
              <w:r>
                <w:rPr>
                  <w:color w:val="0000FF"/>
                </w:rPr>
                <w:t>Подпрограмма 1</w:t>
              </w:r>
            </w:hyperlink>
            <w:r>
              <w:t>: 17566,5 тыс. руб., в том числе по годам:</w:t>
            </w:r>
          </w:p>
          <w:p w:rsidR="00CB0E91" w:rsidRDefault="00CB0E91">
            <w:pPr>
              <w:pStyle w:val="ConsPlusNormal"/>
              <w:jc w:val="both"/>
            </w:pPr>
            <w:r>
              <w:t>2015 год - 9343,9 тыс. руб.,</w:t>
            </w:r>
          </w:p>
          <w:p w:rsidR="00CB0E91" w:rsidRDefault="00CB0E91">
            <w:pPr>
              <w:pStyle w:val="ConsPlusNormal"/>
              <w:jc w:val="both"/>
            </w:pPr>
            <w:r>
              <w:t>2016 год - 8222,6 тыс. руб.</w:t>
            </w:r>
          </w:p>
          <w:p w:rsidR="00CB0E91" w:rsidRDefault="00CB0E91">
            <w:pPr>
              <w:pStyle w:val="ConsPlusNormal"/>
              <w:jc w:val="both"/>
            </w:pPr>
            <w:hyperlink w:anchor="P6874" w:history="1">
              <w:r>
                <w:rPr>
                  <w:color w:val="0000FF"/>
                </w:rPr>
                <w:t>Подпрограмма 2</w:t>
              </w:r>
            </w:hyperlink>
            <w:r>
              <w:t>: 36109752,8 тыс. руб., в том числе по годам:</w:t>
            </w:r>
          </w:p>
          <w:p w:rsidR="00CB0E91" w:rsidRDefault="00CB0E91">
            <w:pPr>
              <w:pStyle w:val="ConsPlusNormal"/>
              <w:jc w:val="both"/>
            </w:pPr>
            <w:r>
              <w:t>2015 год - 5981970,4 тыс. руб.,</w:t>
            </w:r>
          </w:p>
          <w:p w:rsidR="00CB0E91" w:rsidRDefault="00CB0E91">
            <w:pPr>
              <w:pStyle w:val="ConsPlusNormal"/>
              <w:jc w:val="both"/>
            </w:pPr>
            <w:r>
              <w:t>2016 год - 6088262,4 тыс. руб.,</w:t>
            </w:r>
          </w:p>
          <w:p w:rsidR="00CB0E91" w:rsidRDefault="00CB0E91">
            <w:pPr>
              <w:pStyle w:val="ConsPlusNormal"/>
              <w:jc w:val="both"/>
            </w:pPr>
            <w:r>
              <w:t>2017 год - 6009880,0 тыс. руб.,</w:t>
            </w:r>
          </w:p>
          <w:p w:rsidR="00CB0E91" w:rsidRDefault="00CB0E91">
            <w:pPr>
              <w:pStyle w:val="ConsPlusNormal"/>
              <w:jc w:val="both"/>
            </w:pPr>
            <w:r>
              <w:t>2018 год - 6009880,0 тыс. руб.,</w:t>
            </w:r>
          </w:p>
          <w:p w:rsidR="00CB0E91" w:rsidRDefault="00CB0E91">
            <w:pPr>
              <w:pStyle w:val="ConsPlusNormal"/>
              <w:jc w:val="both"/>
            </w:pPr>
            <w:r>
              <w:t>2019 год - 6009880,0 тыс. руб.,</w:t>
            </w:r>
          </w:p>
          <w:p w:rsidR="00CB0E91" w:rsidRDefault="00CB0E91">
            <w:pPr>
              <w:pStyle w:val="ConsPlusNormal"/>
              <w:jc w:val="both"/>
            </w:pPr>
            <w:r>
              <w:t>2020 год - 6009880,0 тыс. руб.</w:t>
            </w:r>
          </w:p>
          <w:p w:rsidR="00CB0E91" w:rsidRDefault="00CB0E91">
            <w:pPr>
              <w:pStyle w:val="ConsPlusNormal"/>
              <w:jc w:val="both"/>
            </w:pPr>
            <w:hyperlink w:anchor="P7689" w:history="1">
              <w:r>
                <w:rPr>
                  <w:color w:val="0000FF"/>
                </w:rPr>
                <w:t>Подпрограмма 3</w:t>
              </w:r>
            </w:hyperlink>
            <w:r>
              <w:t>: 81864,1 тыс. руб., в том числе по годам:</w:t>
            </w:r>
          </w:p>
          <w:p w:rsidR="00CB0E91" w:rsidRDefault="00CB0E91">
            <w:pPr>
              <w:pStyle w:val="ConsPlusNormal"/>
              <w:jc w:val="both"/>
            </w:pPr>
            <w:r>
              <w:t>2015 год - 14542,2 тыс. руб.,</w:t>
            </w:r>
          </w:p>
          <w:p w:rsidR="00CB0E91" w:rsidRDefault="00CB0E91">
            <w:pPr>
              <w:pStyle w:val="ConsPlusNormal"/>
              <w:jc w:val="both"/>
            </w:pPr>
            <w:r>
              <w:t>2016 год - 14426,3 тыс. руб.,</w:t>
            </w:r>
          </w:p>
          <w:p w:rsidR="00CB0E91" w:rsidRDefault="00CB0E91">
            <w:pPr>
              <w:pStyle w:val="ConsPlusNormal"/>
              <w:jc w:val="both"/>
            </w:pPr>
            <w:r>
              <w:t>2017 год - 13223,9 тыс. руб.;</w:t>
            </w:r>
          </w:p>
          <w:p w:rsidR="00CB0E91" w:rsidRDefault="00CB0E91">
            <w:pPr>
              <w:pStyle w:val="ConsPlusNormal"/>
              <w:jc w:val="both"/>
            </w:pPr>
            <w:r>
              <w:t>2018 год - 13223,9 тыс. руб.;</w:t>
            </w:r>
          </w:p>
          <w:p w:rsidR="00CB0E91" w:rsidRDefault="00CB0E91">
            <w:pPr>
              <w:pStyle w:val="ConsPlusNormal"/>
              <w:jc w:val="both"/>
            </w:pPr>
            <w:r>
              <w:t>2019 год - 13223,9 тыс. руб.;</w:t>
            </w:r>
          </w:p>
          <w:p w:rsidR="00CB0E91" w:rsidRDefault="00CB0E91">
            <w:pPr>
              <w:pStyle w:val="ConsPlusNormal"/>
              <w:jc w:val="both"/>
            </w:pPr>
            <w:r>
              <w:t>2020 год - 13223,9 тыс. руб.</w:t>
            </w:r>
          </w:p>
          <w:p w:rsidR="00CB0E91" w:rsidRDefault="00CB0E91">
            <w:pPr>
              <w:pStyle w:val="ConsPlusNormal"/>
              <w:jc w:val="both"/>
            </w:pPr>
            <w:hyperlink w:anchor="P8605" w:history="1">
              <w:r>
                <w:rPr>
                  <w:color w:val="0000FF"/>
                </w:rPr>
                <w:t>Подпрограмма 4</w:t>
              </w:r>
            </w:hyperlink>
            <w:r>
              <w:t>: 84744080,5 тыс. руб., том числе по годам:</w:t>
            </w:r>
          </w:p>
          <w:p w:rsidR="00CB0E91" w:rsidRDefault="00CB0E91">
            <w:pPr>
              <w:pStyle w:val="ConsPlusNormal"/>
              <w:jc w:val="both"/>
            </w:pPr>
            <w:r>
              <w:t>2015 год - 13739668,2 тыс. руб.,</w:t>
            </w:r>
          </w:p>
          <w:p w:rsidR="00CB0E91" w:rsidRDefault="00CB0E91">
            <w:pPr>
              <w:pStyle w:val="ConsPlusNormal"/>
              <w:jc w:val="both"/>
            </w:pPr>
            <w:r>
              <w:t>2016 год - 14885965,5 тыс. руб.,</w:t>
            </w:r>
          </w:p>
          <w:p w:rsidR="00CB0E91" w:rsidRDefault="00CB0E91">
            <w:pPr>
              <w:pStyle w:val="ConsPlusNormal"/>
              <w:jc w:val="both"/>
            </w:pPr>
            <w:r>
              <w:lastRenderedPageBreak/>
              <w:t>2017 год - 14029611,7 тыс. руб.,</w:t>
            </w:r>
          </w:p>
          <w:p w:rsidR="00CB0E91" w:rsidRDefault="00CB0E91">
            <w:pPr>
              <w:pStyle w:val="ConsPlusNormal"/>
              <w:jc w:val="both"/>
            </w:pPr>
            <w:r>
              <w:t>2018 год - 14029611,7 тыс. руб.,</w:t>
            </w:r>
          </w:p>
          <w:p w:rsidR="00CB0E91" w:rsidRDefault="00CB0E91">
            <w:pPr>
              <w:pStyle w:val="ConsPlusNormal"/>
              <w:jc w:val="both"/>
            </w:pPr>
            <w:r>
              <w:t>2019 год - 14029611,7 тыс. руб.,</w:t>
            </w:r>
          </w:p>
          <w:p w:rsidR="00CB0E91" w:rsidRDefault="00CB0E91">
            <w:pPr>
              <w:pStyle w:val="ConsPlusNormal"/>
              <w:jc w:val="both"/>
            </w:pPr>
            <w:r>
              <w:t>2020 год - 14029611,7 тыс. руб.</w:t>
            </w:r>
          </w:p>
          <w:p w:rsidR="00CB0E91" w:rsidRDefault="00CB0E91">
            <w:pPr>
              <w:pStyle w:val="ConsPlusNormal"/>
              <w:jc w:val="both"/>
            </w:pPr>
            <w:hyperlink w:anchor="P9187" w:history="1">
              <w:r>
                <w:rPr>
                  <w:color w:val="0000FF"/>
                </w:rPr>
                <w:t>Подпрограмма 5</w:t>
              </w:r>
            </w:hyperlink>
            <w:r>
              <w:t>: 2860335,1 тыс. руб., в том числе по годам:</w:t>
            </w:r>
          </w:p>
          <w:p w:rsidR="00CB0E91" w:rsidRDefault="00CB0E91">
            <w:pPr>
              <w:pStyle w:val="ConsPlusNormal"/>
              <w:jc w:val="both"/>
            </w:pPr>
            <w:r>
              <w:t>2015 год - 369960,3 тыс. руб.,</w:t>
            </w:r>
          </w:p>
          <w:p w:rsidR="00CB0E91" w:rsidRDefault="00CB0E91">
            <w:pPr>
              <w:pStyle w:val="ConsPlusNormal"/>
              <w:jc w:val="both"/>
            </w:pPr>
            <w:r>
              <w:t>2016 год - 659828,8 тыс. руб.,</w:t>
            </w:r>
          </w:p>
          <w:p w:rsidR="00CB0E91" w:rsidRDefault="00CB0E91">
            <w:pPr>
              <w:pStyle w:val="ConsPlusNormal"/>
              <w:jc w:val="both"/>
            </w:pPr>
            <w:r>
              <w:t>2017 год - 457636,5 тыс. руб.,</w:t>
            </w:r>
          </w:p>
          <w:p w:rsidR="00CB0E91" w:rsidRDefault="00CB0E91">
            <w:pPr>
              <w:pStyle w:val="ConsPlusNormal"/>
              <w:jc w:val="both"/>
            </w:pPr>
            <w:r>
              <w:t>2018 год - 457636,5 тыс. руб.,</w:t>
            </w:r>
          </w:p>
          <w:p w:rsidR="00CB0E91" w:rsidRDefault="00CB0E91">
            <w:pPr>
              <w:pStyle w:val="ConsPlusNormal"/>
              <w:jc w:val="both"/>
            </w:pPr>
            <w:r>
              <w:t>2019 год - 457636,5 тыс. руб.,</w:t>
            </w:r>
          </w:p>
          <w:p w:rsidR="00CB0E91" w:rsidRDefault="00CB0E91">
            <w:pPr>
              <w:pStyle w:val="ConsPlusNormal"/>
              <w:jc w:val="both"/>
            </w:pPr>
            <w:r>
              <w:t>2020 год - 457636,5 тыс. руб.</w:t>
            </w:r>
          </w:p>
          <w:p w:rsidR="00CB0E91" w:rsidRDefault="00CB0E91">
            <w:pPr>
              <w:pStyle w:val="ConsPlusNormal"/>
              <w:jc w:val="both"/>
            </w:pPr>
            <w:hyperlink w:anchor="P10182" w:history="1">
              <w:r>
                <w:rPr>
                  <w:color w:val="0000FF"/>
                </w:rPr>
                <w:t>Подпрограмма 6</w:t>
              </w:r>
            </w:hyperlink>
            <w:r>
              <w:t>: 32680,1 тыс. руб., в том числе по годам:</w:t>
            </w:r>
          </w:p>
          <w:p w:rsidR="00CB0E91" w:rsidRDefault="00CB0E91">
            <w:pPr>
              <w:pStyle w:val="ConsPlusNormal"/>
              <w:jc w:val="both"/>
            </w:pPr>
            <w:r>
              <w:t>2015 год - 6358,8 тыс. руб.,</w:t>
            </w:r>
          </w:p>
          <w:p w:rsidR="00CB0E91" w:rsidRDefault="00CB0E91">
            <w:pPr>
              <w:pStyle w:val="ConsPlusNormal"/>
              <w:jc w:val="both"/>
            </w:pPr>
            <w:r>
              <w:t>2016 год - 5666,7 тыс. руб.,</w:t>
            </w:r>
          </w:p>
          <w:p w:rsidR="00CB0E91" w:rsidRDefault="00CB0E91">
            <w:pPr>
              <w:pStyle w:val="ConsPlusNormal"/>
              <w:jc w:val="both"/>
            </w:pPr>
            <w:r>
              <w:t>2017 год - 5161,9 тыс. руб.,</w:t>
            </w:r>
          </w:p>
          <w:p w:rsidR="00CB0E91" w:rsidRDefault="00CB0E91">
            <w:pPr>
              <w:pStyle w:val="ConsPlusNormal"/>
              <w:jc w:val="both"/>
            </w:pPr>
            <w:r>
              <w:t>2018 год - 5161,9 тыс. руб.,</w:t>
            </w:r>
          </w:p>
          <w:p w:rsidR="00CB0E91" w:rsidRDefault="00CB0E91">
            <w:pPr>
              <w:pStyle w:val="ConsPlusNormal"/>
              <w:jc w:val="both"/>
            </w:pPr>
            <w:r>
              <w:t>2019 год - 5161,9 тыс. руб.,</w:t>
            </w:r>
          </w:p>
          <w:p w:rsidR="00CB0E91" w:rsidRDefault="00CB0E91">
            <w:pPr>
              <w:pStyle w:val="ConsPlusNormal"/>
              <w:jc w:val="both"/>
            </w:pPr>
            <w:r>
              <w:t>2020 год - 5161,9 тыс. руб.</w:t>
            </w:r>
          </w:p>
          <w:p w:rsidR="00CB0E91" w:rsidRDefault="00CB0E91">
            <w:pPr>
              <w:pStyle w:val="ConsPlusNormal"/>
              <w:jc w:val="both"/>
            </w:pPr>
            <w:hyperlink w:anchor="P11001" w:history="1">
              <w:r>
                <w:rPr>
                  <w:color w:val="0000FF"/>
                </w:rPr>
                <w:t>Подпрограмма 7</w:t>
              </w:r>
            </w:hyperlink>
            <w:r>
              <w:t xml:space="preserve"> </w:t>
            </w:r>
            <w:hyperlink w:anchor="P169" w:history="1">
              <w:r>
                <w:rPr>
                  <w:color w:val="0000FF"/>
                </w:rPr>
                <w:t>&lt;*&gt;</w:t>
              </w:r>
            </w:hyperlink>
            <w:r>
              <w:t>: 0,0 тыс. руб., в том числе по годам:</w:t>
            </w:r>
          </w:p>
          <w:p w:rsidR="00CB0E91" w:rsidRDefault="00CB0E91">
            <w:pPr>
              <w:pStyle w:val="ConsPlusNormal"/>
              <w:jc w:val="both"/>
            </w:pPr>
            <w:r>
              <w:t>2015 год - 0, год - 0,0 тыс. руб. 0 тыс. руб.;</w:t>
            </w:r>
          </w:p>
          <w:p w:rsidR="00CB0E91" w:rsidRDefault="00CB0E91">
            <w:pPr>
              <w:pStyle w:val="ConsPlusNormal"/>
              <w:jc w:val="both"/>
            </w:pPr>
            <w:r>
              <w:t>2016 год - 0,0 тыс. руб.;</w:t>
            </w:r>
          </w:p>
          <w:p w:rsidR="00CB0E91" w:rsidRDefault="00CB0E91">
            <w:pPr>
              <w:pStyle w:val="ConsPlusNormal"/>
              <w:jc w:val="both"/>
            </w:pPr>
            <w:r>
              <w:t>2017 - 0,0 тыс. руб.</w:t>
            </w:r>
          </w:p>
          <w:p w:rsidR="00CB0E91" w:rsidRDefault="00CB0E91">
            <w:pPr>
              <w:pStyle w:val="ConsPlusNormal"/>
              <w:jc w:val="both"/>
            </w:pPr>
            <w:hyperlink w:anchor="P12004" w:history="1">
              <w:r>
                <w:rPr>
                  <w:color w:val="0000FF"/>
                </w:rPr>
                <w:t>Подпрограмма 8</w:t>
              </w:r>
            </w:hyperlink>
            <w:r>
              <w:t xml:space="preserve"> </w:t>
            </w:r>
            <w:hyperlink w:anchor="P170" w:history="1">
              <w:r>
                <w:rPr>
                  <w:color w:val="0000FF"/>
                </w:rPr>
                <w:t>&lt;**&gt;</w:t>
              </w:r>
            </w:hyperlink>
            <w:r>
              <w:t>: 0,0 тыс. руб., в том числе по годам:</w:t>
            </w:r>
          </w:p>
          <w:p w:rsidR="00CB0E91" w:rsidRDefault="00CB0E91">
            <w:pPr>
              <w:pStyle w:val="ConsPlusNormal"/>
              <w:jc w:val="both"/>
            </w:pPr>
            <w:r>
              <w:t>2015 год - 0,0 тыс. руб.,</w:t>
            </w:r>
          </w:p>
          <w:p w:rsidR="00CB0E91" w:rsidRDefault="00CB0E91">
            <w:pPr>
              <w:pStyle w:val="ConsPlusNormal"/>
              <w:jc w:val="both"/>
            </w:pPr>
            <w:r>
              <w:t>2016 год - 0,0 тыс. руб.</w:t>
            </w:r>
          </w:p>
          <w:p w:rsidR="00CB0E91" w:rsidRDefault="00CB0E91">
            <w:pPr>
              <w:pStyle w:val="ConsPlusNormal"/>
              <w:jc w:val="both"/>
            </w:pPr>
            <w:hyperlink w:anchor="P12457" w:history="1">
              <w:r>
                <w:rPr>
                  <w:color w:val="0000FF"/>
                </w:rPr>
                <w:t>Подпрограмма 9</w:t>
              </w:r>
            </w:hyperlink>
            <w:r>
              <w:t>: 1098652,6 тыс. руб., в том числе по годам:</w:t>
            </w:r>
          </w:p>
          <w:p w:rsidR="00CB0E91" w:rsidRDefault="00CB0E91">
            <w:pPr>
              <w:pStyle w:val="ConsPlusNormal"/>
              <w:jc w:val="both"/>
            </w:pPr>
            <w:r>
              <w:t>2015 - 183187,8 тыс. руб.,</w:t>
            </w:r>
          </w:p>
          <w:p w:rsidR="00CB0E91" w:rsidRDefault="00CB0E91">
            <w:pPr>
              <w:pStyle w:val="ConsPlusNormal"/>
              <w:jc w:val="both"/>
            </w:pPr>
            <w:r>
              <w:t>2016 - 182597,2 тыс. руб.,</w:t>
            </w:r>
          </w:p>
          <w:p w:rsidR="00CB0E91" w:rsidRDefault="00CB0E91">
            <w:pPr>
              <w:pStyle w:val="ConsPlusNormal"/>
              <w:jc w:val="both"/>
            </w:pPr>
            <w:r>
              <w:t>2017 - 183216,9 тыс. руб.,</w:t>
            </w:r>
          </w:p>
          <w:p w:rsidR="00CB0E91" w:rsidRDefault="00CB0E91">
            <w:pPr>
              <w:pStyle w:val="ConsPlusNormal"/>
              <w:jc w:val="both"/>
            </w:pPr>
            <w:r>
              <w:t>2018 - 183216,9 тыс. руб.,</w:t>
            </w:r>
          </w:p>
          <w:p w:rsidR="00CB0E91" w:rsidRDefault="00CB0E91">
            <w:pPr>
              <w:pStyle w:val="ConsPlusNormal"/>
              <w:jc w:val="both"/>
            </w:pPr>
            <w:r>
              <w:t>2019 - 183216,9 тыс. руб.,</w:t>
            </w:r>
          </w:p>
          <w:p w:rsidR="00CB0E91" w:rsidRDefault="00CB0E91">
            <w:pPr>
              <w:pStyle w:val="ConsPlusNormal"/>
              <w:jc w:val="both"/>
            </w:pPr>
            <w:r>
              <w:t>2020 - 183216,9 тыс. руб.</w:t>
            </w:r>
          </w:p>
        </w:tc>
      </w:tr>
      <w:tr w:rsidR="00CB0E91">
        <w:tc>
          <w:tcPr>
            <w:tcW w:w="2268" w:type="dxa"/>
            <w:vMerge/>
            <w:tcBorders>
              <w:top w:val="nil"/>
              <w:left w:val="nil"/>
              <w:bottom w:val="nil"/>
              <w:right w:val="nil"/>
            </w:tcBorders>
          </w:tcPr>
          <w:p w:rsidR="00CB0E91" w:rsidRDefault="00CB0E91"/>
        </w:tc>
        <w:tc>
          <w:tcPr>
            <w:tcW w:w="6803" w:type="dxa"/>
            <w:tcBorders>
              <w:top w:val="nil"/>
              <w:left w:val="nil"/>
              <w:bottom w:val="nil"/>
              <w:right w:val="nil"/>
            </w:tcBorders>
          </w:tcPr>
          <w:p w:rsidR="00CB0E91" w:rsidRDefault="00CB0E91">
            <w:pPr>
              <w:pStyle w:val="ConsPlusNormal"/>
              <w:jc w:val="both"/>
            </w:pPr>
            <w:bookmarkStart w:id="1" w:name="P169"/>
            <w:bookmarkEnd w:id="1"/>
            <w:r>
              <w:t xml:space="preserve">&lt;*&gt; Финансирование мероприятий </w:t>
            </w:r>
            <w:hyperlink w:anchor="P11001" w:history="1">
              <w:r>
                <w:rPr>
                  <w:color w:val="0000FF"/>
                </w:rPr>
                <w:t>Подпрограммы 7</w:t>
              </w:r>
            </w:hyperlink>
            <w:r>
              <w:t xml:space="preserve"> предусмотрено за счет средств местных бюджетов (при условии участия), организаций (при условии участия) и Фонда социального страхования Российской Федерации (при условии участия);</w:t>
            </w:r>
          </w:p>
          <w:p w:rsidR="00CB0E91" w:rsidRDefault="00CB0E91">
            <w:pPr>
              <w:pStyle w:val="ConsPlusNormal"/>
              <w:jc w:val="both"/>
            </w:pPr>
            <w:bookmarkStart w:id="2" w:name="P170"/>
            <w:bookmarkEnd w:id="2"/>
            <w:r>
              <w:t xml:space="preserve">&lt;**&gt; Финансирование мероприятий </w:t>
            </w:r>
            <w:hyperlink w:anchor="P12004" w:history="1">
              <w:r>
                <w:rPr>
                  <w:color w:val="0000FF"/>
                </w:rPr>
                <w:t>Подпрограммы 8</w:t>
              </w:r>
            </w:hyperlink>
            <w:r>
              <w:t xml:space="preserve"> предусмотрено за счет средств федерального бюджета (при условии участия).</w:t>
            </w:r>
          </w:p>
        </w:tc>
      </w:tr>
      <w:tr w:rsidR="00CB0E91">
        <w:tc>
          <w:tcPr>
            <w:tcW w:w="9071" w:type="dxa"/>
            <w:gridSpan w:val="2"/>
            <w:tcBorders>
              <w:top w:val="nil"/>
              <w:left w:val="nil"/>
              <w:bottom w:val="nil"/>
              <w:right w:val="nil"/>
            </w:tcBorders>
          </w:tcPr>
          <w:p w:rsidR="00CB0E91" w:rsidRDefault="00CB0E91">
            <w:pPr>
              <w:pStyle w:val="ConsPlusNormal"/>
              <w:jc w:val="both"/>
            </w:pPr>
            <w:r>
              <w:t xml:space="preserve">(в ред. постановлений Правительства Нижегородской области от 07.11.2014 </w:t>
            </w:r>
            <w:hyperlink r:id="rId36" w:history="1">
              <w:r>
                <w:rPr>
                  <w:color w:val="0000FF"/>
                </w:rPr>
                <w:t>N 769</w:t>
              </w:r>
            </w:hyperlink>
            <w:r>
              <w:t xml:space="preserve">, от 24.03.2015 </w:t>
            </w:r>
            <w:hyperlink r:id="rId37" w:history="1">
              <w:r>
                <w:rPr>
                  <w:color w:val="0000FF"/>
                </w:rPr>
                <w:t>N 149</w:t>
              </w:r>
            </w:hyperlink>
            <w:r>
              <w:t xml:space="preserve">, от 09.09.2015 </w:t>
            </w:r>
            <w:hyperlink r:id="rId38" w:history="1">
              <w:r>
                <w:rPr>
                  <w:color w:val="0000FF"/>
                </w:rPr>
                <w:t>N 572</w:t>
              </w:r>
            </w:hyperlink>
            <w:r>
              <w:t xml:space="preserve">, от 31.12.2015 </w:t>
            </w:r>
            <w:hyperlink r:id="rId39" w:history="1">
              <w:r>
                <w:rPr>
                  <w:color w:val="0000FF"/>
                </w:rPr>
                <w:t>N 910</w:t>
              </w:r>
            </w:hyperlink>
            <w:r>
              <w:t xml:space="preserve">, от 17.03.2016 </w:t>
            </w:r>
            <w:hyperlink r:id="rId40" w:history="1">
              <w:r>
                <w:rPr>
                  <w:color w:val="0000FF"/>
                </w:rPr>
                <w:t>N 145</w:t>
              </w:r>
            </w:hyperlink>
            <w:r>
              <w:t xml:space="preserve">, от 10.06.2016 </w:t>
            </w:r>
            <w:hyperlink r:id="rId41" w:history="1">
              <w:r>
                <w:rPr>
                  <w:color w:val="0000FF"/>
                </w:rPr>
                <w:t>N 349</w:t>
              </w:r>
            </w:hyperlink>
            <w:r>
              <w:t xml:space="preserve">, от 02.08.2016 </w:t>
            </w:r>
            <w:hyperlink r:id="rId42" w:history="1">
              <w:r>
                <w:rPr>
                  <w:color w:val="0000FF"/>
                </w:rPr>
                <w:t>N 500</w:t>
              </w:r>
            </w:hyperlink>
            <w:r>
              <w:t xml:space="preserve">, от 29.08.2016 </w:t>
            </w:r>
            <w:hyperlink r:id="rId43" w:history="1">
              <w:r>
                <w:rPr>
                  <w:color w:val="0000FF"/>
                </w:rPr>
                <w:t>N 585</w:t>
              </w:r>
            </w:hyperlink>
            <w:r>
              <w:t xml:space="preserve">, от 28.09.2016 </w:t>
            </w:r>
            <w:hyperlink r:id="rId44" w:history="1">
              <w:r>
                <w:rPr>
                  <w:color w:val="0000FF"/>
                </w:rPr>
                <w:t>N 661</w:t>
              </w:r>
            </w:hyperlink>
            <w:r>
              <w:t xml:space="preserve">, от 30.12.2016 </w:t>
            </w:r>
            <w:hyperlink r:id="rId45" w:history="1">
              <w:r>
                <w:rPr>
                  <w:color w:val="0000FF"/>
                </w:rPr>
                <w:t>N 924</w:t>
              </w:r>
            </w:hyperlink>
            <w:r>
              <w:t>)</w:t>
            </w:r>
          </w:p>
        </w:tc>
      </w:tr>
      <w:tr w:rsidR="00CB0E91">
        <w:tc>
          <w:tcPr>
            <w:tcW w:w="2268" w:type="dxa"/>
            <w:vMerge w:val="restart"/>
            <w:tcBorders>
              <w:top w:val="nil"/>
              <w:left w:val="nil"/>
              <w:bottom w:val="nil"/>
              <w:right w:val="nil"/>
            </w:tcBorders>
          </w:tcPr>
          <w:p w:rsidR="00CB0E91" w:rsidRDefault="00CB0E91">
            <w:pPr>
              <w:pStyle w:val="ConsPlusNormal"/>
              <w:jc w:val="both"/>
            </w:pPr>
            <w:r>
              <w:t>Индикаторы достижения цели и показатели непосредственных результатов</w:t>
            </w:r>
          </w:p>
        </w:tc>
        <w:tc>
          <w:tcPr>
            <w:tcW w:w="6803" w:type="dxa"/>
            <w:tcBorders>
              <w:top w:val="nil"/>
              <w:left w:val="nil"/>
              <w:bottom w:val="nil"/>
              <w:right w:val="nil"/>
            </w:tcBorders>
          </w:tcPr>
          <w:p w:rsidR="00CB0E91" w:rsidRDefault="00CB0E91">
            <w:pPr>
              <w:pStyle w:val="ConsPlusNormal"/>
              <w:jc w:val="both"/>
            </w:pPr>
            <w:r>
              <w:t>Индикаторы</w:t>
            </w:r>
          </w:p>
          <w:p w:rsidR="00CB0E91" w:rsidRDefault="00CB0E91">
            <w:pPr>
              <w:pStyle w:val="ConsPlusNormal"/>
              <w:jc w:val="both"/>
            </w:pPr>
            <w:r>
              <w:t>- доля приоритетных объектов, нанесенных на карту доступности объектов и услуг, в общем количестве приоритетных объектов (в 2016 году - 100%);</w:t>
            </w:r>
          </w:p>
          <w:p w:rsidR="00CB0E91" w:rsidRDefault="00CB0E91">
            <w:pPr>
              <w:pStyle w:val="ConsPlusNormal"/>
              <w:jc w:val="both"/>
            </w:pPr>
            <w:r>
              <w:t>- доля приоритетных объектов, доступных для инвалидов и других маломобильных групп населения в сфере социальной защиты, в общем количестве приоритетных объектов в сфере социальной защиты (в 2016 году - 68%);</w:t>
            </w:r>
          </w:p>
          <w:p w:rsidR="00CB0E91" w:rsidRDefault="00CB0E91">
            <w:pPr>
              <w:pStyle w:val="ConsPlusNormal"/>
              <w:jc w:val="both"/>
            </w:pPr>
            <w:r>
              <w:t xml:space="preserve">- доля приоритетных объектов органов службы занятости, доступных для инвалидов и других маломобильных групп населения, в общем </w:t>
            </w:r>
            <w:r>
              <w:lastRenderedPageBreak/>
              <w:t>количестве объектов органов службы занятости (в 2016 году - 93,3%);</w:t>
            </w:r>
          </w:p>
          <w:p w:rsidR="00CB0E91" w:rsidRDefault="00CB0E91">
            <w:pPr>
              <w:pStyle w:val="ConsPlusNormal"/>
              <w:jc w:val="both"/>
            </w:pPr>
            <w:r>
              <w:t>- доля приоритетных объектов, доступных для инвалидов и других маломобильных групп населения в сфере здравоохранения, в общем количестве приоритетных объектов в сфере здравоохранения (в 2016 году - 58,1%);</w:t>
            </w:r>
          </w:p>
          <w:p w:rsidR="00CB0E91" w:rsidRDefault="00CB0E91">
            <w:pPr>
              <w:pStyle w:val="ConsPlusNormal"/>
              <w:jc w:val="both"/>
            </w:pPr>
            <w:r>
              <w:t>- доля дошкольных образовательных организаций, в которых создана универсальная безбарьерная среда для инклюзивного образования детей-инвалидов, в общем количестве дошкольных образовательных организаций (в 2016 году - 3,3%);</w:t>
            </w:r>
          </w:p>
          <w:p w:rsidR="00CB0E91" w:rsidRDefault="00CB0E91">
            <w:pPr>
              <w:pStyle w:val="ConsPlusNormal"/>
              <w:jc w:val="both"/>
            </w:pPr>
            <w:r>
              <w:t>- доля общеобразовательных организаций, в которых создана универсальная безбарьерная среда для инклюзивного образования детей-инвалидов, в общем количестве общеобразовательных организаций (в 2016 году - 21,4%);</w:t>
            </w:r>
          </w:p>
          <w:p w:rsidR="00CB0E91" w:rsidRDefault="00CB0E91">
            <w:pPr>
              <w:pStyle w:val="ConsPlusNormal"/>
              <w:jc w:val="both"/>
            </w:pPr>
            <w:r>
              <w:t>- доля образовательных организаций, в которых созданы условия для получения детьми-инвалидами качественного образования, в общем количестве образовательных организаций (в 2016 году - 8,7%);</w:t>
            </w:r>
          </w:p>
          <w:p w:rsidR="00CB0E91" w:rsidRDefault="00CB0E91">
            <w:pPr>
              <w:pStyle w:val="ConsPlusNormal"/>
              <w:jc w:val="both"/>
            </w:pPr>
            <w:r>
              <w:t>- доля приоритетных объектов, доступных для инвалидов и других маломобильных групп населения в сфере культуры, в общем количестве приоритетных объектов в сфере культуры (в 2016 году - 50%);</w:t>
            </w:r>
          </w:p>
          <w:p w:rsidR="00CB0E91" w:rsidRDefault="00CB0E91">
            <w:pPr>
              <w:pStyle w:val="ConsPlusNormal"/>
              <w:jc w:val="both"/>
            </w:pPr>
            <w:r>
              <w:t>- доля парка подвижного состава автомобильного и городского наземного электрического транспорта общего пользования, оборудованного для перевозки маломобильных групп населения, в общем парке подвижного состава указанных видов транспорта (в 2016 году - 13,4%);</w:t>
            </w:r>
          </w:p>
          <w:p w:rsidR="00CB0E91" w:rsidRDefault="00CB0E91">
            <w:pPr>
              <w:pStyle w:val="ConsPlusNormal"/>
              <w:jc w:val="both"/>
            </w:pPr>
            <w:r>
              <w:t>- доля станций метро, доступных для инвалидов, в общем количестве станций метро (в 2016 году - 7,1%);</w:t>
            </w:r>
          </w:p>
          <w:p w:rsidR="00CB0E91" w:rsidRDefault="00CB0E91">
            <w:pPr>
              <w:pStyle w:val="ConsPlusNormal"/>
              <w:jc w:val="both"/>
            </w:pPr>
            <w:r>
              <w:t>- доля приоритетных объектов транспортной инфраструктуры, доступных для инвалидов и других маломобильных групп населения, в общем количестве приоритетных объектов транспортной инфраструктуры (в 2016 году - 56,2%);</w:t>
            </w:r>
          </w:p>
          <w:p w:rsidR="00CB0E91" w:rsidRDefault="00CB0E91">
            <w:pPr>
              <w:pStyle w:val="ConsPlusNormal"/>
              <w:jc w:val="both"/>
            </w:pPr>
            <w:r>
              <w:t>- доля лиц с ограниченными возможностями здоровья и инвалидов от 6 до 18 лет, систематически занимающихся физкультурой и спортом, в общей численности данной категории населения (в 2016 году - 54,5%);</w:t>
            </w:r>
          </w:p>
          <w:p w:rsidR="00CB0E91" w:rsidRDefault="00CB0E91">
            <w:pPr>
              <w:pStyle w:val="ConsPlusNormal"/>
              <w:jc w:val="both"/>
            </w:pPr>
            <w:r>
              <w:t>- доля приоритетных объектов, доступных для инвалидов и других маломобильных групп населения в сфере физической культуры и спорта, в общем количестве приоритетных объектов в сфере физической культуры и спорта (в 2016 году - 81,8%);</w:t>
            </w:r>
          </w:p>
          <w:p w:rsidR="00CB0E91" w:rsidRDefault="00CB0E91">
            <w:pPr>
              <w:pStyle w:val="ConsPlusNormal"/>
              <w:jc w:val="both"/>
            </w:pPr>
            <w:r>
              <w:t>- доля инвалидов, положительно оценивающих уровень доступности приоритетных объектов и услуг в приоритетных сферах жизнедеятельности в Нижегородской области (в 2016 году - 50%);</w:t>
            </w:r>
          </w:p>
          <w:p w:rsidR="00CB0E91" w:rsidRDefault="00CB0E91">
            <w:pPr>
              <w:pStyle w:val="ConsPlusNormal"/>
              <w:jc w:val="both"/>
            </w:pPr>
            <w:r>
              <w:t>- доля детей-инвалидов, которым созданы условия для получения качественного начального общего, основного общего, среднего общего образования, от общей численности детей-инвалидов школьного возраста (в 2016 году - 96%);</w:t>
            </w:r>
          </w:p>
          <w:p w:rsidR="00CB0E91" w:rsidRDefault="00CB0E91">
            <w:pPr>
              <w:pStyle w:val="ConsPlusNormal"/>
              <w:jc w:val="both"/>
            </w:pPr>
            <w:r>
              <w:t>- доля детей-инвалидов в возрасте от 5 до 18 лет, получающих дополнительное образование, от общей численности детей-инвалидов данного возраста (в 2016 году - 30%);</w:t>
            </w:r>
          </w:p>
          <w:p w:rsidR="00CB0E91" w:rsidRDefault="00CB0E91">
            <w:pPr>
              <w:pStyle w:val="ConsPlusNormal"/>
              <w:jc w:val="both"/>
            </w:pPr>
            <w:r>
              <w:t>- доля детей-инвалидов в возрасте от 1,5 до 7 лет, охваченных дошкольным образованием, от общей численности детей-инвалидов данного возраста (в 2016 году - 80%);</w:t>
            </w:r>
          </w:p>
          <w:p w:rsidR="00CB0E91" w:rsidRDefault="00CB0E91">
            <w:pPr>
              <w:pStyle w:val="ConsPlusNormal"/>
              <w:jc w:val="both"/>
            </w:pPr>
            <w:r>
              <w:t xml:space="preserve">- доля инвалидов, положительно оценивающих уровень доступности приоритетных объектов и услуг в приоритетных сферах </w:t>
            </w:r>
            <w:r>
              <w:lastRenderedPageBreak/>
              <w:t>жизнедеятельности, в общей численности инвалидов в Нижегородской области (в 2016 году - 55,67%);</w:t>
            </w:r>
          </w:p>
          <w:p w:rsidR="00CB0E91" w:rsidRDefault="00CB0E91">
            <w:pPr>
              <w:pStyle w:val="ConsPlusNormal"/>
              <w:jc w:val="both"/>
            </w:pPr>
            <w:r>
              <w:t xml:space="preserve">- соотношение средней заработной платы социальных работников и средней заработной платы в Нижегородской области (к 2020 году - 100%) </w:t>
            </w:r>
            <w:hyperlink w:anchor="P249" w:history="1">
              <w:r>
                <w:rPr>
                  <w:color w:val="0000FF"/>
                </w:rPr>
                <w:t>&lt;*&gt;</w:t>
              </w:r>
            </w:hyperlink>
            <w:r>
              <w:t>;</w:t>
            </w:r>
          </w:p>
          <w:p w:rsidR="00CB0E91" w:rsidRDefault="00CB0E91">
            <w:pPr>
              <w:pStyle w:val="ConsPlusNormal"/>
              <w:jc w:val="both"/>
            </w:pPr>
            <w:r>
              <w:t>- число высококвалифицированных работников социальной сферы от числа квалифицированных работников (в 2020 году - 35,9%);</w:t>
            </w:r>
          </w:p>
          <w:p w:rsidR="00CB0E91" w:rsidRDefault="00CB0E91">
            <w:pPr>
              <w:pStyle w:val="ConsPlusNormal"/>
              <w:jc w:val="both"/>
            </w:pPr>
            <w:r>
              <w:t>- доля граждан, получивших социальные услуги в условиях психоневрологических интернатов, от общего количества граждан, нуждающихся в стационарном социальном обслуживании в условиях психоневрологических интернатов (к 2020 году - 100%);</w:t>
            </w:r>
          </w:p>
          <w:p w:rsidR="00CB0E91" w:rsidRDefault="00CB0E91">
            <w:pPr>
              <w:pStyle w:val="ConsPlusNormal"/>
              <w:jc w:val="both"/>
            </w:pPr>
            <w:r>
              <w:t>- удельный вес зданий стационарных учреждений социального обслуживания граждан пожилого возраста, инвалидов (взрослых и детей), лиц без определенного места жительства и занятий, требующих реконструкции зданий, находящихся в аварийном состоянии, ветхих зданий, от общего количества зданий стационарных учреждений социального обслуживания граждан пожилого возраста, инвалидов (взрослых и детей), лиц без определенного места жительства и занятий (к 2020 году - 0%);</w:t>
            </w:r>
          </w:p>
          <w:p w:rsidR="00CB0E91" w:rsidRDefault="00CB0E91">
            <w:pPr>
              <w:pStyle w:val="ConsPlusNormal"/>
              <w:jc w:val="both"/>
            </w:pPr>
            <w:r>
              <w:t>- удовлетворенность граждан качеством и доступностью социальных услуг (в 2020 году - 100%);</w:t>
            </w:r>
          </w:p>
          <w:p w:rsidR="00CB0E91" w:rsidRDefault="00CB0E91">
            <w:pPr>
              <w:pStyle w:val="ConsPlusNormal"/>
              <w:jc w:val="both"/>
            </w:pPr>
            <w:r>
              <w:t>- удельный вес социально ориентированных некоммерческих организаций, оказывающих социальные услуги, от общего количества организаций всех форм собственности, включенных в реестр поставщиков социальных услуг Нижегородской области (к 2020 году - 2,2%);</w:t>
            </w:r>
          </w:p>
          <w:p w:rsidR="00CB0E91" w:rsidRDefault="00CB0E91">
            <w:pPr>
              <w:pStyle w:val="ConsPlusNormal"/>
              <w:jc w:val="both"/>
            </w:pPr>
            <w:r>
              <w:t>- доля учреждений социального обслуживания граждан пожилого возраста, повысивших качество медицинских, реабилитационных и оздоровительных услуг, оказываемых пожилым людям, достигнет от общего количества учреждений социального обслуживания граждан пожилого возраста (в 2020 году - 66,7%);</w:t>
            </w:r>
          </w:p>
          <w:p w:rsidR="00CB0E91" w:rsidRDefault="00CB0E91">
            <w:pPr>
              <w:pStyle w:val="ConsPlusNormal"/>
              <w:jc w:val="both"/>
            </w:pPr>
            <w:r>
              <w:t>- доля организаций социального обслуживания населения, осуществляющих полустационарное социальное обслуживание и стационарное социальное обслуживание, укрепивших материально-техническую базу (в 2016 году - 15%);</w:t>
            </w:r>
          </w:p>
          <w:p w:rsidR="00CB0E91" w:rsidRDefault="00CB0E91">
            <w:pPr>
              <w:pStyle w:val="ConsPlusNormal"/>
              <w:jc w:val="both"/>
            </w:pPr>
            <w:r>
              <w:t>- доля пожилых граждан, принявших участие в областных общественно и социально значимых мероприятиях и в мероприятиях, предназначенных для реализации социокультурных потребностей пожилых граждан, от общего количества граждан Нижегородской области, получающих пенсию по старости (в 2020 году - 3%);</w:t>
            </w:r>
          </w:p>
          <w:p w:rsidR="00CB0E91" w:rsidRDefault="00CB0E91">
            <w:pPr>
              <w:pStyle w:val="ConsPlusNormal"/>
              <w:jc w:val="both"/>
            </w:pPr>
            <w:r>
              <w:t>- доля пожилых граждан, прошедших курс обучения основам компьютерной грамотности для обеспечения доступа к электронным услугам, от числа граждан в возрасте до 80 лет (в 2020 году - 4%);</w:t>
            </w:r>
          </w:p>
          <w:p w:rsidR="00CB0E91" w:rsidRDefault="00CB0E91">
            <w:pPr>
              <w:pStyle w:val="ConsPlusNormal"/>
              <w:jc w:val="both"/>
            </w:pPr>
            <w:r>
              <w:t>- доля граждан, получивших меры социальной поддержки, в общем числе граждан, имеющих право на меры социальной поддержки и обратившихся за назначением мер социальной поддержки (в 2020 году - 100%);</w:t>
            </w:r>
          </w:p>
          <w:p w:rsidR="00CB0E91" w:rsidRDefault="00CB0E91">
            <w:pPr>
              <w:pStyle w:val="ConsPlusNormal"/>
              <w:jc w:val="both"/>
            </w:pPr>
            <w:r>
              <w:t>- доля семей с детьми, включенных в совместные социально значимые мероприятия, проводимые за счет подпрограммы (в 2020 году - 9%);</w:t>
            </w:r>
          </w:p>
          <w:p w:rsidR="00CB0E91" w:rsidRDefault="00CB0E91">
            <w:pPr>
              <w:pStyle w:val="ConsPlusNormal"/>
              <w:jc w:val="both"/>
            </w:pPr>
            <w:r>
              <w:t xml:space="preserve">- удельный вес детей-инвалидов, занимающихся творчеством, физкультурой, спортом, общественной деятельностью, в общей численности детей-инвалидов от общего количества детей-инвалидов </w:t>
            </w:r>
            <w:r>
              <w:lastRenderedPageBreak/>
              <w:t>(в 2020 году - 40%);</w:t>
            </w:r>
          </w:p>
          <w:p w:rsidR="00CB0E91" w:rsidRDefault="00CB0E91">
            <w:pPr>
              <w:pStyle w:val="ConsPlusNormal"/>
              <w:jc w:val="both"/>
            </w:pPr>
            <w:r>
              <w:t>- отношение численности третьих или последующих детей, родившихся в отчетном финансовом году, к численности детей указанной категории, родившихся в году, предшествующем отчетному, - 1,003;</w:t>
            </w:r>
          </w:p>
          <w:p w:rsidR="00CB0E91" w:rsidRDefault="00CB0E91">
            <w:pPr>
              <w:pStyle w:val="ConsPlusNormal"/>
              <w:jc w:val="both"/>
            </w:pPr>
            <w:r>
              <w:t>- доля граждан, осуществляющих денежные пожертвования некоммерческим организациям на территории Нижегородской области, от общей численности населения (в 2020 году - 0,8%);</w:t>
            </w:r>
          </w:p>
          <w:p w:rsidR="00CB0E91" w:rsidRDefault="00CB0E91">
            <w:pPr>
              <w:pStyle w:val="ConsPlusNormal"/>
              <w:jc w:val="both"/>
            </w:pPr>
            <w:r>
              <w:t>- количество зарегистрированных некоммерческих организаций на территории Нижегородской области, ед. (в 2020 году - 4116);</w:t>
            </w:r>
          </w:p>
          <w:p w:rsidR="00CB0E91" w:rsidRDefault="00CB0E91">
            <w:pPr>
              <w:pStyle w:val="ConsPlusNormal"/>
              <w:jc w:val="both"/>
            </w:pPr>
            <w:r>
              <w:t>- количество зарегистрированных благотворительных некоммерческих организаций на территории Нижегородской области, ед. (в 2020 году - 141);</w:t>
            </w:r>
          </w:p>
          <w:p w:rsidR="00CB0E91" w:rsidRDefault="00CB0E91">
            <w:pPr>
              <w:pStyle w:val="ConsPlusNormal"/>
              <w:jc w:val="both"/>
            </w:pPr>
            <w:r>
              <w:t>- количество граждан, охваченных программами социально ориентированных некоммерческих организаций, от общей численности населения (в 2020 году - 5,5%);</w:t>
            </w:r>
          </w:p>
          <w:p w:rsidR="00CB0E91" w:rsidRDefault="00CB0E91">
            <w:pPr>
              <w:pStyle w:val="ConsPlusNormal"/>
              <w:jc w:val="both"/>
            </w:pPr>
            <w:r>
              <w:t>- уровень производственного травматизма и профессиональной заболеваемости:</w:t>
            </w:r>
          </w:p>
          <w:p w:rsidR="00CB0E91" w:rsidRDefault="00CB0E91">
            <w:pPr>
              <w:pStyle w:val="ConsPlusNormal"/>
              <w:jc w:val="both"/>
            </w:pPr>
            <w:r>
              <w:t>1) численность пострадавших в результате несчастных случаев на производстве со смертельным исходом в расчете на 1000 работающих (в 2017 году - 0,032);</w:t>
            </w:r>
          </w:p>
          <w:p w:rsidR="00CB0E91" w:rsidRDefault="00CB0E91">
            <w:pPr>
              <w:pStyle w:val="ConsPlusNormal"/>
              <w:jc w:val="both"/>
            </w:pPr>
            <w:r>
              <w:t>2) численность пострадавших в результате несчастных случаев на производстве с утратой трудоспособности на 1 рабочий день и более в расчете на 1000 работающих (в 2017 году - 1,0);</w:t>
            </w:r>
          </w:p>
          <w:p w:rsidR="00CB0E91" w:rsidRDefault="00CB0E91">
            <w:pPr>
              <w:pStyle w:val="ConsPlusNormal"/>
              <w:jc w:val="both"/>
            </w:pPr>
            <w:r>
              <w:t>3) количество дней временной нетрудоспособности в связи с несчастным случаем на производстве в расчете на 1 пострадавшего (в 2017 году - 43,5);</w:t>
            </w:r>
          </w:p>
          <w:p w:rsidR="00CB0E91" w:rsidRDefault="00CB0E91">
            <w:pPr>
              <w:pStyle w:val="ConsPlusNormal"/>
              <w:jc w:val="both"/>
            </w:pPr>
            <w:r>
              <w:t>4) численность работников с установленным диагнозом профессионального заболевания (в 2017 году - 116);</w:t>
            </w:r>
          </w:p>
          <w:p w:rsidR="00CB0E91" w:rsidRDefault="00CB0E91">
            <w:pPr>
              <w:pStyle w:val="ConsPlusNormal"/>
              <w:jc w:val="both"/>
            </w:pPr>
            <w:r>
              <w:t>- динамика оценки условий труда:</w:t>
            </w:r>
          </w:p>
          <w:p w:rsidR="00CB0E91" w:rsidRDefault="00CB0E91">
            <w:pPr>
              <w:pStyle w:val="ConsPlusNormal"/>
              <w:jc w:val="both"/>
            </w:pPr>
            <w:r>
              <w:t>1) количество рабочих мест (из числа рабочих мест с вредными и (или) опасными условиями труда и с правом на гарантии и компенсации за условия труда), на которых проведена специальная оценка условий труда (нарастающий итог к 2017 году - 123915);</w:t>
            </w:r>
          </w:p>
          <w:p w:rsidR="00CB0E91" w:rsidRDefault="00CB0E91">
            <w:pPr>
              <w:pStyle w:val="ConsPlusNormal"/>
              <w:jc w:val="both"/>
            </w:pPr>
            <w:r>
              <w:t>2) охват рабочих мест специальной оценкой условий труда (нарастающий итог к 2017 году - 52,0%);</w:t>
            </w:r>
          </w:p>
          <w:p w:rsidR="00CB0E91" w:rsidRDefault="00CB0E91">
            <w:pPr>
              <w:pStyle w:val="ConsPlusNormal"/>
              <w:jc w:val="both"/>
            </w:pPr>
            <w:r>
              <w:t>3) количество рабочих мест, на которых улучшены условия труда по результатам специальной оценки условий труда (нарастающий итог к 2017 году - 55720);</w:t>
            </w:r>
          </w:p>
          <w:p w:rsidR="00CB0E91" w:rsidRDefault="00CB0E91">
            <w:pPr>
              <w:pStyle w:val="ConsPlusNormal"/>
              <w:jc w:val="both"/>
            </w:pPr>
            <w:r>
              <w:t>- условия труда:</w:t>
            </w:r>
          </w:p>
          <w:p w:rsidR="00CB0E91" w:rsidRDefault="00CB0E91">
            <w:pPr>
              <w:pStyle w:val="ConsPlusNormal"/>
              <w:jc w:val="both"/>
            </w:pPr>
            <w:r>
              <w:t>1) численность работников, занятых во вредных и (или) опасных условиях труда (занятых на работах с вредными и (или) опасными производственными факторами (в 2017 году - 284,0 тыс.);</w:t>
            </w:r>
          </w:p>
          <w:p w:rsidR="00CB0E91" w:rsidRDefault="00CB0E91">
            <w:pPr>
              <w:pStyle w:val="ConsPlusNormal"/>
              <w:jc w:val="both"/>
            </w:pPr>
            <w:r>
              <w:t>2) удельный вес работников, занятых во вредных и (или) опасных условиях труда, от общей численности работников (в 2017 году - 38%);</w:t>
            </w:r>
          </w:p>
          <w:p w:rsidR="00CB0E91" w:rsidRDefault="00CB0E91">
            <w:pPr>
              <w:pStyle w:val="ConsPlusNormal"/>
              <w:jc w:val="both"/>
            </w:pPr>
            <w:r>
              <w:t>- доля обустроенных граждан Украины и лиц без гражданства, постоянно проживавших на территории Украины, прибывших на территорию Российской Федерации в экстренном порядке в Нижегородскую область (в 2016 году - 100%).</w:t>
            </w:r>
          </w:p>
        </w:tc>
      </w:tr>
      <w:tr w:rsidR="00CB0E91">
        <w:tc>
          <w:tcPr>
            <w:tcW w:w="2268" w:type="dxa"/>
            <w:vMerge/>
            <w:tcBorders>
              <w:top w:val="nil"/>
              <w:left w:val="nil"/>
              <w:bottom w:val="nil"/>
              <w:right w:val="nil"/>
            </w:tcBorders>
          </w:tcPr>
          <w:p w:rsidR="00CB0E91" w:rsidRDefault="00CB0E91"/>
        </w:tc>
        <w:tc>
          <w:tcPr>
            <w:tcW w:w="6803" w:type="dxa"/>
            <w:tcBorders>
              <w:top w:val="nil"/>
              <w:left w:val="nil"/>
              <w:bottom w:val="nil"/>
              <w:right w:val="nil"/>
            </w:tcBorders>
          </w:tcPr>
          <w:p w:rsidR="00CB0E91" w:rsidRDefault="00CB0E91">
            <w:pPr>
              <w:pStyle w:val="ConsPlusNormal"/>
              <w:jc w:val="both"/>
            </w:pPr>
            <w:r>
              <w:t>Непосредственные результаты</w:t>
            </w:r>
          </w:p>
          <w:p w:rsidR="00CB0E91" w:rsidRDefault="00CB0E91">
            <w:pPr>
              <w:pStyle w:val="ConsPlusNormal"/>
              <w:jc w:val="both"/>
            </w:pPr>
            <w:r>
              <w:t xml:space="preserve">- сохранение и укрепление кадрового потенциала учреждений с доведением укомплектованности штатного состава учреждений </w:t>
            </w:r>
            <w:r>
              <w:lastRenderedPageBreak/>
              <w:t>высококвалифицированными кадрами не менее 1/3 от числа квалифицированных работников социальных учреждений (в 2020 году - 770 чел.);</w:t>
            </w:r>
          </w:p>
          <w:p w:rsidR="00CB0E91" w:rsidRDefault="00CB0E91">
            <w:pPr>
              <w:pStyle w:val="ConsPlusNormal"/>
              <w:jc w:val="both"/>
            </w:pPr>
            <w:r>
              <w:t>- сохранение нулевого значения удельного веса зданий стационарных учреждений социального обслуживания граждан пожилого возраста, инвалидов (взрослых и детей), лиц без определенного места жительства и занятий, требующих реконструкции зданий, находящихся в аварийном состоянии, ветхих зданий, в общем количестве зданий стационарных учреждений социального обслуживания граждан пожилого возраста, инвалидов (взрослых и детей), лиц без определенного места жительства и занятий;</w:t>
            </w:r>
          </w:p>
          <w:p w:rsidR="00CB0E91" w:rsidRDefault="00CB0E91">
            <w:pPr>
              <w:pStyle w:val="ConsPlusNormal"/>
              <w:jc w:val="both"/>
            </w:pPr>
            <w:r>
              <w:t>- отсутствие обоснованных жалоб на предоставление социальных услуг;</w:t>
            </w:r>
          </w:p>
          <w:p w:rsidR="00CB0E91" w:rsidRDefault="00CB0E91">
            <w:pPr>
              <w:pStyle w:val="ConsPlusNormal"/>
              <w:jc w:val="both"/>
            </w:pPr>
            <w:r>
              <w:t>- количество социально ориентированных некоммерческих организаций, оказывающих социальные услуги, включенных в реестр поставщиков социальных услуг Нижегородской области, ед. (в 2020 году - 4);</w:t>
            </w:r>
          </w:p>
          <w:p w:rsidR="00CB0E91" w:rsidRDefault="00CB0E91">
            <w:pPr>
              <w:pStyle w:val="ConsPlusNormal"/>
              <w:jc w:val="both"/>
            </w:pPr>
            <w:r>
              <w:t>- ликвидация до минимума очередности на обучение пожилых граждан основам компьютерной грамотности для обеспечения доступа к электронным услугам к 2020 году;</w:t>
            </w:r>
          </w:p>
          <w:p w:rsidR="00CB0E91" w:rsidRDefault="00CB0E91">
            <w:pPr>
              <w:pStyle w:val="ConsPlusNormal"/>
              <w:jc w:val="both"/>
            </w:pPr>
            <w:r>
              <w:t>- количество граждан, получающих меры социальной поддержки, предусмотренные федеральным законодательством (в 2020 году - до 394271 человека);</w:t>
            </w:r>
          </w:p>
          <w:p w:rsidR="00CB0E91" w:rsidRDefault="00CB0E91">
            <w:pPr>
              <w:pStyle w:val="ConsPlusNormal"/>
              <w:jc w:val="both"/>
            </w:pPr>
            <w:r>
              <w:t>- количество граждан, получающих меры социальной поддержки, предусмотренные региональным законодательством (в 2020 году - 1864928 человек);</w:t>
            </w:r>
          </w:p>
          <w:p w:rsidR="00CB0E91" w:rsidRDefault="00CB0E91">
            <w:pPr>
              <w:pStyle w:val="ConsPlusNormal"/>
              <w:jc w:val="both"/>
            </w:pPr>
            <w:r>
              <w:t>- количество социально ориентированных некоммерческих организаций, за исключением государственных и муниципальных учреждений, осуществляющих деятельность по социальной поддержке и защите граждан, ед. (в 2020 году - 1395);</w:t>
            </w:r>
          </w:p>
          <w:p w:rsidR="00CB0E91" w:rsidRDefault="00CB0E91">
            <w:pPr>
              <w:pStyle w:val="ConsPlusNormal"/>
              <w:jc w:val="both"/>
            </w:pPr>
            <w:r>
              <w:t>- количество граждан, принимающих участие в деятельности социально ориентированных некоммерческих организаций, чел. (в 2020 году - 745490);</w:t>
            </w:r>
          </w:p>
          <w:p w:rsidR="00CB0E91" w:rsidRDefault="00CB0E91">
            <w:pPr>
              <w:pStyle w:val="ConsPlusNormal"/>
              <w:jc w:val="both"/>
            </w:pPr>
            <w:r>
              <w:t>- количество социально ориентированных некоммерческих организаций, которым оказана финансовая поддержка, ед. (в 2020 году - 35);</w:t>
            </w:r>
          </w:p>
          <w:p w:rsidR="00CB0E91" w:rsidRDefault="00CB0E91">
            <w:pPr>
              <w:pStyle w:val="ConsPlusNormal"/>
              <w:jc w:val="both"/>
            </w:pPr>
            <w:r>
              <w:t>- количество социально ориентированных некоммерческих организаций, получивших имущественную поддержку, ед. (2020 год - 11);</w:t>
            </w:r>
          </w:p>
          <w:p w:rsidR="00CB0E91" w:rsidRDefault="00CB0E91">
            <w:pPr>
              <w:pStyle w:val="ConsPlusNormal"/>
              <w:jc w:val="both"/>
            </w:pPr>
            <w:r>
              <w:t>- количество социально ориентированных некоммерческих организаций, получивших информационную поддержку, ед. (в 2020 году - 283);</w:t>
            </w:r>
          </w:p>
          <w:p w:rsidR="00CB0E91" w:rsidRDefault="00CB0E91">
            <w:pPr>
              <w:pStyle w:val="ConsPlusNormal"/>
              <w:jc w:val="both"/>
            </w:pPr>
            <w:r>
              <w:t>- количество социально ориентированных некоммерческих организаций, получивших консультационную поддержку, ед. (в 2020 году - 750);</w:t>
            </w:r>
          </w:p>
          <w:p w:rsidR="00CB0E91" w:rsidRDefault="00CB0E91">
            <w:pPr>
              <w:pStyle w:val="ConsPlusNormal"/>
              <w:jc w:val="both"/>
            </w:pPr>
            <w:r>
              <w:t>- количество сотрудников органов местного самоуправления Нижегородской области, участвующих в семинарах по вопросам деятельности социально ориентированных некоммерческих организаций, чел. (в 2020 году - 200);</w:t>
            </w:r>
          </w:p>
          <w:p w:rsidR="00CB0E91" w:rsidRDefault="00CB0E91">
            <w:pPr>
              <w:pStyle w:val="ConsPlusNormal"/>
              <w:jc w:val="both"/>
            </w:pPr>
            <w:r>
              <w:t>- количество реализованных общественно полезных программ и проектов некоммерческих организаций Нижегородской области в рамках Подпрограммы, ед. (в 2020 году - 35);</w:t>
            </w:r>
          </w:p>
          <w:p w:rsidR="00CB0E91" w:rsidRDefault="00CB0E91">
            <w:pPr>
              <w:pStyle w:val="ConsPlusNormal"/>
              <w:jc w:val="both"/>
            </w:pPr>
            <w:r>
              <w:t xml:space="preserve">- средняя численность работников некоммерческих организаций (за </w:t>
            </w:r>
            <w:r>
              <w:lastRenderedPageBreak/>
              <w:t>исключением автономных, бюджетных и казенных учреждений, государственных корпораций, государственных компаний, политических партий и их структурных подразделений) без учета внешних совместителей, чел. (в 2020 году - 6717);</w:t>
            </w:r>
          </w:p>
          <w:p w:rsidR="00CB0E91" w:rsidRDefault="00CB0E91">
            <w:pPr>
              <w:pStyle w:val="ConsPlusNormal"/>
              <w:jc w:val="both"/>
            </w:pPr>
            <w:r>
              <w:t>- средняя численность добровольцев, привлекаемых некоммерческими организациями (за исключением автономных, бюджетных и казенных учреждений, государственных корпораций, государственных компаний, политических партий и их структурных подразделений), чел. (в 2020 году - 11002);</w:t>
            </w:r>
          </w:p>
          <w:p w:rsidR="00CB0E91" w:rsidRDefault="00CB0E91">
            <w:pPr>
              <w:pStyle w:val="ConsPlusNormal"/>
              <w:jc w:val="both"/>
            </w:pPr>
            <w:r>
              <w:t>- количество доступных для инвалидов и других МГН приоритетных объектов социальной, транспортной, инженерной инфраструктуры в Нижегородской области (в 2016 году - 202 ед.);</w:t>
            </w:r>
          </w:p>
          <w:p w:rsidR="00CB0E91" w:rsidRDefault="00CB0E91">
            <w:pPr>
              <w:pStyle w:val="ConsPlusNormal"/>
              <w:jc w:val="both"/>
            </w:pPr>
            <w:r>
              <w:t>- количество объектов социальной инфраструктуры в приоритетных сферах жизнедеятельности инвалидов, на которые сформированы паспорта доступности (в 2016 году - 321 ед.);</w:t>
            </w:r>
          </w:p>
          <w:p w:rsidR="00CB0E91" w:rsidRDefault="00CB0E91">
            <w:pPr>
              <w:pStyle w:val="ConsPlusNormal"/>
              <w:jc w:val="both"/>
            </w:pPr>
            <w:r>
              <w:t>- количество инвалидов, положительно оценивающих уровень доступности приоритетных объектов и услуг в приоритетных сферах жизнедеятельности в Нижегородской области (в 2016 году - 15500 чел.);</w:t>
            </w:r>
          </w:p>
          <w:p w:rsidR="00CB0E91" w:rsidRDefault="00CB0E91">
            <w:pPr>
              <w:pStyle w:val="ConsPlusNormal"/>
              <w:jc w:val="both"/>
            </w:pPr>
            <w:r>
              <w:t>- численность получателей единовременных пособий при всех формах устройства детей, лишенных родительского попечения, в семью (в 2020 году - 1050 чел.);</w:t>
            </w:r>
          </w:p>
          <w:p w:rsidR="00CB0E91" w:rsidRDefault="00CB0E91">
            <w:pPr>
              <w:pStyle w:val="ConsPlusNormal"/>
              <w:jc w:val="both"/>
            </w:pPr>
            <w:r>
              <w:t>- количество работников и работодателей, прошедших обучение по охране труда (нарастающим итогом на 2017 год - 86500 чел.);</w:t>
            </w:r>
          </w:p>
          <w:p w:rsidR="00CB0E91" w:rsidRDefault="00CB0E91">
            <w:pPr>
              <w:pStyle w:val="ConsPlusNormal"/>
              <w:jc w:val="both"/>
            </w:pPr>
            <w:r>
              <w:t>- количество работодателей, сертифицировавших Систему управления охраной труда (на 2017 год - 160 действующих сертификатов);</w:t>
            </w:r>
          </w:p>
          <w:p w:rsidR="00CB0E91" w:rsidRDefault="00CB0E91">
            <w:pPr>
              <w:pStyle w:val="ConsPlusNormal"/>
              <w:jc w:val="both"/>
            </w:pPr>
            <w:r>
              <w:t>- рассмотрение вопросов состояния условий и охраны труда на крупных предприятиях промышленности, транспорта и связи (нарастающим итогом на 2017 год - 21 организация);</w:t>
            </w:r>
          </w:p>
          <w:p w:rsidR="00CB0E91" w:rsidRDefault="00CB0E91">
            <w:pPr>
              <w:pStyle w:val="ConsPlusNormal"/>
              <w:jc w:val="both"/>
            </w:pPr>
            <w:r>
              <w:t>- количество граждан Украины, имеющих статус беженца или получивших временное убежище на территории Российской Федерации, получивших адресную финансовую помощь в Нижегородской области (в 2015 году - 792 чел.).</w:t>
            </w:r>
          </w:p>
        </w:tc>
      </w:tr>
      <w:tr w:rsidR="00CB0E91">
        <w:tc>
          <w:tcPr>
            <w:tcW w:w="2268" w:type="dxa"/>
            <w:vMerge/>
            <w:tcBorders>
              <w:top w:val="nil"/>
              <w:left w:val="nil"/>
              <w:bottom w:val="nil"/>
              <w:right w:val="nil"/>
            </w:tcBorders>
          </w:tcPr>
          <w:p w:rsidR="00CB0E91" w:rsidRDefault="00CB0E91"/>
        </w:tc>
        <w:tc>
          <w:tcPr>
            <w:tcW w:w="6803" w:type="dxa"/>
            <w:tcBorders>
              <w:top w:val="nil"/>
              <w:left w:val="nil"/>
              <w:bottom w:val="nil"/>
              <w:right w:val="nil"/>
            </w:tcBorders>
          </w:tcPr>
          <w:p w:rsidR="00CB0E91" w:rsidRDefault="00CB0E91">
            <w:pPr>
              <w:pStyle w:val="ConsPlusNormal"/>
              <w:jc w:val="both"/>
            </w:pPr>
            <w:bookmarkStart w:id="3" w:name="P249"/>
            <w:bookmarkEnd w:id="3"/>
            <w:r>
              <w:t xml:space="preserve">&lt;*&gt; Начиная с 2015 года соотношение к среднемесячной заработной плате наемных работников в организациях, у индивидуальных предпринимателей и физических лиц (среднемесячный доход от трудовой деятельности) в соответствии с принятым Правительством Российской Федерации </w:t>
            </w:r>
            <w:hyperlink r:id="rId46" w:history="1">
              <w:r>
                <w:rPr>
                  <w:color w:val="0000FF"/>
                </w:rPr>
                <w:t>постановлением</w:t>
              </w:r>
            </w:hyperlink>
            <w:r>
              <w:t xml:space="preserve"> от 14 сентября 2015 года N 973 "О совершенствовании статистического учета в связи с включением в официальную статистическую информацию показателя среднемесячной начисленной заработной платы наемных работников в организациях, у индивидуальных предпринимателей и физических лиц (среднемесячного дохода от трудовой деятельности)</w:t>
            </w:r>
          </w:p>
        </w:tc>
      </w:tr>
      <w:tr w:rsidR="00CB0E91">
        <w:tc>
          <w:tcPr>
            <w:tcW w:w="9071" w:type="dxa"/>
            <w:gridSpan w:val="2"/>
            <w:tcBorders>
              <w:top w:val="nil"/>
              <w:left w:val="nil"/>
              <w:bottom w:val="nil"/>
              <w:right w:val="nil"/>
            </w:tcBorders>
          </w:tcPr>
          <w:p w:rsidR="00CB0E91" w:rsidRDefault="00CB0E91">
            <w:pPr>
              <w:pStyle w:val="ConsPlusNormal"/>
              <w:jc w:val="both"/>
            </w:pPr>
            <w:r>
              <w:t xml:space="preserve">(в ред. постановлений Правительства Нижегородской области от 29.08.2016 </w:t>
            </w:r>
            <w:hyperlink r:id="rId47" w:history="1">
              <w:r>
                <w:rPr>
                  <w:color w:val="0000FF"/>
                </w:rPr>
                <w:t>N 585</w:t>
              </w:r>
            </w:hyperlink>
            <w:r>
              <w:t xml:space="preserve">, от 30.12.2016 </w:t>
            </w:r>
            <w:hyperlink r:id="rId48" w:history="1">
              <w:r>
                <w:rPr>
                  <w:color w:val="0000FF"/>
                </w:rPr>
                <w:t>N 924</w:t>
              </w:r>
            </w:hyperlink>
            <w:r>
              <w:t>)</w:t>
            </w:r>
          </w:p>
        </w:tc>
      </w:tr>
    </w:tbl>
    <w:p w:rsidR="00CB0E91" w:rsidRDefault="00CB0E91">
      <w:pPr>
        <w:pStyle w:val="ConsPlusNormal"/>
        <w:ind w:firstLine="540"/>
        <w:jc w:val="both"/>
      </w:pPr>
    </w:p>
    <w:p w:rsidR="00CB0E91" w:rsidRDefault="00CB0E91">
      <w:pPr>
        <w:pStyle w:val="ConsPlusNormal"/>
        <w:ind w:firstLine="540"/>
        <w:jc w:val="both"/>
        <w:outlineLvl w:val="1"/>
      </w:pPr>
      <w:r>
        <w:t>2. Текстовая часть государственной программы</w:t>
      </w:r>
    </w:p>
    <w:p w:rsidR="00CB0E91" w:rsidRDefault="00CB0E91">
      <w:pPr>
        <w:pStyle w:val="ConsPlusNormal"/>
        <w:ind w:firstLine="540"/>
        <w:jc w:val="both"/>
      </w:pPr>
    </w:p>
    <w:p w:rsidR="00CB0E91" w:rsidRDefault="00CB0E91">
      <w:pPr>
        <w:pStyle w:val="ConsPlusNormal"/>
        <w:ind w:firstLine="540"/>
        <w:jc w:val="both"/>
        <w:outlineLvl w:val="2"/>
      </w:pPr>
      <w:r>
        <w:t>2.1. Характеристика текущего состояния</w:t>
      </w:r>
    </w:p>
    <w:p w:rsidR="00CB0E91" w:rsidRDefault="00CB0E91">
      <w:pPr>
        <w:pStyle w:val="ConsPlusNormal"/>
        <w:ind w:firstLine="540"/>
        <w:jc w:val="both"/>
      </w:pPr>
    </w:p>
    <w:p w:rsidR="00CB0E91" w:rsidRDefault="00CB0E91">
      <w:pPr>
        <w:pStyle w:val="ConsPlusNormal"/>
        <w:ind w:firstLine="540"/>
        <w:jc w:val="both"/>
      </w:pPr>
      <w:r>
        <w:t xml:space="preserve">Обеспечение высокого уровня благосостояния населения и стандартов качества жизни - </w:t>
      </w:r>
      <w:r>
        <w:lastRenderedPageBreak/>
        <w:t xml:space="preserve">главная цель деятельности Правительства Нижегородской области в соответствии со </w:t>
      </w:r>
      <w:hyperlink r:id="rId49" w:history="1">
        <w:r>
          <w:rPr>
            <w:color w:val="0000FF"/>
          </w:rPr>
          <w:t>Стратегией</w:t>
        </w:r>
      </w:hyperlink>
      <w:r>
        <w:t xml:space="preserve"> ее развития до 2020 года, утвержденной постановлением Правительства Нижегородской области от 17 апреля 2006 года N 127 (далее - Стратегия). Одним из ключевых направлений достижения этой цели и приоритетом социальной политики Нижегородской области (далее - область, регион) является повышение качества человеческого капитала и создание благоприятных условий для жизни.</w:t>
      </w:r>
    </w:p>
    <w:p w:rsidR="00CB0E91" w:rsidRDefault="00CB0E91">
      <w:pPr>
        <w:pStyle w:val="ConsPlusNormal"/>
        <w:ind w:firstLine="540"/>
        <w:jc w:val="both"/>
      </w:pPr>
      <w:r>
        <w:t>Реализация государственной программы "Социальная поддержка граждан Нижегородской области" (далее - Программа) осуществляется через реализацию следующих подпрограмм:</w:t>
      </w:r>
    </w:p>
    <w:p w:rsidR="00CB0E91" w:rsidRDefault="00CB0E91">
      <w:pPr>
        <w:pStyle w:val="ConsPlusNormal"/>
        <w:ind w:firstLine="540"/>
        <w:jc w:val="both"/>
      </w:pPr>
      <w:hyperlink w:anchor="P6012" w:history="1">
        <w:r>
          <w:rPr>
            <w:color w:val="0000FF"/>
          </w:rPr>
          <w:t>подпрограмма 1</w:t>
        </w:r>
      </w:hyperlink>
      <w:r>
        <w:t xml:space="preserve"> "Формирование доступной для инвалидов среды жизнедеятельности в Нижегородской области на 2015 - 2016 годы",</w:t>
      </w:r>
    </w:p>
    <w:p w:rsidR="00CB0E91" w:rsidRDefault="00CB0E91">
      <w:pPr>
        <w:pStyle w:val="ConsPlusNormal"/>
        <w:ind w:firstLine="540"/>
        <w:jc w:val="both"/>
      </w:pPr>
      <w:hyperlink w:anchor="P6874" w:history="1">
        <w:r>
          <w:rPr>
            <w:color w:val="0000FF"/>
          </w:rPr>
          <w:t>подпрограмма 2</w:t>
        </w:r>
      </w:hyperlink>
      <w:r>
        <w:t xml:space="preserve"> "Модернизация и развитие социального обслуживания населения" на 2015 - 2020 годы",</w:t>
      </w:r>
    </w:p>
    <w:p w:rsidR="00CB0E91" w:rsidRDefault="00CB0E91">
      <w:pPr>
        <w:pStyle w:val="ConsPlusNormal"/>
        <w:ind w:firstLine="540"/>
        <w:jc w:val="both"/>
      </w:pPr>
      <w:hyperlink w:anchor="P7689" w:history="1">
        <w:r>
          <w:rPr>
            <w:color w:val="0000FF"/>
          </w:rPr>
          <w:t>подпрограмма 3</w:t>
        </w:r>
      </w:hyperlink>
      <w:r>
        <w:t xml:space="preserve"> "Старшее поколение" на 2015 - 2020 годы",</w:t>
      </w:r>
    </w:p>
    <w:p w:rsidR="00CB0E91" w:rsidRDefault="00CB0E91">
      <w:pPr>
        <w:pStyle w:val="ConsPlusNormal"/>
        <w:ind w:firstLine="540"/>
        <w:jc w:val="both"/>
      </w:pPr>
      <w:hyperlink w:anchor="P8605" w:history="1">
        <w:r>
          <w:rPr>
            <w:color w:val="0000FF"/>
          </w:rPr>
          <w:t>подпрограмма 4</w:t>
        </w:r>
      </w:hyperlink>
      <w:r>
        <w:t xml:space="preserve"> "Развитие мер социальной поддержки отдельных категорий граждан в Нижегородской области" на 2015 - 2020 годы";</w:t>
      </w:r>
    </w:p>
    <w:p w:rsidR="00CB0E91" w:rsidRDefault="00CB0E91">
      <w:pPr>
        <w:pStyle w:val="ConsPlusNormal"/>
        <w:jc w:val="both"/>
      </w:pPr>
      <w:r>
        <w:t xml:space="preserve">(в ред. </w:t>
      </w:r>
      <w:hyperlink r:id="rId50" w:history="1">
        <w:r>
          <w:rPr>
            <w:color w:val="0000FF"/>
          </w:rPr>
          <w:t>постановления</w:t>
        </w:r>
      </w:hyperlink>
      <w:r>
        <w:t xml:space="preserve"> Правительства Нижегородской области от 17.03.2016 N 145)</w:t>
      </w:r>
    </w:p>
    <w:p w:rsidR="00CB0E91" w:rsidRDefault="00CB0E91">
      <w:pPr>
        <w:pStyle w:val="ConsPlusNormal"/>
        <w:ind w:firstLine="540"/>
        <w:jc w:val="both"/>
      </w:pPr>
      <w:hyperlink w:anchor="P9187" w:history="1">
        <w:r>
          <w:rPr>
            <w:color w:val="0000FF"/>
          </w:rPr>
          <w:t>подпрограмма 5</w:t>
        </w:r>
      </w:hyperlink>
      <w:r>
        <w:t xml:space="preserve"> "Укрепление института семьи в Нижегородской области" на 2015 - 2020 годы";</w:t>
      </w:r>
    </w:p>
    <w:p w:rsidR="00CB0E91" w:rsidRDefault="00CB0E91">
      <w:pPr>
        <w:pStyle w:val="ConsPlusNormal"/>
        <w:ind w:firstLine="540"/>
        <w:jc w:val="both"/>
      </w:pPr>
      <w:hyperlink w:anchor="P10182" w:history="1">
        <w:r>
          <w:rPr>
            <w:color w:val="0000FF"/>
          </w:rPr>
          <w:t>подпрограмма 6</w:t>
        </w:r>
      </w:hyperlink>
      <w:r>
        <w:t xml:space="preserve"> "Поддержка социально ориентированных некоммерческих организаций в Нижегородской области на 2015 - 2020 годы";</w:t>
      </w:r>
    </w:p>
    <w:p w:rsidR="00CB0E91" w:rsidRDefault="00CB0E91">
      <w:pPr>
        <w:pStyle w:val="ConsPlusNormal"/>
        <w:ind w:firstLine="540"/>
        <w:jc w:val="both"/>
      </w:pPr>
      <w:hyperlink w:anchor="P11001" w:history="1">
        <w:r>
          <w:rPr>
            <w:color w:val="0000FF"/>
          </w:rPr>
          <w:t>подпрограмма 7</w:t>
        </w:r>
      </w:hyperlink>
      <w:r>
        <w:t xml:space="preserve"> "Улучшение условий и охраны труда в Нижегородской области на 2015 - 2017 годы";</w:t>
      </w:r>
    </w:p>
    <w:p w:rsidR="00CB0E91" w:rsidRDefault="00CB0E91">
      <w:pPr>
        <w:pStyle w:val="ConsPlusNormal"/>
        <w:jc w:val="both"/>
      </w:pPr>
      <w:r>
        <w:t xml:space="preserve">(абзац введен </w:t>
      </w:r>
      <w:hyperlink r:id="rId51" w:history="1">
        <w:r>
          <w:rPr>
            <w:color w:val="0000FF"/>
          </w:rPr>
          <w:t>постановлением</w:t>
        </w:r>
      </w:hyperlink>
      <w:r>
        <w:t xml:space="preserve"> Правительства Нижегородской области от 24.03.2015 N 149)</w:t>
      </w:r>
    </w:p>
    <w:p w:rsidR="00CB0E91" w:rsidRDefault="00CB0E91">
      <w:pPr>
        <w:pStyle w:val="ConsPlusNormal"/>
        <w:ind w:firstLine="540"/>
        <w:jc w:val="both"/>
      </w:pPr>
      <w:hyperlink w:anchor="P12004" w:history="1">
        <w:r>
          <w:rPr>
            <w:color w:val="0000FF"/>
          </w:rPr>
          <w:t>подпрограмма 8</w:t>
        </w:r>
      </w:hyperlink>
      <w:r>
        <w:t xml:space="preserve"> "Обустройство граждан Украины и лиц без гражданства, постоянно проживавших на территории Украины, прибывших на территорию Российской Федерации в экстренном массовом порядке";</w:t>
      </w:r>
    </w:p>
    <w:p w:rsidR="00CB0E91" w:rsidRDefault="00CB0E91">
      <w:pPr>
        <w:pStyle w:val="ConsPlusNormal"/>
        <w:jc w:val="both"/>
      </w:pPr>
      <w:r>
        <w:t xml:space="preserve">(абзац введен </w:t>
      </w:r>
      <w:hyperlink r:id="rId52" w:history="1">
        <w:r>
          <w:rPr>
            <w:color w:val="0000FF"/>
          </w:rPr>
          <w:t>постановлением</w:t>
        </w:r>
      </w:hyperlink>
      <w:r>
        <w:t xml:space="preserve"> Правительства Нижегородской области от 24.03.2015 N 149; в ред. </w:t>
      </w:r>
      <w:hyperlink r:id="rId53" w:history="1">
        <w:r>
          <w:rPr>
            <w:color w:val="0000FF"/>
          </w:rPr>
          <w:t>постановления</w:t>
        </w:r>
      </w:hyperlink>
      <w:r>
        <w:t xml:space="preserve"> Правительства Нижегородской области от 17.03.2016 N 145)</w:t>
      </w:r>
    </w:p>
    <w:p w:rsidR="00CB0E91" w:rsidRDefault="00CB0E91">
      <w:pPr>
        <w:pStyle w:val="ConsPlusNormal"/>
        <w:ind w:firstLine="540"/>
        <w:jc w:val="both"/>
      </w:pPr>
      <w:hyperlink w:anchor="P12457" w:history="1">
        <w:r>
          <w:rPr>
            <w:color w:val="0000FF"/>
          </w:rPr>
          <w:t>подпрограмма 9</w:t>
        </w:r>
      </w:hyperlink>
      <w:r>
        <w:t xml:space="preserve"> "Обеспечение реализации государственной программы".</w:t>
      </w:r>
    </w:p>
    <w:p w:rsidR="00CB0E91" w:rsidRDefault="00CB0E91">
      <w:pPr>
        <w:pStyle w:val="ConsPlusNormal"/>
        <w:jc w:val="both"/>
      </w:pPr>
      <w:r>
        <w:t xml:space="preserve">(абзац введен </w:t>
      </w:r>
      <w:hyperlink r:id="rId54" w:history="1">
        <w:r>
          <w:rPr>
            <w:color w:val="0000FF"/>
          </w:rPr>
          <w:t>постановлением</w:t>
        </w:r>
      </w:hyperlink>
      <w:r>
        <w:t xml:space="preserve"> Правительства Нижегородской области от 24.03.2015 N 149)</w:t>
      </w:r>
    </w:p>
    <w:p w:rsidR="00CB0E91" w:rsidRDefault="00CB0E91">
      <w:pPr>
        <w:pStyle w:val="ConsPlusNormal"/>
        <w:ind w:firstLine="540"/>
        <w:jc w:val="both"/>
      </w:pPr>
    </w:p>
    <w:p w:rsidR="00CB0E91" w:rsidRDefault="00CB0E91">
      <w:pPr>
        <w:pStyle w:val="ConsPlusNormal"/>
        <w:ind w:firstLine="540"/>
        <w:jc w:val="both"/>
        <w:outlineLvl w:val="3"/>
      </w:pPr>
      <w:hyperlink w:anchor="P6012" w:history="1">
        <w:r>
          <w:rPr>
            <w:color w:val="0000FF"/>
          </w:rPr>
          <w:t>Подпрограмма 1</w:t>
        </w:r>
      </w:hyperlink>
      <w:r>
        <w:t xml:space="preserve"> "Формирование доступной для инвалидов среды жизнедеятельности в Нижегородской области на 2015 - 2016 годы"</w:t>
      </w:r>
    </w:p>
    <w:p w:rsidR="00CB0E91" w:rsidRDefault="00CB0E91">
      <w:pPr>
        <w:pStyle w:val="ConsPlusNormal"/>
        <w:ind w:firstLine="540"/>
        <w:jc w:val="both"/>
      </w:pPr>
      <w:hyperlink w:anchor="P6012" w:history="1">
        <w:r>
          <w:rPr>
            <w:color w:val="0000FF"/>
          </w:rPr>
          <w:t>Подпрограмма</w:t>
        </w:r>
      </w:hyperlink>
      <w:r>
        <w:t xml:space="preserve"> "Формирование доступной для инвалидов среды жизнедеятельности в Нижегородской области на 2015 - 2016 годы" (далее - Подпрограмма 1) разработана в соответствии с:</w:t>
      </w:r>
    </w:p>
    <w:p w:rsidR="00CB0E91" w:rsidRDefault="00CB0E91">
      <w:pPr>
        <w:pStyle w:val="ConsPlusNormal"/>
        <w:ind w:firstLine="540"/>
        <w:jc w:val="both"/>
      </w:pPr>
      <w:hyperlink r:id="rId55" w:history="1">
        <w:r>
          <w:rPr>
            <w:color w:val="0000FF"/>
          </w:rPr>
          <w:t>Концепцией</w:t>
        </w:r>
      </w:hyperlink>
      <w:r>
        <w:t xml:space="preserve"> долгосрочного социально-экономического развития Российской Федерации на период до 2020 года, утвержденной распоряжением Правительства Российской Федерации от 17 ноября 2008 года N 1662-р;</w:t>
      </w:r>
    </w:p>
    <w:p w:rsidR="00CB0E91" w:rsidRDefault="00CB0E91">
      <w:pPr>
        <w:pStyle w:val="ConsPlusNormal"/>
        <w:ind w:firstLine="540"/>
        <w:jc w:val="both"/>
      </w:pPr>
      <w:r>
        <w:t xml:space="preserve">государственной </w:t>
      </w:r>
      <w:hyperlink r:id="rId56" w:history="1">
        <w:r>
          <w:rPr>
            <w:color w:val="0000FF"/>
          </w:rPr>
          <w:t>программой</w:t>
        </w:r>
      </w:hyperlink>
      <w:r>
        <w:t xml:space="preserve"> Российской Федерации "Доступная среда" на 2011 - 2015 годы, утвержденной постановлением Правительства Российской Федерации от 15 апреля 2014 года N 297 (далее - Государственная программа Российской Федерации);</w:t>
      </w:r>
    </w:p>
    <w:p w:rsidR="00CB0E91" w:rsidRDefault="00CB0E91">
      <w:pPr>
        <w:pStyle w:val="ConsPlusNormal"/>
        <w:ind w:firstLine="540"/>
        <w:jc w:val="both"/>
      </w:pPr>
      <w:r>
        <w:t xml:space="preserve">абзацы пятый - шестой исключены с 1 января 2015 года. - </w:t>
      </w:r>
      <w:hyperlink r:id="rId57" w:history="1">
        <w:r>
          <w:rPr>
            <w:color w:val="0000FF"/>
          </w:rPr>
          <w:t>Постановление</w:t>
        </w:r>
      </w:hyperlink>
      <w:r>
        <w:t xml:space="preserve"> Правительства Нижегородской области от 07.11.2014 N 769;</w:t>
      </w:r>
    </w:p>
    <w:p w:rsidR="00CB0E91" w:rsidRDefault="00CB0E91">
      <w:pPr>
        <w:pStyle w:val="ConsPlusNormal"/>
        <w:ind w:firstLine="540"/>
        <w:jc w:val="both"/>
      </w:pPr>
      <w:hyperlink r:id="rId58" w:history="1">
        <w:r>
          <w:rPr>
            <w:color w:val="0000FF"/>
          </w:rPr>
          <w:t>постановлением</w:t>
        </w:r>
      </w:hyperlink>
      <w:r>
        <w:t xml:space="preserve"> Правительства Нижегородской области от 17 апреля 2006 года N 127 "Об утверждении Стратегии развития Нижегородской области до 2020 года".</w:t>
      </w:r>
    </w:p>
    <w:p w:rsidR="00CB0E91" w:rsidRDefault="00CB0E91">
      <w:pPr>
        <w:pStyle w:val="ConsPlusNormal"/>
        <w:ind w:firstLine="540"/>
        <w:jc w:val="both"/>
      </w:pPr>
      <w:r>
        <w:t>Проведение комплекса мер по обеспечению доступности для инвалидов объектов социальной инфраструктуры, развитию реабилитации и социальной интеграции инвалидов в общество является одним из приоритетных направлений социальной политики государства.</w:t>
      </w:r>
    </w:p>
    <w:p w:rsidR="00CB0E91" w:rsidRDefault="00CB0E91">
      <w:pPr>
        <w:pStyle w:val="ConsPlusNormal"/>
        <w:ind w:firstLine="540"/>
        <w:jc w:val="both"/>
      </w:pPr>
      <w:hyperlink r:id="rId59" w:history="1">
        <w:r>
          <w:rPr>
            <w:color w:val="0000FF"/>
          </w:rPr>
          <w:t>Конвенция</w:t>
        </w:r>
      </w:hyperlink>
      <w:r>
        <w:t xml:space="preserve"> о правах инвалидов, принятая Генеральной Ассамблеей ООН от 13 декабря 2006 года и ратифицированная Федеральным </w:t>
      </w:r>
      <w:hyperlink r:id="rId60" w:history="1">
        <w:r>
          <w:rPr>
            <w:color w:val="0000FF"/>
          </w:rPr>
          <w:t>законом</w:t>
        </w:r>
      </w:hyperlink>
      <w:r>
        <w:t xml:space="preserve"> от 3 мая 2012 года N 46-ФЗ (далее - Конвенция), устанавливает международные обязательства государств-участников, предусматривающие осуществление мер по предоставлению инвалидам возможностей для достижения и сохранения максимальной независимости, полных физических, умственных, социальных и профессиональных </w:t>
      </w:r>
      <w:r>
        <w:lastRenderedPageBreak/>
        <w:t>способностей и полного включения и вовлечения их во все аспекты жизни общества.</w:t>
      </w:r>
    </w:p>
    <w:p w:rsidR="00CB0E91" w:rsidRDefault="00CB0E91">
      <w:pPr>
        <w:pStyle w:val="ConsPlusNormal"/>
        <w:ind w:firstLine="540"/>
        <w:jc w:val="both"/>
      </w:pPr>
      <w:r>
        <w:t xml:space="preserve">Одним из способов реализации положений </w:t>
      </w:r>
      <w:hyperlink r:id="rId61" w:history="1">
        <w:r>
          <w:rPr>
            <w:color w:val="0000FF"/>
          </w:rPr>
          <w:t>Конвенции</w:t>
        </w:r>
      </w:hyperlink>
      <w:r>
        <w:t xml:space="preserve"> является Государственная </w:t>
      </w:r>
      <w:hyperlink r:id="rId62" w:history="1">
        <w:r>
          <w:rPr>
            <w:color w:val="0000FF"/>
          </w:rPr>
          <w:t>программа</w:t>
        </w:r>
      </w:hyperlink>
      <w:r>
        <w:t xml:space="preserve"> Российской Федерации.</w:t>
      </w:r>
    </w:p>
    <w:p w:rsidR="00CB0E91" w:rsidRDefault="00CB0E91">
      <w:pPr>
        <w:pStyle w:val="ConsPlusNormal"/>
        <w:ind w:firstLine="540"/>
        <w:jc w:val="both"/>
      </w:pPr>
      <w:r>
        <w:t xml:space="preserve">В соответствии с </w:t>
      </w:r>
      <w:hyperlink r:id="rId63" w:history="1">
        <w:r>
          <w:rPr>
            <w:color w:val="0000FF"/>
          </w:rPr>
          <w:t>Концепцией</w:t>
        </w:r>
      </w:hyperlink>
      <w:r>
        <w:t xml:space="preserve"> долгосрочного социально-экономического развития Российской Федерации на период до 2020 года, утвержденной распоряжением Правительства Российской Федерации от 17 ноября 2008 года N 1662-р, и положениями </w:t>
      </w:r>
      <w:hyperlink r:id="rId64" w:history="1">
        <w:r>
          <w:rPr>
            <w:color w:val="0000FF"/>
          </w:rPr>
          <w:t>Конвенции</w:t>
        </w:r>
      </w:hyperlink>
      <w:r>
        <w:t xml:space="preserve"> Государственная </w:t>
      </w:r>
      <w:hyperlink r:id="rId65" w:history="1">
        <w:r>
          <w:rPr>
            <w:color w:val="0000FF"/>
          </w:rPr>
          <w:t>программа</w:t>
        </w:r>
      </w:hyperlink>
      <w:r>
        <w:t xml:space="preserve"> Российской Федерации предусматривает реализацию комплекса мероприятий, позволяющих обеспечить беспрепятственный доступ к приоритетным объектам и услугам в приоритетных сферах жизнедеятельности инвалидов и других маломобильных групп населения, а также совершенствование механизма предоставления услуг в сфере реабилитации и государственной системы медико-социальной экспертизы с целью интеграции инвалидов с обществом.</w:t>
      </w:r>
    </w:p>
    <w:p w:rsidR="00CB0E91" w:rsidRDefault="00CB0E91">
      <w:pPr>
        <w:pStyle w:val="ConsPlusNormal"/>
        <w:ind w:firstLine="540"/>
        <w:jc w:val="both"/>
      </w:pPr>
      <w:r>
        <w:t>В Нижегородской области система формирования доступной для инвалидов среды жизнедеятельности представлена следующими нормативными правовыми актами:</w:t>
      </w:r>
    </w:p>
    <w:p w:rsidR="00CB0E91" w:rsidRDefault="00CB0E91">
      <w:pPr>
        <w:pStyle w:val="ConsPlusNormal"/>
        <w:ind w:firstLine="540"/>
        <w:jc w:val="both"/>
      </w:pPr>
      <w:r>
        <w:t xml:space="preserve">- </w:t>
      </w:r>
      <w:hyperlink r:id="rId66" w:history="1">
        <w:r>
          <w:rPr>
            <w:color w:val="0000FF"/>
          </w:rPr>
          <w:t>Закон</w:t>
        </w:r>
      </w:hyperlink>
      <w:r>
        <w:t xml:space="preserve"> Нижегородской области от 5 марта 2009 года N 21-З "О безбарьерной среде для маломобильных граждан на территории Нижегородской области";</w:t>
      </w:r>
    </w:p>
    <w:p w:rsidR="00CB0E91" w:rsidRDefault="00CB0E91">
      <w:pPr>
        <w:pStyle w:val="ConsPlusNormal"/>
        <w:ind w:firstLine="540"/>
        <w:jc w:val="both"/>
      </w:pPr>
      <w:r>
        <w:t xml:space="preserve">- </w:t>
      </w:r>
      <w:hyperlink r:id="rId67" w:history="1">
        <w:r>
          <w:rPr>
            <w:color w:val="0000FF"/>
          </w:rPr>
          <w:t>Указ</w:t>
        </w:r>
      </w:hyperlink>
      <w:r>
        <w:t xml:space="preserve"> Губернатора Нижегородской области от 24 июня 2009 года N 36 "О совете по делам инвалидов при Губернаторе Нижегородской области";</w:t>
      </w:r>
    </w:p>
    <w:p w:rsidR="00CB0E91" w:rsidRDefault="00CB0E91">
      <w:pPr>
        <w:pStyle w:val="ConsPlusNormal"/>
        <w:ind w:firstLine="540"/>
        <w:jc w:val="both"/>
      </w:pPr>
      <w:r>
        <w:t xml:space="preserve">- </w:t>
      </w:r>
      <w:hyperlink r:id="rId68" w:history="1">
        <w:r>
          <w:rPr>
            <w:color w:val="0000FF"/>
          </w:rPr>
          <w:t>постановление</w:t>
        </w:r>
      </w:hyperlink>
      <w:r>
        <w:t xml:space="preserve"> Правительства Нижегородской области от 3 апреля 2007 года N 102 "О формировании безбарьерной среды для маломобильных граждан на территории Нижегородской области";</w:t>
      </w:r>
    </w:p>
    <w:p w:rsidR="00CB0E91" w:rsidRDefault="00CB0E91">
      <w:pPr>
        <w:pStyle w:val="ConsPlusNormal"/>
        <w:ind w:firstLine="540"/>
        <w:jc w:val="both"/>
      </w:pPr>
      <w:r>
        <w:t xml:space="preserve">- </w:t>
      </w:r>
      <w:hyperlink r:id="rId69" w:history="1">
        <w:r>
          <w:rPr>
            <w:color w:val="0000FF"/>
          </w:rPr>
          <w:t>постановление</w:t>
        </w:r>
      </w:hyperlink>
      <w:r>
        <w:t xml:space="preserve"> Правительства Нижегородской области от 24 января 2007 года N 24 "О реабилитации инвалидов в Нижегородской области";</w:t>
      </w:r>
    </w:p>
    <w:p w:rsidR="00CB0E91" w:rsidRDefault="00CB0E91">
      <w:pPr>
        <w:pStyle w:val="ConsPlusNormal"/>
        <w:ind w:firstLine="540"/>
        <w:jc w:val="both"/>
      </w:pPr>
      <w:r>
        <w:t xml:space="preserve">- </w:t>
      </w:r>
      <w:hyperlink r:id="rId70" w:history="1">
        <w:r>
          <w:rPr>
            <w:color w:val="0000FF"/>
          </w:rPr>
          <w:t>распоряжение</w:t>
        </w:r>
      </w:hyperlink>
      <w:r>
        <w:t xml:space="preserve"> Правительства Нижегородской области от 14 декабря 2010 года N 2730-р "О дополнительных мерах по обеспечению доступности социально значимых объектов для маломобильных граждан на территории Нижегородской области".</w:t>
      </w:r>
    </w:p>
    <w:p w:rsidR="00CB0E91" w:rsidRDefault="00CB0E91">
      <w:pPr>
        <w:pStyle w:val="ConsPlusNormal"/>
        <w:ind w:firstLine="540"/>
        <w:jc w:val="both"/>
      </w:pPr>
      <w:r>
        <w:t>Начиная с 2003 года, Правительством Нижегородской области проводится целенаправленная политика по формированию условий доступной для инвалидов среды жизнедеятельности и социальной интеграции инвалидов.</w:t>
      </w:r>
    </w:p>
    <w:p w:rsidR="00CB0E91" w:rsidRDefault="00CB0E91">
      <w:pPr>
        <w:pStyle w:val="ConsPlusNormal"/>
        <w:ind w:firstLine="540"/>
        <w:jc w:val="both"/>
      </w:pPr>
      <w:r>
        <w:t xml:space="preserve">Начальным этапом в этом направлении явилась областная целевая </w:t>
      </w:r>
      <w:hyperlink r:id="rId71" w:history="1">
        <w:r>
          <w:rPr>
            <w:color w:val="0000FF"/>
          </w:rPr>
          <w:t>программа</w:t>
        </w:r>
      </w:hyperlink>
      <w:r>
        <w:t xml:space="preserve"> на 2003 - 2005 годы "Формирование доступной для инвалидов среды жизнедеятельности в Нижегородской области", утвержденная постановлением Правительства Нижегородской области от 27 января 2003 года N 24.</w:t>
      </w:r>
    </w:p>
    <w:p w:rsidR="00CB0E91" w:rsidRDefault="00CB0E91">
      <w:pPr>
        <w:pStyle w:val="ConsPlusNormal"/>
        <w:ind w:firstLine="540"/>
        <w:jc w:val="both"/>
      </w:pPr>
      <w:r>
        <w:t xml:space="preserve">Дальнейшее решение вопросов социальной защиты инвалидов осуществлялось в рамках областной целевой межведомственной </w:t>
      </w:r>
      <w:hyperlink r:id="rId72" w:history="1">
        <w:r>
          <w:rPr>
            <w:color w:val="0000FF"/>
          </w:rPr>
          <w:t>программы</w:t>
        </w:r>
      </w:hyperlink>
      <w:r>
        <w:t xml:space="preserve"> "Социальная поддержка инвалидов в Нижегородской области" на 2006 - 2008 годы, утвержденной Законом Нижегородской области от 8 ноября 2005 года N 174-З.</w:t>
      </w:r>
    </w:p>
    <w:p w:rsidR="00CB0E91" w:rsidRDefault="00CB0E91">
      <w:pPr>
        <w:pStyle w:val="ConsPlusNormal"/>
        <w:ind w:firstLine="540"/>
        <w:jc w:val="both"/>
      </w:pPr>
      <w:r>
        <w:t xml:space="preserve">Актуальным стало принятие </w:t>
      </w:r>
      <w:hyperlink r:id="rId73" w:history="1">
        <w:r>
          <w:rPr>
            <w:color w:val="0000FF"/>
          </w:rPr>
          <w:t>Закона</w:t>
        </w:r>
      </w:hyperlink>
      <w:r>
        <w:t xml:space="preserve"> Нижегородской области от 5 марта 2009 года N 21-З "О безбарьерной среде для маломобильных граждан на территории Нижегородской области", закрепившего нормы социальной защиты маломобильных граждан с целью обеспечения им равных с другими гражданами возможностей по беспрепятственному доступу к объектам социальной, транспортной, инженерной инфраструктуры и информации.</w:t>
      </w:r>
    </w:p>
    <w:p w:rsidR="00CB0E91" w:rsidRDefault="00CB0E91">
      <w:pPr>
        <w:pStyle w:val="ConsPlusNormal"/>
        <w:ind w:firstLine="540"/>
        <w:jc w:val="both"/>
      </w:pPr>
      <w:r>
        <w:t xml:space="preserve">В связи с этим областная целевая </w:t>
      </w:r>
      <w:hyperlink r:id="rId74" w:history="1">
        <w:r>
          <w:rPr>
            <w:color w:val="0000FF"/>
          </w:rPr>
          <w:t>программа</w:t>
        </w:r>
      </w:hyperlink>
      <w:r>
        <w:t xml:space="preserve"> "Формирование доступной для инвалидов среды жизнедеятельности в Нижегородской области" на 2010 - 2013 годы, утвержденная постановлением Правительства Нижегородской области от 19 мая 2009 года N 300 (далее - ОЦП N 300), рассматривалась как качественно новый этап проводимой в регионе целенаправленной работы по созданию безбарьерной среды.</w:t>
      </w:r>
    </w:p>
    <w:p w:rsidR="00CB0E91" w:rsidRDefault="00CB0E91">
      <w:pPr>
        <w:pStyle w:val="ConsPlusNormal"/>
        <w:ind w:firstLine="540"/>
        <w:jc w:val="both"/>
      </w:pPr>
      <w:r>
        <w:t xml:space="preserve">В рамках </w:t>
      </w:r>
      <w:hyperlink r:id="rId75" w:history="1">
        <w:r>
          <w:rPr>
            <w:color w:val="0000FF"/>
          </w:rPr>
          <w:t>ОЦП</w:t>
        </w:r>
      </w:hyperlink>
      <w:r>
        <w:t xml:space="preserve"> N 300 в 272 социально значимых государственных учреждениях здравоохранения, социальной защиты, образования, культуры, занятости, культуры и спорта реализованы мероприятия по оборудованию лестничных маршей специализированными подъемниками, установке пандусов и поручней, адаптации дверных проемов и санитарно-гигиенических помещений.</w:t>
      </w:r>
    </w:p>
    <w:p w:rsidR="00CB0E91" w:rsidRDefault="00CB0E91">
      <w:pPr>
        <w:pStyle w:val="ConsPlusNormal"/>
        <w:ind w:firstLine="540"/>
        <w:jc w:val="both"/>
      </w:pPr>
      <w:r>
        <w:t xml:space="preserve">Приобретены специализированные автотранспортные средства с гидроподъемниками для инвалидов, приобретено оборудование для государственного казенного учреждения культуры </w:t>
      </w:r>
      <w:r>
        <w:lastRenderedPageBreak/>
        <w:t>Нижегородской области "Нижегородская государственная областная специальная библиотека для слепых", проведены семинары по разъяснению законодательства по формированию доступной для инвалидов среды жизнедеятельности.</w:t>
      </w:r>
    </w:p>
    <w:p w:rsidR="00CB0E91" w:rsidRDefault="00CB0E91">
      <w:pPr>
        <w:pStyle w:val="ConsPlusNormal"/>
        <w:ind w:firstLine="540"/>
        <w:jc w:val="both"/>
      </w:pPr>
      <w:r>
        <w:t>Несмотря на реализованные мероприятия, проблемы создания доступной для инвалидов среды жизнедеятельности для реабилитации и интеграции инвалидов в общество, повышения качества и эффективности услуг в сфере реабилитации, сегодня остроактуальны.</w:t>
      </w:r>
    </w:p>
    <w:p w:rsidR="00CB0E91" w:rsidRDefault="00CB0E91">
      <w:pPr>
        <w:pStyle w:val="ConsPlusNormal"/>
        <w:ind w:firstLine="540"/>
        <w:jc w:val="both"/>
      </w:pPr>
      <w:r>
        <w:t>Остается нерешенной важнейшая социальная задача - создание равных возможностей для инвалидов во всех сферах жизни общества. Социальная среда в большинстве своем не приспособлена для инвалидов.</w:t>
      </w:r>
    </w:p>
    <w:p w:rsidR="00CB0E91" w:rsidRDefault="00CB0E91">
      <w:pPr>
        <w:pStyle w:val="ConsPlusNormal"/>
        <w:ind w:firstLine="540"/>
        <w:jc w:val="both"/>
      </w:pPr>
      <w:r>
        <w:t>Это, прежде всего, отсутствие развитой инфраструктуры, приспособленной для инвалидов, что затрудняет их доступ к объектам социальной, транспортной и информационной инфраструктуры.</w:t>
      </w:r>
    </w:p>
    <w:p w:rsidR="00CB0E91" w:rsidRDefault="00CB0E91">
      <w:pPr>
        <w:pStyle w:val="ConsPlusNormal"/>
        <w:ind w:firstLine="540"/>
        <w:jc w:val="both"/>
      </w:pPr>
      <w:r>
        <w:t>Актуальность проблемы создания доступной для инвалидов среды определяется наличием в социальной структуре общества значительного количества лиц, признанных инвалидами.</w:t>
      </w:r>
    </w:p>
    <w:p w:rsidR="00CB0E91" w:rsidRDefault="00CB0E91">
      <w:pPr>
        <w:pStyle w:val="ConsPlusNormal"/>
        <w:ind w:firstLine="540"/>
        <w:jc w:val="both"/>
      </w:pPr>
      <w:r>
        <w:t>По состоянию на 1 января 2013 года в Нижегородской области насчитывается 336361 инвалид. Из них 1,1% (3699 чел.) составляют инвалиды с нарушениями функций слуха, 1,9% (6391 чел.) - инвалиды с нарушениями функций зрения, 4,5% (15136 чел.) - инвалиды с нарушением опорно-двигательного аппарата (из них 1,1% (3700 чел.) - инвалиды-колясочники) и 92,5% - инвалиды с прочими нарушениями здоровья.</w:t>
      </w:r>
    </w:p>
    <w:p w:rsidR="00CB0E91" w:rsidRDefault="00CB0E91">
      <w:pPr>
        <w:pStyle w:val="ConsPlusNormal"/>
        <w:ind w:firstLine="540"/>
        <w:jc w:val="both"/>
      </w:pPr>
      <w:r>
        <w:t xml:space="preserve">В целях дальнейшего решения проблем доступной для инвалидов среды для создания им равных возможностей во всех сферах жизни общества, учитывая, что в рамках предыдущих целевых программ и мероприятий, значительное количество учреждений социальной инфраструктуры оснащено элементами доступности частично, в основном для лиц с ограничениями функций передвижения, сегодня ставится задача оснащения объектов с учетом доступности для всех категорий инвалидов. Эта задача, наряду с задачами по совершенствованию нормативно-правовой и организационной основы формирования доступной среды жизнедеятельности инвалидов и других МГН, повышению доступности и качества реабилитационных услуг, информационно-методическому и кадровому обеспечению системы реабилитации и социальной интеграции инвалидов, а также преодолению социальной разобщенности в обществе и формированию позитивного отношения населения к проблемам инвалидов и к проблеме обеспечения доступной среды жизнедеятельности для инвалидов и других МГН в Нижегородской области, будет решаться в рамках </w:t>
      </w:r>
      <w:hyperlink w:anchor="P6012" w:history="1">
        <w:r>
          <w:rPr>
            <w:color w:val="0000FF"/>
          </w:rPr>
          <w:t>Подпрограммы 1</w:t>
        </w:r>
      </w:hyperlink>
      <w:r>
        <w:t>, мероприятия которой направлены на повышение уровня доступности приоритетных объектов в приоритетных сферах жизнедеятельности (социальная сфера, сферы здравоохранения, образования, спорта, культуры, транспорта, информации), а также в сфере занятости населения на основе данных, полученных в результате паспортизации объектов социальной инфраструктуры и услуг в приоритетных сферах жизнедеятельности инвалидов.</w:t>
      </w:r>
    </w:p>
    <w:p w:rsidR="00CB0E91" w:rsidRDefault="00CB0E91">
      <w:pPr>
        <w:pStyle w:val="ConsPlusNormal"/>
        <w:ind w:firstLine="540"/>
        <w:jc w:val="both"/>
      </w:pPr>
      <w:r>
        <w:t xml:space="preserve">В целях реализации Федерального </w:t>
      </w:r>
      <w:hyperlink r:id="rId76" w:history="1">
        <w:r>
          <w:rPr>
            <w:color w:val="0000FF"/>
          </w:rPr>
          <w:t>закона</w:t>
        </w:r>
      </w:hyperlink>
      <w:r>
        <w:t xml:space="preserve"> от 24 ноября 1995 года N 181-ФЗ "О социальной защите инвалидов в Российской Федерации", </w:t>
      </w:r>
      <w:hyperlink r:id="rId77" w:history="1">
        <w:r>
          <w:rPr>
            <w:color w:val="0000FF"/>
          </w:rPr>
          <w:t>Закона</w:t>
        </w:r>
      </w:hyperlink>
      <w:r>
        <w:t xml:space="preserve"> Нижегородской области от 5 марта 2009 года N 21-З "О безбарьерной среде для маломобильных граждан на территории Нижегородской области" и мероприятий Государственной </w:t>
      </w:r>
      <w:hyperlink r:id="rId78" w:history="1">
        <w:r>
          <w:rPr>
            <w:color w:val="0000FF"/>
          </w:rPr>
          <w:t>программы</w:t>
        </w:r>
      </w:hyperlink>
      <w:r>
        <w:t xml:space="preserve"> Российской Федерации в части формирования доступной для инвалидов среды жизнедеятельности, объективной оценки состояния доступности объектов социальной инфраструктуры, а также для разработки мер, обеспечивающих их доступность, принято </w:t>
      </w:r>
      <w:hyperlink r:id="rId79" w:history="1">
        <w:r>
          <w:rPr>
            <w:color w:val="0000FF"/>
          </w:rPr>
          <w:t>постановление</w:t>
        </w:r>
      </w:hyperlink>
      <w:r>
        <w:t xml:space="preserve"> Правительства Нижегородской области от 13 мая 2013 года N 294 "О проведении паспортизации объектов социальной, транспортной, инженерной инфраструктур и услуг на территории Нижегородской области" (далее - Постановление).</w:t>
      </w:r>
    </w:p>
    <w:p w:rsidR="00CB0E91" w:rsidRDefault="00CB0E91">
      <w:pPr>
        <w:pStyle w:val="ConsPlusNormal"/>
        <w:ind w:firstLine="540"/>
        <w:jc w:val="both"/>
      </w:pPr>
      <w:r>
        <w:t xml:space="preserve">В соответствии с </w:t>
      </w:r>
      <w:hyperlink r:id="rId80" w:history="1">
        <w:r>
          <w:rPr>
            <w:color w:val="0000FF"/>
          </w:rPr>
          <w:t>Постановлением</w:t>
        </w:r>
      </w:hyperlink>
      <w:r>
        <w:t xml:space="preserve"> и </w:t>
      </w:r>
      <w:hyperlink r:id="rId81" w:history="1">
        <w:r>
          <w:rPr>
            <w:color w:val="0000FF"/>
          </w:rPr>
          <w:t>методикой</w:t>
        </w:r>
      </w:hyperlink>
      <w:r>
        <w:t>, позволяющей объективизировать и систематизировать доступность объектов и услуг в приоритетных сферах жизнедеятельности для инвалидов и других маломобильных групп населения (далее - МГН), с возможностью учета региональной специфики, утвержденной приказом Министерства труда и социальной защиты Российской Федерации от 25 декабря 2012 года N 627, паспортизация объектов социальной инфраструктуры проводится с привлечением общественных организаций инвалидов и их территориальных подразделений.</w:t>
      </w:r>
    </w:p>
    <w:p w:rsidR="00CB0E91" w:rsidRDefault="00CB0E91">
      <w:pPr>
        <w:pStyle w:val="ConsPlusNormal"/>
        <w:ind w:firstLine="540"/>
        <w:jc w:val="both"/>
      </w:pPr>
      <w:r>
        <w:lastRenderedPageBreak/>
        <w:t xml:space="preserve">Основным документом в сфере паспортизации является </w:t>
      </w:r>
      <w:hyperlink r:id="rId82" w:history="1">
        <w:r>
          <w:rPr>
            <w:color w:val="0000FF"/>
          </w:rPr>
          <w:t>реестр</w:t>
        </w:r>
      </w:hyperlink>
      <w:r>
        <w:t xml:space="preserve"> приоритетных объектов социальной инфраструктуры в приоритетных сферах жизнедеятельности инвалидов на территории Нижегородской области, утвержденный приказом министерства социальной политики Нижегородской области от 14 февраля 2013 года N 163 (далее - Реестр).</w:t>
      </w:r>
    </w:p>
    <w:p w:rsidR="00CB0E91" w:rsidRDefault="00CB0E91">
      <w:pPr>
        <w:pStyle w:val="ConsPlusNormal"/>
        <w:ind w:firstLine="540"/>
        <w:jc w:val="both"/>
      </w:pPr>
      <w:r>
        <w:t xml:space="preserve">В </w:t>
      </w:r>
      <w:hyperlink r:id="rId83" w:history="1">
        <w:r>
          <w:rPr>
            <w:color w:val="0000FF"/>
          </w:rPr>
          <w:t>Реестр</w:t>
        </w:r>
      </w:hyperlink>
      <w:r>
        <w:t xml:space="preserve"> включаются объекты, находящиеся на территории муниципального образования и оказывающие услуги населению.</w:t>
      </w:r>
    </w:p>
    <w:p w:rsidR="00CB0E91" w:rsidRDefault="00CB0E91">
      <w:pPr>
        <w:pStyle w:val="ConsPlusNormal"/>
        <w:ind w:firstLine="540"/>
        <w:jc w:val="both"/>
      </w:pPr>
      <w:r>
        <w:t>Приоритетными признаются учреждения и организации следующих сфер (согласно последовательности их в порядке исполнения индивидуальных программ реабилитации): здравоохранения, образования, социальной защиты населения, физической культуры и спорта, культуры. Приоритетными объектами, способствующими социальной интеграции инвалидов, являются: объекты и средства связи и информации, объекты транспорта и дорожно-транспортной инфраструктуры, жилые здания и помещения, объекты потребительского рынка и сферы услуг, места приложения труда.</w:t>
      </w:r>
    </w:p>
    <w:p w:rsidR="00CB0E91" w:rsidRDefault="00CB0E91">
      <w:pPr>
        <w:pStyle w:val="ConsPlusNormal"/>
        <w:ind w:firstLine="540"/>
        <w:jc w:val="both"/>
      </w:pPr>
      <w:r>
        <w:t>Отбор приоритетных объектов и предоставляемых ими услуг осуществляется совместно с общественными организациями инвалидов (Нижегородская областная организация Общероссийской общественной организации "Всероссийское общество инвалидов", региональное отделение общественной организации "Всероссийское общество глухих", Нижегородская областная организация Общероссийской общественной организации инвалидов "Всероссийское ордена Трудового Красного Знамени общество слепых") с учетом востребованности объекта инвалидами и другими МГН.</w:t>
      </w:r>
    </w:p>
    <w:p w:rsidR="00CB0E91" w:rsidRDefault="00CB0E91">
      <w:pPr>
        <w:pStyle w:val="ConsPlusNormal"/>
        <w:ind w:firstLine="540"/>
        <w:jc w:val="both"/>
      </w:pPr>
      <w:r>
        <w:t>Решение об отнесении объектов и предоставляемых ими услуг к приоритетным принимается Комиссиями по координации деятельности в сфере формирования доступной среды жизнедеятельности для инвалидов и других маломобильных групп населения муниципальных образований Нижегородской области (далее - Комиссия).</w:t>
      </w:r>
    </w:p>
    <w:p w:rsidR="00CB0E91" w:rsidRDefault="00CB0E91">
      <w:pPr>
        <w:pStyle w:val="ConsPlusNormal"/>
        <w:ind w:firstLine="540"/>
        <w:jc w:val="both"/>
      </w:pPr>
      <w:r>
        <w:t xml:space="preserve">При формировании </w:t>
      </w:r>
      <w:hyperlink w:anchor="P6012" w:history="1">
        <w:r>
          <w:rPr>
            <w:color w:val="0000FF"/>
          </w:rPr>
          <w:t>Подпрограммы 1</w:t>
        </w:r>
      </w:hyperlink>
      <w:r>
        <w:t xml:space="preserve"> проведена работа по паспортизации объектов.</w:t>
      </w:r>
    </w:p>
    <w:p w:rsidR="00CB0E91" w:rsidRDefault="00CB0E91">
      <w:pPr>
        <w:pStyle w:val="ConsPlusNormal"/>
        <w:ind w:firstLine="540"/>
        <w:jc w:val="both"/>
      </w:pPr>
      <w:r>
        <w:t xml:space="preserve">В целях создания единой информационной системы учета сведений об объектах социальной инфраструктуры, нуждающихся в проведении мероприятий по обеспечению их доступности для инвалидов и других маломобильных групп населения в первоочередном порядке, приказом министерства социальной политики Нижегородской области от 14 февраля 2013 года N 163 "О временном порядке формирования реестра приоритетных объектов социальной инфраструктуры в приоритетных сферах жизнедеятельности инвалидов на территории Нижегородской области" утвержден временный </w:t>
      </w:r>
      <w:hyperlink r:id="rId84" w:history="1">
        <w:r>
          <w:rPr>
            <w:color w:val="0000FF"/>
          </w:rPr>
          <w:t>порядок</w:t>
        </w:r>
      </w:hyperlink>
      <w:r>
        <w:t xml:space="preserve"> формирования реестра приоритетных объектов социальной инфраструктуры в приоритетных сферах жизнедеятельности инвалидов на территории Нижегородской области (далее - Порядок) и состав комиссии по формированию реестра объектов социальной инфраструктуры в приоритетных сферах жизнедеятельности инвалидов на территории Нижегородской области (далее - комиссия Министерства).</w:t>
      </w:r>
    </w:p>
    <w:p w:rsidR="00CB0E91" w:rsidRDefault="00CB0E91">
      <w:pPr>
        <w:pStyle w:val="ConsPlusNormal"/>
        <w:ind w:firstLine="540"/>
        <w:jc w:val="both"/>
      </w:pPr>
      <w:r>
        <w:t>Формирование реестра приоритетных объектов социальной инфраструктуры (далее - временный Реестр) осуществлялось министерством социальной политики Нижегородской области на основании информации об учреждениях, наиболее востребованных инвалидами и другими МГН, и списков учреждений различных ведомств, участвующих в реализации реабилитационных услуг в рамках исполнения индивидуальных программ реабилитации инвалидов и детей-инвалидов.</w:t>
      </w:r>
    </w:p>
    <w:p w:rsidR="00CB0E91" w:rsidRDefault="00CB0E91">
      <w:pPr>
        <w:pStyle w:val="ConsPlusNormal"/>
        <w:ind w:firstLine="540"/>
        <w:jc w:val="both"/>
      </w:pPr>
      <w:r>
        <w:t>Информация об учреждениях, наиболее востребованных инвалидами и другими МГН, находящихся на территории муниципального образования, собиралась сотрудниками государственных казенных учреждений центр социального обслуживания населения (центров социальной реабилитации инвалидов и детей-инвалидов или реабилитационных подразделений центров социального обслуживания населения) на основании опросов инвалидов об их потребностях.</w:t>
      </w:r>
    </w:p>
    <w:p w:rsidR="00CB0E91" w:rsidRDefault="00CB0E91">
      <w:pPr>
        <w:pStyle w:val="ConsPlusNormal"/>
        <w:ind w:firstLine="540"/>
        <w:jc w:val="both"/>
      </w:pPr>
      <w:r>
        <w:t xml:space="preserve">Комиссией Министерства, в состав которой вошли: председатель Нижегородской областной организации Общероссийской общественной организации "Всероссийское общество инвалидов", председатель правления Нижегородской областной организации Общероссийской общественной организации инвалидов "Всероссийское ордена Трудового Красного Знамени общество слепых", председатель регионального отделения общественной организации "Всероссийское общество глухих", приняты решения о включении приоритетных объектов, находящихся на территории </w:t>
      </w:r>
      <w:r>
        <w:lastRenderedPageBreak/>
        <w:t xml:space="preserve">муниципальных образований Нижегородской области и нуждающихся в обеспечении их доступности в первую очередь, в </w:t>
      </w:r>
      <w:hyperlink r:id="rId85" w:history="1">
        <w:r>
          <w:rPr>
            <w:color w:val="0000FF"/>
          </w:rPr>
          <w:t>Реестр</w:t>
        </w:r>
      </w:hyperlink>
      <w:r>
        <w:t>.</w:t>
      </w:r>
    </w:p>
    <w:p w:rsidR="00CB0E91" w:rsidRDefault="00CB0E91">
      <w:pPr>
        <w:pStyle w:val="ConsPlusNormal"/>
        <w:ind w:firstLine="540"/>
        <w:jc w:val="both"/>
      </w:pPr>
      <w:r>
        <w:t xml:space="preserve">Решение о включении объектов из временного Реестра в </w:t>
      </w:r>
      <w:hyperlink w:anchor="P6012" w:history="1">
        <w:r>
          <w:rPr>
            <w:color w:val="0000FF"/>
          </w:rPr>
          <w:t>Подпрограмму 1</w:t>
        </w:r>
      </w:hyperlink>
      <w:r>
        <w:t xml:space="preserve"> принималось комиссией Министерства с учетом востребованности объекта, возможности его адаптации для всех категорий инвалидов, места расположения, предоставления услуг по реабилитации инвалидов.</w:t>
      </w:r>
    </w:p>
    <w:p w:rsidR="00CB0E91" w:rsidRDefault="00CB0E91">
      <w:pPr>
        <w:pStyle w:val="ConsPlusNormal"/>
        <w:ind w:firstLine="540"/>
        <w:jc w:val="both"/>
      </w:pPr>
      <w:r>
        <w:t>С проведением паспортизации начинается работа по формированию "Карты доступности Нижегородской области" в разделе "Карта доступности объектов по субъектам" в информационно-коммуникационной сети "Интернет".</w:t>
      </w:r>
    </w:p>
    <w:p w:rsidR="00CB0E91" w:rsidRDefault="00CB0E91">
      <w:pPr>
        <w:pStyle w:val="ConsPlusNormal"/>
        <w:ind w:firstLine="540"/>
        <w:jc w:val="both"/>
      </w:pPr>
      <w:r>
        <w:t>Данная работа будет основана на материалах, получаемых государственными казенными учреждениями Нижегородской области "Управление социальной защиты населения района (города)" (далее - ГКУ НО УСЗН) в процессе паспортизации объектов социальной инфраструктуры и услуг в приоритетных для инвалидов и других МГН сферах жизнедеятельности.</w:t>
      </w:r>
    </w:p>
    <w:p w:rsidR="00CB0E91" w:rsidRDefault="00CB0E91">
      <w:pPr>
        <w:pStyle w:val="ConsPlusNormal"/>
        <w:ind w:firstLine="540"/>
        <w:jc w:val="both"/>
      </w:pPr>
      <w:r>
        <w:t>При этом основным учетным документом, принимаемым в качестве источника информации для введения соответствующих данных на сайт "Карта доступности Нижегородской области", является "Паспорт доступности объекта социальной инфраструктуры", сформированный на основании "Анкеты (информации об объекте социальной инфраструктуры)", полученной от руководителя (собственника) объекта социальной инфраструктуры, а также "Акта обследования объекта социальной инфраструктуры".</w:t>
      </w:r>
    </w:p>
    <w:p w:rsidR="00CB0E91" w:rsidRDefault="00CB0E91">
      <w:pPr>
        <w:pStyle w:val="ConsPlusNormal"/>
        <w:ind w:firstLine="540"/>
        <w:jc w:val="both"/>
      </w:pPr>
      <w:r>
        <w:t>На "Карте доступности Нижегородской области" отражается следующая информация:</w:t>
      </w:r>
    </w:p>
    <w:p w:rsidR="00CB0E91" w:rsidRDefault="00CB0E91">
      <w:pPr>
        <w:pStyle w:val="ConsPlusNormal"/>
        <w:ind w:firstLine="540"/>
        <w:jc w:val="both"/>
      </w:pPr>
      <w:r>
        <w:t>- наименование объекта и его расположение;</w:t>
      </w:r>
    </w:p>
    <w:p w:rsidR="00CB0E91" w:rsidRDefault="00CB0E91">
      <w:pPr>
        <w:pStyle w:val="ConsPlusNormal"/>
        <w:ind w:firstLine="540"/>
        <w:jc w:val="both"/>
      </w:pPr>
      <w:r>
        <w:t>- состояние доступности основных структурно-функциональных зон объекта;</w:t>
      </w:r>
    </w:p>
    <w:p w:rsidR="00CB0E91" w:rsidRDefault="00CB0E91">
      <w:pPr>
        <w:pStyle w:val="ConsPlusNormal"/>
        <w:ind w:firstLine="540"/>
        <w:jc w:val="both"/>
      </w:pPr>
      <w:r>
        <w:t>- об адаптации объекта;</w:t>
      </w:r>
    </w:p>
    <w:p w:rsidR="00CB0E91" w:rsidRDefault="00CB0E91">
      <w:pPr>
        <w:pStyle w:val="ConsPlusNormal"/>
        <w:ind w:firstLine="540"/>
        <w:jc w:val="both"/>
      </w:pPr>
      <w:r>
        <w:t>- об адаптированном общественном транспорте до объекта.</w:t>
      </w:r>
    </w:p>
    <w:p w:rsidR="00CB0E91" w:rsidRDefault="00CB0E91">
      <w:pPr>
        <w:pStyle w:val="ConsPlusNormal"/>
        <w:ind w:firstLine="540"/>
        <w:jc w:val="both"/>
      </w:pPr>
      <w:r>
        <w:t>Администрирование, с решением задач по формированию и обновлению сайта возложено на ГКУ НО УСЗН.</w:t>
      </w:r>
    </w:p>
    <w:p w:rsidR="00CB0E91" w:rsidRDefault="00CB0E91">
      <w:pPr>
        <w:pStyle w:val="ConsPlusNormal"/>
        <w:ind w:firstLine="540"/>
        <w:jc w:val="both"/>
      </w:pPr>
      <w:r>
        <w:t>Министерством социальной политики Нижегородской области ведется подготовка методических рекомендаций доверенным пользователям, прописываются вопросы авторизации и работы с системой.</w:t>
      </w:r>
    </w:p>
    <w:p w:rsidR="00CB0E91" w:rsidRDefault="00CB0E91">
      <w:pPr>
        <w:pStyle w:val="ConsPlusNormal"/>
        <w:ind w:firstLine="540"/>
        <w:jc w:val="both"/>
      </w:pPr>
      <w:r>
        <w:t>Поставщиками информации для наполнения содержания сайта являются учреждения различной ведомственной принадлежности и форм собственности.</w:t>
      </w:r>
    </w:p>
    <w:p w:rsidR="00CB0E91" w:rsidRDefault="00CB0E91">
      <w:pPr>
        <w:pStyle w:val="ConsPlusNormal"/>
        <w:ind w:firstLine="540"/>
        <w:jc w:val="both"/>
      </w:pPr>
      <w:r>
        <w:t xml:space="preserve">В целях выстраивания согласованной работы по обеспечению доступности к приоритетным объектам и услугам в приоритетных сферах жизнедеятельности инвалидов и других МГН, включая проведение паспортизации, обсуждения и принятия решений по спорным вопросам, в Подпрограмме предусмотрено проведение межведомственных совещаний, семинаров с участием представителей всех заинтересованных ведомств и организаций, разработку и утверждение актов, регулирующих реализацию </w:t>
      </w:r>
      <w:hyperlink w:anchor="P6012" w:history="1">
        <w:r>
          <w:rPr>
            <w:color w:val="0000FF"/>
          </w:rPr>
          <w:t>Подпрограммы 1</w:t>
        </w:r>
      </w:hyperlink>
      <w:r>
        <w:t>.</w:t>
      </w:r>
    </w:p>
    <w:p w:rsidR="00CB0E91" w:rsidRDefault="00CB0E91">
      <w:pPr>
        <w:pStyle w:val="ConsPlusNormal"/>
        <w:ind w:firstLine="540"/>
        <w:jc w:val="both"/>
      </w:pPr>
      <w:r>
        <w:t>Для анализа динамики оценки инвалидами отношения населения к их проблемам и оценки уровня доступности объектов и услуг в приоритетных сферах жизнедеятельности необходимо регулярное проведение опросов инвалидов.</w:t>
      </w:r>
    </w:p>
    <w:p w:rsidR="00CB0E91" w:rsidRDefault="00CB0E91">
      <w:pPr>
        <w:pStyle w:val="ConsPlusNormal"/>
        <w:ind w:firstLine="540"/>
        <w:jc w:val="both"/>
      </w:pPr>
      <w:r>
        <w:t xml:space="preserve">С 2010 по 2013 годы проблемы доступности для инвалидов и других МГН в системе здравоохранения Нижегородской области решались в рамках </w:t>
      </w:r>
      <w:hyperlink r:id="rId86" w:history="1">
        <w:r>
          <w:rPr>
            <w:color w:val="0000FF"/>
          </w:rPr>
          <w:t>ОЦП</w:t>
        </w:r>
      </w:hyperlink>
      <w:r>
        <w:t xml:space="preserve"> N 300, в результате реализации которой элементами доступности для инвалидов с нарушениями опорно-двигательного аппарата частично оснащены 5 учреждений здравоохранения.</w:t>
      </w:r>
    </w:p>
    <w:p w:rsidR="00CB0E91" w:rsidRDefault="00CB0E91">
      <w:pPr>
        <w:pStyle w:val="ConsPlusNormal"/>
        <w:ind w:firstLine="540"/>
        <w:jc w:val="both"/>
      </w:pPr>
      <w:r>
        <w:t xml:space="preserve">На сегодняшний день приоритетными объектами в этой сфере определены 8 учреждений, где проблемы доступности для основных категорий инвалидов (с ограничениями функций слуха, зрения, передвижения) необходимо решить в рамках </w:t>
      </w:r>
      <w:hyperlink w:anchor="P6012" w:history="1">
        <w:r>
          <w:rPr>
            <w:color w:val="0000FF"/>
          </w:rPr>
          <w:t>Подпрограммы 1</w:t>
        </w:r>
      </w:hyperlink>
      <w:r>
        <w:t>.</w:t>
      </w:r>
    </w:p>
    <w:p w:rsidR="00CB0E91" w:rsidRDefault="00CB0E91">
      <w:pPr>
        <w:pStyle w:val="ConsPlusNormal"/>
        <w:ind w:firstLine="540"/>
        <w:jc w:val="both"/>
      </w:pPr>
      <w:r>
        <w:t>Система социальной защиты Нижегородской области представлена 187 учреждениями, где инвалидам и детям-инвалидам оказываются услуги по всем видам социальной реабилитации с медицинским сопровождением, что способствует реинтеграции лиц с ограниченными возможностями здоровья в социум.</w:t>
      </w:r>
    </w:p>
    <w:p w:rsidR="00CB0E91" w:rsidRDefault="00CB0E91">
      <w:pPr>
        <w:pStyle w:val="ConsPlusNormal"/>
        <w:ind w:firstLine="540"/>
        <w:jc w:val="both"/>
      </w:pPr>
      <w:r>
        <w:t>Для инвалидов с достаточно высоким реабилитационным потенциалом функционируют комплексные центры социального обслуживания населения и центры социального обслуживания граждан пожилого возраста и инвалидов.</w:t>
      </w:r>
    </w:p>
    <w:p w:rsidR="00CB0E91" w:rsidRDefault="00CB0E91">
      <w:pPr>
        <w:pStyle w:val="ConsPlusNormal"/>
        <w:ind w:firstLine="540"/>
        <w:jc w:val="both"/>
      </w:pPr>
      <w:r>
        <w:lastRenderedPageBreak/>
        <w:t>Для оказания услуг комплексной реабилитации в Нижегородской области созданы санаторно- и социально-реабилитационные центры, услугами которых ежегодно пользуются более 10 тысяч инвалидов.</w:t>
      </w:r>
    </w:p>
    <w:p w:rsidR="00CB0E91" w:rsidRDefault="00CB0E91">
      <w:pPr>
        <w:pStyle w:val="ConsPlusNormal"/>
        <w:ind w:firstLine="540"/>
        <w:jc w:val="both"/>
      </w:pPr>
      <w:r>
        <w:t>Для детей-инвалидов функционируют специализированные реабилитационные центры, ежегодно обслуживающие 3 тысяч человек.</w:t>
      </w:r>
    </w:p>
    <w:p w:rsidR="00CB0E91" w:rsidRDefault="00CB0E91">
      <w:pPr>
        <w:pStyle w:val="ConsPlusNormal"/>
        <w:ind w:firstLine="540"/>
        <w:jc w:val="both"/>
      </w:pPr>
      <w:r>
        <w:t>Для оказания социальных услуг инвалидам с низким реабилитационным потенциалом, требующим постоянного постороннего ухода, в системе социальной защиты населения Нижегородской области созданы стационарные учреждения социального обслуживания.</w:t>
      </w:r>
    </w:p>
    <w:p w:rsidR="00CB0E91" w:rsidRDefault="00CB0E91">
      <w:pPr>
        <w:pStyle w:val="ConsPlusNormal"/>
        <w:ind w:firstLine="540"/>
        <w:jc w:val="both"/>
      </w:pPr>
      <w:r>
        <w:t xml:space="preserve">В рамках </w:t>
      </w:r>
      <w:hyperlink r:id="rId87" w:history="1">
        <w:r>
          <w:rPr>
            <w:color w:val="0000FF"/>
          </w:rPr>
          <w:t>ОЦП</w:t>
        </w:r>
      </w:hyperlink>
      <w:r>
        <w:t xml:space="preserve"> N 300 частичная доступность для инвалидов и других МГН обеспечена практически во всех учреждениях системы социальной защиты населения (установлено 230 пандусов, 2215,69 погонных метров поручней, адаптировано с учетом доступности для инвалидов и других МГН 168 санитарно-гигиенических помещений и 350 дверных проемов).</w:t>
      </w:r>
    </w:p>
    <w:p w:rsidR="00CB0E91" w:rsidRDefault="00CB0E91">
      <w:pPr>
        <w:pStyle w:val="ConsPlusNormal"/>
        <w:ind w:firstLine="540"/>
        <w:jc w:val="both"/>
      </w:pPr>
      <w:r>
        <w:t>В целях дальнейшего обеспечения доступности в сфере социальной защиты для различных категорий инвалидов (с ограничениями опорно-двигательного аппарата, функций слуха и зрения) определено 19 приоритетных учреждений социальной защиты населения Нижегородской области.</w:t>
      </w:r>
    </w:p>
    <w:p w:rsidR="00CB0E91" w:rsidRDefault="00CB0E91">
      <w:pPr>
        <w:pStyle w:val="ConsPlusNormal"/>
        <w:ind w:firstLine="540"/>
        <w:jc w:val="both"/>
      </w:pPr>
      <w:r>
        <w:t>В образовательных организациях Нижегородской области ежегодно получают общее образование более 6 тысяч детей-инвалидов.</w:t>
      </w:r>
    </w:p>
    <w:p w:rsidR="00CB0E91" w:rsidRDefault="00CB0E91">
      <w:pPr>
        <w:pStyle w:val="ConsPlusNormal"/>
        <w:ind w:firstLine="540"/>
        <w:jc w:val="both"/>
      </w:pPr>
      <w:r>
        <w:t>С 2011 по 2012 годы численность детей-инвалидов в образовательных организациях Нижегородской области увеличилась на 2,1% (139 человек).</w:t>
      </w:r>
    </w:p>
    <w:p w:rsidR="00CB0E91" w:rsidRDefault="00CB0E91">
      <w:pPr>
        <w:pStyle w:val="ConsPlusNormal"/>
        <w:ind w:firstLine="540"/>
        <w:jc w:val="both"/>
      </w:pPr>
      <w:r>
        <w:t>В регионе отмечается увеличение численности детей с ограниченными возможностями здоровья, включенных в единый образовательный процесс в общеобразовательных организациях, с 1361 человек в 2011 до 1557 человек, обучающихся в 2012 году.</w:t>
      </w:r>
    </w:p>
    <w:p w:rsidR="00CB0E91" w:rsidRDefault="00CB0E91">
      <w:pPr>
        <w:pStyle w:val="ConsPlusNormal"/>
        <w:ind w:firstLine="540"/>
        <w:jc w:val="both"/>
      </w:pPr>
      <w:r>
        <w:t>Продолжается работа по внедрению модели инклюзивного обучения глухих и слабослышащих школьников. В общеобразовательных организациях обучается 224 глухих и слабослышащих школьника, в дошкольных образовательных организациях - 64 ребенка дошкольного возраста.</w:t>
      </w:r>
    </w:p>
    <w:p w:rsidR="00CB0E91" w:rsidRDefault="00CB0E91">
      <w:pPr>
        <w:pStyle w:val="ConsPlusNormal"/>
        <w:ind w:firstLine="540"/>
        <w:jc w:val="both"/>
      </w:pPr>
      <w:r>
        <w:t>По итогам реализации мероприятия "Развитие дистанционного образования детей-инвалидов" приоритетного национального проекта "Образование" (за период 2009 - 2012 годы) 298 детей с ограниченными возможностями здоровья получают образовательные услуги в форме дистанционного обучения.</w:t>
      </w:r>
    </w:p>
    <w:p w:rsidR="00CB0E91" w:rsidRDefault="00CB0E91">
      <w:pPr>
        <w:pStyle w:val="ConsPlusNormal"/>
        <w:ind w:firstLine="540"/>
        <w:jc w:val="both"/>
      </w:pPr>
      <w:r>
        <w:t>Организация дистанционного обучения детей-инвалидов позволила обеспечить доступ данной категории детей к качественному образованию, образовательным и иным информационным ресурсам.</w:t>
      </w:r>
    </w:p>
    <w:p w:rsidR="00CB0E91" w:rsidRDefault="00CB0E91">
      <w:pPr>
        <w:pStyle w:val="ConsPlusNormal"/>
        <w:ind w:firstLine="540"/>
        <w:jc w:val="both"/>
      </w:pPr>
      <w:r>
        <w:t>В 2012 - 2013 учебном году в учреждениях среднего профессионального образования обучались по очной форме обучения 135 студентов-инвалидов.</w:t>
      </w:r>
    </w:p>
    <w:p w:rsidR="00CB0E91" w:rsidRDefault="00CB0E91">
      <w:pPr>
        <w:pStyle w:val="ConsPlusNormal"/>
        <w:ind w:firstLine="540"/>
        <w:jc w:val="both"/>
      </w:pPr>
      <w:r>
        <w:t>В условиях модернизации системы образования Нижегородской области и в соответствии с приоритетными направлениями развития образования региона необходимо продолжать решение вопросов обеспечения государственных гарантий общедоступности образования в соответствии с возможностями и психофизическими особенностями детей, повышения качества образования, создания оптимальных условий для обучения, воспитания и коррекции недостатков развития детей с ограниченными возможностями здоровья, приобретения профессии и интеграции детей-инвалидов в общество.</w:t>
      </w:r>
    </w:p>
    <w:p w:rsidR="00CB0E91" w:rsidRDefault="00CB0E91">
      <w:pPr>
        <w:pStyle w:val="ConsPlusNormal"/>
        <w:ind w:firstLine="540"/>
        <w:jc w:val="both"/>
      </w:pPr>
      <w:r>
        <w:t>В 83 из 1001 общеобразовательных организациях обеспечена доступность для инвалидов и других МГН (8,3%). В 2011 - 2013 годы в 35 общеобразовательных организациях в рамках реализации утвержденных администрациями муниципальных образований и городских округов Нижегородской области планов и программ реализованы мероприятия по обеспечению доступности для инвалидов.</w:t>
      </w:r>
    </w:p>
    <w:p w:rsidR="00CB0E91" w:rsidRDefault="00CB0E91">
      <w:pPr>
        <w:pStyle w:val="ConsPlusNormal"/>
        <w:ind w:firstLine="540"/>
        <w:jc w:val="both"/>
      </w:pPr>
      <w:r>
        <w:t xml:space="preserve">В рамках </w:t>
      </w:r>
      <w:hyperlink r:id="rId88" w:history="1">
        <w:r>
          <w:rPr>
            <w:color w:val="0000FF"/>
          </w:rPr>
          <w:t>ОЦП</w:t>
        </w:r>
      </w:hyperlink>
      <w:r>
        <w:t xml:space="preserve"> N 300 в 48 общеобразовательных организациях были установлены пандусы, поручни, адаптированы входные группы, внутренние дверные проемы и санитарно-гигиенические помещения (обеспечена частичная доступность для инвалидов с нарушениями функций передвижения).</w:t>
      </w:r>
    </w:p>
    <w:p w:rsidR="00CB0E91" w:rsidRDefault="00CB0E91">
      <w:pPr>
        <w:pStyle w:val="ConsPlusNormal"/>
        <w:ind w:firstLine="540"/>
        <w:jc w:val="both"/>
      </w:pPr>
      <w:r>
        <w:t>В настоящее время лишь в 2 из 60 профессиональных образовательных организациях обеспечена доступность для инвалидов и других МГН (3,3%).</w:t>
      </w:r>
    </w:p>
    <w:p w:rsidR="00CB0E91" w:rsidRDefault="00CB0E91">
      <w:pPr>
        <w:pStyle w:val="ConsPlusNormal"/>
        <w:ind w:firstLine="540"/>
        <w:jc w:val="both"/>
      </w:pPr>
      <w:r>
        <w:lastRenderedPageBreak/>
        <w:t>Для обеспечения права на получение профессионального образования лицами с ограниченными возможностями здоровья планируется открыть профессиональное обучение по специальности "230701 Прикладная информатика" (по отраслям) в ГБОУ СПО "Нижегородский педагогический колледж имени К.Д. Ушинского", для чего необходимо создание в этом учреждении безбарьерной среды.</w:t>
      </w:r>
    </w:p>
    <w:p w:rsidR="00CB0E91" w:rsidRDefault="00CB0E91">
      <w:pPr>
        <w:pStyle w:val="ConsPlusNormal"/>
        <w:ind w:firstLine="540"/>
        <w:jc w:val="both"/>
      </w:pPr>
      <w:r>
        <w:t>Кроме этого необходимо реализовать мероприятия по обеспечению доступности для инвалидов и других МГН в профессиональных образовательных организациях.</w:t>
      </w:r>
    </w:p>
    <w:p w:rsidR="00CB0E91" w:rsidRDefault="00CB0E91">
      <w:pPr>
        <w:pStyle w:val="ConsPlusNormal"/>
        <w:ind w:firstLine="540"/>
        <w:jc w:val="both"/>
      </w:pPr>
      <w:r>
        <w:t>Дальнейшее решение вопросов доступности актуально в сфере физкультуры и спорта. Занятия физической культурой и спортом оказывают положительное влияние практически на все функции и системы организма, являются мощным средством профилактики заболеваний, реабилитации и социальной адаптации в повседневной жизни инвалидов.</w:t>
      </w:r>
    </w:p>
    <w:p w:rsidR="00CB0E91" w:rsidRDefault="00CB0E91">
      <w:pPr>
        <w:pStyle w:val="ConsPlusNormal"/>
        <w:ind w:firstLine="540"/>
        <w:jc w:val="both"/>
      </w:pPr>
      <w:r>
        <w:t>На территории Нижегородской области функционируют 23 физкультурно-оздоровительных комплекса (далее - ФОК), 25 специализированных детских юношеских спортивных школ олимпийского резерва, 5232 спортивных сооружения (спортплощадки, стадионы).</w:t>
      </w:r>
    </w:p>
    <w:p w:rsidR="00CB0E91" w:rsidRDefault="00CB0E91">
      <w:pPr>
        <w:pStyle w:val="ConsPlusNormal"/>
        <w:ind w:firstLine="540"/>
        <w:jc w:val="both"/>
      </w:pPr>
      <w:r>
        <w:t>Регулярно ФОКи посещают около полутора тысяч людей с ограниченными возможностями.</w:t>
      </w:r>
    </w:p>
    <w:p w:rsidR="00CB0E91" w:rsidRDefault="00CB0E91">
      <w:pPr>
        <w:pStyle w:val="ConsPlusNormal"/>
        <w:ind w:firstLine="540"/>
        <w:jc w:val="both"/>
      </w:pPr>
      <w:hyperlink r:id="rId89" w:history="1">
        <w:r>
          <w:rPr>
            <w:color w:val="0000FF"/>
          </w:rPr>
          <w:t>Законом</w:t>
        </w:r>
      </w:hyperlink>
      <w:r>
        <w:t xml:space="preserve"> Нижегородской области от 11 июня 2009 года N 76-З "О физической культуре и спорте в Нижегородской области" инвалидам и лицам с ограниченными возможностями здоровья и сопровождающим их лицам пользование спортивными сооружениями, находящимися в государственной собственности Нижегородской области, для занятий физической культурой и спортом предусмотрено на безвозмездной основе.</w:t>
      </w:r>
    </w:p>
    <w:p w:rsidR="00CB0E91" w:rsidRDefault="00CB0E91">
      <w:pPr>
        <w:pStyle w:val="ConsPlusNormal"/>
        <w:ind w:firstLine="540"/>
        <w:jc w:val="both"/>
      </w:pPr>
      <w:r>
        <w:t>Основные площадки, которые используются этой категорией людей, - бассейн, тренажерные залы с кардиозоной и залы лечебной физкультуры.</w:t>
      </w:r>
    </w:p>
    <w:p w:rsidR="00CB0E91" w:rsidRDefault="00CB0E91">
      <w:pPr>
        <w:pStyle w:val="ConsPlusNormal"/>
        <w:ind w:firstLine="540"/>
        <w:jc w:val="both"/>
      </w:pPr>
      <w:r>
        <w:t xml:space="preserve">В рамках </w:t>
      </w:r>
      <w:hyperlink r:id="rId90" w:history="1">
        <w:r>
          <w:rPr>
            <w:color w:val="0000FF"/>
          </w:rPr>
          <w:t>ОЦП</w:t>
        </w:r>
      </w:hyperlink>
      <w:r>
        <w:t xml:space="preserve"> N 300 мероприятия по оснащению элементами доступности реализованы в государственном бюджетном образовательном учреждении дополнительного образования детей "Специализированная детско-юношеская спортивная школа олимпийского резерва "Заря" (г. Дзержинск).</w:t>
      </w:r>
    </w:p>
    <w:p w:rsidR="00CB0E91" w:rsidRDefault="00CB0E91">
      <w:pPr>
        <w:pStyle w:val="ConsPlusNormal"/>
        <w:ind w:firstLine="540"/>
        <w:jc w:val="both"/>
      </w:pPr>
      <w:r>
        <w:t xml:space="preserve">Абзац исключен с 1 января 2015 года. - </w:t>
      </w:r>
      <w:hyperlink r:id="rId91" w:history="1">
        <w:r>
          <w:rPr>
            <w:color w:val="0000FF"/>
          </w:rPr>
          <w:t>Постановление</w:t>
        </w:r>
      </w:hyperlink>
      <w:r>
        <w:t xml:space="preserve"> Правительства Нижегородской области от 07.11.2014 N 769.</w:t>
      </w:r>
    </w:p>
    <w:p w:rsidR="00CB0E91" w:rsidRDefault="00CB0E91">
      <w:pPr>
        <w:pStyle w:val="ConsPlusNormal"/>
        <w:ind w:firstLine="540"/>
        <w:jc w:val="both"/>
      </w:pPr>
      <w:r>
        <w:t>В сфере культуры и искусства области функционирует 2611 государственных и муниципальных учреждений (1114 культурно-досуговых учреждений, 1115 общедоступных библиотек, 61 музей, 122 детских музыкальных, художественных школ и школ искусств, 7 выставочных залов, 14 театров, 1 филармония, 1 консерватория, 7 средних специальных учебных заведений, 169 кинотеатров и другие).</w:t>
      </w:r>
    </w:p>
    <w:p w:rsidR="00CB0E91" w:rsidRDefault="00CB0E91">
      <w:pPr>
        <w:pStyle w:val="ConsPlusNormal"/>
        <w:ind w:firstLine="540"/>
        <w:jc w:val="both"/>
      </w:pPr>
      <w:r>
        <w:t>Специализированным обслуживанием инвалидов в области занимается государственное казенное учреждение культуры Нижегородской области "Нижегородская государственная областная специальная библиотека для слепых" (далее - областная библиотека для слепых).</w:t>
      </w:r>
    </w:p>
    <w:p w:rsidR="00CB0E91" w:rsidRDefault="00CB0E91">
      <w:pPr>
        <w:pStyle w:val="ConsPlusNormal"/>
        <w:ind w:firstLine="540"/>
        <w:jc w:val="both"/>
      </w:pPr>
      <w:r>
        <w:t>Для облегчения процесса чтения областной библиотекой для слепых создан издательско-информационный комплекс, состоящий из компьютера с набором специальных программ. С помощью данного комплекса выпускаются издания, напечатанные укрупненным шрифтом.</w:t>
      </w:r>
    </w:p>
    <w:p w:rsidR="00CB0E91" w:rsidRDefault="00CB0E91">
      <w:pPr>
        <w:pStyle w:val="ConsPlusNormal"/>
        <w:ind w:firstLine="540"/>
        <w:jc w:val="both"/>
      </w:pPr>
      <w:r>
        <w:t>Для создания условий интеграции инвалидов по зрению в общество используется автоматизированное рабочее место незрячего специалиста с брайлевским дисплеем (специальной клавиатурой для слепых) и выходом в информационно-телекоммуникационную сеть "Интернет".</w:t>
      </w:r>
    </w:p>
    <w:p w:rsidR="00CB0E91" w:rsidRDefault="00CB0E91">
      <w:pPr>
        <w:pStyle w:val="ConsPlusNormal"/>
        <w:ind w:firstLine="540"/>
        <w:jc w:val="both"/>
      </w:pPr>
      <w:r>
        <w:t>С 2010 года производится запись "говорящих книг" для пользователей на специальные флеш-карты. За 2 года создания "говорящих книг" в областной библиотеке для слепых создано несколько полноценных полнотекстовых цифровых баз изданий с криптозащитой.</w:t>
      </w:r>
    </w:p>
    <w:p w:rsidR="00CB0E91" w:rsidRDefault="00CB0E91">
      <w:pPr>
        <w:pStyle w:val="ConsPlusNormal"/>
        <w:ind w:firstLine="540"/>
        <w:jc w:val="both"/>
      </w:pPr>
      <w:r>
        <w:t>Сегодня областная библиотека для слепых оснащена необходимым оборудованием для оказания качественных информационных услуг инвалидам по зрению: брайлевскими принтером, ноутбуком с программным обеспечением "Джоус", тифлофлешплеерами, компьютерной и оргтехникой, ежегодно приобретается научная, учебно-методическая, справочно-информационная и художественная литература, в том числе издаваемая на цифровых носителях и рельефно-точечным шрифтом Брайля.</w:t>
      </w:r>
    </w:p>
    <w:p w:rsidR="00CB0E91" w:rsidRDefault="00CB0E91">
      <w:pPr>
        <w:pStyle w:val="ConsPlusNormal"/>
        <w:ind w:firstLine="540"/>
        <w:jc w:val="both"/>
      </w:pPr>
      <w:r>
        <w:t xml:space="preserve">Для обеспечения качественного библиотечно-информационного обслуживания инвалидов по зрению в центральных библиотеках муниципальных районов и городских округов </w:t>
      </w:r>
      <w:r>
        <w:lastRenderedPageBreak/>
        <w:t>Нижегородской области областной библиотекой для слепых на основе совместных договоров создается сеть библиотечных пунктов с предоставлением необходимой литературы для этой категории пользователей. В регионе функционирует 25 таких пунктов, 11 передвижных библиотек при учебно-производственных предприятиях Всероссийской общественной организации инвалидов "Всероссийское ордена Трудового Красного Знамени общество слепых" (далее - ВОС), местных территориальных организациях ВОС и 3 филиала областной библиотеки для слепых.</w:t>
      </w:r>
    </w:p>
    <w:p w:rsidR="00CB0E91" w:rsidRDefault="00CB0E91">
      <w:pPr>
        <w:pStyle w:val="ConsPlusNormal"/>
        <w:ind w:firstLine="540"/>
        <w:jc w:val="both"/>
      </w:pPr>
      <w:r>
        <w:t>Учреждения культуры в различной степени оснащены элементами доступности.</w:t>
      </w:r>
    </w:p>
    <w:p w:rsidR="00CB0E91" w:rsidRDefault="00CB0E91">
      <w:pPr>
        <w:pStyle w:val="ConsPlusNormal"/>
        <w:ind w:firstLine="540"/>
        <w:jc w:val="both"/>
      </w:pPr>
      <w:r>
        <w:t>Областная библиотека для слепых оснащена направляющими поручнями, определены пути движения, адаптирован санузел.</w:t>
      </w:r>
    </w:p>
    <w:p w:rsidR="00CB0E91" w:rsidRDefault="00CB0E91">
      <w:pPr>
        <w:pStyle w:val="ConsPlusNormal"/>
        <w:ind w:firstLine="540"/>
        <w:jc w:val="both"/>
      </w:pPr>
      <w:r>
        <w:t>Центральное здание государственного бюджетного учреждения культуры Нижегородской области "Нижегородская государственная областная универсальная научная библиотека им. В.И. Ленина" доступно для инвалидов-колясочников: оборудовано пандусами, лифтом, специальной туалетной комнатой. В целях организации максимально доступной и комфортной среды для людей с ограниченными возможностями здоровья в 2011 - 2012 годы в Ардатовском, Большеболдинском, Городецком муниципальных районах Нижегородской области, городском округе Семеновский Нижегородской области входы в здания центральных библиотек были оборудованы пандусами.</w:t>
      </w:r>
    </w:p>
    <w:p w:rsidR="00CB0E91" w:rsidRDefault="00CB0E91">
      <w:pPr>
        <w:pStyle w:val="ConsPlusNormal"/>
        <w:ind w:firstLine="540"/>
        <w:jc w:val="both"/>
      </w:pPr>
      <w:r>
        <w:t xml:space="preserve">В рамках </w:t>
      </w:r>
      <w:hyperlink r:id="rId92" w:history="1">
        <w:r>
          <w:rPr>
            <w:color w:val="0000FF"/>
          </w:rPr>
          <w:t>ОЦП</w:t>
        </w:r>
      </w:hyperlink>
      <w:r>
        <w:t xml:space="preserve"> N 300 в 2010 году в областную библиотеку для слепых приобретено оборудование для поиска и использования необходимой информации инвалидами по зрению.</w:t>
      </w:r>
    </w:p>
    <w:p w:rsidR="00CB0E91" w:rsidRDefault="00CB0E91">
      <w:pPr>
        <w:pStyle w:val="ConsPlusNormal"/>
        <w:ind w:firstLine="540"/>
        <w:jc w:val="both"/>
      </w:pPr>
      <w:r>
        <w:t xml:space="preserve">Абзац исключен с 1 января 2015 года. - </w:t>
      </w:r>
      <w:hyperlink r:id="rId93" w:history="1">
        <w:r>
          <w:rPr>
            <w:color w:val="0000FF"/>
          </w:rPr>
          <w:t>Постановление</w:t>
        </w:r>
      </w:hyperlink>
      <w:r>
        <w:t xml:space="preserve"> Правительства Нижегородской области от 07.11.2014 N 769.</w:t>
      </w:r>
    </w:p>
    <w:p w:rsidR="00CB0E91" w:rsidRDefault="00CB0E91">
      <w:pPr>
        <w:pStyle w:val="ConsPlusNormal"/>
        <w:ind w:firstLine="540"/>
        <w:jc w:val="both"/>
      </w:pPr>
      <w:r>
        <w:t>На объектах транспортной инфраструктуры Нижегородской области доступность для инвалидов и других МГН обеспечена следующим образом.</w:t>
      </w:r>
    </w:p>
    <w:p w:rsidR="00CB0E91" w:rsidRDefault="00CB0E91">
      <w:pPr>
        <w:pStyle w:val="ConsPlusNormal"/>
        <w:ind w:firstLine="540"/>
        <w:jc w:val="both"/>
      </w:pPr>
      <w:r>
        <w:t>На воздушном транспорте - в здании аэровокзала ОАО "Международный аэропорт Нижний Новгород" оборудованы пандусы и санитарно-гигиеническое помещение для инвалидов-колясочников, входная группа.</w:t>
      </w:r>
    </w:p>
    <w:p w:rsidR="00CB0E91" w:rsidRDefault="00CB0E91">
      <w:pPr>
        <w:pStyle w:val="ConsPlusNormal"/>
        <w:ind w:firstLine="540"/>
        <w:jc w:val="both"/>
      </w:pPr>
      <w:r>
        <w:t>При реконструкции аэровокзала предусмотрены меры по обеспечению доступной среды маломобильным группам пассажиров (пандусы, лифты, расширенные дверные проемы).</w:t>
      </w:r>
    </w:p>
    <w:p w:rsidR="00CB0E91" w:rsidRDefault="00CB0E91">
      <w:pPr>
        <w:pStyle w:val="ConsPlusNormal"/>
        <w:ind w:firstLine="540"/>
        <w:jc w:val="both"/>
      </w:pPr>
      <w:r>
        <w:t>На внутреннем водном транспорте - здание речного вокзала имеет пандусы у центрального входа и с речной стороны для передвижения инвалидов-колясочников. При проектировании и строительстве нового флота на пассажирских теплоходах предусматриваются соответствующие приспособления и устройства для создания доступной для инвалидов среды жизнедеятельности.</w:t>
      </w:r>
    </w:p>
    <w:p w:rsidR="00CB0E91" w:rsidRDefault="00CB0E91">
      <w:pPr>
        <w:pStyle w:val="ConsPlusNormal"/>
        <w:ind w:firstLine="540"/>
        <w:jc w:val="both"/>
      </w:pPr>
      <w:r>
        <w:t>На железнодорожном транспорте - в зданиях железнодорожных вокзалов ОАО "Горьковская железная дорога" имеются пандусы и электрические подъемники для передвижения инвалидов-колясочников; в поездах имеются пассажирские вагоны, оборудованные для инвалидов (информация о вагонах размещена на официальном сайте ОАО "РЖД").</w:t>
      </w:r>
    </w:p>
    <w:p w:rsidR="00CB0E91" w:rsidRDefault="00CB0E91">
      <w:pPr>
        <w:pStyle w:val="ConsPlusNormal"/>
        <w:ind w:firstLine="540"/>
        <w:jc w:val="both"/>
      </w:pPr>
      <w:r>
        <w:t>В 2013 году в муниципальных пассажирских предприятиях услуги населению оказываются 2598 единицами транспорта общего пользования, из них 244 единицы транспорта доступны для инвалидов и других маломобильных групп населения, что составляет 9,38%.</w:t>
      </w:r>
    </w:p>
    <w:p w:rsidR="00CB0E91" w:rsidRDefault="00CB0E91">
      <w:pPr>
        <w:pStyle w:val="ConsPlusNormal"/>
        <w:ind w:firstLine="540"/>
        <w:jc w:val="both"/>
      </w:pPr>
      <w:r>
        <w:t xml:space="preserve">Абзацы исключены с 1 января 2015 года. - </w:t>
      </w:r>
      <w:hyperlink r:id="rId94" w:history="1">
        <w:r>
          <w:rPr>
            <w:color w:val="0000FF"/>
          </w:rPr>
          <w:t>Постановление</w:t>
        </w:r>
      </w:hyperlink>
      <w:r>
        <w:t xml:space="preserve"> Правительства Нижегородской области от 07.11.2014 N 769.</w:t>
      </w:r>
    </w:p>
    <w:p w:rsidR="00CB0E91" w:rsidRDefault="00CB0E91">
      <w:pPr>
        <w:pStyle w:val="ConsPlusNormal"/>
        <w:ind w:firstLine="540"/>
        <w:jc w:val="both"/>
      </w:pPr>
      <w:r>
        <w:t>Для обеспечения транспортной доступности для инвалидов и других МГН в Нижегородской области населения функционирует 14 служб "Социальное такси" (далее - Службы).</w:t>
      </w:r>
    </w:p>
    <w:p w:rsidR="00CB0E91" w:rsidRDefault="00CB0E91">
      <w:pPr>
        <w:pStyle w:val="ConsPlusNormal"/>
        <w:ind w:firstLine="540"/>
        <w:jc w:val="both"/>
      </w:pPr>
      <w:r>
        <w:t>Инвалидам, детям-инвалидам и другим лицам, имеющим значительные затруднения в передвижении, Службами оказывается помощь в осуществлении целевых поездок в социально значимые учреждения.</w:t>
      </w:r>
    </w:p>
    <w:p w:rsidR="00CB0E91" w:rsidRDefault="00CB0E91">
      <w:pPr>
        <w:pStyle w:val="ConsPlusNormal"/>
        <w:ind w:firstLine="540"/>
        <w:jc w:val="both"/>
      </w:pPr>
      <w:r>
        <w:t xml:space="preserve">Абзац исключен с 1 января 2015 года. - </w:t>
      </w:r>
      <w:hyperlink r:id="rId95" w:history="1">
        <w:r>
          <w:rPr>
            <w:color w:val="0000FF"/>
          </w:rPr>
          <w:t>Постановление</w:t>
        </w:r>
      </w:hyperlink>
      <w:r>
        <w:t xml:space="preserve"> Правительства Нижегородской области от 07.11.2014 N 769.</w:t>
      </w:r>
    </w:p>
    <w:p w:rsidR="00CB0E91" w:rsidRDefault="00CB0E91">
      <w:pPr>
        <w:pStyle w:val="ConsPlusNormal"/>
        <w:ind w:firstLine="540"/>
        <w:jc w:val="both"/>
      </w:pPr>
      <w:r>
        <w:t>В связи с тем, что в настоящее время Службами инвалидам предоставляются только транспортные услуги без оказания при этом помощи в перемещении инвалида от транспортного средства к объекту (и наоборот), учитывая наличие физических препятствий для инвалидов различных категорий на путях следования, для повышения качества предоставления услуг "Социальное такси" целесообразно обеспечить все Службы гусеничными подъемниками.</w:t>
      </w:r>
    </w:p>
    <w:p w:rsidR="00CB0E91" w:rsidRDefault="00CB0E91">
      <w:pPr>
        <w:pStyle w:val="ConsPlusNormal"/>
        <w:ind w:firstLine="540"/>
        <w:jc w:val="both"/>
      </w:pPr>
      <w:r>
        <w:t xml:space="preserve">Абзац исключен с 1 января 2015 года. - </w:t>
      </w:r>
      <w:hyperlink r:id="rId96" w:history="1">
        <w:r>
          <w:rPr>
            <w:color w:val="0000FF"/>
          </w:rPr>
          <w:t>Постановление</w:t>
        </w:r>
      </w:hyperlink>
      <w:r>
        <w:t xml:space="preserve"> Правительства Нижегородской </w:t>
      </w:r>
      <w:r>
        <w:lastRenderedPageBreak/>
        <w:t>области от 07.11.2014 N 769.</w:t>
      </w:r>
    </w:p>
    <w:p w:rsidR="00CB0E91" w:rsidRDefault="00CB0E91">
      <w:pPr>
        <w:pStyle w:val="ConsPlusNormal"/>
        <w:ind w:firstLine="540"/>
        <w:jc w:val="both"/>
      </w:pPr>
      <w:r>
        <w:t>Целесообразность решения проблемы создания доступной для инвалидов среды для реабилитации и интеграции в общество программным методом с привлечением различных источников финансирования определяется следующими факторами:</w:t>
      </w:r>
    </w:p>
    <w:p w:rsidR="00CB0E91" w:rsidRDefault="00CB0E91">
      <w:pPr>
        <w:pStyle w:val="ConsPlusNormal"/>
        <w:ind w:firstLine="540"/>
        <w:jc w:val="both"/>
      </w:pPr>
      <w:r>
        <w:t>- масштабность, высокая социально-экономическая значимость проблемы. Решение проблемы предполагает постоянный мониторинг доступности для инвалидов объектов и услуг, развитие системы реабилитации, модернизацию, дооборудование значительной части существующих объектов социальной, транспортной, информационной инфраструктур, а также организацию строительства новых объектов с учетом требований доступности;</w:t>
      </w:r>
    </w:p>
    <w:p w:rsidR="00CB0E91" w:rsidRDefault="00CB0E91">
      <w:pPr>
        <w:pStyle w:val="ConsPlusNormal"/>
        <w:ind w:firstLine="540"/>
        <w:jc w:val="both"/>
      </w:pPr>
      <w:r>
        <w:t>- комплексность проблемы. Потребуется решение различных задач правового, финансового, информационного характера, затрагивающих интересы различных групп собственников; реализация соответствующего комплекса мероприятий;</w:t>
      </w:r>
    </w:p>
    <w:p w:rsidR="00CB0E91" w:rsidRDefault="00CB0E91">
      <w:pPr>
        <w:pStyle w:val="ConsPlusNormal"/>
        <w:ind w:firstLine="540"/>
        <w:jc w:val="both"/>
      </w:pPr>
      <w:r>
        <w:t>- межведомственный характер проблемы. С учетом содержания, перечня задач, требующих решения, потребуется консолидация усилий органов исполнительной власти Нижегородской области, органов местного самоуправления муниципальных образований Нижегородской области, общественных объединений, некоммерческих и других организаций и ведомств;</w:t>
      </w:r>
    </w:p>
    <w:p w:rsidR="00CB0E91" w:rsidRDefault="00CB0E91">
      <w:pPr>
        <w:pStyle w:val="ConsPlusNormal"/>
        <w:ind w:firstLine="540"/>
        <w:jc w:val="both"/>
      </w:pPr>
      <w:r>
        <w:t>- длительность решения проблемы. Проблема может быть решена в течение ряда лет путем осуществления работ и комплекса мероприятий, взаимосвязанных по целям и задачам.</w:t>
      </w:r>
    </w:p>
    <w:p w:rsidR="00CB0E91" w:rsidRDefault="00CB0E91">
      <w:pPr>
        <w:pStyle w:val="ConsPlusNormal"/>
        <w:ind w:firstLine="540"/>
        <w:jc w:val="both"/>
      </w:pPr>
      <w:r>
        <w:t>В сложных социально-экономических условиях программно-целевой метод способствует более эффективному и комплексному решению поставленных задач, концентрации финансовых, материальных, трудовых ресурсов. Конкретизация мероприятий, обеспечение контроля за их реализацией, закрепление ответственных исполнителей будут способствовать надежности и эффективности реализации Подпрограммы.</w:t>
      </w:r>
    </w:p>
    <w:p w:rsidR="00CB0E91" w:rsidRDefault="00CB0E91">
      <w:pPr>
        <w:pStyle w:val="ConsPlusNormal"/>
        <w:ind w:firstLine="540"/>
        <w:jc w:val="both"/>
      </w:pPr>
      <w:r>
        <w:t>Эффективное решение обозначенных проблем возможно при прямой взаимосвязи между распределением бюджетных ресурсов и планируемыми результатами их использования в соответствии с выявленными проблемами, с привлечением средств федерального бюджета.</w:t>
      </w:r>
    </w:p>
    <w:p w:rsidR="00CB0E91" w:rsidRDefault="00CB0E91">
      <w:pPr>
        <w:pStyle w:val="ConsPlusNormal"/>
        <w:ind w:firstLine="540"/>
        <w:jc w:val="both"/>
      </w:pPr>
    </w:p>
    <w:p w:rsidR="00CB0E91" w:rsidRDefault="00CB0E91">
      <w:pPr>
        <w:pStyle w:val="ConsPlusNormal"/>
        <w:ind w:firstLine="540"/>
        <w:jc w:val="both"/>
        <w:outlineLvl w:val="3"/>
      </w:pPr>
      <w:hyperlink w:anchor="P6874" w:history="1">
        <w:r>
          <w:rPr>
            <w:color w:val="0000FF"/>
          </w:rPr>
          <w:t>Подпрограмма 2</w:t>
        </w:r>
      </w:hyperlink>
      <w:r>
        <w:t xml:space="preserve"> "Модернизация и развитие социального обслуживания населения на 2015 - 2020 годы"</w:t>
      </w:r>
    </w:p>
    <w:p w:rsidR="00CB0E91" w:rsidRDefault="00CB0E91">
      <w:pPr>
        <w:pStyle w:val="ConsPlusNormal"/>
        <w:ind w:firstLine="540"/>
        <w:jc w:val="both"/>
      </w:pPr>
      <w:r>
        <w:t>Система социальной защиты населения, являясь частью социальной сферы, выполняет функцию оперативного механизма, защищающего граждан при возникновении каких-либо неблагоприятных факторов социальной среды, таких как утрата дохода, являющегося источником средств существования, материальная необеспеченность, инвалидность, наступление старости, потеря кормильца и других.</w:t>
      </w:r>
    </w:p>
    <w:p w:rsidR="00CB0E91" w:rsidRDefault="00CB0E91">
      <w:pPr>
        <w:pStyle w:val="ConsPlusNormal"/>
        <w:ind w:firstLine="540"/>
        <w:jc w:val="both"/>
      </w:pPr>
      <w:r>
        <w:t>Одним из направлений системы социальной защиты населения является исполнение государственных социальных обязательств по обеспечению прав граждан пожилого возраста и инвалидов на социальное обслуживание.</w:t>
      </w:r>
    </w:p>
    <w:p w:rsidR="00CB0E91" w:rsidRDefault="00CB0E91">
      <w:pPr>
        <w:pStyle w:val="ConsPlusNormal"/>
        <w:ind w:firstLine="540"/>
        <w:jc w:val="both"/>
      </w:pPr>
      <w:r>
        <w:t>Деятельность учреждений системы социального обслуживания граждан пожилого возраста и инвалидов осуществляется на основе законодательства Российской Федерации и Нижегородской области.</w:t>
      </w:r>
    </w:p>
    <w:p w:rsidR="00CB0E91" w:rsidRDefault="00CB0E91">
      <w:pPr>
        <w:pStyle w:val="ConsPlusNormal"/>
        <w:ind w:firstLine="540"/>
        <w:jc w:val="both"/>
      </w:pPr>
      <w:r>
        <w:t>По состоянию на 1 января 2014 года предоставление гражданам пожилого возраста и инвалидам жизненно важных социальных услуг в Нижегородской области, в том числе реабилитационных услуг, осуществляют 131 учреждение социального обслуживания, объединенные в единую систему:</w:t>
      </w:r>
    </w:p>
    <w:p w:rsidR="00CB0E91" w:rsidRDefault="00CB0E91">
      <w:pPr>
        <w:pStyle w:val="ConsPlusNormal"/>
        <w:ind w:firstLine="540"/>
        <w:jc w:val="both"/>
      </w:pPr>
      <w:r>
        <w:t>- 46 домов-интернатов для престарелых и инвалидов общего типа на 2968 мест;</w:t>
      </w:r>
    </w:p>
    <w:p w:rsidR="00CB0E91" w:rsidRDefault="00CB0E91">
      <w:pPr>
        <w:pStyle w:val="ConsPlusNormal"/>
        <w:ind w:firstLine="540"/>
        <w:jc w:val="both"/>
      </w:pPr>
      <w:r>
        <w:t>- 10 психоневрологических интернатов на 3927 мест;</w:t>
      </w:r>
    </w:p>
    <w:p w:rsidR="00CB0E91" w:rsidRDefault="00CB0E91">
      <w:pPr>
        <w:pStyle w:val="ConsPlusNormal"/>
        <w:ind w:firstLine="540"/>
        <w:jc w:val="both"/>
      </w:pPr>
      <w:r>
        <w:t>- 3 детских дома-интерната для умственно отсталых детей на 486 мест;</w:t>
      </w:r>
    </w:p>
    <w:p w:rsidR="00CB0E91" w:rsidRDefault="00CB0E91">
      <w:pPr>
        <w:pStyle w:val="ConsPlusNormal"/>
        <w:ind w:firstLine="540"/>
        <w:jc w:val="both"/>
      </w:pPr>
      <w:r>
        <w:t>- 1 областной реабилитационный центр для инвалидов (НОРЦИ) на 35 стационарных мест и 30 мест дневного пребывания в смену;</w:t>
      </w:r>
    </w:p>
    <w:p w:rsidR="00CB0E91" w:rsidRDefault="00CB0E91">
      <w:pPr>
        <w:pStyle w:val="ConsPlusNormal"/>
        <w:ind w:firstLine="540"/>
        <w:jc w:val="both"/>
      </w:pPr>
      <w:r>
        <w:t>- 3 санаторно-реабилитационных центра ("Пушкино", "Красный Яр", "Сявский") на 340 мест;</w:t>
      </w:r>
    </w:p>
    <w:p w:rsidR="00CB0E91" w:rsidRDefault="00CB0E91">
      <w:pPr>
        <w:pStyle w:val="ConsPlusNormal"/>
        <w:ind w:firstLine="540"/>
        <w:jc w:val="both"/>
      </w:pPr>
      <w:r>
        <w:t>- 2 социально-реабилитационных центра на 65 мест;</w:t>
      </w:r>
    </w:p>
    <w:p w:rsidR="00CB0E91" w:rsidRDefault="00CB0E91">
      <w:pPr>
        <w:pStyle w:val="ConsPlusNormal"/>
        <w:ind w:firstLine="540"/>
        <w:jc w:val="both"/>
      </w:pPr>
      <w:r>
        <w:t>- 2 профессиональных училища-интерната для инвалидов на 230 учащихся;</w:t>
      </w:r>
    </w:p>
    <w:p w:rsidR="00CB0E91" w:rsidRDefault="00CB0E91">
      <w:pPr>
        <w:pStyle w:val="ConsPlusNormal"/>
        <w:ind w:firstLine="540"/>
        <w:jc w:val="both"/>
      </w:pPr>
      <w:r>
        <w:t>- 1 Нижегородский областной Дом ветеранов;</w:t>
      </w:r>
    </w:p>
    <w:p w:rsidR="00CB0E91" w:rsidRDefault="00CB0E91">
      <w:pPr>
        <w:pStyle w:val="ConsPlusNormal"/>
        <w:ind w:firstLine="540"/>
        <w:jc w:val="both"/>
      </w:pPr>
      <w:r>
        <w:t>- 1 пансионат для ветеранов войны и труда на 160 мест;</w:t>
      </w:r>
    </w:p>
    <w:p w:rsidR="00CB0E91" w:rsidRDefault="00CB0E91">
      <w:pPr>
        <w:pStyle w:val="ConsPlusNormal"/>
        <w:ind w:firstLine="540"/>
        <w:jc w:val="both"/>
      </w:pPr>
      <w:r>
        <w:lastRenderedPageBreak/>
        <w:t>- 1 центр социальной реабилитации инвалидов и ветеранов боевых действий "Витязь" на 100 мест;</w:t>
      </w:r>
    </w:p>
    <w:p w:rsidR="00CB0E91" w:rsidRDefault="00CB0E91">
      <w:pPr>
        <w:pStyle w:val="ConsPlusNormal"/>
        <w:ind w:firstLine="540"/>
        <w:jc w:val="both"/>
      </w:pPr>
      <w:r>
        <w:t>- 1 центр временного проживания граждан пожилого возраста и инвалидов "Светлое озеро" на 50 мест;</w:t>
      </w:r>
    </w:p>
    <w:p w:rsidR="00CB0E91" w:rsidRDefault="00CB0E91">
      <w:pPr>
        <w:pStyle w:val="ConsPlusNormal"/>
        <w:ind w:firstLine="540"/>
        <w:jc w:val="both"/>
      </w:pPr>
      <w:r>
        <w:t>- 1 центр социально-трудовой реабилитации граждан на 102 места;</w:t>
      </w:r>
    </w:p>
    <w:p w:rsidR="00CB0E91" w:rsidRDefault="00CB0E91">
      <w:pPr>
        <w:pStyle w:val="ConsPlusNormal"/>
        <w:ind w:firstLine="540"/>
        <w:jc w:val="both"/>
      </w:pPr>
      <w:r>
        <w:t>- 59 центров социального обслуживания населения.</w:t>
      </w:r>
    </w:p>
    <w:p w:rsidR="00CB0E91" w:rsidRDefault="00CB0E91">
      <w:pPr>
        <w:pStyle w:val="ConsPlusNormal"/>
        <w:ind w:firstLine="540"/>
        <w:jc w:val="both"/>
      </w:pPr>
      <w:r>
        <w:t>В структуре центров социального обслуживания населения ведут работу более 580 различных подразделений.</w:t>
      </w:r>
    </w:p>
    <w:p w:rsidR="00CB0E91" w:rsidRDefault="00CB0E91">
      <w:pPr>
        <w:pStyle w:val="ConsPlusNormal"/>
        <w:ind w:firstLine="540"/>
        <w:jc w:val="both"/>
      </w:pPr>
      <w:r>
        <w:t>Выстроенная система предоставления услуг от специалистов по социальной работе учреждений социального обслуживания, работающих при сельских администрациях, до министерства социальной политики Нижегородской области позволяет оперативно решать проблемы граждан.</w:t>
      </w:r>
    </w:p>
    <w:p w:rsidR="00CB0E91" w:rsidRDefault="00CB0E91">
      <w:pPr>
        <w:pStyle w:val="ConsPlusNormal"/>
        <w:ind w:firstLine="540"/>
        <w:jc w:val="both"/>
      </w:pPr>
      <w:r>
        <w:t>Ежегодно в социальных учреждениях получают социальные и реабилитационные услуги более 110 тысяч граждан пожилого возраста, инвалидов и детей-инвалидов.</w:t>
      </w:r>
    </w:p>
    <w:p w:rsidR="00CB0E91" w:rsidRDefault="00CB0E91">
      <w:pPr>
        <w:pStyle w:val="ConsPlusNormal"/>
        <w:ind w:firstLine="540"/>
        <w:jc w:val="both"/>
      </w:pPr>
      <w:r>
        <w:t>В систему социального обслуживания семьи и детей Нижегородской области входят 56 государственных учреждений. Практическую реализацию мероприятий по улучшению качества социальных услуг семьям с детьми в настоящее время в регионе осуществляют:</w:t>
      </w:r>
    </w:p>
    <w:p w:rsidR="00CB0E91" w:rsidRDefault="00CB0E91">
      <w:pPr>
        <w:pStyle w:val="ConsPlusNormal"/>
        <w:ind w:firstLine="540"/>
        <w:jc w:val="both"/>
      </w:pPr>
      <w:r>
        <w:t>- 32 социально-реабилитационных центра для несовершеннолетних;</w:t>
      </w:r>
    </w:p>
    <w:p w:rsidR="00CB0E91" w:rsidRDefault="00CB0E91">
      <w:pPr>
        <w:pStyle w:val="ConsPlusNormal"/>
        <w:ind w:firstLine="540"/>
        <w:jc w:val="both"/>
      </w:pPr>
      <w:r>
        <w:t>- 6 социальных приютов для детей и подростков;</w:t>
      </w:r>
    </w:p>
    <w:p w:rsidR="00CB0E91" w:rsidRDefault="00CB0E91">
      <w:pPr>
        <w:pStyle w:val="ConsPlusNormal"/>
        <w:ind w:firstLine="540"/>
        <w:jc w:val="both"/>
      </w:pPr>
      <w:r>
        <w:t>- 13 центров социальной помощи семье и детям;</w:t>
      </w:r>
    </w:p>
    <w:p w:rsidR="00CB0E91" w:rsidRDefault="00CB0E91">
      <w:pPr>
        <w:pStyle w:val="ConsPlusNormal"/>
        <w:ind w:firstLine="540"/>
        <w:jc w:val="both"/>
      </w:pPr>
      <w:r>
        <w:t>- 4 реабилитационные центра для детей и подростков с ограниченными возможностями;</w:t>
      </w:r>
    </w:p>
    <w:p w:rsidR="00CB0E91" w:rsidRDefault="00CB0E91">
      <w:pPr>
        <w:pStyle w:val="ConsPlusNormal"/>
        <w:ind w:firstLine="540"/>
        <w:jc w:val="both"/>
      </w:pPr>
      <w:r>
        <w:t>- 1 санаторно-реабилитационный центр,</w:t>
      </w:r>
    </w:p>
    <w:p w:rsidR="00CB0E91" w:rsidRDefault="00CB0E91">
      <w:pPr>
        <w:pStyle w:val="ConsPlusNormal"/>
        <w:ind w:firstLine="540"/>
        <w:jc w:val="both"/>
      </w:pPr>
      <w:r>
        <w:t>рассчитанных на 1392 места для стационарного пребывания и 739 мест дневного пребывания с возможностью консультационного приема ежемесячно более 10 тыс. человек (далее - учреждения).</w:t>
      </w:r>
    </w:p>
    <w:p w:rsidR="00CB0E91" w:rsidRDefault="00CB0E91">
      <w:pPr>
        <w:pStyle w:val="ConsPlusNormal"/>
        <w:ind w:firstLine="540"/>
        <w:jc w:val="both"/>
      </w:pPr>
      <w:r>
        <w:t>Ежегодно в учреждениях социального обслуживания семьи и детей получают социально-реабилитационные и консультационные услуги более 115 тыс. семей и детей, находящихся в трудной жизненной ситуации и социально опасном положении.</w:t>
      </w:r>
    </w:p>
    <w:p w:rsidR="00CB0E91" w:rsidRDefault="00CB0E91">
      <w:pPr>
        <w:pStyle w:val="ConsPlusNormal"/>
        <w:ind w:firstLine="540"/>
        <w:jc w:val="both"/>
      </w:pPr>
      <w:r>
        <w:t>В целях повышения качества и доступности социальных услуг министерством ежегодно проводятся мероприятия по оптимизации и модернизации системы социального обслуживания населения.</w:t>
      </w:r>
    </w:p>
    <w:p w:rsidR="00CB0E91" w:rsidRDefault="00CB0E91">
      <w:pPr>
        <w:pStyle w:val="ConsPlusNormal"/>
        <w:ind w:firstLine="540"/>
        <w:jc w:val="both"/>
      </w:pPr>
      <w:r>
        <w:t>С 1 апреля 2009 года в Нижегородской области введена отраслевая система оплаты труда работников учреждений социальной защиты населения, которая предусматривает установление зависимости размеров заработной платы работников от результатов и эффективности их труда.</w:t>
      </w:r>
    </w:p>
    <w:p w:rsidR="00CB0E91" w:rsidRDefault="00CB0E91">
      <w:pPr>
        <w:pStyle w:val="ConsPlusNormal"/>
        <w:ind w:firstLine="540"/>
        <w:jc w:val="both"/>
      </w:pPr>
      <w:r>
        <w:t xml:space="preserve">В соответствии с </w:t>
      </w:r>
      <w:hyperlink r:id="rId97" w:history="1">
        <w:r>
          <w:rPr>
            <w:color w:val="0000FF"/>
          </w:rPr>
          <w:t>Указом</w:t>
        </w:r>
      </w:hyperlink>
      <w:r>
        <w:t xml:space="preserve"> Президента Российской Федерации от 7 мая 2012 года N 597 "О мероприятиях по реализации государственной социальной политики" (далее - Указ) к 2018 году средняя заработная плата отдельных категорий работников должна быть доведена до целевых значений, установленных в зависимости от уровня средней заработной платы в регионе.</w:t>
      </w:r>
    </w:p>
    <w:p w:rsidR="00CB0E91" w:rsidRDefault="00CB0E91">
      <w:pPr>
        <w:pStyle w:val="ConsPlusNormal"/>
        <w:ind w:firstLine="540"/>
        <w:jc w:val="both"/>
      </w:pPr>
      <w:r>
        <w:t xml:space="preserve">В число работников, поименованных </w:t>
      </w:r>
      <w:hyperlink r:id="rId98" w:history="1">
        <w:r>
          <w:rPr>
            <w:color w:val="0000FF"/>
          </w:rPr>
          <w:t>Указом</w:t>
        </w:r>
      </w:hyperlink>
      <w:r>
        <w:t>, вошли и социальные работники - самая многочисленная категория, составляющая более 30 процентов от численности всех работников государственных учреждений социальной защиты населения.</w:t>
      </w:r>
    </w:p>
    <w:p w:rsidR="00CB0E91" w:rsidRDefault="00CB0E91">
      <w:pPr>
        <w:pStyle w:val="ConsPlusNormal"/>
        <w:ind w:firstLine="540"/>
        <w:jc w:val="both"/>
      </w:pPr>
      <w:r>
        <w:t xml:space="preserve">В целях реализации </w:t>
      </w:r>
      <w:hyperlink r:id="rId99" w:history="1">
        <w:r>
          <w:rPr>
            <w:color w:val="0000FF"/>
          </w:rPr>
          <w:t>Указа</w:t>
        </w:r>
      </w:hyperlink>
      <w:r>
        <w:t xml:space="preserve"> заработная плата социальных работников повышена с 1 апреля 2013 года на 85,6%, с 1 января 2014 года на 24%.</w:t>
      </w:r>
    </w:p>
    <w:p w:rsidR="00CB0E91" w:rsidRDefault="00CB0E91">
      <w:pPr>
        <w:pStyle w:val="ConsPlusNormal"/>
        <w:ind w:firstLine="540"/>
        <w:jc w:val="both"/>
      </w:pPr>
      <w:r>
        <w:t>По итогам 2013 года заработная плата социальных работников составила 12655,2 руб., а ее соотношение к средней заработной плате в Нижегородской области - 53,2% (при целевом значении к 2017 году - 100%).</w:t>
      </w:r>
    </w:p>
    <w:p w:rsidR="00CB0E91" w:rsidRDefault="00CB0E91">
      <w:pPr>
        <w:pStyle w:val="ConsPlusNormal"/>
        <w:ind w:firstLine="540"/>
        <w:jc w:val="both"/>
      </w:pPr>
      <w:r>
        <w:t>С 2013 года увеличена нагрузка на социальных работников, обслуживающих граждан, проживающих в благоустроенном секторе - в отделениях социально-бытового обслуживания на дому с 7 до 8 человек на социального работника, отделениях социально-медицинского обслуживания на дому с 5 до 6 человек на социального работника, а также произведено сокращение административно-управленческого и вспомогательного аппарата.</w:t>
      </w:r>
    </w:p>
    <w:p w:rsidR="00CB0E91" w:rsidRDefault="00CB0E91">
      <w:pPr>
        <w:pStyle w:val="ConsPlusNormal"/>
        <w:ind w:firstLine="540"/>
        <w:jc w:val="both"/>
      </w:pPr>
      <w:r>
        <w:t xml:space="preserve">В целях сокращения очередности в учреждениях психоневрологического профиля продолжается процесс перепрофилирования домов-интернатов общего типа в психоневрологические интернаты, в том числе в 2013 году перепрофилирован 1 дом-интернат </w:t>
      </w:r>
      <w:r>
        <w:lastRenderedPageBreak/>
        <w:t>общего типа в психоневрологический интернат, что позволило увеличить количество мест для стационарного обслуживания лиц, страдающих психическими расстройствами, на 75 койко-мест.</w:t>
      </w:r>
    </w:p>
    <w:p w:rsidR="00CB0E91" w:rsidRDefault="00CB0E91">
      <w:pPr>
        <w:pStyle w:val="ConsPlusNormal"/>
        <w:ind w:firstLine="540"/>
        <w:jc w:val="both"/>
      </w:pPr>
      <w:r>
        <w:t>В течение 2014 - 2015 годов планируется открытие двух филиалов при действующих психоневрологических интернатах на 100 мест каждый.</w:t>
      </w:r>
    </w:p>
    <w:p w:rsidR="00CB0E91" w:rsidRDefault="00CB0E91">
      <w:pPr>
        <w:pStyle w:val="ConsPlusNormal"/>
        <w:ind w:firstLine="540"/>
        <w:jc w:val="both"/>
      </w:pPr>
      <w:r>
        <w:t>Несмотря на принимаемые министерством социальной политики Нижегородской области меры, сохраняется востребованность в надомном социальном обслуживании и стационарном социальном обслуживании в учреждениях психоневрологического профиля.</w:t>
      </w:r>
    </w:p>
    <w:p w:rsidR="00CB0E91" w:rsidRDefault="00CB0E91">
      <w:pPr>
        <w:pStyle w:val="ConsPlusNormal"/>
        <w:ind w:firstLine="540"/>
        <w:jc w:val="both"/>
      </w:pPr>
      <w:r>
        <w:t>По данным на 1 января 2014 года сохраняется очередность на надомное обслуживание около 300 человек, на стационарное социальное обслуживание в учреждениях психоневрологического профиля более 400 человек.</w:t>
      </w:r>
    </w:p>
    <w:p w:rsidR="00CB0E91" w:rsidRDefault="00CB0E91">
      <w:pPr>
        <w:pStyle w:val="ConsPlusNormal"/>
        <w:ind w:firstLine="540"/>
        <w:jc w:val="both"/>
      </w:pPr>
      <w:r>
        <w:t>Для обеспечения права граждан на социальное обслуживание необходимо продолжить работу по развитию предоставления социальных услуг на дому и в стационарных учреждениях за счет укрепления материально-технической базы учреждений, оптимизации сети учреждений социального обслуживания, создания условий для обучения и сохранения кадрового потенциала учреждений социального обслуживания.</w:t>
      </w:r>
    </w:p>
    <w:p w:rsidR="00CB0E91" w:rsidRDefault="00CB0E91">
      <w:pPr>
        <w:pStyle w:val="ConsPlusNormal"/>
        <w:ind w:firstLine="540"/>
        <w:jc w:val="both"/>
      </w:pPr>
      <w:r>
        <w:t>Кроме того, большинство учреждений социального обслуживания граждан пожилого возраста и инвалидов размещаются в приспособленных зданиях, переданных системе социальной защиты населения в результате расформирования учреждений образования и здравоохранения.</w:t>
      </w:r>
    </w:p>
    <w:p w:rsidR="00CB0E91" w:rsidRDefault="00CB0E91">
      <w:pPr>
        <w:pStyle w:val="ConsPlusNormal"/>
        <w:ind w:firstLine="540"/>
        <w:jc w:val="both"/>
      </w:pPr>
      <w:r>
        <w:t>Все учреждения социального обслуживания населения располагаются в 236 зданиях (без вспомогательных и хозяйственных сооружений), из них только 5 построены по типовым либо индивидуальным проектам, отвечающим требованиям законодательства социального обслуживания пожилых граждан и инвалидов, остальные здания являются приспособленными к нормативам социального обслуживания. Более половины из них имеют амортизационный износ более 60%.</w:t>
      </w:r>
    </w:p>
    <w:p w:rsidR="00CB0E91" w:rsidRDefault="00CB0E91">
      <w:pPr>
        <w:pStyle w:val="ConsPlusNormal"/>
        <w:ind w:firstLine="540"/>
        <w:jc w:val="both"/>
      </w:pPr>
      <w:r>
        <w:t>В этой связи одним из приоритетных направлений деятельности по совершенствованию социального обслуживания населения остается создание безопасных и качественных условий в учреждениях социального обслуживания граждан пожилого возраста, инвалидов и детей-инвалидов.</w:t>
      </w:r>
    </w:p>
    <w:p w:rsidR="00CB0E91" w:rsidRDefault="00CB0E91">
      <w:pPr>
        <w:pStyle w:val="ConsPlusNormal"/>
        <w:ind w:firstLine="540"/>
        <w:jc w:val="both"/>
      </w:pPr>
      <w:r>
        <w:t>Несмотря на проводимую работу, сохраняются недостатки существующей системы социального обслуживания, не обеспечивающих в полной мере предоставление социальных услуг, удовлетворяющих потребности граждан.</w:t>
      </w:r>
    </w:p>
    <w:p w:rsidR="00CB0E91" w:rsidRDefault="00CB0E91">
      <w:pPr>
        <w:pStyle w:val="ConsPlusNormal"/>
        <w:ind w:firstLine="540"/>
        <w:jc w:val="both"/>
      </w:pPr>
      <w:r>
        <w:t>К их числу относятся:</w:t>
      </w:r>
    </w:p>
    <w:p w:rsidR="00CB0E91" w:rsidRDefault="00CB0E91">
      <w:pPr>
        <w:pStyle w:val="ConsPlusNormal"/>
        <w:ind w:firstLine="540"/>
        <w:jc w:val="both"/>
      </w:pPr>
      <w:r>
        <w:t>1. Устаревшая материально-техническая база учреждений социального обслуживания, в том числе несоответствие действующему нормативу (7 кв. м) площади спален в большинстве домов-интернатов, особенно психоневрологических.</w:t>
      </w:r>
    </w:p>
    <w:p w:rsidR="00CB0E91" w:rsidRDefault="00CB0E91">
      <w:pPr>
        <w:pStyle w:val="ConsPlusNormal"/>
        <w:ind w:firstLine="540"/>
        <w:jc w:val="both"/>
      </w:pPr>
      <w:r>
        <w:t>2. Дефицит квалифицированных кадров, обеспечивающих социальное обслуживание, в том числе, в связи с низким уровнем оплаты их труда.</w:t>
      </w:r>
    </w:p>
    <w:p w:rsidR="00CB0E91" w:rsidRDefault="00CB0E91">
      <w:pPr>
        <w:pStyle w:val="ConsPlusNormal"/>
        <w:ind w:firstLine="540"/>
        <w:jc w:val="both"/>
      </w:pPr>
      <w:r>
        <w:t>3. Недостаточно интенсивное развитие негосударственного сектора предоставления социальных услуг.</w:t>
      </w:r>
    </w:p>
    <w:p w:rsidR="00CB0E91" w:rsidRDefault="00CB0E91">
      <w:pPr>
        <w:pStyle w:val="ConsPlusNormal"/>
        <w:jc w:val="both"/>
      </w:pPr>
      <w:r>
        <w:t xml:space="preserve">(подп. 3 введен </w:t>
      </w:r>
      <w:hyperlink r:id="rId100" w:history="1">
        <w:r>
          <w:rPr>
            <w:color w:val="0000FF"/>
          </w:rPr>
          <w:t>постановлением</w:t>
        </w:r>
      </w:hyperlink>
      <w:r>
        <w:t xml:space="preserve"> Правительства Нижегородской области от 30.12.2016 N 924)</w:t>
      </w:r>
    </w:p>
    <w:p w:rsidR="00CB0E91" w:rsidRDefault="00CB0E91">
      <w:pPr>
        <w:pStyle w:val="ConsPlusNormal"/>
        <w:ind w:firstLine="540"/>
        <w:jc w:val="both"/>
      </w:pPr>
      <w:r>
        <w:t xml:space="preserve">Необходимость решения существующих проблем в системе социального обслуживания населения Российской Федерации предопределяют направления и содержание мероприятий </w:t>
      </w:r>
      <w:hyperlink w:anchor="P6874" w:history="1">
        <w:r>
          <w:rPr>
            <w:color w:val="0000FF"/>
          </w:rPr>
          <w:t>подпрограммы</w:t>
        </w:r>
      </w:hyperlink>
      <w:r>
        <w:t xml:space="preserve"> "Модернизация и развитие социального обслуживания населения" (далее - Подпрограмма 2).</w:t>
      </w:r>
    </w:p>
    <w:p w:rsidR="00CB0E91" w:rsidRDefault="00CB0E91">
      <w:pPr>
        <w:pStyle w:val="ConsPlusNormal"/>
        <w:ind w:firstLine="540"/>
        <w:jc w:val="both"/>
      </w:pPr>
      <w:r>
        <w:t xml:space="preserve">Наряду с этим, в рамках </w:t>
      </w:r>
      <w:hyperlink w:anchor="P6874" w:history="1">
        <w:r>
          <w:rPr>
            <w:color w:val="0000FF"/>
          </w:rPr>
          <w:t>Подпрограммы 2</w:t>
        </w:r>
      </w:hyperlink>
      <w:r>
        <w:t xml:space="preserve"> учитываются и прогнозируемые параметры функционирования системы социального обслуживания населения до 2020 года.</w:t>
      </w:r>
    </w:p>
    <w:p w:rsidR="00CB0E91" w:rsidRDefault="00CB0E91">
      <w:pPr>
        <w:pStyle w:val="ConsPlusNormal"/>
        <w:ind w:firstLine="540"/>
        <w:jc w:val="both"/>
      </w:pPr>
      <w:r>
        <w:t xml:space="preserve">Прогноз функционирования системы социального обслуживания населения в рамках </w:t>
      </w:r>
      <w:hyperlink w:anchor="P6874" w:history="1">
        <w:r>
          <w:rPr>
            <w:color w:val="0000FF"/>
          </w:rPr>
          <w:t>Подпрограммы 2</w:t>
        </w:r>
      </w:hyperlink>
      <w:r>
        <w:t xml:space="preserve"> сформирован с учетом следующих положений.</w:t>
      </w:r>
    </w:p>
    <w:p w:rsidR="00CB0E91" w:rsidRDefault="00CB0E91">
      <w:pPr>
        <w:pStyle w:val="ConsPlusNormal"/>
        <w:ind w:firstLine="540"/>
        <w:jc w:val="both"/>
      </w:pPr>
      <w:r>
        <w:t>С учетом складывающихся тенденций демографического развития Российской Федерации в 2015 - 2020 годах ожидается увеличение численности населения старше трудоспособного возраста в Нижегородской области на 11%.</w:t>
      </w:r>
    </w:p>
    <w:p w:rsidR="00CB0E91" w:rsidRDefault="00CB0E91">
      <w:pPr>
        <w:pStyle w:val="ConsPlusNormal"/>
        <w:ind w:firstLine="540"/>
        <w:jc w:val="both"/>
      </w:pPr>
      <w:r>
        <w:t xml:space="preserve">Число граждан старше трудоспособного возраста, получающих стационарные, полустационарные, надомные услуги в учреждениях социального обслуживания граждан пожилого возраста и инвалидов по данным за 2011 - 2013 годы сравнительно стабильно и </w:t>
      </w:r>
      <w:r>
        <w:lastRenderedPageBreak/>
        <w:t>составляет около 80 тыс. человек.</w:t>
      </w:r>
    </w:p>
    <w:p w:rsidR="00CB0E91" w:rsidRDefault="00CB0E91">
      <w:pPr>
        <w:pStyle w:val="ConsPlusNormal"/>
        <w:ind w:firstLine="540"/>
        <w:jc w:val="both"/>
      </w:pPr>
      <w:r>
        <w:t>Общая численность населения, нуждающегося в социальном обслуживании (граждане пожилого возраста, инвалиды и дети-инвалиды) при различных вариантах прогноза в среднем возрастет к 2020 году на 1% (11 тыс. человек).</w:t>
      </w:r>
    </w:p>
    <w:p w:rsidR="00CB0E91" w:rsidRDefault="00CB0E91">
      <w:pPr>
        <w:pStyle w:val="ConsPlusNormal"/>
        <w:ind w:firstLine="540"/>
        <w:jc w:val="both"/>
      </w:pPr>
      <w:r>
        <w:t>3. Спрос населения на социальное обслуживание в прогнозируемый период (2015 - 2020 годов) будет формироваться также с учетом тенденций изменения параметров материального, социального и физического неблагополучия населения, в том числе заболеваемости, инвалидности, состояния психического здоровья граждан и др.</w:t>
      </w:r>
    </w:p>
    <w:p w:rsidR="00CB0E91" w:rsidRDefault="00CB0E91">
      <w:pPr>
        <w:pStyle w:val="ConsPlusNormal"/>
        <w:ind w:firstLine="540"/>
        <w:jc w:val="both"/>
      </w:pPr>
      <w:r>
        <w:t xml:space="preserve">Как следует из вышеизложенного, в связи с влиянием прогнозируемых демографических и иных факторов к 2020 году ожидается увеличение числа граждан пожилого возраста, инвалидов и детей-инвалидов, нуждающихся в социальном обслуживании, что учитывается в рамках </w:t>
      </w:r>
      <w:hyperlink w:anchor="P6874" w:history="1">
        <w:r>
          <w:rPr>
            <w:color w:val="0000FF"/>
          </w:rPr>
          <w:t>Подпрограммы 2</w:t>
        </w:r>
      </w:hyperlink>
      <w:r>
        <w:t>.</w:t>
      </w:r>
    </w:p>
    <w:p w:rsidR="00CB0E91" w:rsidRDefault="00CB0E91">
      <w:pPr>
        <w:pStyle w:val="ConsPlusNormal"/>
        <w:ind w:firstLine="540"/>
        <w:jc w:val="both"/>
      </w:pPr>
      <w:r>
        <w:t xml:space="preserve">Результатом реализации </w:t>
      </w:r>
      <w:hyperlink w:anchor="P6874" w:history="1">
        <w:r>
          <w:rPr>
            <w:color w:val="0000FF"/>
          </w:rPr>
          <w:t>Подпрограммы 2</w:t>
        </w:r>
      </w:hyperlink>
      <w:r>
        <w:t xml:space="preserve"> Программы должно явиться:</w:t>
      </w:r>
    </w:p>
    <w:p w:rsidR="00CB0E91" w:rsidRDefault="00CB0E91">
      <w:pPr>
        <w:pStyle w:val="ConsPlusNormal"/>
        <w:ind w:firstLine="540"/>
        <w:jc w:val="both"/>
      </w:pPr>
      <w:r>
        <w:t>- к 2020 году полная ликвидация очередности в учреждения социального обслуживания граждан пожилого возраста и инвалидов и достижение 100% удовлетворенности граждан качеством и доступностью социального обслуживания;</w:t>
      </w:r>
    </w:p>
    <w:p w:rsidR="00CB0E91" w:rsidRDefault="00CB0E91">
      <w:pPr>
        <w:pStyle w:val="ConsPlusNormal"/>
        <w:ind w:firstLine="540"/>
        <w:jc w:val="both"/>
      </w:pPr>
      <w:r>
        <w:t>- укрепление материально-технической базы учреждений социального обслуживания, в том числе обеспечение площадями в спальных помещениях в соответствии с требованиями санитарного законодательства;</w:t>
      </w:r>
    </w:p>
    <w:p w:rsidR="00CB0E91" w:rsidRDefault="00CB0E91">
      <w:pPr>
        <w:pStyle w:val="ConsPlusNormal"/>
        <w:ind w:firstLine="540"/>
        <w:jc w:val="both"/>
      </w:pPr>
      <w:r>
        <w:t>- сохранение и укрепление кадрового потенциала учреждений социального обслуживания граждан пожилого возраста и инвалидов с доведением укомплектованности штатного состава учреждений высококвалифицированными кадрами не менее 1/3 от числа квалифицированных работников учреждений;</w:t>
      </w:r>
    </w:p>
    <w:p w:rsidR="00CB0E91" w:rsidRDefault="00CB0E91">
      <w:pPr>
        <w:pStyle w:val="ConsPlusNormal"/>
        <w:ind w:firstLine="540"/>
        <w:jc w:val="both"/>
      </w:pPr>
      <w:r>
        <w:t>- увеличение количества социально ориентированных некоммерческих организаций, оказывающих социальные услуги, включенных в реестр поставщиков социальных услуг Нижегородской области.</w:t>
      </w:r>
    </w:p>
    <w:p w:rsidR="00CB0E91" w:rsidRDefault="00CB0E91">
      <w:pPr>
        <w:pStyle w:val="ConsPlusNormal"/>
        <w:jc w:val="both"/>
      </w:pPr>
      <w:r>
        <w:t xml:space="preserve">(абзац введен </w:t>
      </w:r>
      <w:hyperlink r:id="rId101" w:history="1">
        <w:r>
          <w:rPr>
            <w:color w:val="0000FF"/>
          </w:rPr>
          <w:t>постановлением</w:t>
        </w:r>
      </w:hyperlink>
      <w:r>
        <w:t xml:space="preserve"> Правительства Нижегородской области от 30.12.2016 N 924)</w:t>
      </w:r>
    </w:p>
    <w:p w:rsidR="00CB0E91" w:rsidRDefault="00CB0E91">
      <w:pPr>
        <w:pStyle w:val="ConsPlusNormal"/>
        <w:ind w:firstLine="540"/>
        <w:jc w:val="both"/>
      </w:pPr>
    </w:p>
    <w:p w:rsidR="00CB0E91" w:rsidRDefault="00CB0E91">
      <w:pPr>
        <w:pStyle w:val="ConsPlusNormal"/>
        <w:ind w:firstLine="540"/>
        <w:jc w:val="both"/>
        <w:outlineLvl w:val="3"/>
      </w:pPr>
      <w:hyperlink w:anchor="P7689" w:history="1">
        <w:r>
          <w:rPr>
            <w:color w:val="0000FF"/>
          </w:rPr>
          <w:t>Подпрограмма 3</w:t>
        </w:r>
      </w:hyperlink>
      <w:r>
        <w:t xml:space="preserve"> "Старшее поколение" на 2015 - 2020 годы"</w:t>
      </w:r>
    </w:p>
    <w:p w:rsidR="00CB0E91" w:rsidRDefault="00CB0E91">
      <w:pPr>
        <w:pStyle w:val="ConsPlusNormal"/>
        <w:ind w:firstLine="540"/>
        <w:jc w:val="both"/>
      </w:pPr>
      <w:r>
        <w:t>Одной из особенностей современной демографической ситуации в Нижегородской области является высокая численность лиц пожилого возраста. По состоянию на 1 января 2014 года 1008176 жителей Нижегородской области являются получателями трудовых пенсий по старости, более 65 процентов из них составляют жители в возрасте 60 лет и старше. В области насчитывается более 250 тысяч одиноко проживающих граждан пожилого возраста, особенно нуждающихся в социальной помощи и поддержке.</w:t>
      </w:r>
    </w:p>
    <w:p w:rsidR="00CB0E91" w:rsidRDefault="00CB0E91">
      <w:pPr>
        <w:pStyle w:val="ConsPlusNormal"/>
        <w:ind w:firstLine="540"/>
        <w:jc w:val="both"/>
      </w:pPr>
      <w:r>
        <w:t>Характерными чертами положения значительной части пожилых людей являются неудовлетворительное состояние здоровья, неустойчивое материальное положение, неспособность самостоятельно решить проблемы улучшения собственных жилищно-бытовых условий, недостаточная социальная активность. Возможности пожилых людей по осуществлению полноценного участия в жизни общества значительно ограничены.</w:t>
      </w:r>
    </w:p>
    <w:p w:rsidR="00CB0E91" w:rsidRDefault="00CB0E91">
      <w:pPr>
        <w:pStyle w:val="ConsPlusNormal"/>
        <w:ind w:firstLine="540"/>
        <w:jc w:val="both"/>
      </w:pPr>
      <w:r>
        <w:t xml:space="preserve">Комплексные меры по минимизации проблем пожилого населения Нижегородской области последовательно решались через областные целевые программы </w:t>
      </w:r>
      <w:hyperlink r:id="rId102" w:history="1">
        <w:r>
          <w:rPr>
            <w:color w:val="0000FF"/>
          </w:rPr>
          <w:t>"Старшее поколение"</w:t>
        </w:r>
      </w:hyperlink>
      <w:r>
        <w:t xml:space="preserve"> на 2003 - 2005 годы, </w:t>
      </w:r>
      <w:hyperlink r:id="rId103" w:history="1">
        <w:r>
          <w:rPr>
            <w:color w:val="0000FF"/>
          </w:rPr>
          <w:t>"Старшее поколение"</w:t>
        </w:r>
      </w:hyperlink>
      <w:r>
        <w:t xml:space="preserve"> на 2006 - 2009 годы, </w:t>
      </w:r>
      <w:hyperlink r:id="rId104" w:history="1">
        <w:r>
          <w:rPr>
            <w:color w:val="0000FF"/>
          </w:rPr>
          <w:t>"Старшее поколение"</w:t>
        </w:r>
      </w:hyperlink>
      <w:r>
        <w:t xml:space="preserve"> на 2011 - 2013 годы (далее - программа "Старшее поколение"), утвержденные Правительством Нижегородской области.</w:t>
      </w:r>
    </w:p>
    <w:p w:rsidR="00CB0E91" w:rsidRDefault="00CB0E91">
      <w:pPr>
        <w:pStyle w:val="ConsPlusNormal"/>
        <w:ind w:firstLine="540"/>
        <w:jc w:val="both"/>
      </w:pPr>
      <w:r>
        <w:t xml:space="preserve">В рамках </w:t>
      </w:r>
      <w:hyperlink r:id="rId105" w:history="1">
        <w:r>
          <w:rPr>
            <w:color w:val="0000FF"/>
          </w:rPr>
          <w:t>программы</w:t>
        </w:r>
      </w:hyperlink>
      <w:r>
        <w:t xml:space="preserve"> "Старшее поколение" на 2011 - 2013 годы в Нижегородской области были достигнуты определенные результаты:</w:t>
      </w:r>
    </w:p>
    <w:p w:rsidR="00CB0E91" w:rsidRDefault="00CB0E91">
      <w:pPr>
        <w:pStyle w:val="ConsPlusNormal"/>
        <w:ind w:firstLine="540"/>
        <w:jc w:val="both"/>
      </w:pPr>
      <w:r>
        <w:t>Проведены общественно значимые мероприятия для ветеранов Великой Отечественной войны, в том числе:</w:t>
      </w:r>
    </w:p>
    <w:p w:rsidR="00CB0E91" w:rsidRDefault="00CB0E91">
      <w:pPr>
        <w:pStyle w:val="ConsPlusNormal"/>
        <w:ind w:firstLine="540"/>
        <w:jc w:val="both"/>
      </w:pPr>
      <w:r>
        <w:t>- чествование 1200 граждан, награжденных медалью "За оборону Ленинграда" и знаком "Жителю блокадного Ленинграда", издан сборник воспоминаний жителей блокадного Ленинграда;</w:t>
      </w:r>
    </w:p>
    <w:p w:rsidR="00CB0E91" w:rsidRDefault="00CB0E91">
      <w:pPr>
        <w:pStyle w:val="ConsPlusNormal"/>
        <w:ind w:firstLine="540"/>
        <w:jc w:val="both"/>
      </w:pPr>
      <w:r>
        <w:t>- поздравление на дому 676 вдов ветеранов войны;</w:t>
      </w:r>
    </w:p>
    <w:p w:rsidR="00CB0E91" w:rsidRDefault="00CB0E91">
      <w:pPr>
        <w:pStyle w:val="ConsPlusNormal"/>
        <w:ind w:firstLine="540"/>
        <w:jc w:val="both"/>
      </w:pPr>
      <w:r>
        <w:t xml:space="preserve">- проведены Дни памяти малолетних узников фашизма (50 чел.), жертв политических </w:t>
      </w:r>
      <w:r>
        <w:lastRenderedPageBreak/>
        <w:t>репрессий (75 чел.), Чернобыльской катастрофы (40 чел.);</w:t>
      </w:r>
    </w:p>
    <w:p w:rsidR="00CB0E91" w:rsidRDefault="00CB0E91">
      <w:pPr>
        <w:pStyle w:val="ConsPlusNormal"/>
        <w:ind w:firstLine="540"/>
        <w:jc w:val="both"/>
      </w:pPr>
      <w:r>
        <w:t xml:space="preserve">- проведены мероприятия по награждению 685 инвалидов и участников Великой Отечественной войны принимавших участие в битве под Москвой, Сталинградской и Курской битвах, а также оборонявших Ленинград Памятными знаками "Участнику Великой Отечественной войны 1941 - 1945 годов от благодарных нижегородцев" изготовленных (800 шт.) в рамках финансирования </w:t>
      </w:r>
      <w:hyperlink r:id="rId106" w:history="1">
        <w:r>
          <w:rPr>
            <w:color w:val="0000FF"/>
          </w:rPr>
          <w:t>программы</w:t>
        </w:r>
      </w:hyperlink>
      <w:r>
        <w:t xml:space="preserve"> "Старшее поколение";</w:t>
      </w:r>
    </w:p>
    <w:p w:rsidR="00CB0E91" w:rsidRDefault="00CB0E91">
      <w:pPr>
        <w:pStyle w:val="ConsPlusNormal"/>
        <w:ind w:firstLine="540"/>
        <w:jc w:val="both"/>
      </w:pPr>
      <w:r>
        <w:t>- оказана материальная помощь 763 ветеранам Великой Отечественной войны и пожилым гражданам.</w:t>
      </w:r>
    </w:p>
    <w:p w:rsidR="00CB0E91" w:rsidRDefault="00CB0E91">
      <w:pPr>
        <w:pStyle w:val="ConsPlusNormal"/>
        <w:ind w:firstLine="540"/>
        <w:jc w:val="both"/>
      </w:pPr>
      <w:r>
        <w:t xml:space="preserve">К 9 Мая 2012 года по решению Координационного Совета по делам ветеранов при Правительстве Нижегородской области изготовлены и направлены в районные ветеранские организации "Материалы о выполнении региональной </w:t>
      </w:r>
      <w:hyperlink r:id="rId107" w:history="1">
        <w:r>
          <w:rPr>
            <w:color w:val="0000FF"/>
          </w:rPr>
          <w:t>программы</w:t>
        </w:r>
      </w:hyperlink>
      <w:r>
        <w:t xml:space="preserve"> "Повышение качества жизни пожилых людей Нижегородской области" на 2011 - 2013 годы".</w:t>
      </w:r>
    </w:p>
    <w:p w:rsidR="00CB0E91" w:rsidRDefault="00CB0E91">
      <w:pPr>
        <w:pStyle w:val="ConsPlusNormal"/>
        <w:ind w:firstLine="540"/>
        <w:jc w:val="both"/>
      </w:pPr>
      <w:r>
        <w:t>Проведены мероприятия, направленные на поддержку социального статуса граждан пожилого возраста, организацию современных форм их досуга и общения, оздоровительные мероприятия, в том числе:</w:t>
      </w:r>
    </w:p>
    <w:p w:rsidR="00CB0E91" w:rsidRDefault="00CB0E91">
      <w:pPr>
        <w:pStyle w:val="ConsPlusNormal"/>
        <w:ind w:firstLine="540"/>
        <w:jc w:val="both"/>
      </w:pPr>
      <w:r>
        <w:t>- чествование 180 Заслуженных ветеранов Нижегородской области;</w:t>
      </w:r>
    </w:p>
    <w:p w:rsidR="00CB0E91" w:rsidRDefault="00CB0E91">
      <w:pPr>
        <w:pStyle w:val="ConsPlusNormal"/>
        <w:ind w:firstLine="540"/>
        <w:jc w:val="both"/>
      </w:pPr>
      <w:r>
        <w:t>- проведены месячники пожилых людей (3540 человек);</w:t>
      </w:r>
    </w:p>
    <w:p w:rsidR="00CB0E91" w:rsidRDefault="00CB0E91">
      <w:pPr>
        <w:pStyle w:val="ConsPlusNormal"/>
        <w:ind w:firstLine="540"/>
        <w:jc w:val="both"/>
      </w:pPr>
      <w:r>
        <w:t>- поздравление 480 граждан в возрасте старше 100 лет;</w:t>
      </w:r>
    </w:p>
    <w:p w:rsidR="00CB0E91" w:rsidRDefault="00CB0E91">
      <w:pPr>
        <w:pStyle w:val="ConsPlusNormal"/>
        <w:ind w:firstLine="540"/>
        <w:jc w:val="both"/>
      </w:pPr>
      <w:r>
        <w:t>- проведены 3 областные фотовыставки "Мир глазами ветерана" (1800 человек), областные конкурсы клубов по интересам (1000 человек), "Домашний праздник для одинокого пожилого человека" (120 человек) и "Активное долголетие" (200 человек);</w:t>
      </w:r>
    </w:p>
    <w:p w:rsidR="00CB0E91" w:rsidRDefault="00CB0E91">
      <w:pPr>
        <w:pStyle w:val="ConsPlusNormal"/>
        <w:ind w:firstLine="540"/>
        <w:jc w:val="both"/>
      </w:pPr>
      <w:r>
        <w:t>- проведены акции "Электронный гражданин" и "Доступный интернет", в ходе которых более 8500 пожилых граждан были обучены основам компьютерной грамотности и получили доступ к электронным услугам;</w:t>
      </w:r>
    </w:p>
    <w:p w:rsidR="00CB0E91" w:rsidRDefault="00CB0E91">
      <w:pPr>
        <w:pStyle w:val="ConsPlusNormal"/>
        <w:jc w:val="both"/>
      </w:pPr>
      <w:r>
        <w:t xml:space="preserve">(в ред. </w:t>
      </w:r>
      <w:hyperlink r:id="rId108" w:history="1">
        <w:r>
          <w:rPr>
            <w:color w:val="0000FF"/>
          </w:rPr>
          <w:t>постановления</w:t>
        </w:r>
      </w:hyperlink>
      <w:r>
        <w:t xml:space="preserve"> Правительства Нижегородской области от 17.03.2016 N 145)</w:t>
      </w:r>
    </w:p>
    <w:p w:rsidR="00CB0E91" w:rsidRDefault="00CB0E91">
      <w:pPr>
        <w:pStyle w:val="ConsPlusNormal"/>
        <w:ind w:firstLine="540"/>
        <w:jc w:val="both"/>
      </w:pPr>
      <w:r>
        <w:t>- на базе 56 Центров социального обслуживания открыты и оборудованы компьютерные классы.</w:t>
      </w:r>
    </w:p>
    <w:p w:rsidR="00CB0E91" w:rsidRDefault="00CB0E91">
      <w:pPr>
        <w:pStyle w:val="ConsPlusNormal"/>
        <w:ind w:firstLine="540"/>
        <w:jc w:val="both"/>
      </w:pPr>
      <w:r>
        <w:t>Созданы спортивно-оздоровительные зоны для ветеранов войны и труда, проходящих курс оздоровления в ГБУ "Пансионат ветеранов войны и труда" (3360 человек в год), ГБУ "КЦСОН Сормовского района г. Н.Новгорода" (450 человек в год).</w:t>
      </w:r>
    </w:p>
    <w:p w:rsidR="00CB0E91" w:rsidRDefault="00CB0E91">
      <w:pPr>
        <w:pStyle w:val="ConsPlusNormal"/>
        <w:ind w:firstLine="540"/>
        <w:jc w:val="both"/>
      </w:pPr>
      <w:r>
        <w:t>В 58 учреждений социального обслуживания приобретено оборудование и автотранспорт на сумму 21221,0 тыс. рублей.</w:t>
      </w:r>
    </w:p>
    <w:p w:rsidR="00CB0E91" w:rsidRDefault="00CB0E91">
      <w:pPr>
        <w:pStyle w:val="ConsPlusNormal"/>
        <w:ind w:firstLine="540"/>
        <w:jc w:val="both"/>
      </w:pPr>
      <w:r>
        <w:t>Проведены мероприятия по распространению передового опыта и повышение профессионального уровня работников учреждений, направленные на повышение качества социального обслуживания:</w:t>
      </w:r>
    </w:p>
    <w:p w:rsidR="00CB0E91" w:rsidRDefault="00CB0E91">
      <w:pPr>
        <w:pStyle w:val="ConsPlusNormal"/>
        <w:ind w:firstLine="540"/>
        <w:jc w:val="both"/>
      </w:pPr>
      <w:r>
        <w:t>- на основе приобретенного по программе оборудования введена в практику новая форма проведения семинаров, оперативных и иных совещаний в режиме видео-конференц-связи,</w:t>
      </w:r>
    </w:p>
    <w:p w:rsidR="00CB0E91" w:rsidRDefault="00CB0E91">
      <w:pPr>
        <w:pStyle w:val="ConsPlusNormal"/>
        <w:ind w:firstLine="540"/>
        <w:jc w:val="both"/>
      </w:pPr>
      <w:r>
        <w:t>- изданы методические материалы и изготовлены видеоролики по основам ухода за маломобильными гражданами.</w:t>
      </w:r>
    </w:p>
    <w:p w:rsidR="00CB0E91" w:rsidRDefault="00CB0E91">
      <w:pPr>
        <w:pStyle w:val="ConsPlusNormal"/>
        <w:ind w:firstLine="540"/>
        <w:jc w:val="both"/>
      </w:pPr>
      <w:r>
        <w:t>Реализованы пилотные проекты "Национальные стандарты качества социальных услуг в действии" на базе ГБУ "КЦСОН Сормовского района г. Н.Новгорода" (городской центр) и ГБУ "КЦСОН Спасского района" (сельский центр).</w:t>
      </w:r>
    </w:p>
    <w:p w:rsidR="00CB0E91" w:rsidRDefault="00CB0E91">
      <w:pPr>
        <w:pStyle w:val="ConsPlusNormal"/>
        <w:ind w:firstLine="540"/>
        <w:jc w:val="both"/>
      </w:pPr>
      <w:r>
        <w:t>Реализован 1 этап пилотного проекта "Информационная система регистрации обращений граждан и учета социальных услуг в ГБУ КЦСОН и ЦСОГПВИИ" на базе КЦСОН г. Саров.</w:t>
      </w:r>
    </w:p>
    <w:p w:rsidR="00CB0E91" w:rsidRDefault="00CB0E91">
      <w:pPr>
        <w:pStyle w:val="ConsPlusNormal"/>
        <w:ind w:firstLine="540"/>
        <w:jc w:val="both"/>
      </w:pPr>
      <w:hyperlink r:id="rId109" w:history="1">
        <w:r>
          <w:rPr>
            <w:color w:val="0000FF"/>
          </w:rPr>
          <w:t>Программа</w:t>
        </w:r>
      </w:hyperlink>
      <w:r>
        <w:t xml:space="preserve"> "Старшее поколение" на 2011 - 2013 годы доказала свою эффективность, действенность и востребованность у граждан старшего поколения.</w:t>
      </w:r>
    </w:p>
    <w:p w:rsidR="00CB0E91" w:rsidRDefault="00CB0E91">
      <w:pPr>
        <w:pStyle w:val="ConsPlusNormal"/>
        <w:ind w:firstLine="540"/>
        <w:jc w:val="both"/>
      </w:pPr>
      <w:r>
        <w:t xml:space="preserve">Процент освоения денежных средств, выделенных на реализацию </w:t>
      </w:r>
      <w:hyperlink r:id="rId110" w:history="1">
        <w:r>
          <w:rPr>
            <w:color w:val="0000FF"/>
          </w:rPr>
          <w:t>программы</w:t>
        </w:r>
      </w:hyperlink>
      <w:r>
        <w:t xml:space="preserve"> "Старшее поколение" на 2011 - 2013 годы, составил по итогам 2011 года 99,3%, по итогам 2012 года 99,85%.</w:t>
      </w:r>
    </w:p>
    <w:p w:rsidR="00CB0E91" w:rsidRDefault="00CB0E91">
      <w:pPr>
        <w:pStyle w:val="ConsPlusNormal"/>
        <w:ind w:firstLine="540"/>
        <w:jc w:val="both"/>
      </w:pPr>
      <w:r>
        <w:t xml:space="preserve">Учитывая эффективность реализованных в рамках </w:t>
      </w:r>
      <w:hyperlink r:id="rId111" w:history="1">
        <w:r>
          <w:rPr>
            <w:color w:val="0000FF"/>
          </w:rPr>
          <w:t>программы</w:t>
        </w:r>
      </w:hyperlink>
      <w:r>
        <w:t xml:space="preserve"> "Старшее поколение" мероприятий и их социальную значимость, целесообразно продолжить работу по решению социальных проблем пожилых граждан в рамках </w:t>
      </w:r>
      <w:hyperlink w:anchor="P7689" w:history="1">
        <w:r>
          <w:rPr>
            <w:color w:val="0000FF"/>
          </w:rPr>
          <w:t>подпрограммы</w:t>
        </w:r>
      </w:hyperlink>
      <w:r>
        <w:t xml:space="preserve"> "Старшее поколение" (далее - Подпрограмма 3).</w:t>
      </w:r>
    </w:p>
    <w:p w:rsidR="00CB0E91" w:rsidRDefault="00CB0E91">
      <w:pPr>
        <w:pStyle w:val="ConsPlusNormal"/>
        <w:ind w:firstLine="540"/>
        <w:jc w:val="both"/>
      </w:pPr>
      <w:r>
        <w:t xml:space="preserve">Остается актуальной проблема решения социально-бытовых проблем пожилых людей в связи с невысоким доходом данной категории граждан и ростом цен на предметы первой </w:t>
      </w:r>
      <w:r>
        <w:lastRenderedPageBreak/>
        <w:t>необходимости (продукты питания, лекарственные препараты и так далее).</w:t>
      </w:r>
    </w:p>
    <w:p w:rsidR="00CB0E91" w:rsidRDefault="00CB0E91">
      <w:pPr>
        <w:pStyle w:val="ConsPlusNormal"/>
        <w:ind w:firstLine="540"/>
        <w:jc w:val="both"/>
      </w:pPr>
      <w:r>
        <w:t>По состоянию на 1 января 2014 года свыше 11,0 процентов пенсионеров имеют размер пенсии по возрасту ниже установленного в Нижегородской области прожиточного минимума для пенсионеров.</w:t>
      </w:r>
    </w:p>
    <w:p w:rsidR="00CB0E91" w:rsidRDefault="00CB0E91">
      <w:pPr>
        <w:pStyle w:val="ConsPlusNormal"/>
        <w:ind w:firstLine="540"/>
        <w:jc w:val="both"/>
      </w:pPr>
      <w:r>
        <w:t>По-прежнему остается проблемой низкая социальная активность граждан старшего поколения и в то же время недостаточность площадок, где пожилые граждане могли бы укреплять свое физическое здоровье и реализовывать интеллектуальные и творческие потребности.</w:t>
      </w:r>
    </w:p>
    <w:p w:rsidR="00CB0E91" w:rsidRDefault="00CB0E91">
      <w:pPr>
        <w:pStyle w:val="ConsPlusNormal"/>
        <w:ind w:firstLine="540"/>
        <w:jc w:val="both"/>
      </w:pPr>
      <w:r>
        <w:t>Реализация программно-целевого подхода к решению вопросов организации социальной поддержки пожилых людей в Нижегородской области позволяет комплексно решать вопросы социальной поддержки пожилых людей, повышать эффективность действующих учреждений путем укрепления их материально-технической базы и развития услуг, привлечь заинтересованные ведомства и организации к решению этих проблем.</w:t>
      </w:r>
    </w:p>
    <w:p w:rsidR="00CB0E91" w:rsidRDefault="00CB0E91">
      <w:pPr>
        <w:pStyle w:val="ConsPlusNormal"/>
        <w:ind w:firstLine="540"/>
        <w:jc w:val="both"/>
      </w:pPr>
      <w:r>
        <w:t xml:space="preserve">В рамках </w:t>
      </w:r>
      <w:hyperlink w:anchor="P7689" w:history="1">
        <w:r>
          <w:rPr>
            <w:color w:val="0000FF"/>
          </w:rPr>
          <w:t>Подпрограммы 3</w:t>
        </w:r>
      </w:hyperlink>
      <w:r>
        <w:t xml:space="preserve"> необходимо продолжить работу по повышению качества жизни пожилых людей, по решению социальных проблем пожилых граждан, по повышению качества и доступности предоставления социальных услуг, предоставляемых гражданам старшего поколения; необходимо поддерживать активное социальное долголетие пожилых людей - повышать социальную активность и формировать активный социальный статус граждан старшего поколения путем проведения мероприятий по реализации социокультурных потребностей пожилых людей, развитие их интеллектуального и творческого потенциала, современных форм общения.</w:t>
      </w:r>
    </w:p>
    <w:p w:rsidR="00CB0E91" w:rsidRDefault="00CB0E91">
      <w:pPr>
        <w:pStyle w:val="ConsPlusNormal"/>
        <w:ind w:firstLine="540"/>
        <w:jc w:val="both"/>
      </w:pPr>
      <w:r>
        <w:t xml:space="preserve">Также, в рамках </w:t>
      </w:r>
      <w:hyperlink w:anchor="P7689" w:history="1">
        <w:r>
          <w:rPr>
            <w:color w:val="0000FF"/>
          </w:rPr>
          <w:t>Подпрограммы 3</w:t>
        </w:r>
      </w:hyperlink>
      <w:r>
        <w:t xml:space="preserve"> необходимо начать работу по социальной реабилитации ветеранов боевых действий, их родителей и других членов семей. Ветераны боевых действий, принимавшие участие в боевых действиях на территории Республики Афганистан уже находятся в предпенсионном возрасте, а к 2019 - 2020 годам станут пенсионерами. Многие из них являются инвалидами боевых действий или инвалидами по общему заболеванию и нуждаются в дополнительных мерах социальной поддержки.</w:t>
      </w:r>
    </w:p>
    <w:p w:rsidR="00CB0E91" w:rsidRDefault="00CB0E91">
      <w:pPr>
        <w:pStyle w:val="ConsPlusNormal"/>
        <w:ind w:firstLine="540"/>
        <w:jc w:val="both"/>
      </w:pPr>
      <w:r>
        <w:t>Важной патриотической задачей является сохранение памяти о погибших ветеранах боевых действий. Осуществление мероприятий по выполнению этой задачи - моральный долг и проявление уважения к героизму воинов-интернационалистов.</w:t>
      </w:r>
    </w:p>
    <w:p w:rsidR="00CB0E91" w:rsidRDefault="00CB0E91">
      <w:pPr>
        <w:pStyle w:val="ConsPlusNormal"/>
        <w:ind w:firstLine="540"/>
        <w:jc w:val="both"/>
      </w:pPr>
      <w:hyperlink w:anchor="P7689" w:history="1">
        <w:r>
          <w:rPr>
            <w:color w:val="0000FF"/>
          </w:rPr>
          <w:t>Подпрограмма 3</w:t>
        </w:r>
      </w:hyperlink>
      <w:r>
        <w:t xml:space="preserve"> предусматривает деятельность в 2015 - 2020 годах по всем вышеуказанным направлениям.</w:t>
      </w:r>
    </w:p>
    <w:p w:rsidR="00CB0E91" w:rsidRDefault="00CB0E91">
      <w:pPr>
        <w:pStyle w:val="ConsPlusNormal"/>
        <w:ind w:firstLine="540"/>
        <w:jc w:val="both"/>
      </w:pPr>
      <w:r>
        <w:t xml:space="preserve">Все мероприятия </w:t>
      </w:r>
      <w:hyperlink w:anchor="P7689" w:history="1">
        <w:r>
          <w:rPr>
            <w:color w:val="0000FF"/>
          </w:rPr>
          <w:t>Подпрограммы 3</w:t>
        </w:r>
      </w:hyperlink>
      <w:r>
        <w:t xml:space="preserve"> направлены на решение главной стратегической цели - повышения качества жизни пожилых граждан Нижегородской области, которую планируется решить через:</w:t>
      </w:r>
    </w:p>
    <w:p w:rsidR="00CB0E91" w:rsidRDefault="00CB0E91">
      <w:pPr>
        <w:pStyle w:val="ConsPlusNormal"/>
        <w:ind w:firstLine="540"/>
        <w:jc w:val="both"/>
      </w:pPr>
      <w:r>
        <w:t>- организацию областных мероприятий по чествованию ветеранов Великой Отечественной войны в связи с Днем Победы и другими памятными датами (в связи с годовщиной снятия блокады города Ленинграда, Днем памяти малолетних узников фашизма), организацию областных мероприятий по чествованию пожилых людей (чествование граждан, которым присвоено Почетное звание "Заслуженный ветеран Нижегородской области", проведение декады пожилых людей, чествование долгожителей Нижегородской области и др.);</w:t>
      </w:r>
    </w:p>
    <w:p w:rsidR="00CB0E91" w:rsidRDefault="00CB0E91">
      <w:pPr>
        <w:pStyle w:val="ConsPlusNormal"/>
        <w:ind w:firstLine="540"/>
        <w:jc w:val="both"/>
      </w:pPr>
      <w:r>
        <w:t>- проведение областных мероприятий, направленных на поддержку активного социального долголетия пожилых людей: привлечение пожилых граждан к занятию спортом путем создания условий для занятий пожилых людей оздоровительной гимнастикой и лечебной физкультурой на базе учреждений социального обслуживания населения, проведения ветеранских спартакиад; привлечение граждан старшего поколения к участию в областных выставках, фестивалях, смотрах-конкурсах, разнообразных акциях, направленных на реализацию социокультурных потребностей пожилых граждан, развитие их интеллектуального и творческого потенциала, современных форм общения (в том числе посредством обучения пожилых людей работе на персональном компьютере на базе компьютерных классов, создаваемых в государственных учреждениях социального обслуживания населения);</w:t>
      </w:r>
    </w:p>
    <w:p w:rsidR="00CB0E91" w:rsidRDefault="00CB0E91">
      <w:pPr>
        <w:pStyle w:val="ConsPlusNormal"/>
        <w:ind w:firstLine="540"/>
        <w:jc w:val="both"/>
      </w:pPr>
      <w:r>
        <w:t xml:space="preserve">- решение социально-бытовых проблем пожилых граждан: оказание материальной помощи отдельным категориям граждан для оплаты (полной или частичной) или компенсации (полной или частичной) расходов в связи с изготовлением или ремонтом зубных протезов (кроме </w:t>
      </w:r>
      <w:r>
        <w:lastRenderedPageBreak/>
        <w:t>изготовленных из драгоценных металлов), прокладкой и монтажом водоснабжения и водоотведения, заменой бытовых газовых приборов или бытовых электрических плит, изготовлением (заменой) и установкой надгробного памятника на могиле умершего (погибшего) инвалида Великой Отечественной войны, участника Великой Отечественной войны, ветерана боевых действий, инвалида боевых действий, проездом к месту захоронения погибшего участника Великой Отечественной войны, участника боевых действий, участием в социально значимых мероприятиях на территории Российской Федерации;</w:t>
      </w:r>
    </w:p>
    <w:p w:rsidR="00CB0E91" w:rsidRDefault="00CB0E91">
      <w:pPr>
        <w:pStyle w:val="ConsPlusNormal"/>
        <w:jc w:val="both"/>
      </w:pPr>
      <w:r>
        <w:t xml:space="preserve">(в ред. </w:t>
      </w:r>
      <w:hyperlink r:id="rId112" w:history="1">
        <w:r>
          <w:rPr>
            <w:color w:val="0000FF"/>
          </w:rPr>
          <w:t>постановления</w:t>
        </w:r>
      </w:hyperlink>
      <w:r>
        <w:t xml:space="preserve"> Правительства Нижегородской области от 17.03.2016 N 145)</w:t>
      </w:r>
    </w:p>
    <w:p w:rsidR="00CB0E91" w:rsidRDefault="00CB0E91">
      <w:pPr>
        <w:pStyle w:val="ConsPlusNormal"/>
        <w:ind w:firstLine="540"/>
        <w:jc w:val="both"/>
      </w:pPr>
      <w:r>
        <w:t>- мероприятия по укреплению материально-технической базы учреждений социального обслуживания, в том числе обеспечение учреждений автотранспортом, технологичным оборудованием, техническими средствами по уходу и реабилитации.</w:t>
      </w:r>
    </w:p>
    <w:p w:rsidR="00CB0E91" w:rsidRDefault="00CB0E91">
      <w:pPr>
        <w:pStyle w:val="ConsPlusNormal"/>
        <w:ind w:firstLine="540"/>
        <w:jc w:val="both"/>
      </w:pPr>
      <w:r>
        <w:t>Социальная поддержка ветеранов боевых действий будет осуществляться через организацию мероприятий по оказанию социальной поддержки и расширению спектра услуг инвалидам и ветеранам боевых действий и семьям погибших (умерших) ветеранов боевых действий, а также посредством проведения областных мероприятий по сохранению памяти о погибших ветеранах боевых действий.</w:t>
      </w:r>
    </w:p>
    <w:p w:rsidR="00CB0E91" w:rsidRDefault="00CB0E91">
      <w:pPr>
        <w:pStyle w:val="ConsPlusNormal"/>
        <w:ind w:firstLine="540"/>
        <w:jc w:val="both"/>
      </w:pPr>
    </w:p>
    <w:p w:rsidR="00CB0E91" w:rsidRDefault="00CB0E91">
      <w:pPr>
        <w:pStyle w:val="ConsPlusNormal"/>
        <w:ind w:firstLine="540"/>
        <w:jc w:val="both"/>
        <w:outlineLvl w:val="3"/>
      </w:pPr>
      <w:hyperlink w:anchor="P8605" w:history="1">
        <w:r>
          <w:rPr>
            <w:color w:val="0000FF"/>
          </w:rPr>
          <w:t>Подпрограмма 4</w:t>
        </w:r>
      </w:hyperlink>
      <w:r>
        <w:t xml:space="preserve"> "Развитие мер социальной поддержки отдельных категорий граждан в Нижегородской области" на 2015 - 2020 годы"</w:t>
      </w:r>
    </w:p>
    <w:p w:rsidR="00CB0E91" w:rsidRDefault="00CB0E91">
      <w:pPr>
        <w:pStyle w:val="ConsPlusNormal"/>
        <w:jc w:val="both"/>
      </w:pPr>
      <w:r>
        <w:t xml:space="preserve">(в ред. </w:t>
      </w:r>
      <w:hyperlink r:id="rId113" w:history="1">
        <w:r>
          <w:rPr>
            <w:color w:val="0000FF"/>
          </w:rPr>
          <w:t>постановления</w:t>
        </w:r>
      </w:hyperlink>
      <w:r>
        <w:t xml:space="preserve"> Правительства Нижегородской области от 17.03.2016 N 145)</w:t>
      </w:r>
    </w:p>
    <w:p w:rsidR="00CB0E91" w:rsidRDefault="00CB0E91">
      <w:pPr>
        <w:pStyle w:val="ConsPlusNormal"/>
        <w:ind w:firstLine="540"/>
        <w:jc w:val="both"/>
      </w:pPr>
      <w:hyperlink w:anchor="P8605" w:history="1">
        <w:r>
          <w:rPr>
            <w:color w:val="0000FF"/>
          </w:rPr>
          <w:t>Подпрограмма</w:t>
        </w:r>
      </w:hyperlink>
      <w:r>
        <w:t xml:space="preserve"> "Развитие мер социальной поддержки отдельных категорий граждан в Нижегородской области" на 2015 - 2020 годы" (далее - Подпрограмма 4) разработана в целях реализации мер социальной поддержки отдельным категориям граждан, обеспечения социальных гарантий государства по предоставлению мер социальной поддержки в виде выплаты пособий и компенсаций.</w:t>
      </w:r>
    </w:p>
    <w:p w:rsidR="00CB0E91" w:rsidRDefault="00CB0E91">
      <w:pPr>
        <w:pStyle w:val="ConsPlusNormal"/>
        <w:jc w:val="both"/>
      </w:pPr>
      <w:r>
        <w:t xml:space="preserve">(в ред. </w:t>
      </w:r>
      <w:hyperlink r:id="rId114" w:history="1">
        <w:r>
          <w:rPr>
            <w:color w:val="0000FF"/>
          </w:rPr>
          <w:t>постановления</w:t>
        </w:r>
      </w:hyperlink>
      <w:r>
        <w:t xml:space="preserve"> Правительства Нижегородской области от 17.03.2016 N 145)</w:t>
      </w:r>
    </w:p>
    <w:p w:rsidR="00CB0E91" w:rsidRDefault="00CB0E91">
      <w:pPr>
        <w:pStyle w:val="ConsPlusNormal"/>
        <w:ind w:firstLine="540"/>
        <w:jc w:val="both"/>
      </w:pPr>
      <w:r>
        <w:t xml:space="preserve">В рамках </w:t>
      </w:r>
      <w:hyperlink w:anchor="P8605" w:history="1">
        <w:r>
          <w:rPr>
            <w:color w:val="0000FF"/>
          </w:rPr>
          <w:t>Подпрограммы 4</w:t>
        </w:r>
      </w:hyperlink>
      <w:r>
        <w:t xml:space="preserve"> реализуются полномочия по предоставлению мер социальной поддержки с учетом прав отдельных категорий граждан в Нижегородской области и в объемах, предусмотренных федеральным и региональным законодательством, а также, исходя из потребности граждан в мерах социальной поддержки.</w:t>
      </w:r>
    </w:p>
    <w:p w:rsidR="00CB0E91" w:rsidRDefault="00CB0E91">
      <w:pPr>
        <w:pStyle w:val="ConsPlusNormal"/>
        <w:ind w:firstLine="540"/>
        <w:jc w:val="both"/>
      </w:pPr>
      <w:r>
        <w:t>Система социальной поддержки граждан Нижегородской области основана на оценке нуждаемости в мерах социальной поддержки различных категорий граждан и максимально направлена на улучшение качества их жизни и материального положения.</w:t>
      </w:r>
    </w:p>
    <w:p w:rsidR="00CB0E91" w:rsidRDefault="00CB0E91">
      <w:pPr>
        <w:pStyle w:val="ConsPlusNormal"/>
        <w:ind w:firstLine="540"/>
        <w:jc w:val="both"/>
      </w:pPr>
      <w:r>
        <w:t>Предоставление гражданам в денежной форме мер социальной поддержки является одним из источников обеспечения денежных доходов населения.</w:t>
      </w:r>
    </w:p>
    <w:p w:rsidR="00CB0E91" w:rsidRDefault="00CB0E91">
      <w:pPr>
        <w:pStyle w:val="ConsPlusNormal"/>
        <w:ind w:firstLine="540"/>
        <w:jc w:val="both"/>
      </w:pPr>
      <w:r>
        <w:t>В Нижегородской области выполняются все обязательства в отношении предоставления социальных гарантий различным категориям граждан. Ежемесячно производятся выплаты более 80-ти видов пособий, компенсаций и иных социальных выплат, которые систематически индексируются в целях недопущения снижения уровня и ухудшения условий их предоставления.</w:t>
      </w:r>
    </w:p>
    <w:p w:rsidR="00CB0E91" w:rsidRDefault="00CB0E91">
      <w:pPr>
        <w:pStyle w:val="ConsPlusNormal"/>
        <w:ind w:firstLine="540"/>
        <w:jc w:val="both"/>
      </w:pPr>
      <w:r>
        <w:t xml:space="preserve">На январь 2014 года 465,8 тысяч региональных льготников получают ежемесячную денежную выплату в соответствии с законами Нижегородской области, в том числе 464,3 тысяч человек - в соответствии с </w:t>
      </w:r>
      <w:hyperlink r:id="rId115" w:history="1">
        <w:r>
          <w:rPr>
            <w:color w:val="0000FF"/>
          </w:rPr>
          <w:t>Законом</w:t>
        </w:r>
      </w:hyperlink>
      <w:r>
        <w:t xml:space="preserve"> Нижегородской области от 29 ноября 2004 года N 133-З "О мерах социальной поддержки ветеранов".</w:t>
      </w:r>
    </w:p>
    <w:p w:rsidR="00CB0E91" w:rsidRDefault="00CB0E91">
      <w:pPr>
        <w:pStyle w:val="ConsPlusNormal"/>
        <w:ind w:firstLine="540"/>
        <w:jc w:val="both"/>
      </w:pPr>
      <w:r>
        <w:t>В 2013 году на предоставление ежемесячных денежных выплат из областного бюджета было направлено - 2785,2 млн руб.</w:t>
      </w:r>
    </w:p>
    <w:p w:rsidR="00CB0E91" w:rsidRDefault="00CB0E91">
      <w:pPr>
        <w:pStyle w:val="ConsPlusNormal"/>
        <w:ind w:firstLine="540"/>
        <w:jc w:val="both"/>
      </w:pPr>
      <w:r>
        <w:t>Суммы ежемесячных денежных выплат в 2014 году составляют:</w:t>
      </w:r>
    </w:p>
    <w:p w:rsidR="00CB0E91" w:rsidRDefault="00CB0E91">
      <w:pPr>
        <w:pStyle w:val="ConsPlusNormal"/>
        <w:ind w:firstLine="540"/>
        <w:jc w:val="both"/>
      </w:pPr>
      <w:r>
        <w:t>- для ветеранов труда и лиц, приравненных к ним, ветеранов труда Нижегородской области, лиц, подвергшихся политическим репрессиям и впоследствии реабилитированных, и лиц, проработавших в тылу в период с 22 июня 1941 года по 9 мая 1945 года не менее шести месяцев, исключая период работы на временно оккупированных территориях СССР, либо награжденных орденами или медалями СССР за самоотверженный труд в годы ВОВ, - 508 руб.,</w:t>
      </w:r>
    </w:p>
    <w:p w:rsidR="00CB0E91" w:rsidRDefault="00CB0E91">
      <w:pPr>
        <w:pStyle w:val="ConsPlusNormal"/>
        <w:ind w:firstLine="540"/>
        <w:jc w:val="both"/>
      </w:pPr>
      <w:r>
        <w:t xml:space="preserve">- для бывших несовершеннолетних узников концлагерей, гетто, других мест принудительного содержания, созданных фашистами и их союзниками в период Второй мировой войны, не признанных инвалидами, для участников Великой Отечественной войны, не </w:t>
      </w:r>
      <w:r>
        <w:lastRenderedPageBreak/>
        <w:t>признанных в установленном порядке инвалидами, для лиц, проработавших в тылу в период с 22 июня 1941 года по 9 мая 1945 года не менее шести месяцев, исключая период работы на временно оккупированных территориях СССР, либо награжденным орденами или медалями СССР за самоотверженный труд в годы Великой Отечественной войны - 500 руб.,</w:t>
      </w:r>
    </w:p>
    <w:p w:rsidR="00CB0E91" w:rsidRDefault="00CB0E91">
      <w:pPr>
        <w:pStyle w:val="ConsPlusNormal"/>
        <w:ind w:firstLine="540"/>
        <w:jc w:val="both"/>
      </w:pPr>
      <w:r>
        <w:t>- для бывших совершеннолетних узников тюрем и гетто (с лагерным режимом) - 281 руб.,</w:t>
      </w:r>
    </w:p>
    <w:p w:rsidR="00CB0E91" w:rsidRDefault="00CB0E91">
      <w:pPr>
        <w:pStyle w:val="ConsPlusNormal"/>
        <w:ind w:firstLine="540"/>
        <w:jc w:val="both"/>
      </w:pPr>
      <w:r>
        <w:t>- для лиц, признанных пострадавшими от политических репрессий - 407 руб.,</w:t>
      </w:r>
    </w:p>
    <w:p w:rsidR="00CB0E91" w:rsidRDefault="00CB0E91">
      <w:pPr>
        <w:pStyle w:val="ConsPlusNormal"/>
        <w:ind w:firstLine="540"/>
        <w:jc w:val="both"/>
      </w:pPr>
      <w:r>
        <w:t>- лицам из числа участников ликвидации последствий аварии на производственном объединении "Завод "Красное Сормово" 18 января 1970 года - 961 руб.</w:t>
      </w:r>
    </w:p>
    <w:p w:rsidR="00CB0E91" w:rsidRDefault="00CB0E91">
      <w:pPr>
        <w:pStyle w:val="ConsPlusNormal"/>
        <w:ind w:firstLine="540"/>
        <w:jc w:val="both"/>
      </w:pPr>
      <w:r>
        <w:t xml:space="preserve">Более 823 тысяч граждан, относящихся к федеральным и региональным льготникам, имеют право на меры социальной поддержки по оплате жилого помещения и коммунальных услуг, предоставляемых в виде ежемесячных денежных компенсаций в соответствии с </w:t>
      </w:r>
      <w:hyperlink r:id="rId116" w:history="1">
        <w:r>
          <w:rPr>
            <w:color w:val="0000FF"/>
          </w:rPr>
          <w:t>постановлением</w:t>
        </w:r>
      </w:hyperlink>
      <w:r>
        <w:t xml:space="preserve"> Правительства Нижегородской области от 10 июля 2008 года N 281 "Об утверждении Положения о порядке предоставления мер социальной поддержки по оплате жилищно-коммунальных услуг отдельным категориям граждан". Размер компенсации рассчитывается ежемесячно в объеме, установленном законодательством Российской Федерации и Нижегородской области.</w:t>
      </w:r>
    </w:p>
    <w:p w:rsidR="00CB0E91" w:rsidRDefault="00CB0E91">
      <w:pPr>
        <w:pStyle w:val="ConsPlusNormal"/>
        <w:ind w:firstLine="540"/>
        <w:jc w:val="both"/>
      </w:pPr>
      <w:r>
        <w:t>В течение 2013 года ежемесячные денежные компенсации предоставлены 347,9 тысячам федеральных льготников (инвалиды, инвалиды ВОВ и участники ВОВ, члены семей погибших (умерших) инвалидов войны, участников Великой Отечественной войны и ветеранов боевых действий, а также ветераны боевых действий, лица, пострадавшие при ликвидации аварии на Чернобыльской АЭС) на сумму 2,46 млрд руб. и 475,2 тысячам региональных льготников (ветераны труда, ветераны труда Нижегородской области, лица, подвергшиеся политическим репрессиям и впоследствии реабилитированные и лица, признанные пострадавшими от политических репрессий, бывшие совершеннолетние узники тюрем и гетто (с лагерным режимом), участники аварии на производственном объединении "Завод "Красное Сормово", многодетные семьи, дети-сироты и другие) на сумму 4,08 млрд рублей.</w:t>
      </w:r>
    </w:p>
    <w:p w:rsidR="00CB0E91" w:rsidRDefault="00CB0E91">
      <w:pPr>
        <w:pStyle w:val="ConsPlusNormal"/>
        <w:ind w:firstLine="540"/>
        <w:jc w:val="both"/>
      </w:pPr>
      <w:r>
        <w:t>В 2014 году на предоставление ежемесячных денежных компенсаций отдельным категориям граждан предусмотрено 3,8 млрд руб. - за счет субвенций из федерального бюджета и 4,3 млрд руб. - из областного бюджета.</w:t>
      </w:r>
    </w:p>
    <w:p w:rsidR="00CB0E91" w:rsidRDefault="00CB0E91">
      <w:pPr>
        <w:pStyle w:val="ConsPlusNormal"/>
        <w:ind w:firstLine="540"/>
        <w:jc w:val="both"/>
      </w:pPr>
      <w:r>
        <w:t>Также, обеспечивается предоставление мер социальной поддержки в части:</w:t>
      </w:r>
    </w:p>
    <w:p w:rsidR="00CB0E91" w:rsidRDefault="00CB0E91">
      <w:pPr>
        <w:pStyle w:val="ConsPlusNormal"/>
        <w:ind w:firstLine="540"/>
        <w:jc w:val="both"/>
      </w:pPr>
      <w:r>
        <w:t>- компенсации расходов по плате за жилое помещение, отопление и освещение педагогическим работникам государственных образовательных учреждений Нижегородской области и муниципальных образовательных учреждений Нижегородской области, работающим и проживающим в сельской местности и рабочих поселках Нижегородской области и возмещения расходов по оплате жилья, отопления и освещения работникам государственных областных и муниципальных учреждений здравоохранения, культуры, социального обслуживания, ветеринарной службы, работающим и проживающим в сельской местности, рабочих поселках и городах районного значения Нижегородской области, а также отдельных категорий работников государственных областных и муниципальных учреждений образования. В 2013 году количество таких получателей составляло 37,7 тысяч, меры социальной поддержки были предоставлены на сумму 849,8 млн руб. В 2014 году запланировано 915,5 - млн руб.;</w:t>
      </w:r>
    </w:p>
    <w:p w:rsidR="00CB0E91" w:rsidRDefault="00CB0E91">
      <w:pPr>
        <w:pStyle w:val="ConsPlusNormal"/>
        <w:ind w:firstLine="540"/>
        <w:jc w:val="both"/>
      </w:pPr>
      <w:r>
        <w:t xml:space="preserve">- субсидий на оплату жилого помещения и коммунальных услуг. В 2013 году субсидии предоставлены 108,5 тысячам семей на сумму 1,81 млрд руб. В 2014 году из областного бюджета на предоставление субсидий в соответствии с </w:t>
      </w:r>
      <w:hyperlink r:id="rId117" w:history="1">
        <w:r>
          <w:rPr>
            <w:color w:val="0000FF"/>
          </w:rPr>
          <w:t>постановлением</w:t>
        </w:r>
      </w:hyperlink>
      <w:r>
        <w:t xml:space="preserve"> Правительства Российской Федерации от 14 декабря 2005 года N 761 "О предоставлении субсидий на оплату жилого помещения и коммунальных услуг" выделено 2,091 млрд руб.</w:t>
      </w:r>
    </w:p>
    <w:p w:rsidR="00CB0E91" w:rsidRDefault="00CB0E91">
      <w:pPr>
        <w:pStyle w:val="ConsPlusNormal"/>
        <w:ind w:firstLine="540"/>
        <w:jc w:val="both"/>
      </w:pPr>
      <w:r>
        <w:t>Сохраняются установленные законодательством Нижегородской области дополнительные меры социальной поддержки по проезду на транспорте в виде ежеквартальных денежных компенсаций на проезд для отдельных категорий граждан. На реализацию данных мер в 2013 году израсходовано 410,6 млн руб. Предоставление дополнительных мер социальной поддержки по проезду будет продолжено и в последующие годы.</w:t>
      </w:r>
    </w:p>
    <w:p w:rsidR="00CB0E91" w:rsidRDefault="00CB0E91">
      <w:pPr>
        <w:pStyle w:val="ConsPlusNormal"/>
        <w:ind w:firstLine="540"/>
        <w:jc w:val="both"/>
      </w:pPr>
      <w:r>
        <w:t xml:space="preserve">В рамках ведомственной целевой </w:t>
      </w:r>
      <w:hyperlink r:id="rId118" w:history="1">
        <w:r>
          <w:rPr>
            <w:color w:val="0000FF"/>
          </w:rPr>
          <w:t>программы</w:t>
        </w:r>
      </w:hyperlink>
      <w:r>
        <w:t xml:space="preserve"> "Адресная социальная поддержка малоимущих и социально незащищенных граждан, находящихся в трудной жизненной ситуации" на 2013 год, утвержденной приказом министерства социальной политики Нижегородской области от 19 декабря 2012 года N 1291, была оказана адресная материальная помощь на сумму 38,8 млн </w:t>
      </w:r>
      <w:r>
        <w:lastRenderedPageBreak/>
        <w:t>рублей 10074 гражданам, оказавшимся в трудной жизненной ситуации в связи с необходимостью оплаты лечения, приобретения предметов первой необходимости, ремонта и приобретения жилого помещения, восстановления документов лицам, отбывшим наказание в виде лишения свободы, и лицам без определенного места жительства, на оплату услуг образования инвалидам и ветеранам боевых действий, членам их семей, членам семей погибших (умерших) ветеранов и инвалидов боевых действий.</w:t>
      </w:r>
    </w:p>
    <w:p w:rsidR="00CB0E91" w:rsidRDefault="00CB0E91">
      <w:pPr>
        <w:pStyle w:val="ConsPlusNormal"/>
        <w:jc w:val="both"/>
      </w:pPr>
      <w:r>
        <w:t xml:space="preserve">(в ред. </w:t>
      </w:r>
      <w:hyperlink r:id="rId119" w:history="1">
        <w:r>
          <w:rPr>
            <w:color w:val="0000FF"/>
          </w:rPr>
          <w:t>постановления</w:t>
        </w:r>
      </w:hyperlink>
      <w:r>
        <w:t xml:space="preserve"> Правительства Нижегородской области от 07.11.2014 N 769)</w:t>
      </w:r>
    </w:p>
    <w:p w:rsidR="00CB0E91" w:rsidRDefault="00CB0E91">
      <w:pPr>
        <w:pStyle w:val="ConsPlusNormal"/>
        <w:ind w:firstLine="540"/>
        <w:jc w:val="both"/>
      </w:pPr>
      <w:r>
        <w:t>В рамках государственной семейной политики малоимущим семьям с детьми предоставляются следующие меры социальной поддержки:</w:t>
      </w:r>
    </w:p>
    <w:p w:rsidR="00CB0E91" w:rsidRDefault="00CB0E91">
      <w:pPr>
        <w:pStyle w:val="ConsPlusNormal"/>
        <w:ind w:firstLine="540"/>
        <w:jc w:val="both"/>
      </w:pPr>
      <w:r>
        <w:t>1) ежемесячное пособие на ребенка. Правом на получение ежемесячного пособия на ребенка в 2013 году воспользовалось 58570 получателей (91708 детей на общую сумму - 175,4 млн руб., размер пособия - 100 руб.; на детей одиноких матерей - 200 руб.; на детей военнослужащих, проходящих службу по призыву и на детей, родители которых уклоняются от алиментов - 150 руб.; на ребенка-инвалида одинокой матери и на ребенка-инвалида из многодетной семьи - 1000 руб.);</w:t>
      </w:r>
    </w:p>
    <w:p w:rsidR="00CB0E91" w:rsidRDefault="00CB0E91">
      <w:pPr>
        <w:pStyle w:val="ConsPlusNormal"/>
        <w:ind w:firstLine="540"/>
        <w:jc w:val="both"/>
      </w:pPr>
      <w:r>
        <w:t>2) единовременное пособие при рождении ребенка. Единовременное пособие при рождении ребенка в 2013 году получили 4872 человека на общую сумму - 66,07 млн руб. (размер пособия 13087,61 руб.);</w:t>
      </w:r>
    </w:p>
    <w:p w:rsidR="00CB0E91" w:rsidRDefault="00CB0E91">
      <w:pPr>
        <w:pStyle w:val="ConsPlusNormal"/>
        <w:ind w:firstLine="540"/>
        <w:jc w:val="both"/>
      </w:pPr>
      <w:r>
        <w:t>3) ежемесячное пособие по уходу за ребенком до достижения им возраста полутора лет. За 2013 год пособие получили 22549 человек на общую сумму 640,9 млн руб. (размер пособия - 2453,93 руб. на первого ребенка, 4907,85 руб. - на второго и последующих детей до полутора лет).</w:t>
      </w:r>
    </w:p>
    <w:p w:rsidR="00CB0E91" w:rsidRDefault="00CB0E91">
      <w:pPr>
        <w:pStyle w:val="ConsPlusNormal"/>
        <w:ind w:firstLine="540"/>
        <w:jc w:val="both"/>
      </w:pPr>
    </w:p>
    <w:p w:rsidR="00CB0E91" w:rsidRDefault="00CB0E91">
      <w:pPr>
        <w:pStyle w:val="ConsPlusNormal"/>
        <w:ind w:firstLine="540"/>
        <w:jc w:val="both"/>
        <w:outlineLvl w:val="3"/>
      </w:pPr>
      <w:hyperlink w:anchor="P9187" w:history="1">
        <w:r>
          <w:rPr>
            <w:color w:val="0000FF"/>
          </w:rPr>
          <w:t>Подпрограмма 5</w:t>
        </w:r>
      </w:hyperlink>
      <w:r>
        <w:t xml:space="preserve"> "Укрепление института семьи в Нижегородской области" на 2015 - 2020 годы"</w:t>
      </w:r>
    </w:p>
    <w:p w:rsidR="00CB0E91" w:rsidRDefault="00CB0E91">
      <w:pPr>
        <w:pStyle w:val="ConsPlusNormal"/>
        <w:ind w:firstLine="540"/>
        <w:jc w:val="both"/>
      </w:pPr>
      <w:r>
        <w:t>Семья как социальная организация фокусирует в себе практически все аспекты человеческой жизнедеятельности и выходит на все уровни социальной практики. Наше будущее, так называемый социальный капитал, формируется именно в семье.</w:t>
      </w:r>
    </w:p>
    <w:p w:rsidR="00CB0E91" w:rsidRDefault="00CB0E91">
      <w:pPr>
        <w:pStyle w:val="ConsPlusNormal"/>
        <w:ind w:firstLine="540"/>
        <w:jc w:val="both"/>
      </w:pPr>
      <w:r>
        <w:t>В Нижегородской области семейная политика признана одним из важнейших направлений социальной политики. Здоровая и крепкая семья, в которой воспитываются полноценные члены общества, - это основная составляющая демографической политики государства. Более того, состояние социального института семьи, степень его устойчивости становятся важнейшим индикатором адекватности государственной социальной политики логике социального развития в целом и показателем эффективности проводимых реформ.</w:t>
      </w:r>
    </w:p>
    <w:p w:rsidR="00CB0E91" w:rsidRDefault="00CB0E91">
      <w:pPr>
        <w:pStyle w:val="ConsPlusNormal"/>
        <w:ind w:firstLine="540"/>
        <w:jc w:val="both"/>
      </w:pPr>
      <w:r>
        <w:t xml:space="preserve">В соответствии с </w:t>
      </w:r>
      <w:hyperlink r:id="rId120" w:history="1">
        <w:r>
          <w:rPr>
            <w:color w:val="0000FF"/>
          </w:rPr>
          <w:t>Концепцией</w:t>
        </w:r>
      </w:hyperlink>
      <w:r>
        <w:t xml:space="preserve"> семейной политики в Нижегородской области, утвержденной постановлением Правительства Нижегородской области от 23 декабря 2003 года N 371, в качестве исходного ориентира для концептуальной модели нижегородской семьи принят тип социально благополучной, социально успешной семьи. Взаимодействие с такой семьей основано на использовании ее важнейшего ресурса - стремления и способности к саморазвитию и самостоятельности в решении возникающих проблем. В систему работы с успешными семьями включен комплекс мер, направленных, с одной стороны, на развитие ресурсности семьи, а с другой - на широкое общественное признание и представление обществу ее опыта.</w:t>
      </w:r>
    </w:p>
    <w:p w:rsidR="00CB0E91" w:rsidRDefault="00CB0E91">
      <w:pPr>
        <w:pStyle w:val="ConsPlusNormal"/>
        <w:ind w:firstLine="540"/>
        <w:jc w:val="both"/>
      </w:pPr>
      <w:r>
        <w:t>Продолжение активной работы по укреплению института нижегородской семьи, общественному признанию социально успешной семьи является базой и для улучшения демографической ситуации в регионе.</w:t>
      </w:r>
    </w:p>
    <w:p w:rsidR="00CB0E91" w:rsidRDefault="00CB0E91">
      <w:pPr>
        <w:pStyle w:val="ConsPlusNormal"/>
        <w:ind w:firstLine="540"/>
        <w:jc w:val="both"/>
      </w:pPr>
      <w:r>
        <w:t>В 2013 году в области число родившихся осталось на уровне 2012 года, несмотря на происходящий в настоящее время естественно обусловленный процесс снижения количества женщин фертильного возраста.</w:t>
      </w:r>
    </w:p>
    <w:p w:rsidR="00CB0E91" w:rsidRDefault="00CB0E91">
      <w:pPr>
        <w:pStyle w:val="ConsPlusNormal"/>
        <w:ind w:firstLine="540"/>
        <w:jc w:val="both"/>
      </w:pPr>
      <w:r>
        <w:t xml:space="preserve">По итогам 12 месяцев 2013 года общее количество родившихся составило 38903 человек против 38881 человек, родившихся за аналогичный период 2012 года (т.е. +22 ребенка по сравнению с январем-декабрем 2012 года). Коэффициент рождаемости составил 11,8 промилле (12 месяцев 2012 года - 11,8 промилле). Положительная тенденция сохраняется во многом благодаря росту доли вторых и последующих детей в общей численности новорожденных. Так, в структуре очередности рождений в январе-декабре 2013 года удельный вес первых детей составил 47,8% (аналогичный период 2012 года - 50,6%), вторых - 39,7% (соответственно 38,0%), </w:t>
      </w:r>
      <w:r>
        <w:lastRenderedPageBreak/>
        <w:t>третьих - 9,4% (8,5%), четвертых - 3,1% (1,7%).</w:t>
      </w:r>
    </w:p>
    <w:p w:rsidR="00CB0E91" w:rsidRDefault="00CB0E91">
      <w:pPr>
        <w:pStyle w:val="ConsPlusNormal"/>
        <w:ind w:firstLine="540"/>
        <w:jc w:val="both"/>
      </w:pPr>
    </w:p>
    <w:p w:rsidR="00CB0E91" w:rsidRDefault="00CB0E91">
      <w:pPr>
        <w:pStyle w:val="ConsPlusNormal"/>
        <w:jc w:val="center"/>
        <w:outlineLvl w:val="4"/>
      </w:pPr>
      <w:r>
        <w:t>Структура очередности рождений в Нижегородской области</w:t>
      </w:r>
    </w:p>
    <w:p w:rsidR="00CB0E91" w:rsidRDefault="00CB0E91">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64"/>
        <w:gridCol w:w="1476"/>
        <w:gridCol w:w="1474"/>
        <w:gridCol w:w="1191"/>
        <w:gridCol w:w="1191"/>
      </w:tblGrid>
      <w:tr w:rsidR="00CB0E91">
        <w:tc>
          <w:tcPr>
            <w:tcW w:w="1164" w:type="dxa"/>
            <w:vMerge w:val="restart"/>
          </w:tcPr>
          <w:p w:rsidR="00CB0E91" w:rsidRDefault="00CB0E91">
            <w:pPr>
              <w:pStyle w:val="ConsPlusNormal"/>
              <w:jc w:val="center"/>
            </w:pPr>
            <w:r>
              <w:t>Годы</w:t>
            </w:r>
          </w:p>
        </w:tc>
        <w:tc>
          <w:tcPr>
            <w:tcW w:w="5332" w:type="dxa"/>
            <w:gridSpan w:val="4"/>
          </w:tcPr>
          <w:p w:rsidR="00CB0E91" w:rsidRDefault="00CB0E91">
            <w:pPr>
              <w:pStyle w:val="ConsPlusNormal"/>
              <w:jc w:val="center"/>
            </w:pPr>
            <w:r>
              <w:t>Удельный вес детей по очередности рождения, %</w:t>
            </w:r>
          </w:p>
        </w:tc>
      </w:tr>
      <w:tr w:rsidR="00CB0E91">
        <w:tc>
          <w:tcPr>
            <w:tcW w:w="1164" w:type="dxa"/>
            <w:vMerge/>
          </w:tcPr>
          <w:p w:rsidR="00CB0E91" w:rsidRDefault="00CB0E91"/>
        </w:tc>
        <w:tc>
          <w:tcPr>
            <w:tcW w:w="1476" w:type="dxa"/>
          </w:tcPr>
          <w:p w:rsidR="00CB0E91" w:rsidRDefault="00CB0E91">
            <w:pPr>
              <w:pStyle w:val="ConsPlusNormal"/>
              <w:jc w:val="center"/>
            </w:pPr>
            <w:r>
              <w:t>1-й ребенок</w:t>
            </w:r>
          </w:p>
        </w:tc>
        <w:tc>
          <w:tcPr>
            <w:tcW w:w="1474" w:type="dxa"/>
          </w:tcPr>
          <w:p w:rsidR="00CB0E91" w:rsidRDefault="00CB0E91">
            <w:pPr>
              <w:pStyle w:val="ConsPlusNormal"/>
              <w:jc w:val="center"/>
            </w:pPr>
            <w:r>
              <w:t>2-й ребенок</w:t>
            </w:r>
          </w:p>
        </w:tc>
        <w:tc>
          <w:tcPr>
            <w:tcW w:w="1191" w:type="dxa"/>
          </w:tcPr>
          <w:p w:rsidR="00CB0E91" w:rsidRDefault="00CB0E91">
            <w:pPr>
              <w:pStyle w:val="ConsPlusNormal"/>
              <w:jc w:val="center"/>
            </w:pPr>
            <w:r>
              <w:t>3-й</w:t>
            </w:r>
          </w:p>
        </w:tc>
        <w:tc>
          <w:tcPr>
            <w:tcW w:w="1191" w:type="dxa"/>
          </w:tcPr>
          <w:p w:rsidR="00CB0E91" w:rsidRDefault="00CB0E91">
            <w:pPr>
              <w:pStyle w:val="ConsPlusNormal"/>
              <w:jc w:val="center"/>
            </w:pPr>
            <w:r>
              <w:t>4-й</w:t>
            </w:r>
          </w:p>
        </w:tc>
      </w:tr>
      <w:tr w:rsidR="00CB0E91">
        <w:tc>
          <w:tcPr>
            <w:tcW w:w="1164" w:type="dxa"/>
          </w:tcPr>
          <w:p w:rsidR="00CB0E91" w:rsidRDefault="00CB0E91">
            <w:pPr>
              <w:pStyle w:val="ConsPlusNormal"/>
              <w:jc w:val="center"/>
            </w:pPr>
            <w:r>
              <w:t>2007</w:t>
            </w:r>
          </w:p>
        </w:tc>
        <w:tc>
          <w:tcPr>
            <w:tcW w:w="1476" w:type="dxa"/>
          </w:tcPr>
          <w:p w:rsidR="00CB0E91" w:rsidRDefault="00CB0E91">
            <w:pPr>
              <w:pStyle w:val="ConsPlusNormal"/>
              <w:jc w:val="center"/>
            </w:pPr>
            <w:r>
              <w:t>58,7</w:t>
            </w:r>
          </w:p>
        </w:tc>
        <w:tc>
          <w:tcPr>
            <w:tcW w:w="1474" w:type="dxa"/>
          </w:tcPr>
          <w:p w:rsidR="00CB0E91" w:rsidRDefault="00CB0E91">
            <w:pPr>
              <w:pStyle w:val="ConsPlusNormal"/>
              <w:jc w:val="center"/>
            </w:pPr>
            <w:r>
              <w:t>32,3</w:t>
            </w:r>
          </w:p>
        </w:tc>
        <w:tc>
          <w:tcPr>
            <w:tcW w:w="1191" w:type="dxa"/>
          </w:tcPr>
          <w:p w:rsidR="00CB0E91" w:rsidRDefault="00CB0E91">
            <w:pPr>
              <w:pStyle w:val="ConsPlusNormal"/>
              <w:jc w:val="center"/>
            </w:pPr>
            <w:r>
              <w:t>6,4</w:t>
            </w:r>
          </w:p>
        </w:tc>
        <w:tc>
          <w:tcPr>
            <w:tcW w:w="1191" w:type="dxa"/>
          </w:tcPr>
          <w:p w:rsidR="00CB0E91" w:rsidRDefault="00CB0E91">
            <w:pPr>
              <w:pStyle w:val="ConsPlusNormal"/>
              <w:jc w:val="center"/>
            </w:pPr>
            <w:r>
              <w:t>1,5</w:t>
            </w:r>
          </w:p>
        </w:tc>
      </w:tr>
      <w:tr w:rsidR="00CB0E91">
        <w:tc>
          <w:tcPr>
            <w:tcW w:w="1164" w:type="dxa"/>
          </w:tcPr>
          <w:p w:rsidR="00CB0E91" w:rsidRDefault="00CB0E91">
            <w:pPr>
              <w:pStyle w:val="ConsPlusNormal"/>
              <w:jc w:val="center"/>
            </w:pPr>
            <w:r>
              <w:t>2008</w:t>
            </w:r>
          </w:p>
        </w:tc>
        <w:tc>
          <w:tcPr>
            <w:tcW w:w="1476" w:type="dxa"/>
          </w:tcPr>
          <w:p w:rsidR="00CB0E91" w:rsidRDefault="00CB0E91">
            <w:pPr>
              <w:pStyle w:val="ConsPlusNormal"/>
              <w:jc w:val="center"/>
            </w:pPr>
            <w:r>
              <w:t>57,0</w:t>
            </w:r>
          </w:p>
        </w:tc>
        <w:tc>
          <w:tcPr>
            <w:tcW w:w="1474" w:type="dxa"/>
          </w:tcPr>
          <w:p w:rsidR="00CB0E91" w:rsidRDefault="00CB0E91">
            <w:pPr>
              <w:pStyle w:val="ConsPlusNormal"/>
              <w:jc w:val="center"/>
            </w:pPr>
            <w:r>
              <w:t>33,8</w:t>
            </w:r>
          </w:p>
        </w:tc>
        <w:tc>
          <w:tcPr>
            <w:tcW w:w="1191" w:type="dxa"/>
          </w:tcPr>
          <w:p w:rsidR="00CB0E91" w:rsidRDefault="00CB0E91">
            <w:pPr>
              <w:pStyle w:val="ConsPlusNormal"/>
              <w:jc w:val="center"/>
            </w:pPr>
            <w:r>
              <w:t>6,7</w:t>
            </w:r>
          </w:p>
        </w:tc>
        <w:tc>
          <w:tcPr>
            <w:tcW w:w="1191" w:type="dxa"/>
          </w:tcPr>
          <w:p w:rsidR="00CB0E91" w:rsidRDefault="00CB0E91">
            <w:pPr>
              <w:pStyle w:val="ConsPlusNormal"/>
              <w:jc w:val="center"/>
            </w:pPr>
            <w:r>
              <w:t>1,5</w:t>
            </w:r>
          </w:p>
        </w:tc>
      </w:tr>
      <w:tr w:rsidR="00CB0E91">
        <w:tc>
          <w:tcPr>
            <w:tcW w:w="1164" w:type="dxa"/>
          </w:tcPr>
          <w:p w:rsidR="00CB0E91" w:rsidRDefault="00CB0E91">
            <w:pPr>
              <w:pStyle w:val="ConsPlusNormal"/>
              <w:jc w:val="center"/>
            </w:pPr>
            <w:r>
              <w:t>2009</w:t>
            </w:r>
          </w:p>
        </w:tc>
        <w:tc>
          <w:tcPr>
            <w:tcW w:w="1476" w:type="dxa"/>
          </w:tcPr>
          <w:p w:rsidR="00CB0E91" w:rsidRDefault="00CB0E91">
            <w:pPr>
              <w:pStyle w:val="ConsPlusNormal"/>
              <w:jc w:val="center"/>
            </w:pPr>
            <w:r>
              <w:t>58,2</w:t>
            </w:r>
          </w:p>
        </w:tc>
        <w:tc>
          <w:tcPr>
            <w:tcW w:w="1474" w:type="dxa"/>
          </w:tcPr>
          <w:p w:rsidR="00CB0E91" w:rsidRDefault="00CB0E91">
            <w:pPr>
              <w:pStyle w:val="ConsPlusNormal"/>
              <w:jc w:val="center"/>
            </w:pPr>
            <w:r>
              <w:t>32,5</w:t>
            </w:r>
          </w:p>
        </w:tc>
        <w:tc>
          <w:tcPr>
            <w:tcW w:w="1191" w:type="dxa"/>
          </w:tcPr>
          <w:p w:rsidR="00CB0E91" w:rsidRDefault="00CB0E91">
            <w:pPr>
              <w:pStyle w:val="ConsPlusNormal"/>
              <w:jc w:val="center"/>
            </w:pPr>
            <w:r>
              <w:t>6,5</w:t>
            </w:r>
          </w:p>
        </w:tc>
        <w:tc>
          <w:tcPr>
            <w:tcW w:w="1191" w:type="dxa"/>
          </w:tcPr>
          <w:p w:rsidR="00CB0E91" w:rsidRDefault="00CB0E91">
            <w:pPr>
              <w:pStyle w:val="ConsPlusNormal"/>
              <w:jc w:val="center"/>
            </w:pPr>
            <w:r>
              <w:t>1,5</w:t>
            </w:r>
          </w:p>
        </w:tc>
      </w:tr>
      <w:tr w:rsidR="00CB0E91">
        <w:tc>
          <w:tcPr>
            <w:tcW w:w="1164" w:type="dxa"/>
          </w:tcPr>
          <w:p w:rsidR="00CB0E91" w:rsidRDefault="00CB0E91">
            <w:pPr>
              <w:pStyle w:val="ConsPlusNormal"/>
              <w:jc w:val="center"/>
            </w:pPr>
            <w:r>
              <w:t>2010</w:t>
            </w:r>
          </w:p>
        </w:tc>
        <w:tc>
          <w:tcPr>
            <w:tcW w:w="1476" w:type="dxa"/>
          </w:tcPr>
          <w:p w:rsidR="00CB0E91" w:rsidRDefault="00CB0E91">
            <w:pPr>
              <w:pStyle w:val="ConsPlusNormal"/>
              <w:jc w:val="center"/>
            </w:pPr>
            <w:r>
              <w:t>54,1</w:t>
            </w:r>
          </w:p>
        </w:tc>
        <w:tc>
          <w:tcPr>
            <w:tcW w:w="1474" w:type="dxa"/>
          </w:tcPr>
          <w:p w:rsidR="00CB0E91" w:rsidRDefault="00CB0E91">
            <w:pPr>
              <w:pStyle w:val="ConsPlusNormal"/>
              <w:jc w:val="center"/>
            </w:pPr>
            <w:r>
              <w:t>36,2</w:t>
            </w:r>
          </w:p>
        </w:tc>
        <w:tc>
          <w:tcPr>
            <w:tcW w:w="1191" w:type="dxa"/>
          </w:tcPr>
          <w:p w:rsidR="00CB0E91" w:rsidRDefault="00CB0E91">
            <w:pPr>
              <w:pStyle w:val="ConsPlusNormal"/>
              <w:jc w:val="center"/>
            </w:pPr>
            <w:r>
              <w:t>7,3</w:t>
            </w:r>
          </w:p>
        </w:tc>
        <w:tc>
          <w:tcPr>
            <w:tcW w:w="1191" w:type="dxa"/>
          </w:tcPr>
          <w:p w:rsidR="00CB0E91" w:rsidRDefault="00CB0E91">
            <w:pPr>
              <w:pStyle w:val="ConsPlusNormal"/>
              <w:jc w:val="center"/>
            </w:pPr>
            <w:r>
              <w:t>1,5</w:t>
            </w:r>
          </w:p>
        </w:tc>
      </w:tr>
      <w:tr w:rsidR="00CB0E91">
        <w:tc>
          <w:tcPr>
            <w:tcW w:w="1164" w:type="dxa"/>
          </w:tcPr>
          <w:p w:rsidR="00CB0E91" w:rsidRDefault="00CB0E91">
            <w:pPr>
              <w:pStyle w:val="ConsPlusNormal"/>
              <w:jc w:val="center"/>
            </w:pPr>
            <w:r>
              <w:t>2011</w:t>
            </w:r>
          </w:p>
        </w:tc>
        <w:tc>
          <w:tcPr>
            <w:tcW w:w="1476" w:type="dxa"/>
          </w:tcPr>
          <w:p w:rsidR="00CB0E91" w:rsidRDefault="00CB0E91">
            <w:pPr>
              <w:pStyle w:val="ConsPlusNormal"/>
              <w:jc w:val="center"/>
            </w:pPr>
            <w:r>
              <w:t>52,2</w:t>
            </w:r>
          </w:p>
        </w:tc>
        <w:tc>
          <w:tcPr>
            <w:tcW w:w="1474" w:type="dxa"/>
          </w:tcPr>
          <w:p w:rsidR="00CB0E91" w:rsidRDefault="00CB0E91">
            <w:pPr>
              <w:pStyle w:val="ConsPlusNormal"/>
              <w:jc w:val="center"/>
            </w:pPr>
            <w:r>
              <w:t>37,0</w:t>
            </w:r>
          </w:p>
        </w:tc>
        <w:tc>
          <w:tcPr>
            <w:tcW w:w="1191" w:type="dxa"/>
          </w:tcPr>
          <w:p w:rsidR="00CB0E91" w:rsidRDefault="00CB0E91">
            <w:pPr>
              <w:pStyle w:val="ConsPlusNormal"/>
              <w:jc w:val="center"/>
            </w:pPr>
            <w:r>
              <w:t>8,0</w:t>
            </w:r>
          </w:p>
        </w:tc>
        <w:tc>
          <w:tcPr>
            <w:tcW w:w="1191" w:type="dxa"/>
          </w:tcPr>
          <w:p w:rsidR="00CB0E91" w:rsidRDefault="00CB0E91">
            <w:pPr>
              <w:pStyle w:val="ConsPlusNormal"/>
              <w:jc w:val="center"/>
            </w:pPr>
            <w:r>
              <w:t>1,7</w:t>
            </w:r>
          </w:p>
        </w:tc>
      </w:tr>
      <w:tr w:rsidR="00CB0E91">
        <w:tc>
          <w:tcPr>
            <w:tcW w:w="1164" w:type="dxa"/>
          </w:tcPr>
          <w:p w:rsidR="00CB0E91" w:rsidRDefault="00CB0E91">
            <w:pPr>
              <w:pStyle w:val="ConsPlusNormal"/>
              <w:jc w:val="center"/>
            </w:pPr>
            <w:r>
              <w:t>2012</w:t>
            </w:r>
          </w:p>
        </w:tc>
        <w:tc>
          <w:tcPr>
            <w:tcW w:w="1476" w:type="dxa"/>
          </w:tcPr>
          <w:p w:rsidR="00CB0E91" w:rsidRDefault="00CB0E91">
            <w:pPr>
              <w:pStyle w:val="ConsPlusNormal"/>
              <w:jc w:val="center"/>
            </w:pPr>
            <w:r>
              <w:t>50,6</w:t>
            </w:r>
          </w:p>
        </w:tc>
        <w:tc>
          <w:tcPr>
            <w:tcW w:w="1474" w:type="dxa"/>
          </w:tcPr>
          <w:p w:rsidR="00CB0E91" w:rsidRDefault="00CB0E91">
            <w:pPr>
              <w:pStyle w:val="ConsPlusNormal"/>
              <w:jc w:val="center"/>
            </w:pPr>
            <w:r>
              <w:t>38,0</w:t>
            </w:r>
          </w:p>
        </w:tc>
        <w:tc>
          <w:tcPr>
            <w:tcW w:w="1191" w:type="dxa"/>
          </w:tcPr>
          <w:p w:rsidR="00CB0E91" w:rsidRDefault="00CB0E91">
            <w:pPr>
              <w:pStyle w:val="ConsPlusNormal"/>
              <w:jc w:val="center"/>
            </w:pPr>
            <w:r>
              <w:t>8,5</w:t>
            </w:r>
          </w:p>
        </w:tc>
        <w:tc>
          <w:tcPr>
            <w:tcW w:w="1191" w:type="dxa"/>
          </w:tcPr>
          <w:p w:rsidR="00CB0E91" w:rsidRDefault="00CB0E91">
            <w:pPr>
              <w:pStyle w:val="ConsPlusNormal"/>
              <w:jc w:val="center"/>
            </w:pPr>
            <w:r>
              <w:t>1,7</w:t>
            </w:r>
          </w:p>
        </w:tc>
      </w:tr>
      <w:tr w:rsidR="00CB0E91">
        <w:tc>
          <w:tcPr>
            <w:tcW w:w="1164" w:type="dxa"/>
          </w:tcPr>
          <w:p w:rsidR="00CB0E91" w:rsidRDefault="00CB0E91">
            <w:pPr>
              <w:pStyle w:val="ConsPlusNormal"/>
              <w:jc w:val="center"/>
            </w:pPr>
            <w:r>
              <w:t>2013</w:t>
            </w:r>
          </w:p>
        </w:tc>
        <w:tc>
          <w:tcPr>
            <w:tcW w:w="1476" w:type="dxa"/>
          </w:tcPr>
          <w:p w:rsidR="00CB0E91" w:rsidRDefault="00CB0E91">
            <w:pPr>
              <w:pStyle w:val="ConsPlusNormal"/>
              <w:jc w:val="center"/>
            </w:pPr>
            <w:r>
              <w:t>47,8</w:t>
            </w:r>
          </w:p>
        </w:tc>
        <w:tc>
          <w:tcPr>
            <w:tcW w:w="1474" w:type="dxa"/>
          </w:tcPr>
          <w:p w:rsidR="00CB0E91" w:rsidRDefault="00CB0E91">
            <w:pPr>
              <w:pStyle w:val="ConsPlusNormal"/>
              <w:jc w:val="center"/>
            </w:pPr>
            <w:r>
              <w:t>39,7</w:t>
            </w:r>
          </w:p>
        </w:tc>
        <w:tc>
          <w:tcPr>
            <w:tcW w:w="1191" w:type="dxa"/>
          </w:tcPr>
          <w:p w:rsidR="00CB0E91" w:rsidRDefault="00CB0E91">
            <w:pPr>
              <w:pStyle w:val="ConsPlusNormal"/>
              <w:jc w:val="center"/>
            </w:pPr>
            <w:r>
              <w:t>9,4</w:t>
            </w:r>
          </w:p>
        </w:tc>
        <w:tc>
          <w:tcPr>
            <w:tcW w:w="1191" w:type="dxa"/>
          </w:tcPr>
          <w:p w:rsidR="00CB0E91" w:rsidRDefault="00CB0E91">
            <w:pPr>
              <w:pStyle w:val="ConsPlusNormal"/>
              <w:jc w:val="center"/>
            </w:pPr>
            <w:r>
              <w:t>3,1</w:t>
            </w:r>
          </w:p>
        </w:tc>
      </w:tr>
    </w:tbl>
    <w:p w:rsidR="00CB0E91" w:rsidRDefault="00CB0E91">
      <w:pPr>
        <w:pStyle w:val="ConsPlusNormal"/>
        <w:ind w:firstLine="540"/>
        <w:jc w:val="both"/>
      </w:pPr>
    </w:p>
    <w:p w:rsidR="00CB0E91" w:rsidRDefault="00CB0E91">
      <w:pPr>
        <w:pStyle w:val="ConsPlusNormal"/>
        <w:ind w:firstLine="540"/>
        <w:jc w:val="both"/>
      </w:pPr>
      <w:r>
        <w:t>Одновременно с этим в Нижегородской области наблюдается сокращение числа регистрируемых браков при стабильно высоком уровне разводов.</w:t>
      </w:r>
    </w:p>
    <w:p w:rsidR="00CB0E91" w:rsidRDefault="00CB0E91">
      <w:pPr>
        <w:pStyle w:val="ConsPlusNormal"/>
        <w:ind w:firstLine="540"/>
        <w:jc w:val="both"/>
      </w:pPr>
      <w:r>
        <w:t>Вместе с тем, типичным становится такое явление, как семья с нерегистрируемым браком.</w:t>
      </w:r>
    </w:p>
    <w:p w:rsidR="00CB0E91" w:rsidRDefault="00CB0E91">
      <w:pPr>
        <w:pStyle w:val="ConsPlusNormal"/>
        <w:ind w:firstLine="540"/>
        <w:jc w:val="both"/>
      </w:pPr>
      <w:r>
        <w:t>Значителен удельный вес неполных семей.</w:t>
      </w:r>
    </w:p>
    <w:p w:rsidR="00CB0E91" w:rsidRDefault="00CB0E91">
      <w:pPr>
        <w:pStyle w:val="ConsPlusNormal"/>
        <w:ind w:firstLine="540"/>
        <w:jc w:val="both"/>
      </w:pPr>
      <w:r>
        <w:t>Постоянно повышается уровень добровольного "безбрачия".</w:t>
      </w:r>
    </w:p>
    <w:p w:rsidR="00CB0E91" w:rsidRDefault="00CB0E91">
      <w:pPr>
        <w:pStyle w:val="ConsPlusNormal"/>
        <w:ind w:firstLine="540"/>
        <w:jc w:val="both"/>
      </w:pPr>
      <w:r>
        <w:t>Все это характеризует нарастание нестабильности брака и семьи. Ценности воспроизводства, дети и их социализация постепенно отступили на задний план по сравнению с развитием собственной личности, личной карьеры. Значимость, привлекательность и устойчивость традиционной полной детной семьи зримо снижаются.</w:t>
      </w:r>
    </w:p>
    <w:p w:rsidR="00CB0E91" w:rsidRDefault="00CB0E91">
      <w:pPr>
        <w:pStyle w:val="ConsPlusNormal"/>
        <w:ind w:firstLine="540"/>
        <w:jc w:val="both"/>
      </w:pPr>
      <w:r>
        <w:t>Вместе с тем, приоритеты демографической политики нельзя сводить лишь к увеличению числа рождений любой ценой. Каждый родившийся ребенок должен быть желанным для родителей, семьи и общества в целом; для него должны быть сведены к минимуму риски бедности, потери здоровья, социальной дезадаптации.</w:t>
      </w:r>
    </w:p>
    <w:p w:rsidR="00CB0E91" w:rsidRDefault="00CB0E91">
      <w:pPr>
        <w:pStyle w:val="ConsPlusNormal"/>
        <w:ind w:firstLine="540"/>
        <w:jc w:val="both"/>
      </w:pPr>
      <w:r>
        <w:t>Однако рождение ребенка нередко переводит семью в категорию малообеспеченных. При этом по данным социологических исследований, при наличии одного - троих детей питание семьи ухудшается на 40 - 70%.</w:t>
      </w:r>
    </w:p>
    <w:p w:rsidR="00CB0E91" w:rsidRDefault="00CB0E91">
      <w:pPr>
        <w:pStyle w:val="ConsPlusNormal"/>
        <w:ind w:firstLine="540"/>
        <w:jc w:val="both"/>
      </w:pPr>
      <w:r>
        <w:t>Семья зачастую не только перестает выполнять свою базовую экономическую функцию, но, напротив, становится фактором риска в развитии бедности, а самый высокий риск бедности имеют семьи с высокой социальной нагрузкой, прежде всего, это многодетные и неполные семьи. В частности, из общего количества многодетных семей, состоящих на учете в органах социальной защиты населения, 35% детей из этих многодетных семей воспитываются в семьях со среднедушевым доходом 1/2 величины прожиточного минимума, и лишь 4% - более величины прожиточного минимума по Нижегородской области.</w:t>
      </w:r>
    </w:p>
    <w:p w:rsidR="00CB0E91" w:rsidRDefault="00CB0E91">
      <w:pPr>
        <w:pStyle w:val="ConsPlusNormal"/>
        <w:ind w:firstLine="540"/>
        <w:jc w:val="both"/>
      </w:pPr>
      <w:r>
        <w:t>Одной из самых острых проблем в регионе по-прежнему остается преодоление социального семейного неблагополучия нижегородских семьей и социального сиротства детей.</w:t>
      </w:r>
    </w:p>
    <w:p w:rsidR="00CB0E91" w:rsidRDefault="00CB0E91">
      <w:pPr>
        <w:pStyle w:val="ConsPlusNormal"/>
        <w:ind w:firstLine="540"/>
        <w:jc w:val="both"/>
      </w:pPr>
      <w:r>
        <w:t>Общая численность семей с несовершеннолетними детьми, находящихся в трудной жизненной ситуации или социально опасном положении и находящихся на социальном патронаже в органах и учреждениях социальной защиты населения, остается высокой и составляет 8425 семей. При этом 57% из них - это семьи, находящиеся в социально опасном положении.</w:t>
      </w:r>
    </w:p>
    <w:p w:rsidR="00CB0E91" w:rsidRDefault="00CB0E91">
      <w:pPr>
        <w:pStyle w:val="ConsPlusNormal"/>
        <w:ind w:firstLine="540"/>
        <w:jc w:val="both"/>
      </w:pPr>
      <w:r>
        <w:t>Кроме того, количество несовершеннолетних, помещенных в специализированные учреждения системы социальной защиты, составило в 2013 году 6196 детей.</w:t>
      </w:r>
    </w:p>
    <w:p w:rsidR="00CB0E91" w:rsidRDefault="00CB0E91">
      <w:pPr>
        <w:pStyle w:val="ConsPlusNormal"/>
        <w:ind w:firstLine="540"/>
        <w:jc w:val="both"/>
      </w:pPr>
      <w:r>
        <w:t xml:space="preserve">При этом статистика свидетельствует, что за последние годы показатель численности детей, </w:t>
      </w:r>
      <w:r>
        <w:lastRenderedPageBreak/>
        <w:t>имеющих статус детей-сирот и детей, оставшихся без попечения родителей, сохраняется высоким. При этом порядка 80% - это социальные сироты. В 2013 году количество несовершеннолетних, родители которых лишены родительских прав (данные статистической отчетности) - 1437 (общее количество несовершеннолетних - 560133 человек).</w:t>
      </w:r>
    </w:p>
    <w:p w:rsidR="00CB0E91" w:rsidRDefault="00CB0E91">
      <w:pPr>
        <w:pStyle w:val="ConsPlusNormal"/>
        <w:ind w:firstLine="540"/>
        <w:jc w:val="both"/>
      </w:pPr>
      <w:r>
        <w:t>В числе основных причин семейного неблагополучия можно назвать:</w:t>
      </w:r>
    </w:p>
    <w:p w:rsidR="00CB0E91" w:rsidRDefault="00CB0E91">
      <w:pPr>
        <w:pStyle w:val="ConsPlusNormal"/>
        <w:ind w:firstLine="540"/>
        <w:jc w:val="both"/>
      </w:pPr>
      <w:r>
        <w:t>девальвацию и частичную потерю семейных ценностей и традиций в отдельных целевых группах семей;</w:t>
      </w:r>
    </w:p>
    <w:p w:rsidR="00CB0E91" w:rsidRDefault="00CB0E91">
      <w:pPr>
        <w:pStyle w:val="ConsPlusNormal"/>
        <w:ind w:firstLine="540"/>
        <w:jc w:val="both"/>
      </w:pPr>
      <w:r>
        <w:t>низкий культурно-образовательный уровень некоторых родителей, их психолого-педагогическая некомпетентность, пьянство, наркоманию и т.п.;</w:t>
      </w:r>
    </w:p>
    <w:p w:rsidR="00CB0E91" w:rsidRDefault="00CB0E91">
      <w:pPr>
        <w:pStyle w:val="ConsPlusNormal"/>
        <w:ind w:firstLine="540"/>
        <w:jc w:val="both"/>
      </w:pPr>
      <w:r>
        <w:t>недостаточный уровень информированности населения о правовой ответственности родителей за воспитание детей.</w:t>
      </w:r>
    </w:p>
    <w:p w:rsidR="00CB0E91" w:rsidRDefault="00CB0E91">
      <w:pPr>
        <w:pStyle w:val="ConsPlusNormal"/>
        <w:ind w:firstLine="540"/>
        <w:jc w:val="both"/>
      </w:pPr>
      <w:r>
        <w:t>Но главной причиной, порождающей семейное неблагополучие и социальное сиротство, является безответственность родителей, приводящая, в конечном итоге, к лишению их родительских прав. И если в работе с детьми используются различные технологии, то социальная реабилитация их неблагополучных родителей осуществляется редко или же не в достаточной мере, хотя эффективность может быть достигнута только за счет совокупного решения проблем семьи и ребенка.</w:t>
      </w:r>
    </w:p>
    <w:p w:rsidR="00CB0E91" w:rsidRDefault="00CB0E91">
      <w:pPr>
        <w:pStyle w:val="ConsPlusNormal"/>
        <w:ind w:firstLine="540"/>
        <w:jc w:val="both"/>
      </w:pPr>
      <w:r>
        <w:t>Одним из источников социального сиротства являются отказы матерей от детей в раннем возрасте и, в частности, от новорожденных детей. Среди детей, ежегодно поступающих в дома ребенка, до 70% составляют дети первого года жизни. В ряде случаев отказа от новорожденного ребенка решение матери продиктовано безвыходной, с ее точки зрения, ситуацией, глубокой депрессией, наконец, состоянием аффекта. Как правило, после стабилизации обстановки по истечении определенного времени мать начинает расценивать свой отказ как ошибку, которую, опять же с ее точки зрения, нельзя исправить.</w:t>
      </w:r>
    </w:p>
    <w:p w:rsidR="00CB0E91" w:rsidRDefault="00CB0E91">
      <w:pPr>
        <w:pStyle w:val="ConsPlusNormal"/>
        <w:ind w:firstLine="540"/>
        <w:jc w:val="both"/>
      </w:pPr>
      <w:r>
        <w:t>Необходимо подчеркнуть, что большая часть указанных причин отказов от новорожденных детей носит временный характер и вполне преодолима при адекватной поддержке соответствующими социальными службами беременных женщин и матери с ребенком в течение определенного времени (от 1 до 2 лет).</w:t>
      </w:r>
    </w:p>
    <w:p w:rsidR="00CB0E91" w:rsidRDefault="00CB0E91">
      <w:pPr>
        <w:pStyle w:val="ConsPlusNormal"/>
        <w:ind w:firstLine="540"/>
        <w:jc w:val="both"/>
      </w:pPr>
      <w:r>
        <w:t>Все эти и другие факторы обусловливают необходимость специальной работы с беременными и родившими женщинами, находящимися в группе риска по отказу от ребенка.</w:t>
      </w:r>
    </w:p>
    <w:p w:rsidR="00CB0E91" w:rsidRDefault="00CB0E91">
      <w:pPr>
        <w:pStyle w:val="ConsPlusNormal"/>
        <w:ind w:firstLine="540"/>
        <w:jc w:val="both"/>
      </w:pPr>
      <w:r>
        <w:t>Таким образом, наряду с дальнейшей реализацией мер по укреплению социального института семьи, повышению качества жизни нижегородских семей, находящихся в трудной жизненной ситуации, именно профилактика всех форм социального неблагополучия семьи и социального сиротства ребенка, курс на развитие их ресурсности независимо от места жительства, уровня доходов и типа семьи, обеспечение права каждого ребенка на семью должно стать приоритетом в семейной политике Нижегородской области.</w:t>
      </w:r>
    </w:p>
    <w:p w:rsidR="00CB0E91" w:rsidRDefault="00CB0E91">
      <w:pPr>
        <w:pStyle w:val="ConsPlusNormal"/>
        <w:ind w:firstLine="540"/>
        <w:jc w:val="both"/>
      </w:pPr>
      <w:r>
        <w:t xml:space="preserve">Решение вышеперечисленных проблем планируется реализовать в рамках </w:t>
      </w:r>
      <w:hyperlink w:anchor="P9187" w:history="1">
        <w:r>
          <w:rPr>
            <w:color w:val="0000FF"/>
          </w:rPr>
          <w:t>подпрограммы</w:t>
        </w:r>
      </w:hyperlink>
      <w:r>
        <w:t xml:space="preserve"> "Укрепление института семьи в Нижегородской области" на 2015 - 2020 годы.</w:t>
      </w:r>
    </w:p>
    <w:p w:rsidR="00CB0E91" w:rsidRDefault="00CB0E91">
      <w:pPr>
        <w:pStyle w:val="ConsPlusNormal"/>
        <w:ind w:firstLine="540"/>
        <w:jc w:val="both"/>
      </w:pPr>
    </w:p>
    <w:p w:rsidR="00CB0E91" w:rsidRDefault="00CB0E91">
      <w:pPr>
        <w:pStyle w:val="ConsPlusNormal"/>
        <w:ind w:firstLine="540"/>
        <w:jc w:val="both"/>
        <w:outlineLvl w:val="3"/>
      </w:pPr>
      <w:hyperlink w:anchor="P10182" w:history="1">
        <w:r>
          <w:rPr>
            <w:color w:val="0000FF"/>
          </w:rPr>
          <w:t>Подпрограмма 6</w:t>
        </w:r>
      </w:hyperlink>
      <w:r>
        <w:t xml:space="preserve"> "Поддержка социально ориентированных некоммерческих организаций в Нижегородской области на 2015 - 2020 годы"</w:t>
      </w:r>
    </w:p>
    <w:p w:rsidR="00CB0E91" w:rsidRDefault="00CB0E91">
      <w:pPr>
        <w:pStyle w:val="ConsPlusNormal"/>
        <w:ind w:firstLine="540"/>
        <w:jc w:val="both"/>
      </w:pPr>
      <w:r>
        <w:t xml:space="preserve">В Нижегородской области принципы поддержки государством становления гражданского общества в части взаимодействия с социально ориентированными некоммерческими организациями были закреплены в </w:t>
      </w:r>
      <w:hyperlink r:id="rId121" w:history="1">
        <w:r>
          <w:rPr>
            <w:color w:val="0000FF"/>
          </w:rPr>
          <w:t>Законе</w:t>
        </w:r>
      </w:hyperlink>
      <w:r>
        <w:t xml:space="preserve"> Нижегородской области от 7 мая 2009 года N 52-З "О государственной поддержке социально ориентированных некоммерческих организаций в Нижегородской области" и получили развитие в следующих нормативных правовых актах:</w:t>
      </w:r>
    </w:p>
    <w:p w:rsidR="00CB0E91" w:rsidRDefault="00CB0E91">
      <w:pPr>
        <w:pStyle w:val="ConsPlusNormal"/>
        <w:ind w:firstLine="540"/>
        <w:jc w:val="both"/>
      </w:pPr>
      <w:r>
        <w:t xml:space="preserve">- </w:t>
      </w:r>
      <w:hyperlink r:id="rId122" w:history="1">
        <w:r>
          <w:rPr>
            <w:color w:val="0000FF"/>
          </w:rPr>
          <w:t>постановление</w:t>
        </w:r>
      </w:hyperlink>
      <w:r>
        <w:t xml:space="preserve"> Правительства Нижегородской области от 2 октября 2013 года N 698 "Об утверждении государственной программы "Социальная поддержка граждан Нижегородской области на 2014 - 2016 годы";</w:t>
      </w:r>
    </w:p>
    <w:p w:rsidR="00CB0E91" w:rsidRDefault="00CB0E91">
      <w:pPr>
        <w:pStyle w:val="ConsPlusNormal"/>
        <w:ind w:firstLine="540"/>
        <w:jc w:val="both"/>
      </w:pPr>
      <w:r>
        <w:t xml:space="preserve">- </w:t>
      </w:r>
      <w:hyperlink r:id="rId123" w:history="1">
        <w:r>
          <w:rPr>
            <w:color w:val="0000FF"/>
          </w:rPr>
          <w:t>постановление</w:t>
        </w:r>
      </w:hyperlink>
      <w:r>
        <w:t xml:space="preserve"> Правительства Нижегородской области от 21 января 2010 года N 20 "О финансовой поддержке социально ориентированных некоммерческих организаций в Нижегородской области";</w:t>
      </w:r>
    </w:p>
    <w:p w:rsidR="00CB0E91" w:rsidRDefault="00CB0E91">
      <w:pPr>
        <w:pStyle w:val="ConsPlusNormal"/>
        <w:ind w:firstLine="540"/>
        <w:jc w:val="both"/>
      </w:pPr>
      <w:r>
        <w:t xml:space="preserve">- </w:t>
      </w:r>
      <w:hyperlink r:id="rId124" w:history="1">
        <w:r>
          <w:rPr>
            <w:color w:val="0000FF"/>
          </w:rPr>
          <w:t>постановление</w:t>
        </w:r>
      </w:hyperlink>
      <w:r>
        <w:t xml:space="preserve"> Правительства Нижегородской области от 18 марта 2011 года N 188 "О Реестре некоммерческих организаций, реализующих на территории Нижегородской области </w:t>
      </w:r>
      <w:r>
        <w:lastRenderedPageBreak/>
        <w:t>общественно полезные (социальные) проекты (программы) либо мероприятия социально ориентированной некоммерческой организации";</w:t>
      </w:r>
    </w:p>
    <w:p w:rsidR="00CB0E91" w:rsidRDefault="00CB0E91">
      <w:pPr>
        <w:pStyle w:val="ConsPlusNormal"/>
        <w:ind w:firstLine="540"/>
        <w:jc w:val="both"/>
      </w:pPr>
      <w:r>
        <w:t xml:space="preserve">- </w:t>
      </w:r>
      <w:hyperlink r:id="rId125" w:history="1">
        <w:r>
          <w:rPr>
            <w:color w:val="0000FF"/>
          </w:rPr>
          <w:t>постановление</w:t>
        </w:r>
      </w:hyperlink>
      <w:r>
        <w:t xml:space="preserve"> Правительства Нижегородской области от 20 октября 2009 года N 740 "О государственных грантах Нижегородской области, предоставляемых социально ориентированным некоммерческим организациям на реализацию отдельных общественно полезных (социальных) проектов (программ)";</w:t>
      </w:r>
    </w:p>
    <w:p w:rsidR="00CB0E91" w:rsidRDefault="00CB0E91">
      <w:pPr>
        <w:pStyle w:val="ConsPlusNormal"/>
        <w:ind w:firstLine="540"/>
        <w:jc w:val="both"/>
      </w:pPr>
      <w:r>
        <w:t xml:space="preserve">- </w:t>
      </w:r>
      <w:hyperlink r:id="rId126" w:history="1">
        <w:r>
          <w:rPr>
            <w:color w:val="0000FF"/>
          </w:rPr>
          <w:t>распоряжение</w:t>
        </w:r>
      </w:hyperlink>
      <w:r>
        <w:t xml:space="preserve"> Правительства Нижегородской области от 30 ноября 2009 года N 2953-р "О конкурсной комиссии для организации и проведения конкурса на соискание государственных грантов Нижегородской области, предоставляемых на реализацию отдельных общественно полезных (социальных) проектов (программ) некоммерческих организаций";</w:t>
      </w:r>
    </w:p>
    <w:p w:rsidR="00CB0E91" w:rsidRDefault="00CB0E91">
      <w:pPr>
        <w:pStyle w:val="ConsPlusNormal"/>
        <w:ind w:firstLine="540"/>
        <w:jc w:val="both"/>
      </w:pPr>
      <w:r>
        <w:t xml:space="preserve">- </w:t>
      </w:r>
      <w:hyperlink r:id="rId127" w:history="1">
        <w:r>
          <w:rPr>
            <w:color w:val="0000FF"/>
          </w:rPr>
          <w:t>распоряжение</w:t>
        </w:r>
      </w:hyperlink>
      <w:r>
        <w:t xml:space="preserve"> Правительства Нижегородской области от 20 октября 2009 года N 2607-р "О комиссии по включению социально ориентированных некоммерческих организаций в Реестр некоммерческих организаций, реализующих на территории Нижегородской области общественно полезные (социальные) проекты (программы) либо мероприятия социально ориентированной некоммерческой организации, и рассмотрению вопросов о целесообразности оказания социально ориентированным некоммерческим организациям финансовой поддержки";</w:t>
      </w:r>
    </w:p>
    <w:p w:rsidR="00CB0E91" w:rsidRDefault="00CB0E91">
      <w:pPr>
        <w:pStyle w:val="ConsPlusNormal"/>
        <w:ind w:firstLine="540"/>
        <w:jc w:val="both"/>
      </w:pPr>
      <w:r>
        <w:t xml:space="preserve">- </w:t>
      </w:r>
      <w:hyperlink r:id="rId128" w:history="1">
        <w:r>
          <w:rPr>
            <w:color w:val="0000FF"/>
          </w:rPr>
          <w:t>положение</w:t>
        </w:r>
      </w:hyperlink>
      <w:r>
        <w:t xml:space="preserve"> о совете при Губернаторе Нижегородской области по вопросам некоммерческих организаций, утвержденное распоряжением Правительства Нижегородской области от 16 апреля 2007 года N 455-р.</w:t>
      </w:r>
    </w:p>
    <w:p w:rsidR="00CB0E91" w:rsidRDefault="00CB0E91">
      <w:pPr>
        <w:pStyle w:val="ConsPlusNormal"/>
        <w:ind w:firstLine="540"/>
        <w:jc w:val="both"/>
      </w:pPr>
      <w:r>
        <w:t xml:space="preserve">Разработка </w:t>
      </w:r>
      <w:hyperlink w:anchor="P10182" w:history="1">
        <w:r>
          <w:rPr>
            <w:color w:val="0000FF"/>
          </w:rPr>
          <w:t>подпрограммы</w:t>
        </w:r>
      </w:hyperlink>
      <w:r>
        <w:t xml:space="preserve"> "Поддержка социально ориентированных некоммерческих организаций в Нижегородской области на 2015 - 2020 годы" (далее - Подпрограмма 6) является логическим продолжением областной целевой </w:t>
      </w:r>
      <w:hyperlink r:id="rId129" w:history="1">
        <w:r>
          <w:rPr>
            <w:color w:val="0000FF"/>
          </w:rPr>
          <w:t>программы</w:t>
        </w:r>
      </w:hyperlink>
      <w:r>
        <w:t xml:space="preserve"> "Поддержка социально ориентированных некоммерческих организаций в Нижегородской области" на 2011 - 2013 годы, утвержденной постановлением Правительства Нижегородской области от 12 октября 2011 года N 824 (далее - Программа 2011 - 2013 годов), и </w:t>
      </w:r>
      <w:hyperlink r:id="rId130" w:history="1">
        <w:r>
          <w:rPr>
            <w:color w:val="0000FF"/>
          </w:rPr>
          <w:t>подпрограммы</w:t>
        </w:r>
      </w:hyperlink>
      <w:r>
        <w:t xml:space="preserve"> "Поддержка социально ориентированных некоммерческих организаций в Нижегородской области на 2014 - 2016 годы" государственной программы "Социальная поддержка граждан", утвержденной постановлением Правительства Нижегородской области от 2 октября 2013 года N 698.</w:t>
      </w:r>
    </w:p>
    <w:p w:rsidR="00CB0E91" w:rsidRDefault="00CB0E91">
      <w:pPr>
        <w:pStyle w:val="ConsPlusNormal"/>
        <w:ind w:firstLine="540"/>
        <w:jc w:val="both"/>
      </w:pPr>
      <w:r>
        <w:t>За период реализации данных программ был достигнут серьезный прогресс в становлении институтов гражданского общества.</w:t>
      </w:r>
    </w:p>
    <w:p w:rsidR="00CB0E91" w:rsidRDefault="00CB0E91">
      <w:pPr>
        <w:pStyle w:val="ConsPlusNormal"/>
        <w:ind w:firstLine="540"/>
        <w:jc w:val="both"/>
      </w:pPr>
      <w:hyperlink r:id="rId131" w:history="1">
        <w:r>
          <w:rPr>
            <w:color w:val="0000FF"/>
          </w:rPr>
          <w:t>Программа</w:t>
        </w:r>
      </w:hyperlink>
      <w:r>
        <w:t xml:space="preserve"> 2011 - 2013 годов способствовала созданию на территории Нижегородской области благоприятных условий для развития потенциала социально ориентированных некоммерческих организаций в достижении приоритетных задач в социальной сфере.</w:t>
      </w:r>
    </w:p>
    <w:p w:rsidR="00CB0E91" w:rsidRDefault="00CB0E91">
      <w:pPr>
        <w:pStyle w:val="ConsPlusNormal"/>
        <w:ind w:firstLine="540"/>
        <w:jc w:val="both"/>
      </w:pPr>
      <w:r>
        <w:t xml:space="preserve">В ходе реализации </w:t>
      </w:r>
      <w:hyperlink r:id="rId132" w:history="1">
        <w:r>
          <w:rPr>
            <w:color w:val="0000FF"/>
          </w:rPr>
          <w:t>Программы</w:t>
        </w:r>
      </w:hyperlink>
      <w:r>
        <w:t xml:space="preserve"> 2011 - 2013 годов совершенствовался механизм реализации системы государственной поддержки социально ориентированных некоммерческих организаций в Нижегородской области.</w:t>
      </w:r>
    </w:p>
    <w:p w:rsidR="00CB0E91" w:rsidRDefault="00CB0E91">
      <w:pPr>
        <w:pStyle w:val="ConsPlusNormal"/>
        <w:ind w:firstLine="540"/>
        <w:jc w:val="both"/>
      </w:pPr>
      <w:r>
        <w:t>Количество социально ориентированных некоммерческих организаций, получивших финансовую поддержку, увеличилось в 2,5 раза.</w:t>
      </w:r>
    </w:p>
    <w:p w:rsidR="00CB0E91" w:rsidRDefault="00CB0E91">
      <w:pPr>
        <w:pStyle w:val="ConsPlusNormal"/>
        <w:ind w:firstLine="540"/>
        <w:jc w:val="both"/>
      </w:pPr>
      <w:r>
        <w:t>Финансирование проектов (программ) либо мероприятий социально ориентированных некоммерческих организаций осуществлялось по следующим приоритетным направлениям:</w:t>
      </w:r>
    </w:p>
    <w:p w:rsidR="00CB0E91" w:rsidRDefault="00CB0E91">
      <w:pPr>
        <w:pStyle w:val="ConsPlusNormal"/>
        <w:ind w:firstLine="540"/>
        <w:jc w:val="both"/>
      </w:pPr>
      <w:r>
        <w:t>- профилактика социального сиротства, поддержка материнства и детства;</w:t>
      </w:r>
    </w:p>
    <w:p w:rsidR="00CB0E91" w:rsidRDefault="00CB0E91">
      <w:pPr>
        <w:pStyle w:val="ConsPlusNormal"/>
        <w:ind w:firstLine="540"/>
        <w:jc w:val="both"/>
      </w:pPr>
      <w:r>
        <w:t>- повышение качества жизни людей пожилого возраста;</w:t>
      </w:r>
    </w:p>
    <w:p w:rsidR="00CB0E91" w:rsidRDefault="00CB0E91">
      <w:pPr>
        <w:pStyle w:val="ConsPlusNormal"/>
        <w:ind w:firstLine="540"/>
        <w:jc w:val="both"/>
      </w:pPr>
      <w:r>
        <w:t>- социальная адаптация инвалидов и их семей;</w:t>
      </w:r>
    </w:p>
    <w:p w:rsidR="00CB0E91" w:rsidRDefault="00CB0E91">
      <w:pPr>
        <w:pStyle w:val="ConsPlusNormal"/>
        <w:ind w:firstLine="540"/>
        <w:jc w:val="both"/>
      </w:pPr>
      <w:r>
        <w:t>- развитие дополнительного образования, научно-технического и художественного творчества, массового спорта, деятельности детей и молодежи в сфере краеведения и экологии;</w:t>
      </w:r>
    </w:p>
    <w:p w:rsidR="00CB0E91" w:rsidRDefault="00CB0E91">
      <w:pPr>
        <w:pStyle w:val="ConsPlusNormal"/>
        <w:ind w:firstLine="540"/>
        <w:jc w:val="both"/>
      </w:pPr>
      <w:r>
        <w:t>- развитие межнационального сотрудничества;</w:t>
      </w:r>
    </w:p>
    <w:p w:rsidR="00CB0E91" w:rsidRDefault="00CB0E91">
      <w:pPr>
        <w:pStyle w:val="ConsPlusNormal"/>
        <w:ind w:firstLine="540"/>
        <w:jc w:val="both"/>
      </w:pPr>
      <w:r>
        <w:t>- социальная поддержка и защита граждан;</w:t>
      </w:r>
    </w:p>
    <w:p w:rsidR="00CB0E91" w:rsidRDefault="00CB0E91">
      <w:pPr>
        <w:pStyle w:val="ConsPlusNormal"/>
        <w:ind w:firstLine="540"/>
        <w:jc w:val="both"/>
      </w:pPr>
      <w:r>
        <w:t>- профилактика и охрана здоровья граждан, пропаганда здорового образа жизни;</w:t>
      </w:r>
    </w:p>
    <w:p w:rsidR="00CB0E91" w:rsidRDefault="00CB0E91">
      <w:pPr>
        <w:pStyle w:val="ConsPlusNormal"/>
        <w:ind w:firstLine="540"/>
        <w:jc w:val="both"/>
      </w:pPr>
      <w:r>
        <w:t>- оказание правовой поддержки гражданам на безвозмездной основе;</w:t>
      </w:r>
    </w:p>
    <w:p w:rsidR="00CB0E91" w:rsidRDefault="00CB0E91">
      <w:pPr>
        <w:pStyle w:val="ConsPlusNormal"/>
        <w:ind w:firstLine="540"/>
        <w:jc w:val="both"/>
      </w:pPr>
      <w:r>
        <w:t>- деятельность в области содействия благотворительности и добровольчества, развитие инфраструктуры сектора социально ориентированных некоммерческих организаций;</w:t>
      </w:r>
    </w:p>
    <w:p w:rsidR="00CB0E91" w:rsidRDefault="00CB0E91">
      <w:pPr>
        <w:pStyle w:val="ConsPlusNormal"/>
        <w:ind w:firstLine="540"/>
        <w:jc w:val="both"/>
      </w:pPr>
      <w:r>
        <w:t>- поддержка гражданских инициатив в сфере культурно-просветительской и научно-исследовательской деятельности;</w:t>
      </w:r>
    </w:p>
    <w:p w:rsidR="00CB0E91" w:rsidRDefault="00CB0E91">
      <w:pPr>
        <w:pStyle w:val="ConsPlusNormal"/>
        <w:ind w:firstLine="540"/>
        <w:jc w:val="both"/>
      </w:pPr>
      <w:r>
        <w:t>- патриотическое воспитание граждан;</w:t>
      </w:r>
    </w:p>
    <w:p w:rsidR="00CB0E91" w:rsidRDefault="00CB0E91">
      <w:pPr>
        <w:pStyle w:val="ConsPlusNormal"/>
        <w:ind w:firstLine="540"/>
        <w:jc w:val="both"/>
      </w:pPr>
      <w:r>
        <w:lastRenderedPageBreak/>
        <w:t>- мероприятия, посвященные юбилейным и памятным датам.</w:t>
      </w:r>
    </w:p>
    <w:p w:rsidR="00CB0E91" w:rsidRDefault="00CB0E91">
      <w:pPr>
        <w:pStyle w:val="ConsPlusNormal"/>
        <w:ind w:firstLine="540"/>
        <w:jc w:val="both"/>
      </w:pPr>
      <w:r>
        <w:t>В 2013 - 2014 годах в перечень приоритетных направлений были добавлены пункты "формирование в обществе нетерпимости к коррупционному поведению" и "профилактика немедицинского потребления наркотических средств и психотропных веществ, комплексная реабилитация и ресоциализация лиц, потребляющих наркотические средства и психотропные вещества в немедицинских целях".</w:t>
      </w:r>
    </w:p>
    <w:p w:rsidR="00CB0E91" w:rsidRDefault="00CB0E91">
      <w:pPr>
        <w:pStyle w:val="ConsPlusNormal"/>
        <w:ind w:firstLine="540"/>
        <w:jc w:val="both"/>
      </w:pPr>
      <w:r>
        <w:t>Наращивает темпы работа общественно-консультативных советов в муниципальных районах и городских округах, созданных в 2011 году. Рекомендации по итогам заседаний учитываются при принятии конкретных решений органами местного самоуправления.</w:t>
      </w:r>
    </w:p>
    <w:p w:rsidR="00CB0E91" w:rsidRDefault="00CB0E91">
      <w:pPr>
        <w:pStyle w:val="ConsPlusNormal"/>
        <w:ind w:firstLine="540"/>
        <w:jc w:val="both"/>
      </w:pPr>
      <w:r>
        <w:t xml:space="preserve">Темпы развития социально ориентированного некоммерческого сектора были поддержаны разработкой </w:t>
      </w:r>
      <w:hyperlink r:id="rId133" w:history="1">
        <w:r>
          <w:rPr>
            <w:color w:val="0000FF"/>
          </w:rPr>
          <w:t>подпрограммы</w:t>
        </w:r>
      </w:hyperlink>
      <w:r>
        <w:t xml:space="preserve"> "Поддержка социально ориентированных некоммерческих организаций в Нижегородской области на 2014 - 2016 годы". Уже начальный этап реализации продемонстрировал ее актуальность и востребованность, выразившись в значительной активизации участия некоммерческих организаций в проектах Правительства Нижегородской области: в конкурсе на предоставление субсидий из средств областного бюджета в 2014 году приняло участие 145 некоммерческих организаций (победителями по результатам конкурсного отбора стали 27 из них), в аналогичном конкурсе в 2013 году - 141 некоммерческая организация (победителями признаны 20 из них), в конкурсах на предоставление грантов Нижегородской области "Культурная инициатива - 2014" и "Наследие преподобного Сергия Радонежского" в 2014 году - 41 и 5 некоммерческих организаций соответственно, в грантовом конкурсе 2013 года было зарегистрировано 34 участника (5 из которых стали победителями).</w:t>
      </w:r>
    </w:p>
    <w:p w:rsidR="00CB0E91" w:rsidRDefault="00CB0E91">
      <w:pPr>
        <w:pStyle w:val="ConsPlusNormal"/>
        <w:ind w:firstLine="540"/>
        <w:jc w:val="both"/>
      </w:pPr>
      <w:r>
        <w:t>Были разработаны и осуществлены мероприятия по внедрению управленческих механизмов предоставления имущественной, информационной, консультационной форм поддержки, поддержки в области подготовки, переподготовки и повышения квалификации работников и добровольцев социально ориентированных некоммерческих организаций</w:t>
      </w:r>
    </w:p>
    <w:p w:rsidR="00CB0E91" w:rsidRDefault="00CB0E91">
      <w:pPr>
        <w:pStyle w:val="ConsPlusNormal"/>
        <w:ind w:firstLine="540"/>
        <w:jc w:val="both"/>
      </w:pPr>
      <w:r>
        <w:t>Реализована крупномасштабная кампания по повышению квалификации сотрудников социально ориентированных некоммерческих организаций и государственных и муниципальных служащих в сфере развития институтов гражданского общества по программе, разработанной Министерством экономического развития Российской Федерации совместно с федеральным государственным автономным образовательным учреждением высшего профессионального образования "Национальный исследовательский университет "Высшая школа экономики".</w:t>
      </w:r>
    </w:p>
    <w:p w:rsidR="00CB0E91" w:rsidRDefault="00CB0E91">
      <w:pPr>
        <w:pStyle w:val="ConsPlusNormal"/>
        <w:ind w:firstLine="540"/>
        <w:jc w:val="both"/>
      </w:pPr>
      <w:r>
        <w:t>Общее количество обучающихся в Нижегородской области составило свыше 100 работников социально ориентированных некоммерческих организаций и 42 государственных и муниципальных служащих.</w:t>
      </w:r>
    </w:p>
    <w:p w:rsidR="00CB0E91" w:rsidRDefault="00CB0E91">
      <w:pPr>
        <w:pStyle w:val="ConsPlusNormal"/>
        <w:ind w:firstLine="540"/>
        <w:jc w:val="both"/>
      </w:pPr>
      <w:r>
        <w:t>С некоммерческими организациями, которые ведут активную работу и реализуют социально значимые проекты, заключены договоры аренды и предоставлены права безвозмездного пользования муниципальными помещениями.</w:t>
      </w:r>
    </w:p>
    <w:p w:rsidR="00CB0E91" w:rsidRDefault="00CB0E91">
      <w:pPr>
        <w:pStyle w:val="ConsPlusNormal"/>
        <w:ind w:firstLine="540"/>
        <w:jc w:val="both"/>
      </w:pPr>
      <w:r>
        <w:t>Серьезная поддержка некоммерческому сектору оказывается органами местного самоуправления Нижегородской области.</w:t>
      </w:r>
    </w:p>
    <w:p w:rsidR="00CB0E91" w:rsidRDefault="00CB0E91">
      <w:pPr>
        <w:pStyle w:val="ConsPlusNormal"/>
        <w:ind w:firstLine="540"/>
        <w:jc w:val="both"/>
      </w:pPr>
      <w:r>
        <w:t xml:space="preserve">В целях оптимизации деятельности общественных советов при Правительстве Нижегородской области в 2012 году была проведена работа по внесению изменений и дополнений в положения и состав ряда советов. В частности, в </w:t>
      </w:r>
      <w:hyperlink r:id="rId134" w:history="1">
        <w:r>
          <w:rPr>
            <w:color w:val="0000FF"/>
          </w:rPr>
          <w:t>Положение</w:t>
        </w:r>
      </w:hyperlink>
      <w:r>
        <w:t xml:space="preserve"> о совете при Губернаторе Нижегородской области по вопросам некоммерческих организаций, утвержденное распоряжением Правительства Нижегородской области от 16 апреля 2007 года N 455-р, были внесены изменения </w:t>
      </w:r>
      <w:hyperlink r:id="rId135" w:history="1">
        <w:r>
          <w:rPr>
            <w:color w:val="0000FF"/>
          </w:rPr>
          <w:t>распоряжением</w:t>
        </w:r>
      </w:hyperlink>
      <w:r>
        <w:t xml:space="preserve"> Правительства Нижегородской области от 16 ноября 2012 года. В 2014 году сформирован новый состав Совета при Губернаторе Нижегородской области по вопросам некоммерческих организаций.</w:t>
      </w:r>
    </w:p>
    <w:p w:rsidR="00CB0E91" w:rsidRDefault="00CB0E91">
      <w:pPr>
        <w:pStyle w:val="ConsPlusNormal"/>
        <w:ind w:firstLine="540"/>
        <w:jc w:val="both"/>
      </w:pPr>
      <w:r>
        <w:t xml:space="preserve">За период реализации </w:t>
      </w:r>
      <w:hyperlink r:id="rId136" w:history="1">
        <w:r>
          <w:rPr>
            <w:color w:val="0000FF"/>
          </w:rPr>
          <w:t>Программы</w:t>
        </w:r>
      </w:hyperlink>
      <w:r>
        <w:t xml:space="preserve"> 2011 - 2013 годов предусмотренные цели были достигнуты в полном объеме, по ряду показателей результативность превысила запланированные значения.</w:t>
      </w:r>
    </w:p>
    <w:p w:rsidR="00CB0E91" w:rsidRDefault="00CB0E91">
      <w:pPr>
        <w:pStyle w:val="ConsPlusNormal"/>
        <w:ind w:firstLine="540"/>
        <w:jc w:val="both"/>
      </w:pPr>
      <w:r>
        <w:t>Для более эффективного функционирования системы государственной поддержки социально ориентированных некоммерческих организаций в Нижегородской области необходимо:</w:t>
      </w:r>
    </w:p>
    <w:p w:rsidR="00CB0E91" w:rsidRDefault="00CB0E91">
      <w:pPr>
        <w:pStyle w:val="ConsPlusNormal"/>
        <w:ind w:firstLine="540"/>
        <w:jc w:val="both"/>
      </w:pPr>
      <w:r>
        <w:t xml:space="preserve">- продолжить реализацию механизма распределения бюджетного финансирования </w:t>
      </w:r>
      <w:r>
        <w:lastRenderedPageBreak/>
        <w:t>оказания социальных услуг на конкурсной основе путем предоставления бюджетных субсидий;</w:t>
      </w:r>
    </w:p>
    <w:p w:rsidR="00CB0E91" w:rsidRDefault="00CB0E91">
      <w:pPr>
        <w:pStyle w:val="ConsPlusNormal"/>
        <w:ind w:firstLine="540"/>
        <w:jc w:val="both"/>
      </w:pPr>
      <w:r>
        <w:t>- создать условия для более широкого обеспечения информационной поддержки деятельности социально ориентированных некоммерческих организаций в средствах массовой информации, а также посредством социальной рекламы;</w:t>
      </w:r>
    </w:p>
    <w:p w:rsidR="00CB0E91" w:rsidRDefault="00CB0E91">
      <w:pPr>
        <w:pStyle w:val="ConsPlusNormal"/>
        <w:ind w:firstLine="540"/>
        <w:jc w:val="both"/>
      </w:pPr>
      <w:r>
        <w:t>- продолжить работу по формированию попечительских (общественных, наблюдательных) советов государственных и муниципальных учреждений социальной сферы с обеспечением привлечения участия в их работе заинтересованных социально ориентированных некоммерческих организаций;</w:t>
      </w:r>
    </w:p>
    <w:p w:rsidR="00CB0E91" w:rsidRDefault="00CB0E91">
      <w:pPr>
        <w:pStyle w:val="ConsPlusNormal"/>
        <w:ind w:firstLine="540"/>
        <w:jc w:val="both"/>
      </w:pPr>
      <w:r>
        <w:t>- систематически осуществлять общественную экспертизу проектов законов Нижегородской области, а также проектов нормативных правовых актов органов исполнительной власти Нижегородской области и органов местного самоуправления Нижегородской области в части деятельности социально ориентированных некоммерческих организаций;</w:t>
      </w:r>
    </w:p>
    <w:p w:rsidR="00CB0E91" w:rsidRDefault="00CB0E91">
      <w:pPr>
        <w:pStyle w:val="ConsPlusNormal"/>
        <w:ind w:firstLine="540"/>
        <w:jc w:val="both"/>
      </w:pPr>
      <w:r>
        <w:t>- оказать содействие органам местного самоуправления муниципальных районов и городских округов Нижегородской области в разработке и реализации мер по поддержке социально ориентированных некоммерческих организаций на территориях муниципальных образований Нижегородской области;</w:t>
      </w:r>
    </w:p>
    <w:p w:rsidR="00CB0E91" w:rsidRDefault="00CB0E91">
      <w:pPr>
        <w:pStyle w:val="ConsPlusNormal"/>
        <w:ind w:firstLine="540"/>
        <w:jc w:val="both"/>
      </w:pPr>
      <w:r>
        <w:t>- осуществить комплекс мер по формированию независимой системы оценки качества работы государственных (муниципальных) учреждений, оказывающих социальные услуги;</w:t>
      </w:r>
    </w:p>
    <w:p w:rsidR="00CB0E91" w:rsidRDefault="00CB0E91">
      <w:pPr>
        <w:pStyle w:val="ConsPlusNormal"/>
        <w:ind w:firstLine="540"/>
        <w:jc w:val="both"/>
      </w:pPr>
      <w:r>
        <w:t>- оказать содействие в развитии кадрового потенциала социально ориентированных некоммерческих организаций, включая оказание им поддержки в области подготовки, переподготовки и повышения квалификации работников и добровольцев;</w:t>
      </w:r>
    </w:p>
    <w:p w:rsidR="00CB0E91" w:rsidRDefault="00CB0E91">
      <w:pPr>
        <w:pStyle w:val="ConsPlusNormal"/>
        <w:ind w:firstLine="540"/>
        <w:jc w:val="both"/>
      </w:pPr>
      <w:r>
        <w:t>- осуществлять анализ и оценку эффективности мер, направленных на развитие социально ориентированных некоммерческих организаций в Нижегородской области.</w:t>
      </w:r>
    </w:p>
    <w:p w:rsidR="00CB0E91" w:rsidRDefault="00CB0E91">
      <w:pPr>
        <w:pStyle w:val="ConsPlusNormal"/>
        <w:ind w:firstLine="540"/>
        <w:jc w:val="both"/>
      </w:pPr>
      <w:hyperlink w:anchor="P10182" w:history="1">
        <w:r>
          <w:rPr>
            <w:color w:val="0000FF"/>
          </w:rPr>
          <w:t>Подпрограмма 6</w:t>
        </w:r>
      </w:hyperlink>
      <w:r>
        <w:t xml:space="preserve"> представляет собой комплекс организационных, научно-исследовательских и методических мероприятий, призванных обеспечить решение основных задач в области развития гражданского общества.</w:t>
      </w:r>
    </w:p>
    <w:p w:rsidR="00CB0E91" w:rsidRDefault="00CB0E91">
      <w:pPr>
        <w:pStyle w:val="ConsPlusNormal"/>
        <w:ind w:firstLine="540"/>
        <w:jc w:val="both"/>
      </w:pPr>
      <w:hyperlink w:anchor="P10182" w:history="1">
        <w:r>
          <w:rPr>
            <w:color w:val="0000FF"/>
          </w:rPr>
          <w:t>Подпрограмма 6</w:t>
        </w:r>
      </w:hyperlink>
      <w:r>
        <w:t xml:space="preserve"> имеет открытый характер и доступна для участия в ее реализации социально ориентированных некоммерческих организаций с собственными инициативами и проектами.</w:t>
      </w:r>
    </w:p>
    <w:p w:rsidR="00CB0E91" w:rsidRDefault="00CB0E91">
      <w:pPr>
        <w:pStyle w:val="ConsPlusNormal"/>
        <w:ind w:firstLine="540"/>
        <w:jc w:val="both"/>
      </w:pPr>
    </w:p>
    <w:p w:rsidR="00CB0E91" w:rsidRDefault="00CB0E91">
      <w:pPr>
        <w:pStyle w:val="ConsPlusNormal"/>
        <w:ind w:firstLine="540"/>
        <w:jc w:val="both"/>
        <w:outlineLvl w:val="3"/>
      </w:pPr>
      <w:hyperlink w:anchor="P11001" w:history="1">
        <w:r>
          <w:rPr>
            <w:color w:val="0000FF"/>
          </w:rPr>
          <w:t>Подпрограмма 7</w:t>
        </w:r>
      </w:hyperlink>
      <w:r>
        <w:t xml:space="preserve"> "Улучшение условий и охраны труда в Нижегородской области на 2015 - 2017 годы"</w:t>
      </w:r>
    </w:p>
    <w:p w:rsidR="00CB0E91" w:rsidRDefault="00CB0E91">
      <w:pPr>
        <w:pStyle w:val="ConsPlusNormal"/>
        <w:ind w:firstLine="540"/>
        <w:jc w:val="both"/>
      </w:pPr>
    </w:p>
    <w:p w:rsidR="00CB0E91" w:rsidRDefault="00CB0E91">
      <w:pPr>
        <w:pStyle w:val="ConsPlusNormal"/>
        <w:ind w:firstLine="540"/>
        <w:jc w:val="both"/>
      </w:pPr>
      <w:r>
        <w:t xml:space="preserve">(введена </w:t>
      </w:r>
      <w:hyperlink r:id="rId137" w:history="1">
        <w:r>
          <w:rPr>
            <w:color w:val="0000FF"/>
          </w:rPr>
          <w:t>постановлением</w:t>
        </w:r>
      </w:hyperlink>
      <w:r>
        <w:t xml:space="preserve"> Правительства Нижегородской области от 24.03.2015 N 149)</w:t>
      </w:r>
    </w:p>
    <w:p w:rsidR="00CB0E91" w:rsidRDefault="00CB0E91">
      <w:pPr>
        <w:pStyle w:val="ConsPlusNormal"/>
        <w:ind w:firstLine="540"/>
        <w:jc w:val="both"/>
      </w:pPr>
    </w:p>
    <w:p w:rsidR="00CB0E91" w:rsidRDefault="00CB0E91">
      <w:pPr>
        <w:pStyle w:val="ConsPlusNormal"/>
        <w:ind w:firstLine="540"/>
        <w:jc w:val="both"/>
      </w:pPr>
      <w:hyperlink w:anchor="P11001" w:history="1">
        <w:r>
          <w:rPr>
            <w:color w:val="0000FF"/>
          </w:rPr>
          <w:t>Подпрограмма 7</w:t>
        </w:r>
      </w:hyperlink>
      <w:r>
        <w:t xml:space="preserve"> "Улучшение условий и охраны труда в Нижегородской области на 2015 - 2017 годы" (далее - Подпрограмма 7) разработана в соответствии с:</w:t>
      </w:r>
    </w:p>
    <w:p w:rsidR="00CB0E91" w:rsidRDefault="00CB0E91">
      <w:pPr>
        <w:pStyle w:val="ConsPlusNormal"/>
        <w:ind w:firstLine="540"/>
        <w:jc w:val="both"/>
      </w:pPr>
      <w:r>
        <w:t xml:space="preserve">Трудовым </w:t>
      </w:r>
      <w:hyperlink r:id="rId138" w:history="1">
        <w:r>
          <w:rPr>
            <w:color w:val="0000FF"/>
          </w:rPr>
          <w:t>кодексом</w:t>
        </w:r>
      </w:hyperlink>
      <w:r>
        <w:t xml:space="preserve"> Российской Федерации;</w:t>
      </w:r>
    </w:p>
    <w:p w:rsidR="00CB0E91" w:rsidRDefault="00CB0E91">
      <w:pPr>
        <w:pStyle w:val="ConsPlusNormal"/>
        <w:ind w:firstLine="540"/>
        <w:jc w:val="both"/>
      </w:pPr>
      <w:hyperlink r:id="rId139" w:history="1">
        <w:r>
          <w:rPr>
            <w:color w:val="0000FF"/>
          </w:rPr>
          <w:t>Указом</w:t>
        </w:r>
      </w:hyperlink>
      <w:r>
        <w:t xml:space="preserve"> Президента Российской Федерации от 9 октября 2007 года N 1351 "Об утверждении Концепции демографической политики Российской Федерации на период до 2025 года";</w:t>
      </w:r>
    </w:p>
    <w:p w:rsidR="00CB0E91" w:rsidRDefault="00CB0E91">
      <w:pPr>
        <w:pStyle w:val="ConsPlusNormal"/>
        <w:ind w:firstLine="540"/>
        <w:jc w:val="both"/>
      </w:pPr>
      <w:hyperlink r:id="rId140" w:history="1">
        <w:r>
          <w:rPr>
            <w:color w:val="0000FF"/>
          </w:rPr>
          <w:t>Законом</w:t>
        </w:r>
      </w:hyperlink>
      <w:r>
        <w:t xml:space="preserve"> Нижегородской области от 3 февраля 2010 года N 9-З "Об охране труда в Нижегородской области";</w:t>
      </w:r>
    </w:p>
    <w:p w:rsidR="00CB0E91" w:rsidRDefault="00CB0E91">
      <w:pPr>
        <w:pStyle w:val="ConsPlusNormal"/>
        <w:ind w:firstLine="540"/>
        <w:jc w:val="both"/>
      </w:pPr>
      <w:hyperlink r:id="rId141" w:history="1">
        <w:r>
          <w:rPr>
            <w:color w:val="0000FF"/>
          </w:rPr>
          <w:t>постановлением</w:t>
        </w:r>
      </w:hyperlink>
      <w:r>
        <w:t xml:space="preserve"> Правительства Нижегородской области от 27 июня 2007 года N 201 "Об утверждении Концепции демографического развития области на период до 2020 года";</w:t>
      </w:r>
    </w:p>
    <w:p w:rsidR="00CB0E91" w:rsidRDefault="00CB0E91">
      <w:pPr>
        <w:pStyle w:val="ConsPlusNormal"/>
        <w:ind w:firstLine="540"/>
        <w:jc w:val="both"/>
      </w:pPr>
      <w:hyperlink r:id="rId142" w:history="1">
        <w:r>
          <w:rPr>
            <w:color w:val="0000FF"/>
          </w:rPr>
          <w:t>типовой программой</w:t>
        </w:r>
      </w:hyperlink>
      <w:r>
        <w:t xml:space="preserve"> улучшения условий и охраны труда в субъекте Российской Федерации, утвержденной Министерством труда Российской Федерации (направлена в адрес органов исполнительной власти субъектов Российской Федерации письмом Минтруда России от 14 августа 2014 года N 15-3/10/П-4574).</w:t>
      </w:r>
    </w:p>
    <w:p w:rsidR="00CB0E91" w:rsidRDefault="00CB0E91">
      <w:pPr>
        <w:pStyle w:val="ConsPlusNormal"/>
        <w:ind w:firstLine="540"/>
        <w:jc w:val="both"/>
      </w:pPr>
      <w:r>
        <w:t xml:space="preserve">В соответствии с </w:t>
      </w:r>
      <w:hyperlink r:id="rId143" w:history="1">
        <w:r>
          <w:rPr>
            <w:color w:val="0000FF"/>
          </w:rPr>
          <w:t>Законом</w:t>
        </w:r>
      </w:hyperlink>
      <w:r>
        <w:t xml:space="preserve"> Нижегородской области от 3 февраля 2010 года N 9-З "Об охране труда в Нижегородской области" осуществляется государственное управление охраной труда.</w:t>
      </w:r>
    </w:p>
    <w:p w:rsidR="00CB0E91" w:rsidRDefault="00CB0E91">
      <w:pPr>
        <w:pStyle w:val="ConsPlusNormal"/>
        <w:ind w:firstLine="540"/>
        <w:jc w:val="both"/>
      </w:pPr>
      <w:r>
        <w:t>В этих целях:</w:t>
      </w:r>
    </w:p>
    <w:p w:rsidR="00CB0E91" w:rsidRDefault="00CB0E91">
      <w:pPr>
        <w:pStyle w:val="ConsPlusNormal"/>
        <w:ind w:firstLine="540"/>
        <w:jc w:val="both"/>
      </w:pPr>
      <w:r>
        <w:t>постоянно совершенствуется необходимая правовая база;</w:t>
      </w:r>
    </w:p>
    <w:p w:rsidR="00CB0E91" w:rsidRDefault="00CB0E91">
      <w:pPr>
        <w:pStyle w:val="ConsPlusNormal"/>
        <w:ind w:firstLine="540"/>
        <w:jc w:val="both"/>
      </w:pPr>
      <w:r>
        <w:t>осуществляется координация и взаимодействие всех органов управления охраной труда Нижегородской области;</w:t>
      </w:r>
    </w:p>
    <w:p w:rsidR="00CB0E91" w:rsidRDefault="00CB0E91">
      <w:pPr>
        <w:pStyle w:val="ConsPlusNormal"/>
        <w:ind w:firstLine="540"/>
        <w:jc w:val="both"/>
      </w:pPr>
      <w:r>
        <w:lastRenderedPageBreak/>
        <w:t>оказывается содействие органам местного самоуправления по управлению охраной труда на муниципальных территориях;</w:t>
      </w:r>
    </w:p>
    <w:p w:rsidR="00CB0E91" w:rsidRDefault="00CB0E91">
      <w:pPr>
        <w:pStyle w:val="ConsPlusNormal"/>
        <w:ind w:firstLine="540"/>
        <w:jc w:val="both"/>
      </w:pPr>
      <w:r>
        <w:t>для повышения заинтересованности работодателей в создании здоровых и безопасных условий труда работников ежегодно проводится областной смотр-конкурс на лучшую организацию работы в сфере охраны труда.</w:t>
      </w:r>
    </w:p>
    <w:p w:rsidR="00CB0E91" w:rsidRDefault="00CB0E91">
      <w:pPr>
        <w:pStyle w:val="ConsPlusNormal"/>
        <w:ind w:firstLine="540"/>
        <w:jc w:val="both"/>
      </w:pPr>
      <w:r>
        <w:t>В Нижегородской области с 1997 года реализовано 4 областных целевых программы и план мероприятий улучшения условий и охраны труда. Реализация программных мероприятий за последние 5 лет (2009 - 2013 годы) позволила снизить уровень производственного травматизма со смертельным исходом на 54%, уровень общего производственного травматизма на 12%, довести уровень рабочих мест, охваченных оценкой условий труда на основе аттестации рабочих мест, с 38% до 51% от общего числа рабочих мест в Нижегородской области.</w:t>
      </w:r>
    </w:p>
    <w:p w:rsidR="00CB0E91" w:rsidRDefault="00CB0E91">
      <w:pPr>
        <w:pStyle w:val="ConsPlusNormal"/>
        <w:ind w:firstLine="540"/>
        <w:jc w:val="both"/>
      </w:pPr>
      <w:r>
        <w:t>Вместе с тем продолжают иметь место проблемные вопросы. Так, остается высоким уровень производственного травматизма.</w:t>
      </w:r>
    </w:p>
    <w:p w:rsidR="00CB0E91" w:rsidRDefault="00CB0E91">
      <w:pPr>
        <w:pStyle w:val="ConsPlusNormal"/>
        <w:ind w:firstLine="540"/>
        <w:jc w:val="both"/>
      </w:pPr>
      <w:r>
        <w:t xml:space="preserve">Анализ причин и условий возникновения большинства несчастных случаев на производстве в Нижегородской области показывает, что основной причиной их возникновения является неудовлетворительная организация производства работ. К другим причинам относятся: нарушение трудовой и производственной дисциплины, недостатки в обучении безопасным приемам труда, неудовлетворительное содержание и недостатки в организации рабочих мест, нарушение </w:t>
      </w:r>
      <w:hyperlink r:id="rId144" w:history="1">
        <w:r>
          <w:rPr>
            <w:color w:val="0000FF"/>
          </w:rPr>
          <w:t>правил</w:t>
        </w:r>
      </w:hyperlink>
      <w:r>
        <w:t xml:space="preserve"> дорожного движения, нарушение требований безопасности при эксплуатации транспортных средств, конструктивные недостатки, несовершенство, недостаточная надежность машин, механизмов, оборудования, воздействие движущихся, разлетающихся, вращающихся предметов и деталей.</w:t>
      </w:r>
    </w:p>
    <w:p w:rsidR="00CB0E91" w:rsidRDefault="00CB0E91">
      <w:pPr>
        <w:pStyle w:val="ConsPlusNormal"/>
        <w:ind w:firstLine="540"/>
        <w:jc w:val="both"/>
      </w:pPr>
      <w:r>
        <w:t>Ежегодно растет число работников, занятых в условиях, не отвечающих санитарно-гигиеническим нормам. При этом причинами данной негативной тенденции являются как низкие темпы модернизации основных производственных фондов с одной стороны (в основном на предприятиях обрабатывающей промышленности), так и увеличение охвата процедурами аттестации рабочих мест, что позволяет обеспечить высокую достоверность информации о наличии и уровнях вредных и (или) опасных производственных факторов на рабочих местах.</w:t>
      </w:r>
    </w:p>
    <w:p w:rsidR="00CB0E91" w:rsidRDefault="00CB0E91">
      <w:pPr>
        <w:pStyle w:val="ConsPlusNormal"/>
        <w:ind w:firstLine="540"/>
        <w:jc w:val="both"/>
      </w:pPr>
      <w:r>
        <w:t>На фоне неудовлетворительных условий труда отмечается рост впервые выявленных профессиональных заболеваний.</w:t>
      </w:r>
    </w:p>
    <w:p w:rsidR="00CB0E91" w:rsidRDefault="00CB0E91">
      <w:pPr>
        <w:pStyle w:val="ConsPlusNormal"/>
        <w:ind w:firstLine="540"/>
        <w:jc w:val="both"/>
      </w:pPr>
      <w:r>
        <w:t>Эффективное решение обозначенных проблем возможно только на основе программно-целевого метода, а также путем привлечения для реализации программных мероприятий нескольких источников финансирования, в том числе средств Фонда социального страхования Российской Федерации, направляемых на предупредительные меры по сокращению производственного травматизма и профессиональных заболеваний работников.</w:t>
      </w:r>
    </w:p>
    <w:p w:rsidR="00CB0E91" w:rsidRDefault="00CB0E91">
      <w:pPr>
        <w:pStyle w:val="ConsPlusNormal"/>
        <w:ind w:firstLine="540"/>
        <w:jc w:val="both"/>
      </w:pPr>
    </w:p>
    <w:p w:rsidR="00CB0E91" w:rsidRDefault="00CB0E91">
      <w:pPr>
        <w:pStyle w:val="ConsPlusNormal"/>
        <w:ind w:firstLine="540"/>
        <w:jc w:val="both"/>
        <w:outlineLvl w:val="3"/>
      </w:pPr>
      <w:hyperlink w:anchor="P12004" w:history="1">
        <w:r>
          <w:rPr>
            <w:color w:val="0000FF"/>
          </w:rPr>
          <w:t>Подпрограмма 8</w:t>
        </w:r>
      </w:hyperlink>
      <w:r>
        <w:t xml:space="preserve"> "Обустройство граждан Украины и лиц без гражданства, постоянно проживавших на территории Украины, прибывших на территорию Российской Федерации в экстренном массовом порядке" (далее - Подпрограмма 8)</w:t>
      </w:r>
    </w:p>
    <w:p w:rsidR="00CB0E91" w:rsidRDefault="00CB0E91">
      <w:pPr>
        <w:pStyle w:val="ConsPlusNormal"/>
        <w:jc w:val="both"/>
      </w:pPr>
      <w:r>
        <w:t xml:space="preserve">(в ред. </w:t>
      </w:r>
      <w:hyperlink r:id="rId145" w:history="1">
        <w:r>
          <w:rPr>
            <w:color w:val="0000FF"/>
          </w:rPr>
          <w:t>постановления</w:t>
        </w:r>
      </w:hyperlink>
      <w:r>
        <w:t xml:space="preserve"> Правительства Нижегородской области от 17.03.2016 N 145)</w:t>
      </w:r>
    </w:p>
    <w:p w:rsidR="00CB0E91" w:rsidRDefault="00CB0E91">
      <w:pPr>
        <w:pStyle w:val="ConsPlusNormal"/>
        <w:ind w:firstLine="540"/>
        <w:jc w:val="both"/>
      </w:pPr>
    </w:p>
    <w:p w:rsidR="00CB0E91" w:rsidRDefault="00CB0E91">
      <w:pPr>
        <w:pStyle w:val="ConsPlusNormal"/>
        <w:ind w:firstLine="540"/>
        <w:jc w:val="both"/>
      </w:pPr>
      <w:r>
        <w:t xml:space="preserve">(введена </w:t>
      </w:r>
      <w:hyperlink r:id="rId146" w:history="1">
        <w:r>
          <w:rPr>
            <w:color w:val="0000FF"/>
          </w:rPr>
          <w:t>постановлением</w:t>
        </w:r>
      </w:hyperlink>
      <w:r>
        <w:t xml:space="preserve"> Правительства Нижегородской области от 24.03.2015 N 149)</w:t>
      </w:r>
    </w:p>
    <w:p w:rsidR="00CB0E91" w:rsidRDefault="00CB0E91">
      <w:pPr>
        <w:pStyle w:val="ConsPlusNormal"/>
        <w:ind w:firstLine="540"/>
        <w:jc w:val="both"/>
      </w:pPr>
    </w:p>
    <w:p w:rsidR="00CB0E91" w:rsidRDefault="00CB0E91">
      <w:pPr>
        <w:pStyle w:val="ConsPlusNormal"/>
        <w:ind w:firstLine="540"/>
        <w:jc w:val="both"/>
      </w:pPr>
      <w:hyperlink w:anchor="P12004" w:history="1">
        <w:r>
          <w:rPr>
            <w:color w:val="0000FF"/>
          </w:rPr>
          <w:t>Подпрограмма 8</w:t>
        </w:r>
      </w:hyperlink>
      <w:r>
        <w:t xml:space="preserve"> разработана в целях обеспечение мероприятий по обустройству граждан Украины и лиц без гражданства, постоянно проживавших на территории Украины, прибывших на территорию Российской Федерации в экстренном массовом порядке.</w:t>
      </w:r>
    </w:p>
    <w:p w:rsidR="00CB0E91" w:rsidRDefault="00CB0E91">
      <w:pPr>
        <w:pStyle w:val="ConsPlusNormal"/>
        <w:ind w:firstLine="540"/>
        <w:jc w:val="both"/>
      </w:pPr>
      <w:r>
        <w:t xml:space="preserve">В рамках </w:t>
      </w:r>
      <w:hyperlink w:anchor="P12004" w:history="1">
        <w:r>
          <w:rPr>
            <w:color w:val="0000FF"/>
          </w:rPr>
          <w:t>Подпрограммы 8</w:t>
        </w:r>
      </w:hyperlink>
      <w:r>
        <w:t xml:space="preserve"> реализуются полномочия по обеспечению мероприятий по обустройству граждан Украины и лиц без гражданства, постоянно проживавших на территории Украины, прибывших на территорию Российской Федерации в экстренном массовом порядке.</w:t>
      </w:r>
    </w:p>
    <w:p w:rsidR="00CB0E91" w:rsidRDefault="00CB0E91">
      <w:pPr>
        <w:pStyle w:val="ConsPlusNormal"/>
        <w:ind w:firstLine="540"/>
        <w:jc w:val="both"/>
      </w:pPr>
      <w:r>
        <w:t>Система обеспечения мероприятий по обустройству граждан Украины и лиц без гражданства, постоянно проживавших на территории Украины, прибывших на территорию Российской Федерации в экстренном массовом порядке, основана на оценке нуждаемости в обустройстве граждан Украины и лиц без гражданства, постоянно проживавших на территории Украины, прибывших на территорию Российской Федерации в экстренном массовом порядке.</w:t>
      </w:r>
    </w:p>
    <w:p w:rsidR="00CB0E91" w:rsidRDefault="00CB0E91">
      <w:pPr>
        <w:pStyle w:val="ConsPlusNormal"/>
        <w:ind w:firstLine="540"/>
        <w:jc w:val="both"/>
      </w:pPr>
      <w:hyperlink r:id="rId147" w:history="1">
        <w:r>
          <w:rPr>
            <w:color w:val="0000FF"/>
          </w:rPr>
          <w:t>Постановлением</w:t>
        </w:r>
      </w:hyperlink>
      <w:r>
        <w:t xml:space="preserve"> Правительства Нижегородской области от 25 июля 2014 года N 494 "Об обеспечении временного социально-бытового обустройства граждан Украины и лиц без гражданства, постоянно проживавших на территории Украины, прибывших на территорию Российской Федерации в экстренном массовом порядке и находящихся в пунктах временного размещения на территории Нижегородской области" были определены 22 пункта временного размещения граждан Украины, покинувших места своего постоянного проживания (далее - ПВР).</w:t>
      </w:r>
    </w:p>
    <w:p w:rsidR="00CB0E91" w:rsidRDefault="00CB0E91">
      <w:pPr>
        <w:pStyle w:val="ConsPlusNormal"/>
        <w:ind w:firstLine="540"/>
        <w:jc w:val="both"/>
      </w:pPr>
      <w:r>
        <w:t>По состоянию на 1 января 2015 года на территории Нижегородской области функционировало 11 ПВР, по состоянию на 1 января 2016 года - один ПВР.</w:t>
      </w:r>
    </w:p>
    <w:p w:rsidR="00CB0E91" w:rsidRDefault="00CB0E91">
      <w:pPr>
        <w:pStyle w:val="ConsPlusNormal"/>
        <w:jc w:val="both"/>
      </w:pPr>
      <w:r>
        <w:t xml:space="preserve">(в ред. </w:t>
      </w:r>
      <w:hyperlink r:id="rId148" w:history="1">
        <w:r>
          <w:rPr>
            <w:color w:val="0000FF"/>
          </w:rPr>
          <w:t>постановления</w:t>
        </w:r>
      </w:hyperlink>
      <w:r>
        <w:t xml:space="preserve"> Правительства Нижегородской области от 10.06.2016 N 349)</w:t>
      </w:r>
    </w:p>
    <w:p w:rsidR="00CB0E91" w:rsidRDefault="00CB0E91">
      <w:pPr>
        <w:pStyle w:val="ConsPlusNormal"/>
        <w:ind w:firstLine="540"/>
        <w:jc w:val="both"/>
      </w:pPr>
      <w:r>
        <w:t xml:space="preserve">На основании </w:t>
      </w:r>
      <w:hyperlink r:id="rId149" w:history="1">
        <w:r>
          <w:rPr>
            <w:color w:val="0000FF"/>
          </w:rPr>
          <w:t>распоряжения</w:t>
        </w:r>
      </w:hyperlink>
      <w:r>
        <w:t xml:space="preserve"> Правительства Российской Федерации от 20 сентября 2014 года N 1865-р бюджету Нижегородской области из федерального бюджета выделены денежные средства на финансовое обеспечение мероприятий по временному социально-бытовому обустройству лиц, вынужденно покинувших территорию Украины и находящихся в ПВР (далее - финансовое обеспечение), за период с 15 июня 2014 года по 1 сентября 2014 года в размере 39305600,00 руб. Денежные средства поступили в бюджет Нижегородской области 25 ноября 2014 года.</w:t>
      </w:r>
    </w:p>
    <w:p w:rsidR="00CB0E91" w:rsidRDefault="00CB0E91">
      <w:pPr>
        <w:pStyle w:val="ConsPlusNormal"/>
        <w:ind w:firstLine="540"/>
        <w:jc w:val="both"/>
      </w:pPr>
      <w:hyperlink r:id="rId150" w:history="1">
        <w:r>
          <w:rPr>
            <w:color w:val="0000FF"/>
          </w:rPr>
          <w:t>Распоряжением</w:t>
        </w:r>
      </w:hyperlink>
      <w:r>
        <w:t xml:space="preserve"> Правительства Российской Федерации от 6 января 2015 года N 6-р бюджету Нижегородской области из федерального бюджета на финансовое обеспечение мероприятий по временному социально-бытовому обустройству граждан Украины и лиц без гражданства, постоянно проживавших на территории Украины, прибывших на территорию Российской Федерации в экстренном массовом порядке и находящихся в ПВР, по состоянию на 1 ноября 2014 года выделены денежные средства в размере 66052000,00 руб. и по состоянию на 31 декабря 2014 года выделены денежные средства в размере 59446800,00 руб.</w:t>
      </w:r>
    </w:p>
    <w:p w:rsidR="00CB0E91" w:rsidRDefault="00CB0E91">
      <w:pPr>
        <w:pStyle w:val="ConsPlusNormal"/>
        <w:jc w:val="both"/>
      </w:pPr>
      <w:r>
        <w:t xml:space="preserve">(в ред. </w:t>
      </w:r>
      <w:hyperlink r:id="rId151" w:history="1">
        <w:r>
          <w:rPr>
            <w:color w:val="0000FF"/>
          </w:rPr>
          <w:t>постановления</w:t>
        </w:r>
      </w:hyperlink>
      <w:r>
        <w:t xml:space="preserve"> Правительства Нижегородской области от 17.03.2016 N 145)</w:t>
      </w:r>
    </w:p>
    <w:p w:rsidR="00CB0E91" w:rsidRDefault="00CB0E91">
      <w:pPr>
        <w:pStyle w:val="ConsPlusNormal"/>
        <w:ind w:firstLine="540"/>
        <w:jc w:val="both"/>
      </w:pPr>
      <w:hyperlink r:id="rId152" w:history="1">
        <w:r>
          <w:rPr>
            <w:color w:val="0000FF"/>
          </w:rPr>
          <w:t>Распоряжением</w:t>
        </w:r>
      </w:hyperlink>
      <w:r>
        <w:t xml:space="preserve"> Правительства Российской Федерации от 18 апреля 2015 года N 688-р бюджету Нижегородской области из федерального бюджета на финансовое обеспечение мероприятий по временному социально-бытовому обустройству граждан Украины и лиц без гражданства, постоянно проживавших на территории Украины, прибывших на территорию Российской Федерации в экстренном массовом порядке и находящихся в ПВР, по состоянию на 31 января 2015 года дополнительно выделены денежные средства в размере 18788000,00 руб.</w:t>
      </w:r>
    </w:p>
    <w:p w:rsidR="00CB0E91" w:rsidRDefault="00CB0E91">
      <w:pPr>
        <w:pStyle w:val="ConsPlusNormal"/>
        <w:jc w:val="both"/>
      </w:pPr>
      <w:r>
        <w:t xml:space="preserve">(абзац введен </w:t>
      </w:r>
      <w:hyperlink r:id="rId153" w:history="1">
        <w:r>
          <w:rPr>
            <w:color w:val="0000FF"/>
          </w:rPr>
          <w:t>постановлением</w:t>
        </w:r>
      </w:hyperlink>
      <w:r>
        <w:t xml:space="preserve"> Правительства Нижегородской области от 09.09.2015 N 572)</w:t>
      </w:r>
    </w:p>
    <w:p w:rsidR="00CB0E91" w:rsidRDefault="00CB0E91">
      <w:pPr>
        <w:pStyle w:val="ConsPlusNormal"/>
        <w:ind w:firstLine="540"/>
        <w:jc w:val="both"/>
      </w:pPr>
      <w:hyperlink r:id="rId154" w:history="1">
        <w:r>
          <w:rPr>
            <w:color w:val="0000FF"/>
          </w:rPr>
          <w:t>Распоряжением</w:t>
        </w:r>
      </w:hyperlink>
      <w:r>
        <w:t xml:space="preserve"> Правительства Российской Федерации от 29 июня 2015 года N 1203-р бюджету Нижегородской области из федерального бюджета на финансовое обеспечение мероприятий по временному социально-бытовому обустройству граждан Украины и лиц без гражданства, постоянно проживавших на территории Украины, прибывших на территорию Российской Федерации в экстренном массовом порядке и находящихся в ПВР, по состоянию на 31 марта 2015 года дополнительно выделены денежные средства в размере 40290400,00 рублей.</w:t>
      </w:r>
    </w:p>
    <w:p w:rsidR="00CB0E91" w:rsidRDefault="00CB0E91">
      <w:pPr>
        <w:pStyle w:val="ConsPlusNormal"/>
        <w:jc w:val="both"/>
      </w:pPr>
      <w:r>
        <w:t xml:space="preserve">(абзац введен </w:t>
      </w:r>
      <w:hyperlink r:id="rId155" w:history="1">
        <w:r>
          <w:rPr>
            <w:color w:val="0000FF"/>
          </w:rPr>
          <w:t>постановлением</w:t>
        </w:r>
      </w:hyperlink>
      <w:r>
        <w:t xml:space="preserve"> Правительства Нижегородской области от 17.03.2016 N 145)</w:t>
      </w:r>
    </w:p>
    <w:p w:rsidR="00CB0E91" w:rsidRDefault="00CB0E91">
      <w:pPr>
        <w:pStyle w:val="ConsPlusNormal"/>
        <w:ind w:firstLine="540"/>
        <w:jc w:val="both"/>
      </w:pPr>
      <w:hyperlink r:id="rId156" w:history="1">
        <w:r>
          <w:rPr>
            <w:color w:val="0000FF"/>
          </w:rPr>
          <w:t>Распоряжением</w:t>
        </w:r>
      </w:hyperlink>
      <w:r>
        <w:t xml:space="preserve"> Правительства Российской Федерации от 4 сентября 2015 года N 1729-р бюджету Нижегородской области из федерального бюджета на финансовое обеспечение мероприятий по временному социально-бытовому обустройству граждан Украины и лиц без гражданства, постоянно проживавших на территории Украины, прибывших на территорию Российской Федерации в экстренном массовом порядке и находящихся в ПВР, по состоянию на 31 мая 2015 года дополнительно выделены денежные средства в размере 36367200,00 рублей.</w:t>
      </w:r>
    </w:p>
    <w:p w:rsidR="00CB0E91" w:rsidRDefault="00CB0E91">
      <w:pPr>
        <w:pStyle w:val="ConsPlusNormal"/>
        <w:jc w:val="both"/>
      </w:pPr>
      <w:r>
        <w:t xml:space="preserve">(абзац введен </w:t>
      </w:r>
      <w:hyperlink r:id="rId157" w:history="1">
        <w:r>
          <w:rPr>
            <w:color w:val="0000FF"/>
          </w:rPr>
          <w:t>постановлением</w:t>
        </w:r>
      </w:hyperlink>
      <w:r>
        <w:t xml:space="preserve"> Правительства Нижегородской области от 17.03.2016 N 145)</w:t>
      </w:r>
    </w:p>
    <w:p w:rsidR="00CB0E91" w:rsidRDefault="00CB0E91">
      <w:pPr>
        <w:pStyle w:val="ConsPlusNormal"/>
        <w:ind w:firstLine="540"/>
        <w:jc w:val="both"/>
      </w:pPr>
      <w:hyperlink r:id="rId158" w:history="1">
        <w:r>
          <w:rPr>
            <w:color w:val="0000FF"/>
          </w:rPr>
          <w:t>Распоряжением</w:t>
        </w:r>
      </w:hyperlink>
      <w:r>
        <w:t xml:space="preserve"> Правительства Российской Федерации от 12 декабря 2015 года N 2563-р внесены изменения в </w:t>
      </w:r>
      <w:hyperlink r:id="rId159" w:history="1">
        <w:r>
          <w:rPr>
            <w:color w:val="0000FF"/>
          </w:rPr>
          <w:t>распоряжение</w:t>
        </w:r>
      </w:hyperlink>
      <w:r>
        <w:t xml:space="preserve"> Правительства Российской Федерации от 6 января 2015 года N 6-р с целью возврата неиспользованного остатка межбюджетного трансферта, имеющего целевое назначение в сумме 2834400,00 рублей.</w:t>
      </w:r>
    </w:p>
    <w:p w:rsidR="00CB0E91" w:rsidRDefault="00CB0E91">
      <w:pPr>
        <w:pStyle w:val="ConsPlusNormal"/>
        <w:jc w:val="both"/>
      </w:pPr>
      <w:r>
        <w:t xml:space="preserve">(абзац введен </w:t>
      </w:r>
      <w:hyperlink r:id="rId160" w:history="1">
        <w:r>
          <w:rPr>
            <w:color w:val="0000FF"/>
          </w:rPr>
          <w:t>постановлением</w:t>
        </w:r>
      </w:hyperlink>
      <w:r>
        <w:t xml:space="preserve"> Правительства Нижегородской области от 17.03.2016 N 145)</w:t>
      </w:r>
    </w:p>
    <w:p w:rsidR="00CB0E91" w:rsidRDefault="00CB0E91">
      <w:pPr>
        <w:pStyle w:val="ConsPlusNormal"/>
        <w:ind w:firstLine="540"/>
        <w:jc w:val="both"/>
      </w:pPr>
      <w:hyperlink r:id="rId161" w:history="1">
        <w:r>
          <w:rPr>
            <w:color w:val="0000FF"/>
          </w:rPr>
          <w:t>Распоряжением</w:t>
        </w:r>
      </w:hyperlink>
      <w:r>
        <w:t xml:space="preserve"> Правительства Российской Федерации от 12 декабря 2015 года N 2566-р бюджету Нижегородской области из федерального бюджета на финансовое обеспечение мероприятий по временному социально-бытовому обустройству граждан Украины и лиц без гражданства, постоянно проживавших на территории Украины, прибывших на территорию </w:t>
      </w:r>
      <w:r>
        <w:lastRenderedPageBreak/>
        <w:t>Российской Федерации в экстренном массовом порядке и находящихся в пунктах временного размещения, по состоянию на 31 июля 2015 года выделены денежные средства в размере 24275200,00 рублей.</w:t>
      </w:r>
    </w:p>
    <w:p w:rsidR="00CB0E91" w:rsidRDefault="00CB0E91">
      <w:pPr>
        <w:pStyle w:val="ConsPlusNormal"/>
        <w:jc w:val="both"/>
      </w:pPr>
      <w:r>
        <w:t xml:space="preserve">(абзац введен </w:t>
      </w:r>
      <w:hyperlink r:id="rId162" w:history="1">
        <w:r>
          <w:rPr>
            <w:color w:val="0000FF"/>
          </w:rPr>
          <w:t>постановлением</w:t>
        </w:r>
      </w:hyperlink>
      <w:r>
        <w:t xml:space="preserve"> Правительства Нижегородской области от 10.06.2016 N 349)</w:t>
      </w:r>
    </w:p>
    <w:p w:rsidR="00CB0E91" w:rsidRDefault="00CB0E91">
      <w:pPr>
        <w:pStyle w:val="ConsPlusNormal"/>
        <w:ind w:firstLine="540"/>
        <w:jc w:val="both"/>
      </w:pPr>
      <w:hyperlink r:id="rId163" w:history="1">
        <w:r>
          <w:rPr>
            <w:color w:val="0000FF"/>
          </w:rPr>
          <w:t>Распоряжением</w:t>
        </w:r>
      </w:hyperlink>
      <w:r>
        <w:t xml:space="preserve"> Правительства Российской Федерации от 12 декабря 2015 года N 2568-р бюджету Нижегородской области из федерального бюджета на финансовое обеспечение мероприятий по временному социально-бытовому обустройству граждан Украины и лиц без гражданства, постоянно проживавших на территории Украины, прибывших на территорию Российской Федерации в экстренном массовом порядке и находящихся в пунктах временного размещения, по состоянию на 30 сентября 2015 года выделены денежные средства в размере 15656800,00 рублей.</w:t>
      </w:r>
    </w:p>
    <w:p w:rsidR="00CB0E91" w:rsidRDefault="00CB0E91">
      <w:pPr>
        <w:pStyle w:val="ConsPlusNormal"/>
        <w:jc w:val="both"/>
      </w:pPr>
      <w:r>
        <w:t xml:space="preserve">(абзац введен </w:t>
      </w:r>
      <w:hyperlink r:id="rId164" w:history="1">
        <w:r>
          <w:rPr>
            <w:color w:val="0000FF"/>
          </w:rPr>
          <w:t>постановлением</w:t>
        </w:r>
      </w:hyperlink>
      <w:r>
        <w:t xml:space="preserve"> Правительства Нижегородской области от 10.06.2016 N 349)</w:t>
      </w:r>
    </w:p>
    <w:p w:rsidR="00CB0E91" w:rsidRDefault="00CB0E91">
      <w:pPr>
        <w:pStyle w:val="ConsPlusNormal"/>
        <w:ind w:firstLine="540"/>
        <w:jc w:val="both"/>
      </w:pPr>
      <w:hyperlink r:id="rId165" w:history="1">
        <w:r>
          <w:rPr>
            <w:color w:val="0000FF"/>
          </w:rPr>
          <w:t>Распоряжением</w:t>
        </w:r>
      </w:hyperlink>
      <w:r>
        <w:t xml:space="preserve"> Правительства Российской Федерации от 21 марта 2016 года N 470-р бюджету Нижегородской области из федерального бюджета на финансовое обеспечение мероприятий по временному социально-бытовому обустройству граждан Украины и лиц без гражданства, постоянно проживавших на территории Украины, прибывших на территорию Российской Федерации в экстренном массовом порядке и находящихся в пунктах временного размещения, по состоянию на 31 декабря 2015 года выделены денежные средства в размере 10971200,00 рублей.</w:t>
      </w:r>
    </w:p>
    <w:p w:rsidR="00CB0E91" w:rsidRDefault="00CB0E91">
      <w:pPr>
        <w:pStyle w:val="ConsPlusNormal"/>
        <w:jc w:val="both"/>
      </w:pPr>
      <w:r>
        <w:t xml:space="preserve">(абзац введен </w:t>
      </w:r>
      <w:hyperlink r:id="rId166" w:history="1">
        <w:r>
          <w:rPr>
            <w:color w:val="0000FF"/>
          </w:rPr>
          <w:t>постановлением</w:t>
        </w:r>
      </w:hyperlink>
      <w:r>
        <w:t xml:space="preserve"> Правительства Нижегородской области от 10.06.2016 N 349)</w:t>
      </w:r>
    </w:p>
    <w:p w:rsidR="00CB0E91" w:rsidRDefault="00CB0E91">
      <w:pPr>
        <w:pStyle w:val="ConsPlusNormal"/>
        <w:ind w:firstLine="540"/>
        <w:jc w:val="both"/>
      </w:pPr>
    </w:p>
    <w:p w:rsidR="00CB0E91" w:rsidRDefault="00CB0E91">
      <w:pPr>
        <w:pStyle w:val="ConsPlusNormal"/>
        <w:ind w:firstLine="540"/>
        <w:jc w:val="both"/>
      </w:pPr>
      <w:r>
        <w:t xml:space="preserve">Абзацы исключены с 9 сентября 2015 года. - </w:t>
      </w:r>
      <w:hyperlink r:id="rId167" w:history="1">
        <w:r>
          <w:rPr>
            <w:color w:val="0000FF"/>
          </w:rPr>
          <w:t>Постановление</w:t>
        </w:r>
      </w:hyperlink>
      <w:r>
        <w:t xml:space="preserve"> Правительства Нижегородской области от 09.09.2015 N 572.</w:t>
      </w:r>
    </w:p>
    <w:p w:rsidR="00CB0E91" w:rsidRDefault="00CB0E91">
      <w:pPr>
        <w:pStyle w:val="ConsPlusNormal"/>
        <w:ind w:firstLine="540"/>
        <w:jc w:val="both"/>
      </w:pPr>
    </w:p>
    <w:p w:rsidR="00CB0E91" w:rsidRDefault="00CB0E91">
      <w:pPr>
        <w:pStyle w:val="ConsPlusNormal"/>
        <w:ind w:firstLine="540"/>
        <w:jc w:val="both"/>
        <w:outlineLvl w:val="3"/>
      </w:pPr>
      <w:hyperlink w:anchor="P12457" w:history="1">
        <w:r>
          <w:rPr>
            <w:color w:val="0000FF"/>
          </w:rPr>
          <w:t>Подпрограмма 9</w:t>
        </w:r>
      </w:hyperlink>
      <w:r>
        <w:t xml:space="preserve"> "Обеспечение реализации государственной программы"</w:t>
      </w:r>
    </w:p>
    <w:p w:rsidR="00CB0E91" w:rsidRDefault="00CB0E91">
      <w:pPr>
        <w:pStyle w:val="ConsPlusNormal"/>
        <w:ind w:firstLine="540"/>
        <w:jc w:val="both"/>
      </w:pPr>
    </w:p>
    <w:p w:rsidR="00CB0E91" w:rsidRDefault="00CB0E91">
      <w:pPr>
        <w:pStyle w:val="ConsPlusNormal"/>
        <w:ind w:firstLine="540"/>
        <w:jc w:val="both"/>
      </w:pPr>
      <w:r>
        <w:t xml:space="preserve">(введена </w:t>
      </w:r>
      <w:hyperlink r:id="rId168" w:history="1">
        <w:r>
          <w:rPr>
            <w:color w:val="0000FF"/>
          </w:rPr>
          <w:t>постановлением</w:t>
        </w:r>
      </w:hyperlink>
      <w:r>
        <w:t xml:space="preserve"> Правительства Нижегородской области от 09.09.2015 N 572)</w:t>
      </w:r>
    </w:p>
    <w:p w:rsidR="00CB0E91" w:rsidRDefault="00CB0E91">
      <w:pPr>
        <w:pStyle w:val="ConsPlusNormal"/>
        <w:ind w:firstLine="540"/>
        <w:jc w:val="both"/>
      </w:pPr>
    </w:p>
    <w:p w:rsidR="00CB0E91" w:rsidRDefault="00CB0E91">
      <w:pPr>
        <w:pStyle w:val="ConsPlusNormal"/>
        <w:ind w:firstLine="540"/>
        <w:jc w:val="both"/>
      </w:pPr>
      <w:r>
        <w:t xml:space="preserve">В </w:t>
      </w:r>
      <w:hyperlink w:anchor="P12457" w:history="1">
        <w:r>
          <w:rPr>
            <w:color w:val="0000FF"/>
          </w:rPr>
          <w:t>Подпрограмме 9</w:t>
        </w:r>
      </w:hyperlink>
      <w:r>
        <w:t xml:space="preserve"> "Обеспечение реализации государственной программы" указаны расходы на обеспечение создания условий для реализации Программы министерством социальной политики Нижегородской области.</w:t>
      </w:r>
    </w:p>
    <w:p w:rsidR="00CB0E91" w:rsidRDefault="00CB0E91">
      <w:pPr>
        <w:pStyle w:val="ConsPlusNormal"/>
        <w:ind w:firstLine="540"/>
        <w:jc w:val="both"/>
      </w:pPr>
    </w:p>
    <w:p w:rsidR="00CB0E91" w:rsidRDefault="00CB0E91">
      <w:pPr>
        <w:pStyle w:val="ConsPlusNormal"/>
        <w:ind w:firstLine="540"/>
        <w:jc w:val="both"/>
        <w:outlineLvl w:val="2"/>
      </w:pPr>
      <w:r>
        <w:t>2.2. Цели и задачи Программы</w:t>
      </w:r>
    </w:p>
    <w:p w:rsidR="00CB0E91" w:rsidRDefault="00CB0E91">
      <w:pPr>
        <w:pStyle w:val="ConsPlusNormal"/>
        <w:ind w:firstLine="540"/>
        <w:jc w:val="both"/>
      </w:pPr>
    </w:p>
    <w:p w:rsidR="00CB0E91" w:rsidRDefault="00CB0E91">
      <w:pPr>
        <w:pStyle w:val="ConsPlusNormal"/>
        <w:ind w:firstLine="540"/>
        <w:jc w:val="both"/>
      </w:pPr>
      <w:r>
        <w:t>Целями Программы являются:</w:t>
      </w:r>
    </w:p>
    <w:p w:rsidR="00CB0E91" w:rsidRDefault="00CB0E91">
      <w:pPr>
        <w:pStyle w:val="ConsPlusNormal"/>
        <w:ind w:firstLine="540"/>
        <w:jc w:val="both"/>
      </w:pPr>
      <w:r>
        <w:t>- повышение уровня и качества жизни пожилых граждан, инвалидов, семей с детьми, иных категорий населения, в отношении которых законодательно установлены обязательства государства по предоставлению мер социальной поддержки;</w:t>
      </w:r>
    </w:p>
    <w:p w:rsidR="00CB0E91" w:rsidRDefault="00CB0E91">
      <w:pPr>
        <w:pStyle w:val="ConsPlusNormal"/>
        <w:ind w:firstLine="540"/>
        <w:jc w:val="both"/>
      </w:pPr>
      <w:r>
        <w:t>- формирование и развитие оптимальной сети государственных учреждений всех типов, подведомственных координатору Программы, повышение эффективности их работы, координация и методическое обеспечение их деятельности, развитие новых форм и видов социального обслуживания граждан;</w:t>
      </w:r>
    </w:p>
    <w:p w:rsidR="00CB0E91" w:rsidRDefault="00CB0E91">
      <w:pPr>
        <w:pStyle w:val="ConsPlusNormal"/>
        <w:ind w:firstLine="540"/>
        <w:jc w:val="both"/>
      </w:pPr>
      <w:r>
        <w:t>- профилактика социального сиротства, безнадзорности и правонарушений несовершеннолетних, обеспечение условий для социальной реабилитации детей, находящихся в трудной жизненной ситуации и социально опасном положении;</w:t>
      </w:r>
    </w:p>
    <w:p w:rsidR="00CB0E91" w:rsidRDefault="00CB0E91">
      <w:pPr>
        <w:pStyle w:val="ConsPlusNormal"/>
        <w:ind w:firstLine="540"/>
        <w:jc w:val="both"/>
      </w:pPr>
      <w:r>
        <w:t>- формирование и реализация государственной региональной политики в отношении семьи и детей в целях создания условий для реализации семьей ее функций, улучшения качества жизни семей с детьми, обеспечения прав и законных интересов несовершеннолетних;</w:t>
      </w:r>
    </w:p>
    <w:p w:rsidR="00CB0E91" w:rsidRDefault="00CB0E91">
      <w:pPr>
        <w:pStyle w:val="ConsPlusNormal"/>
        <w:ind w:firstLine="540"/>
        <w:jc w:val="both"/>
      </w:pPr>
      <w:r>
        <w:t>- повышение роли сектора негосударственных некоммерческих организаций в предоставлении социальных услуг;</w:t>
      </w:r>
    </w:p>
    <w:p w:rsidR="00CB0E91" w:rsidRDefault="00CB0E91">
      <w:pPr>
        <w:pStyle w:val="ConsPlusNormal"/>
        <w:ind w:firstLine="540"/>
        <w:jc w:val="both"/>
      </w:pPr>
      <w:r>
        <w:t>- улучшение условий и охраны труда у работодателей, расположенных на территории Нижегородской области, и, как следствие, снижение производственного травматизма и профессиональной заболеваемости;</w:t>
      </w:r>
    </w:p>
    <w:p w:rsidR="00CB0E91" w:rsidRDefault="00CB0E91">
      <w:pPr>
        <w:pStyle w:val="ConsPlusNormal"/>
        <w:jc w:val="both"/>
      </w:pPr>
      <w:r>
        <w:t xml:space="preserve">(абзац введен </w:t>
      </w:r>
      <w:hyperlink r:id="rId169" w:history="1">
        <w:r>
          <w:rPr>
            <w:color w:val="0000FF"/>
          </w:rPr>
          <w:t>постановлением</w:t>
        </w:r>
      </w:hyperlink>
      <w:r>
        <w:t xml:space="preserve"> Правительства Нижегородской области от 24.03.2015 N 149)</w:t>
      </w:r>
    </w:p>
    <w:p w:rsidR="00CB0E91" w:rsidRDefault="00CB0E91">
      <w:pPr>
        <w:pStyle w:val="ConsPlusNormal"/>
        <w:ind w:firstLine="540"/>
        <w:jc w:val="both"/>
      </w:pPr>
      <w:r>
        <w:lastRenderedPageBreak/>
        <w:t>- оказание помощи гражданам Украины и лицам без гражданства, постоянно проживавшим на территории Украины, прибывшим на территорию Российской Федерации в экстренном массовом порядке, по обустройству;</w:t>
      </w:r>
    </w:p>
    <w:p w:rsidR="00CB0E91" w:rsidRDefault="00CB0E91">
      <w:pPr>
        <w:pStyle w:val="ConsPlusNormal"/>
        <w:jc w:val="both"/>
      </w:pPr>
      <w:r>
        <w:t xml:space="preserve">(абзац введен </w:t>
      </w:r>
      <w:hyperlink r:id="rId170" w:history="1">
        <w:r>
          <w:rPr>
            <w:color w:val="0000FF"/>
          </w:rPr>
          <w:t>постановлением</w:t>
        </w:r>
      </w:hyperlink>
      <w:r>
        <w:t xml:space="preserve"> Правительства Нижегородской области от 24.03.2015 N 149; в ред. </w:t>
      </w:r>
      <w:hyperlink r:id="rId171" w:history="1">
        <w:r>
          <w:rPr>
            <w:color w:val="0000FF"/>
          </w:rPr>
          <w:t>постановления</w:t>
        </w:r>
      </w:hyperlink>
      <w:r>
        <w:t xml:space="preserve"> Правительства Нижегородской области от 17.03.2016 N 145)</w:t>
      </w:r>
    </w:p>
    <w:p w:rsidR="00CB0E91" w:rsidRDefault="00CB0E91">
      <w:pPr>
        <w:pStyle w:val="ConsPlusNormal"/>
        <w:ind w:firstLine="540"/>
        <w:jc w:val="both"/>
      </w:pPr>
      <w:r>
        <w:t>- обеспечение доступности к государственным информационным ресурсам лиц пожилого возраста;</w:t>
      </w:r>
    </w:p>
    <w:p w:rsidR="00CB0E91" w:rsidRDefault="00CB0E91">
      <w:pPr>
        <w:pStyle w:val="ConsPlusNormal"/>
        <w:jc w:val="both"/>
      </w:pPr>
      <w:r>
        <w:t xml:space="preserve">(абзац введен </w:t>
      </w:r>
      <w:hyperlink r:id="rId172" w:history="1">
        <w:r>
          <w:rPr>
            <w:color w:val="0000FF"/>
          </w:rPr>
          <w:t>постановлением</w:t>
        </w:r>
      </w:hyperlink>
      <w:r>
        <w:t xml:space="preserve"> Правительства Нижегородской области от 28.09.2016 N 661)</w:t>
      </w:r>
    </w:p>
    <w:p w:rsidR="00CB0E91" w:rsidRDefault="00CB0E91">
      <w:pPr>
        <w:pStyle w:val="ConsPlusNormal"/>
        <w:ind w:firstLine="540"/>
        <w:jc w:val="both"/>
      </w:pPr>
      <w:r>
        <w:t>- улучшение условий проживания и обслуживания граждан в организациях социального обслуживания, осуществляющих полустационарное социальное обслуживание и стационарное социальное обслуживание.</w:t>
      </w:r>
    </w:p>
    <w:p w:rsidR="00CB0E91" w:rsidRDefault="00CB0E91">
      <w:pPr>
        <w:pStyle w:val="ConsPlusNormal"/>
        <w:jc w:val="both"/>
      </w:pPr>
      <w:r>
        <w:t xml:space="preserve">(абзац введен </w:t>
      </w:r>
      <w:hyperlink r:id="rId173" w:history="1">
        <w:r>
          <w:rPr>
            <w:color w:val="0000FF"/>
          </w:rPr>
          <w:t>постановлением</w:t>
        </w:r>
      </w:hyperlink>
      <w:r>
        <w:t xml:space="preserve"> Правительства Нижегородской области от 02.08.2016 N 500)</w:t>
      </w:r>
    </w:p>
    <w:p w:rsidR="00CB0E91" w:rsidRDefault="00CB0E91">
      <w:pPr>
        <w:pStyle w:val="ConsPlusNormal"/>
        <w:ind w:firstLine="540"/>
        <w:jc w:val="both"/>
      </w:pPr>
    </w:p>
    <w:p w:rsidR="00CB0E91" w:rsidRDefault="00CB0E91">
      <w:pPr>
        <w:pStyle w:val="ConsPlusNormal"/>
        <w:ind w:firstLine="540"/>
        <w:jc w:val="both"/>
      </w:pPr>
      <w:r>
        <w:t>Задачами Программы являются:</w:t>
      </w:r>
    </w:p>
    <w:p w:rsidR="00CB0E91" w:rsidRDefault="00CB0E91">
      <w:pPr>
        <w:pStyle w:val="ConsPlusNormal"/>
        <w:ind w:firstLine="540"/>
        <w:jc w:val="both"/>
      </w:pPr>
      <w:r>
        <w:t>- обеспечение беспрепятственного доступа (далее - доступность) к приоритетным объектам и услугам в приоритетных сферах жизнедеятельности инвалидов и других маломобильных групп населения (людей, испытывающих затруднения при самостоятельном передвижении, получении услуг, необходимой информации);</w:t>
      </w:r>
    </w:p>
    <w:p w:rsidR="00CB0E91" w:rsidRDefault="00CB0E91">
      <w:pPr>
        <w:pStyle w:val="ConsPlusNormal"/>
        <w:ind w:firstLine="540"/>
        <w:jc w:val="both"/>
      </w:pPr>
      <w:r>
        <w:t>- обеспечение доступности, повышение эффективности и качества предоставления населению Нижегородской области услуг в сфере социального обслуживания;</w:t>
      </w:r>
    </w:p>
    <w:p w:rsidR="00CB0E91" w:rsidRDefault="00CB0E91">
      <w:pPr>
        <w:pStyle w:val="ConsPlusNormal"/>
        <w:ind w:firstLine="540"/>
        <w:jc w:val="both"/>
      </w:pPr>
      <w:r>
        <w:t>- повышение социального статуса и качества жизни пожилых людей;</w:t>
      </w:r>
    </w:p>
    <w:p w:rsidR="00CB0E91" w:rsidRDefault="00CB0E91">
      <w:pPr>
        <w:pStyle w:val="ConsPlusNormal"/>
        <w:ind w:firstLine="540"/>
        <w:jc w:val="both"/>
      </w:pPr>
      <w:r>
        <w:t>- поддержка социального долголетия и развитие современных форм общения пожилых людей;</w:t>
      </w:r>
    </w:p>
    <w:p w:rsidR="00CB0E91" w:rsidRDefault="00CB0E91">
      <w:pPr>
        <w:pStyle w:val="ConsPlusNormal"/>
        <w:ind w:firstLine="540"/>
        <w:jc w:val="both"/>
      </w:pPr>
      <w:r>
        <w:t>- создание условий для приведения деятельности учреждений социального обслуживания пожилых граждан стандартам качества социальных услуг;</w:t>
      </w:r>
    </w:p>
    <w:p w:rsidR="00CB0E91" w:rsidRDefault="00CB0E91">
      <w:pPr>
        <w:pStyle w:val="ConsPlusNormal"/>
        <w:ind w:firstLine="540"/>
        <w:jc w:val="both"/>
      </w:pPr>
      <w:r>
        <w:t>- социальная поддержка ветеранов боевых действий;</w:t>
      </w:r>
    </w:p>
    <w:p w:rsidR="00CB0E91" w:rsidRDefault="00CB0E91">
      <w:pPr>
        <w:pStyle w:val="ConsPlusNormal"/>
        <w:ind w:firstLine="540"/>
        <w:jc w:val="both"/>
      </w:pPr>
      <w:r>
        <w:t>- реализация мер социальной поддержки отдельным категориям граждан в Нижегородской области;</w:t>
      </w:r>
    </w:p>
    <w:p w:rsidR="00CB0E91" w:rsidRDefault="00CB0E91">
      <w:pPr>
        <w:pStyle w:val="ConsPlusNormal"/>
        <w:ind w:firstLine="540"/>
        <w:jc w:val="both"/>
      </w:pPr>
      <w:r>
        <w:t>- укрепление социального института нижегородской семьи посредством обеспечения условий для общественного признания социально успешных семей и родителей, повышения статуса нижегородской семьи, формирования в обществе позитивного имиджа семьи с детьми;</w:t>
      </w:r>
    </w:p>
    <w:p w:rsidR="00CB0E91" w:rsidRDefault="00CB0E91">
      <w:pPr>
        <w:pStyle w:val="ConsPlusNormal"/>
        <w:ind w:firstLine="540"/>
        <w:jc w:val="both"/>
      </w:pPr>
      <w:r>
        <w:t>- поддержка семей с несовершеннолетними детьми через реализацию мер экономического, социального и организационного характера;</w:t>
      </w:r>
    </w:p>
    <w:p w:rsidR="00CB0E91" w:rsidRDefault="00CB0E91">
      <w:pPr>
        <w:pStyle w:val="ConsPlusNormal"/>
        <w:ind w:firstLine="540"/>
        <w:jc w:val="both"/>
      </w:pPr>
      <w:r>
        <w:t>- профилактика семейного неблагополучия и социального сиротства детей;</w:t>
      </w:r>
    </w:p>
    <w:p w:rsidR="00CB0E91" w:rsidRDefault="00CB0E91">
      <w:pPr>
        <w:pStyle w:val="ConsPlusNormal"/>
        <w:ind w:firstLine="540"/>
        <w:jc w:val="both"/>
      </w:pPr>
      <w:r>
        <w:t>- создание на территории Нижегородской области благоприятных условий, способствующих развитию потенциала некоммерческих организаций в достижении приоритетных задач в социальной сфере;</w:t>
      </w:r>
    </w:p>
    <w:p w:rsidR="00CB0E91" w:rsidRDefault="00CB0E91">
      <w:pPr>
        <w:pStyle w:val="ConsPlusNormal"/>
        <w:ind w:firstLine="540"/>
        <w:jc w:val="both"/>
      </w:pPr>
      <w:r>
        <w:t>- обеспечение оценки условий труда работников и получения работниками объективной информации о состоянии условий труда на их рабочих местах;</w:t>
      </w:r>
    </w:p>
    <w:p w:rsidR="00CB0E91" w:rsidRDefault="00CB0E91">
      <w:pPr>
        <w:pStyle w:val="ConsPlusNormal"/>
        <w:jc w:val="both"/>
      </w:pPr>
      <w:r>
        <w:t xml:space="preserve">(абзац введен </w:t>
      </w:r>
      <w:hyperlink r:id="rId174" w:history="1">
        <w:r>
          <w:rPr>
            <w:color w:val="0000FF"/>
          </w:rPr>
          <w:t>постановлением</w:t>
        </w:r>
      </w:hyperlink>
      <w:r>
        <w:t xml:space="preserve"> Правительства Нижегородской области от 24.03.2015 N 149)</w:t>
      </w:r>
    </w:p>
    <w:p w:rsidR="00CB0E91" w:rsidRDefault="00CB0E91">
      <w:pPr>
        <w:pStyle w:val="ConsPlusNormal"/>
        <w:ind w:firstLine="540"/>
        <w:jc w:val="both"/>
      </w:pPr>
      <w:r>
        <w:t>- реализация превентивных мер, направленных на улучшение условий труда работников, снижение уровня производственного травматизма и профессиональной заболеваемости, включая совершенствование лечебно-профилактического обслуживания и обеспечение их современными высокотехнологичными средствами индивидуальной и коллективной защиты;</w:t>
      </w:r>
    </w:p>
    <w:p w:rsidR="00CB0E91" w:rsidRDefault="00CB0E91">
      <w:pPr>
        <w:pStyle w:val="ConsPlusNormal"/>
        <w:jc w:val="both"/>
      </w:pPr>
      <w:r>
        <w:t xml:space="preserve">(абзац введен </w:t>
      </w:r>
      <w:hyperlink r:id="rId175" w:history="1">
        <w:r>
          <w:rPr>
            <w:color w:val="0000FF"/>
          </w:rPr>
          <w:t>постановлением</w:t>
        </w:r>
      </w:hyperlink>
      <w:r>
        <w:t xml:space="preserve"> Правительства Нижегородской области от 24.03.2015 N 149)</w:t>
      </w:r>
    </w:p>
    <w:p w:rsidR="00CB0E91" w:rsidRDefault="00CB0E91">
      <w:pPr>
        <w:pStyle w:val="ConsPlusNormal"/>
        <w:ind w:firstLine="540"/>
        <w:jc w:val="both"/>
      </w:pPr>
      <w:r>
        <w:t>- обеспечение непрерывной подготовки работников по охране труда на основе современных технологий обучения;</w:t>
      </w:r>
    </w:p>
    <w:p w:rsidR="00CB0E91" w:rsidRDefault="00CB0E91">
      <w:pPr>
        <w:pStyle w:val="ConsPlusNormal"/>
        <w:jc w:val="both"/>
      </w:pPr>
      <w:r>
        <w:t xml:space="preserve">(абзац введен </w:t>
      </w:r>
      <w:hyperlink r:id="rId176" w:history="1">
        <w:r>
          <w:rPr>
            <w:color w:val="0000FF"/>
          </w:rPr>
          <w:t>постановлением</w:t>
        </w:r>
      </w:hyperlink>
      <w:r>
        <w:t xml:space="preserve"> Правительства Нижегородской области от 24.03.2015 N 149)</w:t>
      </w:r>
    </w:p>
    <w:p w:rsidR="00CB0E91" w:rsidRDefault="00CB0E91">
      <w:pPr>
        <w:pStyle w:val="ConsPlusNormal"/>
        <w:ind w:firstLine="540"/>
        <w:jc w:val="both"/>
      </w:pPr>
      <w:r>
        <w:t>- содействие внедрению современной высокотехнологичной продукции и технологий, способствующих совершенствованию условий и охраны труда;</w:t>
      </w:r>
    </w:p>
    <w:p w:rsidR="00CB0E91" w:rsidRDefault="00CB0E91">
      <w:pPr>
        <w:pStyle w:val="ConsPlusNormal"/>
        <w:jc w:val="both"/>
      </w:pPr>
      <w:r>
        <w:t xml:space="preserve">(абзац введен </w:t>
      </w:r>
      <w:hyperlink r:id="rId177" w:history="1">
        <w:r>
          <w:rPr>
            <w:color w:val="0000FF"/>
          </w:rPr>
          <w:t>постановлением</w:t>
        </w:r>
      </w:hyperlink>
      <w:r>
        <w:t xml:space="preserve"> Правительства Нижегородской области от 24.03.2015 N 149)</w:t>
      </w:r>
    </w:p>
    <w:p w:rsidR="00CB0E91" w:rsidRDefault="00CB0E91">
      <w:pPr>
        <w:pStyle w:val="ConsPlusNormal"/>
        <w:ind w:firstLine="540"/>
        <w:jc w:val="both"/>
      </w:pPr>
      <w:r>
        <w:t>- совершенствование нормативной правовой базы Нижегородской области в сфере охраны труда;</w:t>
      </w:r>
    </w:p>
    <w:p w:rsidR="00CB0E91" w:rsidRDefault="00CB0E91">
      <w:pPr>
        <w:pStyle w:val="ConsPlusNormal"/>
        <w:jc w:val="both"/>
      </w:pPr>
      <w:r>
        <w:t xml:space="preserve">(абзац введен </w:t>
      </w:r>
      <w:hyperlink r:id="rId178" w:history="1">
        <w:r>
          <w:rPr>
            <w:color w:val="0000FF"/>
          </w:rPr>
          <w:t>постановлением</w:t>
        </w:r>
      </w:hyperlink>
      <w:r>
        <w:t xml:space="preserve"> Правительства Нижегородской области от 24.03.2015 N 149)</w:t>
      </w:r>
    </w:p>
    <w:p w:rsidR="00CB0E91" w:rsidRDefault="00CB0E91">
      <w:pPr>
        <w:pStyle w:val="ConsPlusNormal"/>
        <w:ind w:firstLine="540"/>
        <w:jc w:val="both"/>
      </w:pPr>
      <w:r>
        <w:lastRenderedPageBreak/>
        <w:t>- информационное обеспечение и пропаганда охраны труда;</w:t>
      </w:r>
    </w:p>
    <w:p w:rsidR="00CB0E91" w:rsidRDefault="00CB0E91">
      <w:pPr>
        <w:pStyle w:val="ConsPlusNormal"/>
        <w:jc w:val="both"/>
      </w:pPr>
      <w:r>
        <w:t xml:space="preserve">(абзац введен </w:t>
      </w:r>
      <w:hyperlink r:id="rId179" w:history="1">
        <w:r>
          <w:rPr>
            <w:color w:val="0000FF"/>
          </w:rPr>
          <w:t>постановлением</w:t>
        </w:r>
      </w:hyperlink>
      <w:r>
        <w:t xml:space="preserve"> Правительства Нижегородской области от 24.03.2015 N 149)</w:t>
      </w:r>
    </w:p>
    <w:p w:rsidR="00CB0E91" w:rsidRDefault="00CB0E91">
      <w:pPr>
        <w:pStyle w:val="ConsPlusNormal"/>
        <w:ind w:firstLine="540"/>
        <w:jc w:val="both"/>
      </w:pPr>
      <w:r>
        <w:t>- выполнение обязательств государства по обустройству граждан Украины и лиц без гражданства, постоянно проживавших на территории Украины, прибывших на территорию Российской Федерации в экстренном массовом порядке.</w:t>
      </w:r>
    </w:p>
    <w:p w:rsidR="00CB0E91" w:rsidRDefault="00CB0E91">
      <w:pPr>
        <w:pStyle w:val="ConsPlusNormal"/>
        <w:jc w:val="both"/>
      </w:pPr>
      <w:r>
        <w:t xml:space="preserve">(абзац введен </w:t>
      </w:r>
      <w:hyperlink r:id="rId180" w:history="1">
        <w:r>
          <w:rPr>
            <w:color w:val="0000FF"/>
          </w:rPr>
          <w:t>постановлением</w:t>
        </w:r>
      </w:hyperlink>
      <w:r>
        <w:t xml:space="preserve"> Правительства Нижегородской области от 24.03.2015 N 149; в ред. </w:t>
      </w:r>
      <w:hyperlink r:id="rId181" w:history="1">
        <w:r>
          <w:rPr>
            <w:color w:val="0000FF"/>
          </w:rPr>
          <w:t>постановления</w:t>
        </w:r>
      </w:hyperlink>
      <w:r>
        <w:t xml:space="preserve"> Правительства Нижегородской области от 17.03.2016 N 145)</w:t>
      </w:r>
    </w:p>
    <w:p w:rsidR="00CB0E91" w:rsidRDefault="00CB0E91">
      <w:pPr>
        <w:pStyle w:val="ConsPlusNormal"/>
        <w:ind w:firstLine="540"/>
        <w:jc w:val="both"/>
      </w:pPr>
    </w:p>
    <w:p w:rsidR="00CB0E91" w:rsidRDefault="00CB0E91">
      <w:pPr>
        <w:pStyle w:val="ConsPlusNormal"/>
        <w:ind w:firstLine="540"/>
        <w:jc w:val="both"/>
        <w:outlineLvl w:val="2"/>
      </w:pPr>
      <w:r>
        <w:t>2.3. Сроки и этапы реализации Программы</w:t>
      </w:r>
    </w:p>
    <w:p w:rsidR="00CB0E91" w:rsidRDefault="00CB0E91">
      <w:pPr>
        <w:pStyle w:val="ConsPlusNormal"/>
        <w:ind w:firstLine="540"/>
        <w:jc w:val="both"/>
      </w:pPr>
    </w:p>
    <w:p w:rsidR="00CB0E91" w:rsidRDefault="00CB0E91">
      <w:pPr>
        <w:pStyle w:val="ConsPlusNormal"/>
        <w:ind w:firstLine="540"/>
        <w:jc w:val="both"/>
      </w:pPr>
      <w:r>
        <w:t>Программа реализуется в 2015 - 2020 годах в один этап.</w:t>
      </w:r>
    </w:p>
    <w:p w:rsidR="00CB0E91" w:rsidRDefault="00CB0E91">
      <w:pPr>
        <w:pStyle w:val="ConsPlusNormal"/>
        <w:ind w:firstLine="540"/>
        <w:jc w:val="both"/>
      </w:pPr>
    </w:p>
    <w:p w:rsidR="00CB0E91" w:rsidRDefault="00CB0E91">
      <w:pPr>
        <w:pStyle w:val="ConsPlusNormal"/>
        <w:ind w:firstLine="540"/>
        <w:jc w:val="both"/>
        <w:outlineLvl w:val="2"/>
      </w:pPr>
      <w:bookmarkStart w:id="4" w:name="P761"/>
      <w:bookmarkEnd w:id="4"/>
      <w:r>
        <w:t>2.4. Перечень основных мероприятий Программы</w:t>
      </w:r>
    </w:p>
    <w:p w:rsidR="00CB0E91" w:rsidRDefault="00CB0E91">
      <w:pPr>
        <w:pStyle w:val="ConsPlusNormal"/>
        <w:ind w:firstLine="540"/>
        <w:jc w:val="both"/>
      </w:pPr>
    </w:p>
    <w:p w:rsidR="00CB0E91" w:rsidRDefault="00CB0E91">
      <w:pPr>
        <w:pStyle w:val="ConsPlusNormal"/>
        <w:ind w:firstLine="540"/>
        <w:jc w:val="both"/>
      </w:pPr>
      <w:r>
        <w:t xml:space="preserve">(в ред. </w:t>
      </w:r>
      <w:hyperlink r:id="rId182" w:history="1">
        <w:r>
          <w:rPr>
            <w:color w:val="0000FF"/>
          </w:rPr>
          <w:t>постановления</w:t>
        </w:r>
      </w:hyperlink>
      <w:r>
        <w:t xml:space="preserve"> Правительства Нижегородской области от 30.12.2016 N 924)</w:t>
      </w:r>
    </w:p>
    <w:p w:rsidR="00CB0E91" w:rsidRDefault="00CB0E91">
      <w:pPr>
        <w:sectPr w:rsidR="00CB0E91" w:rsidSect="00F36EAE">
          <w:pgSz w:w="11906" w:h="16838"/>
          <w:pgMar w:top="1134" w:right="850" w:bottom="1134" w:left="1701" w:header="708" w:footer="708" w:gutter="0"/>
          <w:cols w:space="708"/>
          <w:docGrid w:linePitch="360"/>
        </w:sectPr>
      </w:pPr>
    </w:p>
    <w:p w:rsidR="00CB0E91" w:rsidRDefault="00CB0E91">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1757"/>
        <w:gridCol w:w="964"/>
        <w:gridCol w:w="850"/>
        <w:gridCol w:w="1668"/>
        <w:gridCol w:w="1587"/>
        <w:gridCol w:w="1587"/>
        <w:gridCol w:w="1587"/>
        <w:gridCol w:w="1587"/>
        <w:gridCol w:w="1644"/>
        <w:gridCol w:w="1587"/>
        <w:gridCol w:w="1757"/>
      </w:tblGrid>
      <w:tr w:rsidR="00CB0E91">
        <w:tc>
          <w:tcPr>
            <w:tcW w:w="510" w:type="dxa"/>
            <w:vMerge w:val="restart"/>
          </w:tcPr>
          <w:p w:rsidR="00CB0E91" w:rsidRDefault="00CB0E91">
            <w:pPr>
              <w:pStyle w:val="ConsPlusNormal"/>
              <w:jc w:val="center"/>
            </w:pPr>
            <w:r>
              <w:t>N п/п</w:t>
            </w:r>
          </w:p>
        </w:tc>
        <w:tc>
          <w:tcPr>
            <w:tcW w:w="1757" w:type="dxa"/>
            <w:vMerge w:val="restart"/>
          </w:tcPr>
          <w:p w:rsidR="00CB0E91" w:rsidRDefault="00CB0E91">
            <w:pPr>
              <w:pStyle w:val="ConsPlusNormal"/>
              <w:jc w:val="center"/>
            </w:pPr>
            <w:r>
              <w:t>Наименование мероприятия</w:t>
            </w:r>
          </w:p>
        </w:tc>
        <w:tc>
          <w:tcPr>
            <w:tcW w:w="964" w:type="dxa"/>
            <w:vMerge w:val="restart"/>
          </w:tcPr>
          <w:p w:rsidR="00CB0E91" w:rsidRDefault="00CB0E91">
            <w:pPr>
              <w:pStyle w:val="ConsPlusNormal"/>
              <w:jc w:val="center"/>
            </w:pPr>
            <w:r>
              <w:t>Категория расходов (капвложения, НИОКР и прочие расходы)</w:t>
            </w:r>
          </w:p>
        </w:tc>
        <w:tc>
          <w:tcPr>
            <w:tcW w:w="850" w:type="dxa"/>
            <w:vMerge w:val="restart"/>
          </w:tcPr>
          <w:p w:rsidR="00CB0E91" w:rsidRDefault="00CB0E91">
            <w:pPr>
              <w:pStyle w:val="ConsPlusNormal"/>
              <w:jc w:val="center"/>
            </w:pPr>
            <w:r>
              <w:t>Сроки выполнения (годы)</w:t>
            </w:r>
          </w:p>
        </w:tc>
        <w:tc>
          <w:tcPr>
            <w:tcW w:w="1668" w:type="dxa"/>
            <w:vMerge w:val="restart"/>
          </w:tcPr>
          <w:p w:rsidR="00CB0E91" w:rsidRDefault="00CB0E91">
            <w:pPr>
              <w:pStyle w:val="ConsPlusNormal"/>
              <w:jc w:val="center"/>
            </w:pPr>
            <w:r>
              <w:t>Исполнители мероприятий</w:t>
            </w:r>
          </w:p>
        </w:tc>
        <w:tc>
          <w:tcPr>
            <w:tcW w:w="11336" w:type="dxa"/>
            <w:gridSpan w:val="7"/>
          </w:tcPr>
          <w:p w:rsidR="00CB0E91" w:rsidRDefault="00CB0E91">
            <w:pPr>
              <w:pStyle w:val="ConsPlusNormal"/>
              <w:jc w:val="center"/>
            </w:pPr>
            <w:r>
              <w:t>Объем финансирования (по годам) за счет средств областного бюджета, тыс. руб.</w:t>
            </w:r>
          </w:p>
        </w:tc>
      </w:tr>
      <w:tr w:rsidR="00CB0E91">
        <w:tc>
          <w:tcPr>
            <w:tcW w:w="510" w:type="dxa"/>
            <w:vMerge/>
          </w:tcPr>
          <w:p w:rsidR="00CB0E91" w:rsidRDefault="00CB0E91"/>
        </w:tc>
        <w:tc>
          <w:tcPr>
            <w:tcW w:w="1757" w:type="dxa"/>
            <w:vMerge/>
          </w:tcPr>
          <w:p w:rsidR="00CB0E91" w:rsidRDefault="00CB0E91"/>
        </w:tc>
        <w:tc>
          <w:tcPr>
            <w:tcW w:w="964" w:type="dxa"/>
            <w:vMerge/>
          </w:tcPr>
          <w:p w:rsidR="00CB0E91" w:rsidRDefault="00CB0E91"/>
        </w:tc>
        <w:tc>
          <w:tcPr>
            <w:tcW w:w="850" w:type="dxa"/>
            <w:vMerge/>
          </w:tcPr>
          <w:p w:rsidR="00CB0E91" w:rsidRDefault="00CB0E91"/>
        </w:tc>
        <w:tc>
          <w:tcPr>
            <w:tcW w:w="1668" w:type="dxa"/>
            <w:vMerge/>
          </w:tcPr>
          <w:p w:rsidR="00CB0E91" w:rsidRDefault="00CB0E91"/>
        </w:tc>
        <w:tc>
          <w:tcPr>
            <w:tcW w:w="1587" w:type="dxa"/>
          </w:tcPr>
          <w:p w:rsidR="00CB0E91" w:rsidRDefault="00CB0E91">
            <w:pPr>
              <w:pStyle w:val="ConsPlusNormal"/>
              <w:jc w:val="center"/>
            </w:pPr>
            <w:r>
              <w:t>очередной год 2015</w:t>
            </w:r>
          </w:p>
        </w:tc>
        <w:tc>
          <w:tcPr>
            <w:tcW w:w="1587" w:type="dxa"/>
          </w:tcPr>
          <w:p w:rsidR="00CB0E91" w:rsidRDefault="00CB0E91">
            <w:pPr>
              <w:pStyle w:val="ConsPlusNormal"/>
              <w:jc w:val="center"/>
            </w:pPr>
            <w:r>
              <w:t>1 год планового периода - 2016</w:t>
            </w:r>
          </w:p>
        </w:tc>
        <w:tc>
          <w:tcPr>
            <w:tcW w:w="1587" w:type="dxa"/>
          </w:tcPr>
          <w:p w:rsidR="00CB0E91" w:rsidRDefault="00CB0E91">
            <w:pPr>
              <w:pStyle w:val="ConsPlusNormal"/>
              <w:jc w:val="center"/>
            </w:pPr>
            <w:r>
              <w:t>2 год планового периода - 2017</w:t>
            </w:r>
          </w:p>
        </w:tc>
        <w:tc>
          <w:tcPr>
            <w:tcW w:w="1587" w:type="dxa"/>
          </w:tcPr>
          <w:p w:rsidR="00CB0E91" w:rsidRDefault="00CB0E91">
            <w:pPr>
              <w:pStyle w:val="ConsPlusNormal"/>
              <w:jc w:val="center"/>
            </w:pPr>
            <w:r>
              <w:t>3 год планового периода - 2018</w:t>
            </w:r>
          </w:p>
        </w:tc>
        <w:tc>
          <w:tcPr>
            <w:tcW w:w="1644" w:type="dxa"/>
          </w:tcPr>
          <w:p w:rsidR="00CB0E91" w:rsidRDefault="00CB0E91">
            <w:pPr>
              <w:pStyle w:val="ConsPlusNormal"/>
              <w:jc w:val="center"/>
            </w:pPr>
            <w:r>
              <w:t>4 год планового периода - 2019</w:t>
            </w:r>
          </w:p>
        </w:tc>
        <w:tc>
          <w:tcPr>
            <w:tcW w:w="1587" w:type="dxa"/>
          </w:tcPr>
          <w:p w:rsidR="00CB0E91" w:rsidRDefault="00CB0E91">
            <w:pPr>
              <w:pStyle w:val="ConsPlusNormal"/>
              <w:jc w:val="center"/>
            </w:pPr>
            <w:r>
              <w:t>5 год планового периода - 2020</w:t>
            </w:r>
          </w:p>
        </w:tc>
        <w:tc>
          <w:tcPr>
            <w:tcW w:w="1757" w:type="dxa"/>
          </w:tcPr>
          <w:p w:rsidR="00CB0E91" w:rsidRDefault="00CB0E91">
            <w:pPr>
              <w:pStyle w:val="ConsPlusNormal"/>
              <w:jc w:val="center"/>
            </w:pPr>
            <w:r>
              <w:t>Всего</w:t>
            </w:r>
          </w:p>
        </w:tc>
      </w:tr>
      <w:tr w:rsidR="00CB0E91">
        <w:tc>
          <w:tcPr>
            <w:tcW w:w="5749" w:type="dxa"/>
            <w:gridSpan w:val="5"/>
          </w:tcPr>
          <w:p w:rsidR="00CB0E91" w:rsidRDefault="00CB0E91">
            <w:pPr>
              <w:pStyle w:val="ConsPlusNormal"/>
              <w:outlineLvl w:val="3"/>
            </w:pPr>
            <w:r>
              <w:t>Государственная программа "Социальная поддержка граждан Нижегородской области"</w:t>
            </w:r>
          </w:p>
        </w:tc>
        <w:tc>
          <w:tcPr>
            <w:tcW w:w="1587" w:type="dxa"/>
          </w:tcPr>
          <w:p w:rsidR="00CB0E91" w:rsidRDefault="00CB0E91">
            <w:pPr>
              <w:pStyle w:val="ConsPlusNormal"/>
              <w:jc w:val="center"/>
            </w:pPr>
            <w:r>
              <w:t>20 305 038,6</w:t>
            </w:r>
          </w:p>
        </w:tc>
        <w:tc>
          <w:tcPr>
            <w:tcW w:w="1587" w:type="dxa"/>
          </w:tcPr>
          <w:p w:rsidR="00CB0E91" w:rsidRDefault="00CB0E91">
            <w:pPr>
              <w:pStyle w:val="ConsPlusNormal"/>
              <w:jc w:val="center"/>
            </w:pPr>
            <w:r>
              <w:t>21 982 985,2</w:t>
            </w:r>
          </w:p>
        </w:tc>
        <w:tc>
          <w:tcPr>
            <w:tcW w:w="1587" w:type="dxa"/>
          </w:tcPr>
          <w:p w:rsidR="00CB0E91" w:rsidRDefault="00CB0E91">
            <w:pPr>
              <w:pStyle w:val="ConsPlusNormal"/>
              <w:jc w:val="center"/>
            </w:pPr>
            <w:r>
              <w:t>20 698 730,9</w:t>
            </w:r>
          </w:p>
        </w:tc>
        <w:tc>
          <w:tcPr>
            <w:tcW w:w="1587" w:type="dxa"/>
          </w:tcPr>
          <w:p w:rsidR="00CB0E91" w:rsidRDefault="00CB0E91">
            <w:pPr>
              <w:pStyle w:val="ConsPlusNormal"/>
              <w:jc w:val="center"/>
            </w:pPr>
            <w:r>
              <w:t>20 698 730,9</w:t>
            </w:r>
          </w:p>
        </w:tc>
        <w:tc>
          <w:tcPr>
            <w:tcW w:w="1644" w:type="dxa"/>
          </w:tcPr>
          <w:p w:rsidR="00CB0E91" w:rsidRDefault="00CB0E91">
            <w:pPr>
              <w:pStyle w:val="ConsPlusNormal"/>
              <w:jc w:val="center"/>
            </w:pPr>
            <w:r>
              <w:t>20 698 730,9</w:t>
            </w:r>
          </w:p>
        </w:tc>
        <w:tc>
          <w:tcPr>
            <w:tcW w:w="1587" w:type="dxa"/>
          </w:tcPr>
          <w:p w:rsidR="00CB0E91" w:rsidRDefault="00CB0E91">
            <w:pPr>
              <w:pStyle w:val="ConsPlusNormal"/>
              <w:jc w:val="center"/>
            </w:pPr>
            <w:r>
              <w:t>20 698 730,9</w:t>
            </w:r>
          </w:p>
        </w:tc>
        <w:tc>
          <w:tcPr>
            <w:tcW w:w="1757" w:type="dxa"/>
          </w:tcPr>
          <w:p w:rsidR="00CB0E91" w:rsidRDefault="00CB0E91">
            <w:pPr>
              <w:pStyle w:val="ConsPlusNormal"/>
              <w:jc w:val="center"/>
            </w:pPr>
            <w:r>
              <w:t>125 082 947,4</w:t>
            </w:r>
          </w:p>
        </w:tc>
      </w:tr>
      <w:tr w:rsidR="00CB0E91">
        <w:tc>
          <w:tcPr>
            <w:tcW w:w="5749" w:type="dxa"/>
            <w:gridSpan w:val="5"/>
          </w:tcPr>
          <w:p w:rsidR="00CB0E91" w:rsidRDefault="00CB0E91">
            <w:pPr>
              <w:pStyle w:val="ConsPlusNormal"/>
            </w:pPr>
            <w:r>
              <w:t>Цель Программы: повышение уровня и качества жизни пожилых граждан, инвалидов, семей с детьми, иных категорий населения, в отношении которых законодательно установлены обязательства государства по предоставлению мер социальной поддержки</w:t>
            </w:r>
          </w:p>
        </w:tc>
        <w:tc>
          <w:tcPr>
            <w:tcW w:w="1587" w:type="dxa"/>
          </w:tcPr>
          <w:p w:rsidR="00CB0E91" w:rsidRDefault="00CB0E91">
            <w:pPr>
              <w:pStyle w:val="ConsPlusNormal"/>
            </w:pPr>
          </w:p>
        </w:tc>
        <w:tc>
          <w:tcPr>
            <w:tcW w:w="1587" w:type="dxa"/>
          </w:tcPr>
          <w:p w:rsidR="00CB0E91" w:rsidRDefault="00CB0E91">
            <w:pPr>
              <w:pStyle w:val="ConsPlusNormal"/>
            </w:pPr>
          </w:p>
        </w:tc>
        <w:tc>
          <w:tcPr>
            <w:tcW w:w="1587" w:type="dxa"/>
          </w:tcPr>
          <w:p w:rsidR="00CB0E91" w:rsidRDefault="00CB0E91">
            <w:pPr>
              <w:pStyle w:val="ConsPlusNormal"/>
            </w:pPr>
          </w:p>
        </w:tc>
        <w:tc>
          <w:tcPr>
            <w:tcW w:w="1587" w:type="dxa"/>
          </w:tcPr>
          <w:p w:rsidR="00CB0E91" w:rsidRDefault="00CB0E91">
            <w:pPr>
              <w:pStyle w:val="ConsPlusNormal"/>
            </w:pPr>
          </w:p>
        </w:tc>
        <w:tc>
          <w:tcPr>
            <w:tcW w:w="1644" w:type="dxa"/>
          </w:tcPr>
          <w:p w:rsidR="00CB0E91" w:rsidRDefault="00CB0E91">
            <w:pPr>
              <w:pStyle w:val="ConsPlusNormal"/>
            </w:pPr>
          </w:p>
        </w:tc>
        <w:tc>
          <w:tcPr>
            <w:tcW w:w="1587" w:type="dxa"/>
          </w:tcPr>
          <w:p w:rsidR="00CB0E91" w:rsidRDefault="00CB0E91">
            <w:pPr>
              <w:pStyle w:val="ConsPlusNormal"/>
            </w:pPr>
          </w:p>
        </w:tc>
        <w:tc>
          <w:tcPr>
            <w:tcW w:w="1757" w:type="dxa"/>
          </w:tcPr>
          <w:p w:rsidR="00CB0E91" w:rsidRDefault="00CB0E91">
            <w:pPr>
              <w:pStyle w:val="ConsPlusNormal"/>
            </w:pPr>
          </w:p>
        </w:tc>
      </w:tr>
      <w:tr w:rsidR="00CB0E91">
        <w:tc>
          <w:tcPr>
            <w:tcW w:w="5749" w:type="dxa"/>
            <w:gridSpan w:val="5"/>
          </w:tcPr>
          <w:p w:rsidR="00CB0E91" w:rsidRDefault="00CB0E91">
            <w:pPr>
              <w:pStyle w:val="ConsPlusNormal"/>
              <w:outlineLvl w:val="3"/>
            </w:pPr>
            <w:hyperlink w:anchor="P6012" w:history="1">
              <w:r>
                <w:rPr>
                  <w:color w:val="0000FF"/>
                </w:rPr>
                <w:t>Подпрограмма 1</w:t>
              </w:r>
            </w:hyperlink>
            <w:r>
              <w:t xml:space="preserve"> "Формирование доступной для инвалидов среды жизнедеятельности в Нижегородской области на 2015 - 2016 годы"</w:t>
            </w:r>
          </w:p>
        </w:tc>
        <w:tc>
          <w:tcPr>
            <w:tcW w:w="1587" w:type="dxa"/>
          </w:tcPr>
          <w:p w:rsidR="00CB0E91" w:rsidRDefault="00CB0E91">
            <w:pPr>
              <w:pStyle w:val="ConsPlusNormal"/>
              <w:jc w:val="center"/>
            </w:pPr>
            <w:r>
              <w:t>9 343,9</w:t>
            </w:r>
          </w:p>
        </w:tc>
        <w:tc>
          <w:tcPr>
            <w:tcW w:w="1587" w:type="dxa"/>
          </w:tcPr>
          <w:p w:rsidR="00CB0E91" w:rsidRDefault="00CB0E91">
            <w:pPr>
              <w:pStyle w:val="ConsPlusNormal"/>
              <w:jc w:val="center"/>
            </w:pPr>
            <w:r>
              <w:t>8 222,6</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757" w:type="dxa"/>
          </w:tcPr>
          <w:p w:rsidR="00CB0E91" w:rsidRDefault="00CB0E91">
            <w:pPr>
              <w:pStyle w:val="ConsPlusNormal"/>
              <w:jc w:val="center"/>
            </w:pPr>
            <w:r>
              <w:t>17 566,5</w:t>
            </w:r>
          </w:p>
        </w:tc>
      </w:tr>
      <w:tr w:rsidR="00CB0E91">
        <w:tc>
          <w:tcPr>
            <w:tcW w:w="2267" w:type="dxa"/>
            <w:gridSpan w:val="2"/>
          </w:tcPr>
          <w:p w:rsidR="00CB0E91" w:rsidRDefault="00CB0E91">
            <w:pPr>
              <w:pStyle w:val="ConsPlusNormal"/>
            </w:pPr>
            <w:r>
              <w:t>Основное мероприятие 1.1. Организация основы формирования доступной среды жизнедеятельности инвалидов и других МГН в Нижегородской области</w:t>
            </w:r>
          </w:p>
        </w:tc>
        <w:tc>
          <w:tcPr>
            <w:tcW w:w="964" w:type="dxa"/>
          </w:tcPr>
          <w:p w:rsidR="00CB0E91" w:rsidRDefault="00CB0E91">
            <w:pPr>
              <w:pStyle w:val="ConsPlusNormal"/>
            </w:pPr>
            <w:r>
              <w:t>Прочие расходы</w:t>
            </w:r>
          </w:p>
        </w:tc>
        <w:tc>
          <w:tcPr>
            <w:tcW w:w="850" w:type="dxa"/>
          </w:tcPr>
          <w:p w:rsidR="00CB0E91" w:rsidRDefault="00CB0E91">
            <w:pPr>
              <w:pStyle w:val="ConsPlusNormal"/>
            </w:pPr>
            <w:r>
              <w:t>2015 - 2016</w:t>
            </w:r>
          </w:p>
        </w:tc>
        <w:tc>
          <w:tcPr>
            <w:tcW w:w="1668" w:type="dxa"/>
          </w:tcPr>
          <w:p w:rsidR="00CB0E91" w:rsidRDefault="00CB0E91">
            <w:pPr>
              <w:pStyle w:val="ConsPlusNormal"/>
            </w:pPr>
            <w:r>
              <w:t>министерство социальной политики Нижегородской области</w:t>
            </w:r>
          </w:p>
        </w:tc>
        <w:tc>
          <w:tcPr>
            <w:tcW w:w="1587" w:type="dxa"/>
          </w:tcPr>
          <w:p w:rsidR="00CB0E91" w:rsidRDefault="00CB0E91">
            <w:pPr>
              <w:pStyle w:val="ConsPlusNormal"/>
              <w:jc w:val="center"/>
            </w:pPr>
            <w:r>
              <w:t>9 343,9</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757" w:type="dxa"/>
          </w:tcPr>
          <w:p w:rsidR="00CB0E91" w:rsidRDefault="00CB0E91">
            <w:pPr>
              <w:pStyle w:val="ConsPlusNormal"/>
              <w:jc w:val="center"/>
            </w:pPr>
            <w:r>
              <w:t>9 343,9</w:t>
            </w:r>
          </w:p>
        </w:tc>
      </w:tr>
      <w:tr w:rsidR="00CB0E91">
        <w:tc>
          <w:tcPr>
            <w:tcW w:w="2267" w:type="dxa"/>
            <w:gridSpan w:val="2"/>
          </w:tcPr>
          <w:p w:rsidR="00CB0E91" w:rsidRDefault="00CB0E91">
            <w:pPr>
              <w:pStyle w:val="ConsPlusNormal"/>
            </w:pPr>
            <w:r>
              <w:lastRenderedPageBreak/>
              <w:t>Основное мероприятие 1.2. Адаптация учреждений с учетом доступности</w:t>
            </w:r>
          </w:p>
        </w:tc>
        <w:tc>
          <w:tcPr>
            <w:tcW w:w="964" w:type="dxa"/>
          </w:tcPr>
          <w:p w:rsidR="00CB0E91" w:rsidRDefault="00CB0E91">
            <w:pPr>
              <w:pStyle w:val="ConsPlusNormal"/>
            </w:pPr>
            <w:r>
              <w:t>Прочие расходы</w:t>
            </w:r>
          </w:p>
        </w:tc>
        <w:tc>
          <w:tcPr>
            <w:tcW w:w="850" w:type="dxa"/>
          </w:tcPr>
          <w:p w:rsidR="00CB0E91" w:rsidRDefault="00CB0E91">
            <w:pPr>
              <w:pStyle w:val="ConsPlusNormal"/>
            </w:pPr>
            <w:r>
              <w:t>2015 - 2016</w:t>
            </w:r>
          </w:p>
        </w:tc>
        <w:tc>
          <w:tcPr>
            <w:tcW w:w="1668" w:type="dxa"/>
          </w:tcPr>
          <w:p w:rsidR="00CB0E91" w:rsidRDefault="00CB0E91">
            <w:pPr>
              <w:pStyle w:val="ConsPlusNormal"/>
            </w:pPr>
            <w:r>
              <w:t>министерство социальной политики Нижегородской области</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6 328,5</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757" w:type="dxa"/>
          </w:tcPr>
          <w:p w:rsidR="00CB0E91" w:rsidRDefault="00CB0E91">
            <w:pPr>
              <w:pStyle w:val="ConsPlusNormal"/>
              <w:jc w:val="center"/>
            </w:pPr>
            <w:r>
              <w:t>6 328,5</w:t>
            </w:r>
          </w:p>
        </w:tc>
      </w:tr>
      <w:tr w:rsidR="00CB0E91">
        <w:tc>
          <w:tcPr>
            <w:tcW w:w="2267" w:type="dxa"/>
            <w:gridSpan w:val="2"/>
          </w:tcPr>
          <w:p w:rsidR="00CB0E91" w:rsidRDefault="00CB0E91">
            <w:pPr>
              <w:pStyle w:val="ConsPlusNormal"/>
            </w:pPr>
            <w:r>
              <w:t>Основное мероприятие 1.3. Формирование позитивного отношения к проблемам инвалидов и к проблеме обеспечения доступной среды жизнедеятельности для инвалидов и других МГН в Нижегородской области</w:t>
            </w:r>
          </w:p>
        </w:tc>
        <w:tc>
          <w:tcPr>
            <w:tcW w:w="964" w:type="dxa"/>
          </w:tcPr>
          <w:p w:rsidR="00CB0E91" w:rsidRDefault="00CB0E91">
            <w:pPr>
              <w:pStyle w:val="ConsPlusNormal"/>
            </w:pPr>
            <w:r>
              <w:t>Прочие расходы</w:t>
            </w:r>
          </w:p>
        </w:tc>
        <w:tc>
          <w:tcPr>
            <w:tcW w:w="850" w:type="dxa"/>
          </w:tcPr>
          <w:p w:rsidR="00CB0E91" w:rsidRDefault="00CB0E91">
            <w:pPr>
              <w:pStyle w:val="ConsPlusNormal"/>
            </w:pPr>
            <w:r>
              <w:t>2015 - 2016</w:t>
            </w:r>
          </w:p>
        </w:tc>
        <w:tc>
          <w:tcPr>
            <w:tcW w:w="1668" w:type="dxa"/>
          </w:tcPr>
          <w:p w:rsidR="00CB0E91" w:rsidRDefault="00CB0E91">
            <w:pPr>
              <w:pStyle w:val="ConsPlusNormal"/>
            </w:pPr>
            <w:r>
              <w:t>министерство социальной политики Нижегородской области</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240,0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757" w:type="dxa"/>
          </w:tcPr>
          <w:p w:rsidR="00CB0E91" w:rsidRDefault="00CB0E91">
            <w:pPr>
              <w:pStyle w:val="ConsPlusNormal"/>
              <w:jc w:val="center"/>
            </w:pPr>
            <w:r>
              <w:t>240,0</w:t>
            </w:r>
          </w:p>
        </w:tc>
      </w:tr>
      <w:tr w:rsidR="00CB0E91">
        <w:tc>
          <w:tcPr>
            <w:tcW w:w="2267" w:type="dxa"/>
            <w:gridSpan w:val="2"/>
          </w:tcPr>
          <w:p w:rsidR="00CB0E91" w:rsidRDefault="00CB0E91">
            <w:pPr>
              <w:pStyle w:val="ConsPlusNormal"/>
            </w:pPr>
            <w:r>
              <w:t>Основное мероприятие 1.4. Адаптация учреждений образования с учетом доступности</w:t>
            </w:r>
          </w:p>
        </w:tc>
        <w:tc>
          <w:tcPr>
            <w:tcW w:w="964" w:type="dxa"/>
          </w:tcPr>
          <w:p w:rsidR="00CB0E91" w:rsidRDefault="00CB0E91">
            <w:pPr>
              <w:pStyle w:val="ConsPlusNormal"/>
            </w:pPr>
            <w:r>
              <w:t>Прочие расходы</w:t>
            </w:r>
          </w:p>
        </w:tc>
        <w:tc>
          <w:tcPr>
            <w:tcW w:w="850" w:type="dxa"/>
          </w:tcPr>
          <w:p w:rsidR="00CB0E91" w:rsidRDefault="00CB0E91">
            <w:pPr>
              <w:pStyle w:val="ConsPlusNormal"/>
            </w:pPr>
            <w:r>
              <w:t>2015 - 2016</w:t>
            </w:r>
          </w:p>
        </w:tc>
        <w:tc>
          <w:tcPr>
            <w:tcW w:w="1668" w:type="dxa"/>
          </w:tcPr>
          <w:p w:rsidR="00CB0E91" w:rsidRDefault="00CB0E91">
            <w:pPr>
              <w:pStyle w:val="ConsPlusNormal"/>
            </w:pPr>
            <w:r>
              <w:t>министерство образования Нижегородской области</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757" w:type="dxa"/>
          </w:tcPr>
          <w:p w:rsidR="00CB0E91" w:rsidRDefault="00CB0E91">
            <w:pPr>
              <w:pStyle w:val="ConsPlusNormal"/>
              <w:jc w:val="center"/>
            </w:pPr>
            <w:r>
              <w:t>0,0</w:t>
            </w:r>
          </w:p>
        </w:tc>
      </w:tr>
      <w:tr w:rsidR="00CB0E91">
        <w:tc>
          <w:tcPr>
            <w:tcW w:w="2267" w:type="dxa"/>
            <w:gridSpan w:val="2"/>
          </w:tcPr>
          <w:p w:rsidR="00CB0E91" w:rsidRDefault="00CB0E91">
            <w:pPr>
              <w:pStyle w:val="ConsPlusNormal"/>
            </w:pPr>
            <w:r>
              <w:t>Основное мероприятие 1.5. Организация и проведение общественно-</w:t>
            </w:r>
            <w:r>
              <w:lastRenderedPageBreak/>
              <w:t>просветительских кампаний по распространению идей, принципов и средств формирования доступности среды для инвалидов и других маломобильных групп населения</w:t>
            </w:r>
          </w:p>
        </w:tc>
        <w:tc>
          <w:tcPr>
            <w:tcW w:w="964" w:type="dxa"/>
          </w:tcPr>
          <w:p w:rsidR="00CB0E91" w:rsidRDefault="00CB0E91">
            <w:pPr>
              <w:pStyle w:val="ConsPlusNormal"/>
            </w:pPr>
            <w:r>
              <w:lastRenderedPageBreak/>
              <w:t>Прочие расходы</w:t>
            </w:r>
          </w:p>
        </w:tc>
        <w:tc>
          <w:tcPr>
            <w:tcW w:w="850" w:type="dxa"/>
          </w:tcPr>
          <w:p w:rsidR="00CB0E91" w:rsidRDefault="00CB0E91">
            <w:pPr>
              <w:pStyle w:val="ConsPlusNormal"/>
            </w:pPr>
            <w:r>
              <w:t>2015 - 2016</w:t>
            </w:r>
          </w:p>
        </w:tc>
        <w:tc>
          <w:tcPr>
            <w:tcW w:w="1668" w:type="dxa"/>
          </w:tcPr>
          <w:p w:rsidR="00CB0E91" w:rsidRDefault="00CB0E91">
            <w:pPr>
              <w:pStyle w:val="ConsPlusNormal"/>
            </w:pPr>
            <w:r>
              <w:t>министерство социальной политики Нижегородской области</w:t>
            </w:r>
          </w:p>
        </w:tc>
        <w:tc>
          <w:tcPr>
            <w:tcW w:w="1587" w:type="dxa"/>
          </w:tcPr>
          <w:p w:rsidR="00CB0E91" w:rsidRDefault="00CB0E91">
            <w:pPr>
              <w:pStyle w:val="ConsPlusNormal"/>
              <w:jc w:val="center"/>
            </w:pPr>
            <w:r>
              <w:t>0</w:t>
            </w:r>
          </w:p>
        </w:tc>
        <w:tc>
          <w:tcPr>
            <w:tcW w:w="1587" w:type="dxa"/>
          </w:tcPr>
          <w:p w:rsidR="00CB0E91" w:rsidRDefault="00CB0E91">
            <w:pPr>
              <w:pStyle w:val="ConsPlusNormal"/>
              <w:jc w:val="center"/>
            </w:pPr>
            <w:r>
              <w:t>1 654,1</w:t>
            </w:r>
          </w:p>
        </w:tc>
        <w:tc>
          <w:tcPr>
            <w:tcW w:w="1587" w:type="dxa"/>
          </w:tcPr>
          <w:p w:rsidR="00CB0E91" w:rsidRDefault="00CB0E91">
            <w:pPr>
              <w:pStyle w:val="ConsPlusNormal"/>
              <w:jc w:val="center"/>
            </w:pPr>
            <w:r>
              <w:t>0</w:t>
            </w:r>
          </w:p>
        </w:tc>
        <w:tc>
          <w:tcPr>
            <w:tcW w:w="1587" w:type="dxa"/>
          </w:tcPr>
          <w:p w:rsidR="00CB0E91" w:rsidRDefault="00CB0E91">
            <w:pPr>
              <w:pStyle w:val="ConsPlusNormal"/>
              <w:jc w:val="center"/>
            </w:pPr>
            <w:r>
              <w:t>0</w:t>
            </w:r>
          </w:p>
        </w:tc>
        <w:tc>
          <w:tcPr>
            <w:tcW w:w="1644" w:type="dxa"/>
          </w:tcPr>
          <w:p w:rsidR="00CB0E91" w:rsidRDefault="00CB0E91">
            <w:pPr>
              <w:pStyle w:val="ConsPlusNormal"/>
              <w:jc w:val="center"/>
            </w:pPr>
            <w:r>
              <w:t>0</w:t>
            </w:r>
          </w:p>
        </w:tc>
        <w:tc>
          <w:tcPr>
            <w:tcW w:w="1587" w:type="dxa"/>
          </w:tcPr>
          <w:p w:rsidR="00CB0E91" w:rsidRDefault="00CB0E91">
            <w:pPr>
              <w:pStyle w:val="ConsPlusNormal"/>
              <w:jc w:val="center"/>
            </w:pPr>
            <w:r>
              <w:t>0</w:t>
            </w:r>
          </w:p>
        </w:tc>
        <w:tc>
          <w:tcPr>
            <w:tcW w:w="1757" w:type="dxa"/>
          </w:tcPr>
          <w:p w:rsidR="00CB0E91" w:rsidRDefault="00CB0E91">
            <w:pPr>
              <w:pStyle w:val="ConsPlusNormal"/>
              <w:jc w:val="center"/>
            </w:pPr>
            <w:r>
              <w:t>1 654,1</w:t>
            </w:r>
          </w:p>
        </w:tc>
      </w:tr>
      <w:tr w:rsidR="00CB0E91">
        <w:tc>
          <w:tcPr>
            <w:tcW w:w="2267" w:type="dxa"/>
            <w:gridSpan w:val="2"/>
          </w:tcPr>
          <w:p w:rsidR="00CB0E91" w:rsidRDefault="00CB0E91">
            <w:pPr>
              <w:pStyle w:val="ConsPlusNormal"/>
            </w:pPr>
            <w:r>
              <w:lastRenderedPageBreak/>
              <w:t>Основное мероприятие 1.6. Оснащение кинотеатров необходимым оборудованием для осуществления кинопоказов с подготовленным субтитрированием и тифлокомментированием</w:t>
            </w:r>
          </w:p>
        </w:tc>
        <w:tc>
          <w:tcPr>
            <w:tcW w:w="964" w:type="dxa"/>
          </w:tcPr>
          <w:p w:rsidR="00CB0E91" w:rsidRDefault="00CB0E91">
            <w:pPr>
              <w:pStyle w:val="ConsPlusNormal"/>
            </w:pPr>
            <w:r>
              <w:t>Прочие расходы</w:t>
            </w:r>
          </w:p>
        </w:tc>
        <w:tc>
          <w:tcPr>
            <w:tcW w:w="850" w:type="dxa"/>
          </w:tcPr>
          <w:p w:rsidR="00CB0E91" w:rsidRDefault="00CB0E91">
            <w:pPr>
              <w:pStyle w:val="ConsPlusNormal"/>
            </w:pPr>
            <w:r>
              <w:t>2015 - 2016</w:t>
            </w:r>
          </w:p>
        </w:tc>
        <w:tc>
          <w:tcPr>
            <w:tcW w:w="1668" w:type="dxa"/>
          </w:tcPr>
          <w:p w:rsidR="00CB0E91" w:rsidRDefault="00CB0E91">
            <w:pPr>
              <w:pStyle w:val="ConsPlusNormal"/>
            </w:pPr>
            <w:r>
              <w:t>министерство культуры Нижегородской области</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757" w:type="dxa"/>
          </w:tcPr>
          <w:p w:rsidR="00CB0E91" w:rsidRDefault="00CB0E91">
            <w:pPr>
              <w:pStyle w:val="ConsPlusNormal"/>
              <w:jc w:val="center"/>
            </w:pPr>
            <w:r>
              <w:t>0,0</w:t>
            </w:r>
          </w:p>
        </w:tc>
      </w:tr>
      <w:tr w:rsidR="00CB0E91">
        <w:tc>
          <w:tcPr>
            <w:tcW w:w="5749" w:type="dxa"/>
            <w:gridSpan w:val="5"/>
          </w:tcPr>
          <w:p w:rsidR="00CB0E91" w:rsidRDefault="00CB0E91">
            <w:pPr>
              <w:pStyle w:val="ConsPlusNormal"/>
            </w:pPr>
            <w:r>
              <w:t>Цель Программы: формирование и развитие оптимальной сети государственных учреждений всех типов, подведомственных координатору Программы, повышение эффективности их работы, координация и методическое обеспечение их деятельности, развитие новых форм и видов социального обслуживания граждан</w:t>
            </w:r>
          </w:p>
        </w:tc>
        <w:tc>
          <w:tcPr>
            <w:tcW w:w="1587" w:type="dxa"/>
          </w:tcPr>
          <w:p w:rsidR="00CB0E91" w:rsidRDefault="00CB0E91">
            <w:pPr>
              <w:pStyle w:val="ConsPlusNormal"/>
            </w:pPr>
          </w:p>
        </w:tc>
        <w:tc>
          <w:tcPr>
            <w:tcW w:w="1587" w:type="dxa"/>
          </w:tcPr>
          <w:p w:rsidR="00CB0E91" w:rsidRDefault="00CB0E91">
            <w:pPr>
              <w:pStyle w:val="ConsPlusNormal"/>
            </w:pPr>
          </w:p>
        </w:tc>
        <w:tc>
          <w:tcPr>
            <w:tcW w:w="1587" w:type="dxa"/>
          </w:tcPr>
          <w:p w:rsidR="00CB0E91" w:rsidRDefault="00CB0E91">
            <w:pPr>
              <w:pStyle w:val="ConsPlusNormal"/>
            </w:pPr>
          </w:p>
        </w:tc>
        <w:tc>
          <w:tcPr>
            <w:tcW w:w="1587" w:type="dxa"/>
          </w:tcPr>
          <w:p w:rsidR="00CB0E91" w:rsidRDefault="00CB0E91">
            <w:pPr>
              <w:pStyle w:val="ConsPlusNormal"/>
            </w:pPr>
          </w:p>
        </w:tc>
        <w:tc>
          <w:tcPr>
            <w:tcW w:w="1644" w:type="dxa"/>
          </w:tcPr>
          <w:p w:rsidR="00CB0E91" w:rsidRDefault="00CB0E91">
            <w:pPr>
              <w:pStyle w:val="ConsPlusNormal"/>
            </w:pPr>
          </w:p>
        </w:tc>
        <w:tc>
          <w:tcPr>
            <w:tcW w:w="1587" w:type="dxa"/>
          </w:tcPr>
          <w:p w:rsidR="00CB0E91" w:rsidRDefault="00CB0E91">
            <w:pPr>
              <w:pStyle w:val="ConsPlusNormal"/>
            </w:pPr>
          </w:p>
        </w:tc>
        <w:tc>
          <w:tcPr>
            <w:tcW w:w="1757" w:type="dxa"/>
          </w:tcPr>
          <w:p w:rsidR="00CB0E91" w:rsidRDefault="00CB0E91">
            <w:pPr>
              <w:pStyle w:val="ConsPlusNormal"/>
            </w:pPr>
          </w:p>
        </w:tc>
      </w:tr>
      <w:tr w:rsidR="00CB0E91">
        <w:tc>
          <w:tcPr>
            <w:tcW w:w="5749" w:type="dxa"/>
            <w:gridSpan w:val="5"/>
          </w:tcPr>
          <w:p w:rsidR="00CB0E91" w:rsidRDefault="00CB0E91">
            <w:pPr>
              <w:pStyle w:val="ConsPlusNormal"/>
              <w:outlineLvl w:val="3"/>
            </w:pPr>
            <w:hyperlink w:anchor="P6874" w:history="1">
              <w:r>
                <w:rPr>
                  <w:color w:val="0000FF"/>
                </w:rPr>
                <w:t>Подпрограмма 2</w:t>
              </w:r>
            </w:hyperlink>
            <w:r>
              <w:t xml:space="preserve"> "Модернизация и развитие социального обслуживания населения" на 2015 - 2020 годы</w:t>
            </w:r>
          </w:p>
        </w:tc>
        <w:tc>
          <w:tcPr>
            <w:tcW w:w="1587" w:type="dxa"/>
          </w:tcPr>
          <w:p w:rsidR="00CB0E91" w:rsidRDefault="00CB0E91">
            <w:pPr>
              <w:pStyle w:val="ConsPlusNormal"/>
              <w:jc w:val="center"/>
            </w:pPr>
            <w:r>
              <w:t>5 981 970,4</w:t>
            </w:r>
          </w:p>
        </w:tc>
        <w:tc>
          <w:tcPr>
            <w:tcW w:w="1587" w:type="dxa"/>
          </w:tcPr>
          <w:p w:rsidR="00CB0E91" w:rsidRDefault="00CB0E91">
            <w:pPr>
              <w:pStyle w:val="ConsPlusNormal"/>
              <w:jc w:val="center"/>
            </w:pPr>
            <w:r>
              <w:t>6 088 262,4</w:t>
            </w:r>
          </w:p>
        </w:tc>
        <w:tc>
          <w:tcPr>
            <w:tcW w:w="1587" w:type="dxa"/>
          </w:tcPr>
          <w:p w:rsidR="00CB0E91" w:rsidRDefault="00CB0E91">
            <w:pPr>
              <w:pStyle w:val="ConsPlusNormal"/>
              <w:jc w:val="center"/>
            </w:pPr>
            <w:r>
              <w:t>6 009 880,0</w:t>
            </w:r>
          </w:p>
        </w:tc>
        <w:tc>
          <w:tcPr>
            <w:tcW w:w="1587" w:type="dxa"/>
          </w:tcPr>
          <w:p w:rsidR="00CB0E91" w:rsidRDefault="00CB0E91">
            <w:pPr>
              <w:pStyle w:val="ConsPlusNormal"/>
              <w:jc w:val="center"/>
            </w:pPr>
            <w:r>
              <w:t>6 009 880,0</w:t>
            </w:r>
          </w:p>
        </w:tc>
        <w:tc>
          <w:tcPr>
            <w:tcW w:w="1644" w:type="dxa"/>
          </w:tcPr>
          <w:p w:rsidR="00CB0E91" w:rsidRDefault="00CB0E91">
            <w:pPr>
              <w:pStyle w:val="ConsPlusNormal"/>
              <w:jc w:val="center"/>
            </w:pPr>
            <w:r>
              <w:t>6 009 880,0</w:t>
            </w:r>
          </w:p>
        </w:tc>
        <w:tc>
          <w:tcPr>
            <w:tcW w:w="1587" w:type="dxa"/>
          </w:tcPr>
          <w:p w:rsidR="00CB0E91" w:rsidRDefault="00CB0E91">
            <w:pPr>
              <w:pStyle w:val="ConsPlusNormal"/>
              <w:jc w:val="center"/>
            </w:pPr>
            <w:r>
              <w:t>6 009 880,0</w:t>
            </w:r>
          </w:p>
        </w:tc>
        <w:tc>
          <w:tcPr>
            <w:tcW w:w="1757" w:type="dxa"/>
          </w:tcPr>
          <w:p w:rsidR="00CB0E91" w:rsidRDefault="00CB0E91">
            <w:pPr>
              <w:pStyle w:val="ConsPlusNormal"/>
              <w:jc w:val="center"/>
            </w:pPr>
            <w:r>
              <w:t>36 109 752,8</w:t>
            </w:r>
          </w:p>
        </w:tc>
      </w:tr>
      <w:tr w:rsidR="00CB0E91">
        <w:tc>
          <w:tcPr>
            <w:tcW w:w="2267" w:type="dxa"/>
            <w:gridSpan w:val="2"/>
          </w:tcPr>
          <w:p w:rsidR="00CB0E91" w:rsidRDefault="00CB0E91">
            <w:pPr>
              <w:pStyle w:val="ConsPlusNormal"/>
            </w:pPr>
            <w:r>
              <w:lastRenderedPageBreak/>
              <w:t>Основное мероприятие 2.1. Развитие эффективной системы социального обслуживания</w:t>
            </w:r>
          </w:p>
        </w:tc>
        <w:tc>
          <w:tcPr>
            <w:tcW w:w="964" w:type="dxa"/>
          </w:tcPr>
          <w:p w:rsidR="00CB0E91" w:rsidRDefault="00CB0E91">
            <w:pPr>
              <w:pStyle w:val="ConsPlusNormal"/>
            </w:pPr>
            <w:r>
              <w:t>Прочие расходы</w:t>
            </w:r>
          </w:p>
        </w:tc>
        <w:tc>
          <w:tcPr>
            <w:tcW w:w="850" w:type="dxa"/>
          </w:tcPr>
          <w:p w:rsidR="00CB0E91" w:rsidRDefault="00CB0E91">
            <w:pPr>
              <w:pStyle w:val="ConsPlusNormal"/>
            </w:pPr>
            <w:r>
              <w:t>2015 - 2020</w:t>
            </w:r>
          </w:p>
        </w:tc>
        <w:tc>
          <w:tcPr>
            <w:tcW w:w="1668" w:type="dxa"/>
          </w:tcPr>
          <w:p w:rsidR="00CB0E91" w:rsidRDefault="00CB0E91">
            <w:pPr>
              <w:pStyle w:val="ConsPlusNormal"/>
            </w:pPr>
            <w:r>
              <w:t>министерство социальной политики Нижегородской области</w:t>
            </w:r>
          </w:p>
        </w:tc>
        <w:tc>
          <w:tcPr>
            <w:tcW w:w="1587" w:type="dxa"/>
          </w:tcPr>
          <w:p w:rsidR="00CB0E91" w:rsidRDefault="00CB0E91">
            <w:pPr>
              <w:pStyle w:val="ConsPlusNormal"/>
              <w:jc w:val="center"/>
            </w:pPr>
            <w:r>
              <w:t>5 972 504,5</w:t>
            </w:r>
          </w:p>
        </w:tc>
        <w:tc>
          <w:tcPr>
            <w:tcW w:w="1587" w:type="dxa"/>
          </w:tcPr>
          <w:p w:rsidR="00CB0E91" w:rsidRDefault="00CB0E91">
            <w:pPr>
              <w:pStyle w:val="ConsPlusNormal"/>
              <w:jc w:val="center"/>
            </w:pPr>
            <w:r>
              <w:t>6 086 762,4</w:t>
            </w:r>
          </w:p>
        </w:tc>
        <w:tc>
          <w:tcPr>
            <w:tcW w:w="1587" w:type="dxa"/>
          </w:tcPr>
          <w:p w:rsidR="00CB0E91" w:rsidRDefault="00CB0E91">
            <w:pPr>
              <w:pStyle w:val="ConsPlusNormal"/>
              <w:jc w:val="center"/>
            </w:pPr>
            <w:r>
              <w:t>6 008 380,0</w:t>
            </w:r>
          </w:p>
        </w:tc>
        <w:tc>
          <w:tcPr>
            <w:tcW w:w="1587" w:type="dxa"/>
          </w:tcPr>
          <w:p w:rsidR="00CB0E91" w:rsidRDefault="00CB0E91">
            <w:pPr>
              <w:pStyle w:val="ConsPlusNormal"/>
              <w:jc w:val="center"/>
            </w:pPr>
            <w:r>
              <w:t>6 008 380,0</w:t>
            </w:r>
          </w:p>
        </w:tc>
        <w:tc>
          <w:tcPr>
            <w:tcW w:w="1644" w:type="dxa"/>
          </w:tcPr>
          <w:p w:rsidR="00CB0E91" w:rsidRDefault="00CB0E91">
            <w:pPr>
              <w:pStyle w:val="ConsPlusNormal"/>
              <w:jc w:val="center"/>
            </w:pPr>
            <w:r>
              <w:t>6 008 380,0</w:t>
            </w:r>
          </w:p>
        </w:tc>
        <w:tc>
          <w:tcPr>
            <w:tcW w:w="1587" w:type="dxa"/>
          </w:tcPr>
          <w:p w:rsidR="00CB0E91" w:rsidRDefault="00CB0E91">
            <w:pPr>
              <w:pStyle w:val="ConsPlusNormal"/>
              <w:jc w:val="center"/>
            </w:pPr>
            <w:r>
              <w:t>6 008 380,0</w:t>
            </w:r>
          </w:p>
        </w:tc>
        <w:tc>
          <w:tcPr>
            <w:tcW w:w="1757" w:type="dxa"/>
          </w:tcPr>
          <w:p w:rsidR="00CB0E91" w:rsidRDefault="00CB0E91">
            <w:pPr>
              <w:pStyle w:val="ConsPlusNormal"/>
              <w:jc w:val="center"/>
            </w:pPr>
            <w:r>
              <w:t>36 092 786,9</w:t>
            </w:r>
          </w:p>
        </w:tc>
      </w:tr>
      <w:tr w:rsidR="00CB0E91">
        <w:tc>
          <w:tcPr>
            <w:tcW w:w="2267" w:type="dxa"/>
            <w:gridSpan w:val="2"/>
          </w:tcPr>
          <w:p w:rsidR="00CB0E91" w:rsidRDefault="00CB0E91">
            <w:pPr>
              <w:pStyle w:val="ConsPlusNormal"/>
            </w:pPr>
            <w:r>
              <w:t>Основное мероприятие 2.2. Устранение государственными учреждениями социальной защиты населения замечаний контролирующих органов</w:t>
            </w:r>
          </w:p>
        </w:tc>
        <w:tc>
          <w:tcPr>
            <w:tcW w:w="964" w:type="dxa"/>
          </w:tcPr>
          <w:p w:rsidR="00CB0E91" w:rsidRDefault="00CB0E91">
            <w:pPr>
              <w:pStyle w:val="ConsPlusNormal"/>
            </w:pPr>
            <w:r>
              <w:t>Прочие расходы</w:t>
            </w:r>
          </w:p>
        </w:tc>
        <w:tc>
          <w:tcPr>
            <w:tcW w:w="850" w:type="dxa"/>
          </w:tcPr>
          <w:p w:rsidR="00CB0E91" w:rsidRDefault="00CB0E91">
            <w:pPr>
              <w:pStyle w:val="ConsPlusNormal"/>
            </w:pPr>
            <w:r>
              <w:t>2015 - 2020</w:t>
            </w:r>
          </w:p>
        </w:tc>
        <w:tc>
          <w:tcPr>
            <w:tcW w:w="1668" w:type="dxa"/>
          </w:tcPr>
          <w:p w:rsidR="00CB0E91" w:rsidRDefault="00CB0E91">
            <w:pPr>
              <w:pStyle w:val="ConsPlusNormal"/>
            </w:pPr>
            <w:r>
              <w:t>министерство социальной политики Нижегородской области</w:t>
            </w:r>
          </w:p>
        </w:tc>
        <w:tc>
          <w:tcPr>
            <w:tcW w:w="1587" w:type="dxa"/>
          </w:tcPr>
          <w:p w:rsidR="00CB0E91" w:rsidRDefault="00CB0E91">
            <w:pPr>
              <w:pStyle w:val="ConsPlusNormal"/>
              <w:jc w:val="center"/>
            </w:pPr>
            <w:r>
              <w:t>7 773,9</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757" w:type="dxa"/>
          </w:tcPr>
          <w:p w:rsidR="00CB0E91" w:rsidRDefault="00CB0E91">
            <w:pPr>
              <w:pStyle w:val="ConsPlusNormal"/>
              <w:jc w:val="center"/>
            </w:pPr>
            <w:r>
              <w:t>7 773,9</w:t>
            </w:r>
          </w:p>
        </w:tc>
      </w:tr>
      <w:tr w:rsidR="00CB0E91">
        <w:tc>
          <w:tcPr>
            <w:tcW w:w="2267" w:type="dxa"/>
            <w:gridSpan w:val="2"/>
          </w:tcPr>
          <w:p w:rsidR="00CB0E91" w:rsidRDefault="00CB0E91">
            <w:pPr>
              <w:pStyle w:val="ConsPlusNormal"/>
            </w:pPr>
            <w:r>
              <w:t>Основное мероприятие 2.3. Подготовка и переподготовка сотрудников государственных учреждений социальной защиты населения</w:t>
            </w:r>
          </w:p>
        </w:tc>
        <w:tc>
          <w:tcPr>
            <w:tcW w:w="964" w:type="dxa"/>
          </w:tcPr>
          <w:p w:rsidR="00CB0E91" w:rsidRDefault="00CB0E91">
            <w:pPr>
              <w:pStyle w:val="ConsPlusNormal"/>
            </w:pPr>
            <w:r>
              <w:t>Прочие расходы</w:t>
            </w:r>
          </w:p>
        </w:tc>
        <w:tc>
          <w:tcPr>
            <w:tcW w:w="850" w:type="dxa"/>
          </w:tcPr>
          <w:p w:rsidR="00CB0E91" w:rsidRDefault="00CB0E91">
            <w:pPr>
              <w:pStyle w:val="ConsPlusNormal"/>
            </w:pPr>
            <w:r>
              <w:t>2015 - 2020</w:t>
            </w:r>
          </w:p>
        </w:tc>
        <w:tc>
          <w:tcPr>
            <w:tcW w:w="1668" w:type="dxa"/>
          </w:tcPr>
          <w:p w:rsidR="00CB0E91" w:rsidRDefault="00CB0E91">
            <w:pPr>
              <w:pStyle w:val="ConsPlusNormal"/>
            </w:pPr>
            <w:r>
              <w:t>министерство социальной политики Нижегородской области</w:t>
            </w:r>
          </w:p>
        </w:tc>
        <w:tc>
          <w:tcPr>
            <w:tcW w:w="1587" w:type="dxa"/>
          </w:tcPr>
          <w:p w:rsidR="00CB0E91" w:rsidRDefault="00CB0E91">
            <w:pPr>
              <w:pStyle w:val="ConsPlusNormal"/>
              <w:jc w:val="center"/>
            </w:pPr>
            <w:r>
              <w:t>1 692,0</w:t>
            </w:r>
          </w:p>
        </w:tc>
        <w:tc>
          <w:tcPr>
            <w:tcW w:w="1587" w:type="dxa"/>
          </w:tcPr>
          <w:p w:rsidR="00CB0E91" w:rsidRDefault="00CB0E91">
            <w:pPr>
              <w:pStyle w:val="ConsPlusNormal"/>
              <w:jc w:val="center"/>
            </w:pPr>
            <w:r>
              <w:t>1 500,0</w:t>
            </w:r>
          </w:p>
        </w:tc>
        <w:tc>
          <w:tcPr>
            <w:tcW w:w="1587" w:type="dxa"/>
          </w:tcPr>
          <w:p w:rsidR="00CB0E91" w:rsidRDefault="00CB0E91">
            <w:pPr>
              <w:pStyle w:val="ConsPlusNormal"/>
              <w:jc w:val="center"/>
            </w:pPr>
            <w:r>
              <w:t>1 500,0</w:t>
            </w:r>
          </w:p>
        </w:tc>
        <w:tc>
          <w:tcPr>
            <w:tcW w:w="1587" w:type="dxa"/>
          </w:tcPr>
          <w:p w:rsidR="00CB0E91" w:rsidRDefault="00CB0E91">
            <w:pPr>
              <w:pStyle w:val="ConsPlusNormal"/>
              <w:jc w:val="center"/>
            </w:pPr>
            <w:r>
              <w:t>1 500,0</w:t>
            </w:r>
          </w:p>
        </w:tc>
        <w:tc>
          <w:tcPr>
            <w:tcW w:w="1644" w:type="dxa"/>
          </w:tcPr>
          <w:p w:rsidR="00CB0E91" w:rsidRDefault="00CB0E91">
            <w:pPr>
              <w:pStyle w:val="ConsPlusNormal"/>
              <w:jc w:val="center"/>
            </w:pPr>
            <w:r>
              <w:t>1 500,0</w:t>
            </w:r>
          </w:p>
        </w:tc>
        <w:tc>
          <w:tcPr>
            <w:tcW w:w="1587" w:type="dxa"/>
          </w:tcPr>
          <w:p w:rsidR="00CB0E91" w:rsidRDefault="00CB0E91">
            <w:pPr>
              <w:pStyle w:val="ConsPlusNormal"/>
              <w:jc w:val="center"/>
            </w:pPr>
            <w:r>
              <w:t>1 500,0</w:t>
            </w:r>
          </w:p>
        </w:tc>
        <w:tc>
          <w:tcPr>
            <w:tcW w:w="1757" w:type="dxa"/>
          </w:tcPr>
          <w:p w:rsidR="00CB0E91" w:rsidRDefault="00CB0E91">
            <w:pPr>
              <w:pStyle w:val="ConsPlusNormal"/>
              <w:jc w:val="center"/>
            </w:pPr>
            <w:r>
              <w:t>9 192,0</w:t>
            </w:r>
          </w:p>
        </w:tc>
      </w:tr>
      <w:tr w:rsidR="00CB0E91">
        <w:tc>
          <w:tcPr>
            <w:tcW w:w="2267" w:type="dxa"/>
            <w:gridSpan w:val="2"/>
          </w:tcPr>
          <w:p w:rsidR="00CB0E91" w:rsidRDefault="00CB0E91">
            <w:pPr>
              <w:pStyle w:val="ConsPlusNormal"/>
            </w:pPr>
            <w:r>
              <w:t>Основное мероприятие 2.4. Ликвидация очередности в стационарные организации психоневрологическог</w:t>
            </w:r>
            <w:r>
              <w:lastRenderedPageBreak/>
              <w:t>о профиля путем модернизации сети стационарных учреждений социального обслуживания населения с созданием дополнительных мест в психоневрологических интернатах</w:t>
            </w:r>
          </w:p>
        </w:tc>
        <w:tc>
          <w:tcPr>
            <w:tcW w:w="964" w:type="dxa"/>
          </w:tcPr>
          <w:p w:rsidR="00CB0E91" w:rsidRDefault="00CB0E91">
            <w:pPr>
              <w:pStyle w:val="ConsPlusNormal"/>
            </w:pPr>
            <w:r>
              <w:lastRenderedPageBreak/>
              <w:t>Прочие расходы</w:t>
            </w:r>
          </w:p>
        </w:tc>
        <w:tc>
          <w:tcPr>
            <w:tcW w:w="850" w:type="dxa"/>
          </w:tcPr>
          <w:p w:rsidR="00CB0E91" w:rsidRDefault="00CB0E91">
            <w:pPr>
              <w:pStyle w:val="ConsPlusNormal"/>
            </w:pPr>
            <w:r>
              <w:t>2016</w:t>
            </w:r>
          </w:p>
        </w:tc>
        <w:tc>
          <w:tcPr>
            <w:tcW w:w="1668" w:type="dxa"/>
          </w:tcPr>
          <w:p w:rsidR="00CB0E91" w:rsidRDefault="00CB0E91">
            <w:pPr>
              <w:pStyle w:val="ConsPlusNormal"/>
            </w:pPr>
            <w:r>
              <w:t>министерство социальной политики Нижегородской области</w:t>
            </w:r>
          </w:p>
        </w:tc>
        <w:tc>
          <w:tcPr>
            <w:tcW w:w="1587" w:type="dxa"/>
          </w:tcPr>
          <w:p w:rsidR="00CB0E91" w:rsidRDefault="00CB0E91">
            <w:pPr>
              <w:pStyle w:val="ConsPlusNormal"/>
              <w:jc w:val="center"/>
            </w:pPr>
            <w:r>
              <w:t>0</w:t>
            </w:r>
          </w:p>
        </w:tc>
        <w:tc>
          <w:tcPr>
            <w:tcW w:w="1587" w:type="dxa"/>
          </w:tcPr>
          <w:p w:rsidR="00CB0E91" w:rsidRDefault="00CB0E91">
            <w:pPr>
              <w:pStyle w:val="ConsPlusNormal"/>
              <w:jc w:val="center"/>
            </w:pPr>
            <w:r>
              <w:t>0</w:t>
            </w:r>
          </w:p>
        </w:tc>
        <w:tc>
          <w:tcPr>
            <w:tcW w:w="1587" w:type="dxa"/>
          </w:tcPr>
          <w:p w:rsidR="00CB0E91" w:rsidRDefault="00CB0E91">
            <w:pPr>
              <w:pStyle w:val="ConsPlusNormal"/>
              <w:jc w:val="center"/>
            </w:pPr>
            <w:r>
              <w:t>0</w:t>
            </w:r>
          </w:p>
        </w:tc>
        <w:tc>
          <w:tcPr>
            <w:tcW w:w="1587" w:type="dxa"/>
          </w:tcPr>
          <w:p w:rsidR="00CB0E91" w:rsidRDefault="00CB0E91">
            <w:pPr>
              <w:pStyle w:val="ConsPlusNormal"/>
              <w:jc w:val="center"/>
            </w:pPr>
            <w:r>
              <w:t>0</w:t>
            </w:r>
          </w:p>
        </w:tc>
        <w:tc>
          <w:tcPr>
            <w:tcW w:w="1644" w:type="dxa"/>
          </w:tcPr>
          <w:p w:rsidR="00CB0E91" w:rsidRDefault="00CB0E91">
            <w:pPr>
              <w:pStyle w:val="ConsPlusNormal"/>
              <w:jc w:val="center"/>
            </w:pPr>
            <w:r>
              <w:t>0</w:t>
            </w:r>
          </w:p>
        </w:tc>
        <w:tc>
          <w:tcPr>
            <w:tcW w:w="1587" w:type="dxa"/>
          </w:tcPr>
          <w:p w:rsidR="00CB0E91" w:rsidRDefault="00CB0E91">
            <w:pPr>
              <w:pStyle w:val="ConsPlusNormal"/>
              <w:jc w:val="center"/>
            </w:pPr>
            <w:r>
              <w:t>0</w:t>
            </w:r>
          </w:p>
        </w:tc>
        <w:tc>
          <w:tcPr>
            <w:tcW w:w="1757" w:type="dxa"/>
          </w:tcPr>
          <w:p w:rsidR="00CB0E91" w:rsidRDefault="00CB0E91">
            <w:pPr>
              <w:pStyle w:val="ConsPlusNormal"/>
              <w:jc w:val="center"/>
            </w:pPr>
            <w:r>
              <w:t>0</w:t>
            </w:r>
          </w:p>
        </w:tc>
      </w:tr>
      <w:tr w:rsidR="00CB0E91">
        <w:tc>
          <w:tcPr>
            <w:tcW w:w="2267" w:type="dxa"/>
            <w:gridSpan w:val="2"/>
          </w:tcPr>
          <w:p w:rsidR="00CB0E91" w:rsidRDefault="00CB0E91">
            <w:pPr>
              <w:pStyle w:val="ConsPlusNormal"/>
            </w:pPr>
            <w:r>
              <w:lastRenderedPageBreak/>
              <w:t>Основное мероприятие 2.5. Привлечение социально ориентированных некоммерческих организаций к деятельности по предоставлению социальных услуг гражданам</w:t>
            </w:r>
          </w:p>
        </w:tc>
        <w:tc>
          <w:tcPr>
            <w:tcW w:w="964" w:type="dxa"/>
          </w:tcPr>
          <w:p w:rsidR="00CB0E91" w:rsidRDefault="00CB0E91">
            <w:pPr>
              <w:pStyle w:val="ConsPlusNormal"/>
            </w:pPr>
            <w:r>
              <w:t>Прочие расходы</w:t>
            </w:r>
          </w:p>
        </w:tc>
        <w:tc>
          <w:tcPr>
            <w:tcW w:w="850" w:type="dxa"/>
          </w:tcPr>
          <w:p w:rsidR="00CB0E91" w:rsidRDefault="00CB0E91">
            <w:pPr>
              <w:pStyle w:val="ConsPlusNormal"/>
            </w:pPr>
            <w:r>
              <w:t>2016 - 2020</w:t>
            </w:r>
          </w:p>
        </w:tc>
        <w:tc>
          <w:tcPr>
            <w:tcW w:w="1668" w:type="dxa"/>
          </w:tcPr>
          <w:p w:rsidR="00CB0E91" w:rsidRDefault="00CB0E91">
            <w:pPr>
              <w:pStyle w:val="ConsPlusNormal"/>
            </w:pPr>
            <w:r>
              <w:t>министерство социальной политики Нижегородской области</w:t>
            </w:r>
          </w:p>
        </w:tc>
        <w:tc>
          <w:tcPr>
            <w:tcW w:w="1587" w:type="dxa"/>
          </w:tcPr>
          <w:p w:rsidR="00CB0E91" w:rsidRDefault="00CB0E91">
            <w:pPr>
              <w:pStyle w:val="ConsPlusNormal"/>
              <w:jc w:val="center"/>
            </w:pPr>
            <w:r>
              <w:t>0</w:t>
            </w:r>
          </w:p>
        </w:tc>
        <w:tc>
          <w:tcPr>
            <w:tcW w:w="1587" w:type="dxa"/>
          </w:tcPr>
          <w:p w:rsidR="00CB0E91" w:rsidRDefault="00CB0E91">
            <w:pPr>
              <w:pStyle w:val="ConsPlusNormal"/>
              <w:jc w:val="center"/>
            </w:pPr>
            <w:r>
              <w:t>0</w:t>
            </w:r>
          </w:p>
        </w:tc>
        <w:tc>
          <w:tcPr>
            <w:tcW w:w="1587" w:type="dxa"/>
          </w:tcPr>
          <w:p w:rsidR="00CB0E91" w:rsidRDefault="00CB0E91">
            <w:pPr>
              <w:pStyle w:val="ConsPlusNormal"/>
              <w:jc w:val="center"/>
            </w:pPr>
            <w:r>
              <w:t>0</w:t>
            </w:r>
          </w:p>
        </w:tc>
        <w:tc>
          <w:tcPr>
            <w:tcW w:w="1587" w:type="dxa"/>
          </w:tcPr>
          <w:p w:rsidR="00CB0E91" w:rsidRDefault="00CB0E91">
            <w:pPr>
              <w:pStyle w:val="ConsPlusNormal"/>
              <w:jc w:val="center"/>
            </w:pPr>
            <w:r>
              <w:t>0</w:t>
            </w:r>
          </w:p>
        </w:tc>
        <w:tc>
          <w:tcPr>
            <w:tcW w:w="1644" w:type="dxa"/>
          </w:tcPr>
          <w:p w:rsidR="00CB0E91" w:rsidRDefault="00CB0E91">
            <w:pPr>
              <w:pStyle w:val="ConsPlusNormal"/>
              <w:jc w:val="center"/>
            </w:pPr>
            <w:r>
              <w:t>0</w:t>
            </w:r>
          </w:p>
        </w:tc>
        <w:tc>
          <w:tcPr>
            <w:tcW w:w="1587" w:type="dxa"/>
          </w:tcPr>
          <w:p w:rsidR="00CB0E91" w:rsidRDefault="00CB0E91">
            <w:pPr>
              <w:pStyle w:val="ConsPlusNormal"/>
              <w:jc w:val="center"/>
            </w:pPr>
            <w:r>
              <w:t>0</w:t>
            </w:r>
          </w:p>
        </w:tc>
        <w:tc>
          <w:tcPr>
            <w:tcW w:w="1757" w:type="dxa"/>
          </w:tcPr>
          <w:p w:rsidR="00CB0E91" w:rsidRDefault="00CB0E91">
            <w:pPr>
              <w:pStyle w:val="ConsPlusNormal"/>
              <w:jc w:val="center"/>
            </w:pPr>
            <w:r>
              <w:t>0</w:t>
            </w:r>
          </w:p>
        </w:tc>
      </w:tr>
      <w:tr w:rsidR="00CB0E91">
        <w:tc>
          <w:tcPr>
            <w:tcW w:w="5749" w:type="dxa"/>
            <w:gridSpan w:val="5"/>
          </w:tcPr>
          <w:p w:rsidR="00CB0E91" w:rsidRDefault="00CB0E91">
            <w:pPr>
              <w:pStyle w:val="ConsPlusNormal"/>
            </w:pPr>
            <w:r>
              <w:t>Цель Программы: повышение уровня и качества жизни пожилых граждан, инвалидов, семей с детьми, иных категорий населения, в отношении которых законодательно установлены обязательства государства по предоставлению мер социальной поддержки</w:t>
            </w:r>
          </w:p>
        </w:tc>
        <w:tc>
          <w:tcPr>
            <w:tcW w:w="1587" w:type="dxa"/>
          </w:tcPr>
          <w:p w:rsidR="00CB0E91" w:rsidRDefault="00CB0E91">
            <w:pPr>
              <w:pStyle w:val="ConsPlusNormal"/>
            </w:pPr>
          </w:p>
        </w:tc>
        <w:tc>
          <w:tcPr>
            <w:tcW w:w="1587" w:type="dxa"/>
          </w:tcPr>
          <w:p w:rsidR="00CB0E91" w:rsidRDefault="00CB0E91">
            <w:pPr>
              <w:pStyle w:val="ConsPlusNormal"/>
            </w:pPr>
          </w:p>
        </w:tc>
        <w:tc>
          <w:tcPr>
            <w:tcW w:w="1587" w:type="dxa"/>
          </w:tcPr>
          <w:p w:rsidR="00CB0E91" w:rsidRDefault="00CB0E91">
            <w:pPr>
              <w:pStyle w:val="ConsPlusNormal"/>
            </w:pPr>
          </w:p>
        </w:tc>
        <w:tc>
          <w:tcPr>
            <w:tcW w:w="1587" w:type="dxa"/>
          </w:tcPr>
          <w:p w:rsidR="00CB0E91" w:rsidRDefault="00CB0E91">
            <w:pPr>
              <w:pStyle w:val="ConsPlusNormal"/>
            </w:pPr>
          </w:p>
        </w:tc>
        <w:tc>
          <w:tcPr>
            <w:tcW w:w="1644" w:type="dxa"/>
          </w:tcPr>
          <w:p w:rsidR="00CB0E91" w:rsidRDefault="00CB0E91">
            <w:pPr>
              <w:pStyle w:val="ConsPlusNormal"/>
            </w:pPr>
          </w:p>
        </w:tc>
        <w:tc>
          <w:tcPr>
            <w:tcW w:w="1587" w:type="dxa"/>
          </w:tcPr>
          <w:p w:rsidR="00CB0E91" w:rsidRDefault="00CB0E91">
            <w:pPr>
              <w:pStyle w:val="ConsPlusNormal"/>
            </w:pPr>
          </w:p>
        </w:tc>
        <w:tc>
          <w:tcPr>
            <w:tcW w:w="1757" w:type="dxa"/>
          </w:tcPr>
          <w:p w:rsidR="00CB0E91" w:rsidRDefault="00CB0E91">
            <w:pPr>
              <w:pStyle w:val="ConsPlusNormal"/>
            </w:pPr>
          </w:p>
        </w:tc>
      </w:tr>
      <w:tr w:rsidR="00CB0E91">
        <w:tc>
          <w:tcPr>
            <w:tcW w:w="5749" w:type="dxa"/>
            <w:gridSpan w:val="5"/>
          </w:tcPr>
          <w:p w:rsidR="00CB0E91" w:rsidRDefault="00CB0E91">
            <w:pPr>
              <w:pStyle w:val="ConsPlusNormal"/>
              <w:outlineLvl w:val="3"/>
            </w:pPr>
            <w:hyperlink w:anchor="P7689" w:history="1">
              <w:r>
                <w:rPr>
                  <w:color w:val="0000FF"/>
                </w:rPr>
                <w:t>Подпрограмма 3</w:t>
              </w:r>
            </w:hyperlink>
            <w:r>
              <w:t xml:space="preserve"> "Старшее поколение" на 2015 - 2020 годы</w:t>
            </w:r>
          </w:p>
        </w:tc>
        <w:tc>
          <w:tcPr>
            <w:tcW w:w="1587" w:type="dxa"/>
          </w:tcPr>
          <w:p w:rsidR="00CB0E91" w:rsidRDefault="00CB0E91">
            <w:pPr>
              <w:pStyle w:val="ConsPlusNormal"/>
              <w:jc w:val="center"/>
            </w:pPr>
            <w:r>
              <w:t>14 542,2</w:t>
            </w:r>
          </w:p>
        </w:tc>
        <w:tc>
          <w:tcPr>
            <w:tcW w:w="1587" w:type="dxa"/>
          </w:tcPr>
          <w:p w:rsidR="00CB0E91" w:rsidRDefault="00CB0E91">
            <w:pPr>
              <w:pStyle w:val="ConsPlusNormal"/>
              <w:jc w:val="center"/>
            </w:pPr>
            <w:r>
              <w:t>14 426,3</w:t>
            </w:r>
          </w:p>
        </w:tc>
        <w:tc>
          <w:tcPr>
            <w:tcW w:w="1587" w:type="dxa"/>
          </w:tcPr>
          <w:p w:rsidR="00CB0E91" w:rsidRDefault="00CB0E91">
            <w:pPr>
              <w:pStyle w:val="ConsPlusNormal"/>
              <w:jc w:val="center"/>
            </w:pPr>
            <w:r>
              <w:t>13 223,9</w:t>
            </w:r>
          </w:p>
        </w:tc>
        <w:tc>
          <w:tcPr>
            <w:tcW w:w="1587" w:type="dxa"/>
          </w:tcPr>
          <w:p w:rsidR="00CB0E91" w:rsidRDefault="00CB0E91">
            <w:pPr>
              <w:pStyle w:val="ConsPlusNormal"/>
              <w:jc w:val="center"/>
            </w:pPr>
            <w:r>
              <w:t>13 223,9</w:t>
            </w:r>
          </w:p>
        </w:tc>
        <w:tc>
          <w:tcPr>
            <w:tcW w:w="1644" w:type="dxa"/>
          </w:tcPr>
          <w:p w:rsidR="00CB0E91" w:rsidRDefault="00CB0E91">
            <w:pPr>
              <w:pStyle w:val="ConsPlusNormal"/>
              <w:jc w:val="center"/>
            </w:pPr>
            <w:r>
              <w:t>13 223,9</w:t>
            </w:r>
          </w:p>
        </w:tc>
        <w:tc>
          <w:tcPr>
            <w:tcW w:w="1587" w:type="dxa"/>
          </w:tcPr>
          <w:p w:rsidR="00CB0E91" w:rsidRDefault="00CB0E91">
            <w:pPr>
              <w:pStyle w:val="ConsPlusNormal"/>
              <w:jc w:val="center"/>
            </w:pPr>
            <w:r>
              <w:t>13 223,9</w:t>
            </w:r>
          </w:p>
        </w:tc>
        <w:tc>
          <w:tcPr>
            <w:tcW w:w="1757" w:type="dxa"/>
          </w:tcPr>
          <w:p w:rsidR="00CB0E91" w:rsidRDefault="00CB0E91">
            <w:pPr>
              <w:pStyle w:val="ConsPlusNormal"/>
              <w:jc w:val="center"/>
            </w:pPr>
            <w:r>
              <w:t>81 864,1</w:t>
            </w:r>
          </w:p>
        </w:tc>
      </w:tr>
      <w:tr w:rsidR="00CB0E91">
        <w:tc>
          <w:tcPr>
            <w:tcW w:w="2267" w:type="dxa"/>
            <w:gridSpan w:val="2"/>
          </w:tcPr>
          <w:p w:rsidR="00CB0E91" w:rsidRDefault="00CB0E91">
            <w:pPr>
              <w:pStyle w:val="ConsPlusNormal"/>
            </w:pPr>
            <w:r>
              <w:t xml:space="preserve">Основное </w:t>
            </w:r>
            <w:r>
              <w:lastRenderedPageBreak/>
              <w:t>мероприятие 3.1. Социальная поддержка ветеранов Великой Отечественной войны в связи с празднованием 70-й годовщины Победы в Великой Отечественной войне 1941 - 1945 годов</w:t>
            </w:r>
          </w:p>
        </w:tc>
        <w:tc>
          <w:tcPr>
            <w:tcW w:w="964" w:type="dxa"/>
          </w:tcPr>
          <w:p w:rsidR="00CB0E91" w:rsidRDefault="00CB0E91">
            <w:pPr>
              <w:pStyle w:val="ConsPlusNormal"/>
            </w:pPr>
            <w:r>
              <w:lastRenderedPageBreak/>
              <w:t xml:space="preserve">Прочие </w:t>
            </w:r>
            <w:r>
              <w:lastRenderedPageBreak/>
              <w:t>расходы</w:t>
            </w:r>
          </w:p>
        </w:tc>
        <w:tc>
          <w:tcPr>
            <w:tcW w:w="850" w:type="dxa"/>
          </w:tcPr>
          <w:p w:rsidR="00CB0E91" w:rsidRDefault="00CB0E91">
            <w:pPr>
              <w:pStyle w:val="ConsPlusNormal"/>
            </w:pPr>
            <w:r>
              <w:lastRenderedPageBreak/>
              <w:t xml:space="preserve">2015 - </w:t>
            </w:r>
            <w:r>
              <w:lastRenderedPageBreak/>
              <w:t>2020</w:t>
            </w:r>
          </w:p>
        </w:tc>
        <w:tc>
          <w:tcPr>
            <w:tcW w:w="1668" w:type="dxa"/>
          </w:tcPr>
          <w:p w:rsidR="00CB0E91" w:rsidRDefault="00CB0E91">
            <w:pPr>
              <w:pStyle w:val="ConsPlusNormal"/>
            </w:pPr>
            <w:r>
              <w:lastRenderedPageBreak/>
              <w:t xml:space="preserve">министерство </w:t>
            </w:r>
            <w:r>
              <w:lastRenderedPageBreak/>
              <w:t>социальной политики Нижегородской области</w:t>
            </w:r>
          </w:p>
        </w:tc>
        <w:tc>
          <w:tcPr>
            <w:tcW w:w="1587" w:type="dxa"/>
          </w:tcPr>
          <w:p w:rsidR="00CB0E91" w:rsidRDefault="00CB0E91">
            <w:pPr>
              <w:pStyle w:val="ConsPlusNormal"/>
              <w:jc w:val="center"/>
            </w:pPr>
            <w:r>
              <w:lastRenderedPageBreak/>
              <w:t>4 349,6</w:t>
            </w:r>
          </w:p>
        </w:tc>
        <w:tc>
          <w:tcPr>
            <w:tcW w:w="1587" w:type="dxa"/>
          </w:tcPr>
          <w:p w:rsidR="00CB0E91" w:rsidRDefault="00CB0E91">
            <w:pPr>
              <w:pStyle w:val="ConsPlusNormal"/>
              <w:jc w:val="center"/>
            </w:pPr>
            <w:r>
              <w:t>1 751,5</w:t>
            </w:r>
          </w:p>
        </w:tc>
        <w:tc>
          <w:tcPr>
            <w:tcW w:w="1587" w:type="dxa"/>
          </w:tcPr>
          <w:p w:rsidR="00CB0E91" w:rsidRDefault="00CB0E91">
            <w:pPr>
              <w:pStyle w:val="ConsPlusNormal"/>
              <w:jc w:val="center"/>
            </w:pPr>
            <w:r>
              <w:t>1 751,5</w:t>
            </w:r>
          </w:p>
        </w:tc>
        <w:tc>
          <w:tcPr>
            <w:tcW w:w="1587" w:type="dxa"/>
          </w:tcPr>
          <w:p w:rsidR="00CB0E91" w:rsidRDefault="00CB0E91">
            <w:pPr>
              <w:pStyle w:val="ConsPlusNormal"/>
              <w:jc w:val="center"/>
            </w:pPr>
            <w:r>
              <w:t>1 751,5</w:t>
            </w:r>
          </w:p>
        </w:tc>
        <w:tc>
          <w:tcPr>
            <w:tcW w:w="1644" w:type="dxa"/>
          </w:tcPr>
          <w:p w:rsidR="00CB0E91" w:rsidRDefault="00CB0E91">
            <w:pPr>
              <w:pStyle w:val="ConsPlusNormal"/>
              <w:jc w:val="center"/>
            </w:pPr>
            <w:r>
              <w:t>1 751,5</w:t>
            </w:r>
          </w:p>
        </w:tc>
        <w:tc>
          <w:tcPr>
            <w:tcW w:w="1587" w:type="dxa"/>
          </w:tcPr>
          <w:p w:rsidR="00CB0E91" w:rsidRDefault="00CB0E91">
            <w:pPr>
              <w:pStyle w:val="ConsPlusNormal"/>
              <w:jc w:val="center"/>
            </w:pPr>
            <w:r>
              <w:t>1 751,5</w:t>
            </w:r>
          </w:p>
        </w:tc>
        <w:tc>
          <w:tcPr>
            <w:tcW w:w="1757" w:type="dxa"/>
          </w:tcPr>
          <w:p w:rsidR="00CB0E91" w:rsidRDefault="00CB0E91">
            <w:pPr>
              <w:pStyle w:val="ConsPlusNormal"/>
              <w:jc w:val="center"/>
            </w:pPr>
            <w:r>
              <w:t>13 107,1</w:t>
            </w:r>
          </w:p>
        </w:tc>
      </w:tr>
      <w:tr w:rsidR="00CB0E91">
        <w:tc>
          <w:tcPr>
            <w:tcW w:w="2267" w:type="dxa"/>
            <w:gridSpan w:val="2"/>
          </w:tcPr>
          <w:p w:rsidR="00CB0E91" w:rsidRDefault="00CB0E91">
            <w:pPr>
              <w:pStyle w:val="ConsPlusNormal"/>
            </w:pPr>
            <w:r>
              <w:lastRenderedPageBreak/>
              <w:t>Основное мероприятие 3.2. Укрепление социального статуса и социальной защищенности пожилых людей</w:t>
            </w:r>
          </w:p>
        </w:tc>
        <w:tc>
          <w:tcPr>
            <w:tcW w:w="964" w:type="dxa"/>
          </w:tcPr>
          <w:p w:rsidR="00CB0E91" w:rsidRDefault="00CB0E91">
            <w:pPr>
              <w:pStyle w:val="ConsPlusNormal"/>
            </w:pPr>
            <w:r>
              <w:t>Прочие расходы</w:t>
            </w:r>
          </w:p>
        </w:tc>
        <w:tc>
          <w:tcPr>
            <w:tcW w:w="850" w:type="dxa"/>
          </w:tcPr>
          <w:p w:rsidR="00CB0E91" w:rsidRDefault="00CB0E91">
            <w:pPr>
              <w:pStyle w:val="ConsPlusNormal"/>
            </w:pPr>
            <w:r>
              <w:t>2015 - 2020</w:t>
            </w:r>
          </w:p>
        </w:tc>
        <w:tc>
          <w:tcPr>
            <w:tcW w:w="1668" w:type="dxa"/>
          </w:tcPr>
          <w:p w:rsidR="00CB0E91" w:rsidRDefault="00CB0E91">
            <w:pPr>
              <w:pStyle w:val="ConsPlusNormal"/>
            </w:pPr>
            <w:r>
              <w:t>министерство социальной политики Нижегородской области</w:t>
            </w:r>
          </w:p>
        </w:tc>
        <w:tc>
          <w:tcPr>
            <w:tcW w:w="1587" w:type="dxa"/>
          </w:tcPr>
          <w:p w:rsidR="00CB0E91" w:rsidRDefault="00CB0E91">
            <w:pPr>
              <w:pStyle w:val="ConsPlusNormal"/>
              <w:jc w:val="center"/>
            </w:pPr>
            <w:r>
              <w:t>1 818,2</w:t>
            </w:r>
          </w:p>
        </w:tc>
        <w:tc>
          <w:tcPr>
            <w:tcW w:w="1587" w:type="dxa"/>
          </w:tcPr>
          <w:p w:rsidR="00CB0E91" w:rsidRDefault="00CB0E91">
            <w:pPr>
              <w:pStyle w:val="ConsPlusNormal"/>
              <w:jc w:val="center"/>
            </w:pPr>
            <w:r>
              <w:t>805,5</w:t>
            </w:r>
          </w:p>
        </w:tc>
        <w:tc>
          <w:tcPr>
            <w:tcW w:w="1587" w:type="dxa"/>
          </w:tcPr>
          <w:p w:rsidR="00CB0E91" w:rsidRDefault="00CB0E91">
            <w:pPr>
              <w:pStyle w:val="ConsPlusNormal"/>
              <w:jc w:val="center"/>
            </w:pPr>
            <w:r>
              <w:t>673,5</w:t>
            </w:r>
          </w:p>
        </w:tc>
        <w:tc>
          <w:tcPr>
            <w:tcW w:w="1587" w:type="dxa"/>
          </w:tcPr>
          <w:p w:rsidR="00CB0E91" w:rsidRDefault="00CB0E91">
            <w:pPr>
              <w:pStyle w:val="ConsPlusNormal"/>
              <w:jc w:val="center"/>
            </w:pPr>
            <w:r>
              <w:t>1 804,1</w:t>
            </w:r>
          </w:p>
        </w:tc>
        <w:tc>
          <w:tcPr>
            <w:tcW w:w="1644" w:type="dxa"/>
          </w:tcPr>
          <w:p w:rsidR="00CB0E91" w:rsidRDefault="00CB0E91">
            <w:pPr>
              <w:pStyle w:val="ConsPlusNormal"/>
              <w:jc w:val="center"/>
            </w:pPr>
            <w:r>
              <w:t>1 294,1</w:t>
            </w:r>
          </w:p>
        </w:tc>
        <w:tc>
          <w:tcPr>
            <w:tcW w:w="1587" w:type="dxa"/>
          </w:tcPr>
          <w:p w:rsidR="00CB0E91" w:rsidRDefault="00CB0E91">
            <w:pPr>
              <w:pStyle w:val="ConsPlusNormal"/>
              <w:jc w:val="center"/>
            </w:pPr>
            <w:r>
              <w:t>1 328,2</w:t>
            </w:r>
          </w:p>
        </w:tc>
        <w:tc>
          <w:tcPr>
            <w:tcW w:w="1757" w:type="dxa"/>
          </w:tcPr>
          <w:p w:rsidR="00CB0E91" w:rsidRDefault="00CB0E91">
            <w:pPr>
              <w:pStyle w:val="ConsPlusNormal"/>
              <w:jc w:val="center"/>
            </w:pPr>
            <w:r>
              <w:t>7 723,6</w:t>
            </w:r>
          </w:p>
        </w:tc>
      </w:tr>
      <w:tr w:rsidR="00CB0E91">
        <w:tc>
          <w:tcPr>
            <w:tcW w:w="2267" w:type="dxa"/>
            <w:gridSpan w:val="2"/>
          </w:tcPr>
          <w:p w:rsidR="00CB0E91" w:rsidRDefault="00CB0E91">
            <w:pPr>
              <w:pStyle w:val="ConsPlusNormal"/>
            </w:pPr>
            <w:r>
              <w:t>Основное мероприятие 3.3. Развитие и модернизация учреждений социального обслуживания граждан пожилого возраста</w:t>
            </w:r>
          </w:p>
        </w:tc>
        <w:tc>
          <w:tcPr>
            <w:tcW w:w="964" w:type="dxa"/>
          </w:tcPr>
          <w:p w:rsidR="00CB0E91" w:rsidRDefault="00CB0E91">
            <w:pPr>
              <w:pStyle w:val="ConsPlusNormal"/>
            </w:pPr>
            <w:r>
              <w:t>Прочие расходы</w:t>
            </w:r>
          </w:p>
        </w:tc>
        <w:tc>
          <w:tcPr>
            <w:tcW w:w="850" w:type="dxa"/>
          </w:tcPr>
          <w:p w:rsidR="00CB0E91" w:rsidRDefault="00CB0E91">
            <w:pPr>
              <w:pStyle w:val="ConsPlusNormal"/>
            </w:pPr>
            <w:r>
              <w:t>2015 - 2020</w:t>
            </w:r>
          </w:p>
        </w:tc>
        <w:tc>
          <w:tcPr>
            <w:tcW w:w="1668" w:type="dxa"/>
          </w:tcPr>
          <w:p w:rsidR="00CB0E91" w:rsidRDefault="00CB0E91">
            <w:pPr>
              <w:pStyle w:val="ConsPlusNormal"/>
            </w:pPr>
            <w:r>
              <w:t>министерство социальной политики Нижегородской области</w:t>
            </w:r>
          </w:p>
        </w:tc>
        <w:tc>
          <w:tcPr>
            <w:tcW w:w="1587" w:type="dxa"/>
          </w:tcPr>
          <w:p w:rsidR="00CB0E91" w:rsidRDefault="00CB0E91">
            <w:pPr>
              <w:pStyle w:val="ConsPlusNormal"/>
              <w:jc w:val="center"/>
            </w:pPr>
            <w:r>
              <w:t>7 899,0</w:t>
            </w:r>
          </w:p>
        </w:tc>
        <w:tc>
          <w:tcPr>
            <w:tcW w:w="1587" w:type="dxa"/>
          </w:tcPr>
          <w:p w:rsidR="00CB0E91" w:rsidRDefault="00CB0E91">
            <w:pPr>
              <w:pStyle w:val="ConsPlusNormal"/>
              <w:jc w:val="center"/>
            </w:pPr>
            <w:r>
              <w:t>5 339,8</w:t>
            </w:r>
          </w:p>
        </w:tc>
        <w:tc>
          <w:tcPr>
            <w:tcW w:w="1587" w:type="dxa"/>
          </w:tcPr>
          <w:p w:rsidR="00CB0E91" w:rsidRDefault="00CB0E91">
            <w:pPr>
              <w:pStyle w:val="ConsPlusNormal"/>
              <w:jc w:val="center"/>
            </w:pPr>
            <w:r>
              <w:t>10 064,3</w:t>
            </w:r>
          </w:p>
        </w:tc>
        <w:tc>
          <w:tcPr>
            <w:tcW w:w="1587" w:type="dxa"/>
          </w:tcPr>
          <w:p w:rsidR="00CB0E91" w:rsidRDefault="00CB0E91">
            <w:pPr>
              <w:pStyle w:val="ConsPlusNormal"/>
              <w:jc w:val="center"/>
            </w:pPr>
            <w:r>
              <w:t>8 933,7</w:t>
            </w:r>
          </w:p>
        </w:tc>
        <w:tc>
          <w:tcPr>
            <w:tcW w:w="1644" w:type="dxa"/>
          </w:tcPr>
          <w:p w:rsidR="00CB0E91" w:rsidRDefault="00CB0E91">
            <w:pPr>
              <w:pStyle w:val="ConsPlusNormal"/>
              <w:jc w:val="center"/>
            </w:pPr>
            <w:r>
              <w:t>9 443,7</w:t>
            </w:r>
          </w:p>
        </w:tc>
        <w:tc>
          <w:tcPr>
            <w:tcW w:w="1587" w:type="dxa"/>
          </w:tcPr>
          <w:p w:rsidR="00CB0E91" w:rsidRDefault="00CB0E91">
            <w:pPr>
              <w:pStyle w:val="ConsPlusNormal"/>
              <w:jc w:val="center"/>
            </w:pPr>
            <w:r>
              <w:t>9 409,6</w:t>
            </w:r>
          </w:p>
        </w:tc>
        <w:tc>
          <w:tcPr>
            <w:tcW w:w="1757" w:type="dxa"/>
          </w:tcPr>
          <w:p w:rsidR="00CB0E91" w:rsidRDefault="00CB0E91">
            <w:pPr>
              <w:pStyle w:val="ConsPlusNormal"/>
              <w:jc w:val="center"/>
            </w:pPr>
            <w:r>
              <w:t>51 090,1</w:t>
            </w:r>
          </w:p>
        </w:tc>
      </w:tr>
      <w:tr w:rsidR="00CB0E91">
        <w:tc>
          <w:tcPr>
            <w:tcW w:w="2267" w:type="dxa"/>
            <w:gridSpan w:val="2"/>
          </w:tcPr>
          <w:p w:rsidR="00CB0E91" w:rsidRDefault="00CB0E91">
            <w:pPr>
              <w:pStyle w:val="ConsPlusNormal"/>
            </w:pPr>
            <w:r>
              <w:t>Основное мероприятие 3.4. Укрепление материально-</w:t>
            </w:r>
            <w:r>
              <w:lastRenderedPageBreak/>
              <w:t>технической базы организаций социального обслуживания населения, обучение компьютерной грамотности неработающих пенсионеров</w:t>
            </w:r>
          </w:p>
        </w:tc>
        <w:tc>
          <w:tcPr>
            <w:tcW w:w="964" w:type="dxa"/>
          </w:tcPr>
          <w:p w:rsidR="00CB0E91" w:rsidRDefault="00CB0E91">
            <w:pPr>
              <w:pStyle w:val="ConsPlusNormal"/>
            </w:pPr>
            <w:r>
              <w:lastRenderedPageBreak/>
              <w:t>Прочие расходы</w:t>
            </w:r>
          </w:p>
        </w:tc>
        <w:tc>
          <w:tcPr>
            <w:tcW w:w="850" w:type="dxa"/>
          </w:tcPr>
          <w:p w:rsidR="00CB0E91" w:rsidRDefault="00CB0E91">
            <w:pPr>
              <w:pStyle w:val="ConsPlusNormal"/>
            </w:pPr>
            <w:r>
              <w:t>2016</w:t>
            </w:r>
          </w:p>
        </w:tc>
        <w:tc>
          <w:tcPr>
            <w:tcW w:w="1668" w:type="dxa"/>
          </w:tcPr>
          <w:p w:rsidR="00CB0E91" w:rsidRDefault="00CB0E91">
            <w:pPr>
              <w:pStyle w:val="ConsPlusNormal"/>
            </w:pPr>
            <w:r>
              <w:t xml:space="preserve">министерство социальной политики Нижегородской </w:t>
            </w:r>
            <w:r>
              <w:lastRenderedPageBreak/>
              <w:t>области</w:t>
            </w:r>
          </w:p>
        </w:tc>
        <w:tc>
          <w:tcPr>
            <w:tcW w:w="1587" w:type="dxa"/>
          </w:tcPr>
          <w:p w:rsidR="00CB0E91" w:rsidRDefault="00CB0E91">
            <w:pPr>
              <w:pStyle w:val="ConsPlusNormal"/>
              <w:jc w:val="center"/>
            </w:pPr>
            <w:r>
              <w:lastRenderedPageBreak/>
              <w:t>-</w:t>
            </w:r>
          </w:p>
        </w:tc>
        <w:tc>
          <w:tcPr>
            <w:tcW w:w="1587" w:type="dxa"/>
          </w:tcPr>
          <w:p w:rsidR="00CB0E91" w:rsidRDefault="00CB0E91">
            <w:pPr>
              <w:pStyle w:val="ConsPlusNormal"/>
              <w:jc w:val="center"/>
            </w:pPr>
            <w:r>
              <w:t>6 029,4</w:t>
            </w:r>
          </w:p>
        </w:tc>
        <w:tc>
          <w:tcPr>
            <w:tcW w:w="1587" w:type="dxa"/>
          </w:tcPr>
          <w:p w:rsidR="00CB0E91" w:rsidRDefault="00CB0E91">
            <w:pPr>
              <w:pStyle w:val="ConsPlusNormal"/>
              <w:jc w:val="center"/>
            </w:pPr>
            <w:r>
              <w:t>-</w:t>
            </w:r>
          </w:p>
        </w:tc>
        <w:tc>
          <w:tcPr>
            <w:tcW w:w="1587" w:type="dxa"/>
          </w:tcPr>
          <w:p w:rsidR="00CB0E91" w:rsidRDefault="00CB0E91">
            <w:pPr>
              <w:pStyle w:val="ConsPlusNormal"/>
              <w:jc w:val="center"/>
            </w:pPr>
            <w:r>
              <w:t>-</w:t>
            </w:r>
          </w:p>
        </w:tc>
        <w:tc>
          <w:tcPr>
            <w:tcW w:w="1644" w:type="dxa"/>
          </w:tcPr>
          <w:p w:rsidR="00CB0E91" w:rsidRDefault="00CB0E91">
            <w:pPr>
              <w:pStyle w:val="ConsPlusNormal"/>
              <w:jc w:val="center"/>
            </w:pPr>
            <w:r>
              <w:t>-</w:t>
            </w:r>
          </w:p>
        </w:tc>
        <w:tc>
          <w:tcPr>
            <w:tcW w:w="1587" w:type="dxa"/>
          </w:tcPr>
          <w:p w:rsidR="00CB0E91" w:rsidRDefault="00CB0E91">
            <w:pPr>
              <w:pStyle w:val="ConsPlusNormal"/>
              <w:jc w:val="center"/>
            </w:pPr>
            <w:r>
              <w:t>-</w:t>
            </w:r>
          </w:p>
        </w:tc>
        <w:tc>
          <w:tcPr>
            <w:tcW w:w="1757" w:type="dxa"/>
          </w:tcPr>
          <w:p w:rsidR="00CB0E91" w:rsidRDefault="00CB0E91">
            <w:pPr>
              <w:pStyle w:val="ConsPlusNormal"/>
              <w:jc w:val="center"/>
            </w:pPr>
            <w:r>
              <w:t>6 029,4</w:t>
            </w:r>
          </w:p>
        </w:tc>
      </w:tr>
      <w:tr w:rsidR="00CB0E91">
        <w:tc>
          <w:tcPr>
            <w:tcW w:w="2267" w:type="dxa"/>
            <w:gridSpan w:val="2"/>
          </w:tcPr>
          <w:p w:rsidR="00CB0E91" w:rsidRDefault="00CB0E91">
            <w:pPr>
              <w:pStyle w:val="ConsPlusNormal"/>
            </w:pPr>
            <w:r>
              <w:lastRenderedPageBreak/>
              <w:t>Основное мероприятие 3.5. Единовременное денежное вознаграждение, цифровая печать именных надписей в дипломах, изготовление знаков, изготовление дипломов о присвоении звания и папок к ним (</w:t>
            </w:r>
            <w:hyperlink r:id="rId183" w:history="1">
              <w:r>
                <w:rPr>
                  <w:color w:val="0000FF"/>
                </w:rPr>
                <w:t>постановление</w:t>
              </w:r>
            </w:hyperlink>
            <w:r>
              <w:t xml:space="preserve"> Законодательного Собрания Нижегородской области от 27 мая 2004 года N 984-III "Об утверждении Положения о Почетном звании "Заслуженный ветеран </w:t>
            </w:r>
            <w:r>
              <w:lastRenderedPageBreak/>
              <w:t>Нижегородской области")</w:t>
            </w:r>
          </w:p>
        </w:tc>
        <w:tc>
          <w:tcPr>
            <w:tcW w:w="964" w:type="dxa"/>
          </w:tcPr>
          <w:p w:rsidR="00CB0E91" w:rsidRDefault="00CB0E91">
            <w:pPr>
              <w:pStyle w:val="ConsPlusNormal"/>
            </w:pPr>
            <w:r>
              <w:lastRenderedPageBreak/>
              <w:t>Прочие расходы</w:t>
            </w:r>
          </w:p>
        </w:tc>
        <w:tc>
          <w:tcPr>
            <w:tcW w:w="850" w:type="dxa"/>
          </w:tcPr>
          <w:p w:rsidR="00CB0E91" w:rsidRDefault="00CB0E91">
            <w:pPr>
              <w:pStyle w:val="ConsPlusNormal"/>
            </w:pPr>
            <w:r>
              <w:t>2015 - 2020</w:t>
            </w:r>
          </w:p>
        </w:tc>
        <w:tc>
          <w:tcPr>
            <w:tcW w:w="1668" w:type="dxa"/>
          </w:tcPr>
          <w:p w:rsidR="00CB0E91" w:rsidRDefault="00CB0E91">
            <w:pPr>
              <w:pStyle w:val="ConsPlusNormal"/>
            </w:pPr>
            <w:r>
              <w:t>министерство социальной политики Нижегородской области</w:t>
            </w:r>
          </w:p>
        </w:tc>
        <w:tc>
          <w:tcPr>
            <w:tcW w:w="1587" w:type="dxa"/>
          </w:tcPr>
          <w:p w:rsidR="00CB0E91" w:rsidRDefault="00CB0E91">
            <w:pPr>
              <w:pStyle w:val="ConsPlusNormal"/>
              <w:jc w:val="center"/>
            </w:pPr>
            <w:r>
              <w:t>333,7</w:t>
            </w:r>
          </w:p>
        </w:tc>
        <w:tc>
          <w:tcPr>
            <w:tcW w:w="1587" w:type="dxa"/>
          </w:tcPr>
          <w:p w:rsidR="00CB0E91" w:rsidRDefault="00CB0E91">
            <w:pPr>
              <w:pStyle w:val="ConsPlusNormal"/>
              <w:jc w:val="center"/>
            </w:pPr>
            <w:r>
              <w:t>342,1</w:t>
            </w:r>
          </w:p>
        </w:tc>
        <w:tc>
          <w:tcPr>
            <w:tcW w:w="1587" w:type="dxa"/>
          </w:tcPr>
          <w:p w:rsidR="00CB0E91" w:rsidRDefault="00CB0E91">
            <w:pPr>
              <w:pStyle w:val="ConsPlusNormal"/>
              <w:jc w:val="center"/>
            </w:pPr>
            <w:r>
              <w:t>342,1</w:t>
            </w:r>
          </w:p>
        </w:tc>
        <w:tc>
          <w:tcPr>
            <w:tcW w:w="1587" w:type="dxa"/>
          </w:tcPr>
          <w:p w:rsidR="00CB0E91" w:rsidRDefault="00CB0E91">
            <w:pPr>
              <w:pStyle w:val="ConsPlusNormal"/>
              <w:jc w:val="center"/>
            </w:pPr>
            <w:r>
              <w:t>342,1</w:t>
            </w:r>
          </w:p>
        </w:tc>
        <w:tc>
          <w:tcPr>
            <w:tcW w:w="1644" w:type="dxa"/>
          </w:tcPr>
          <w:p w:rsidR="00CB0E91" w:rsidRDefault="00CB0E91">
            <w:pPr>
              <w:pStyle w:val="ConsPlusNormal"/>
              <w:jc w:val="center"/>
            </w:pPr>
            <w:r>
              <w:t>342,1</w:t>
            </w:r>
          </w:p>
        </w:tc>
        <w:tc>
          <w:tcPr>
            <w:tcW w:w="1587" w:type="dxa"/>
          </w:tcPr>
          <w:p w:rsidR="00CB0E91" w:rsidRDefault="00CB0E91">
            <w:pPr>
              <w:pStyle w:val="ConsPlusNormal"/>
              <w:jc w:val="center"/>
            </w:pPr>
            <w:r>
              <w:t>342,1</w:t>
            </w:r>
          </w:p>
        </w:tc>
        <w:tc>
          <w:tcPr>
            <w:tcW w:w="1757" w:type="dxa"/>
          </w:tcPr>
          <w:p w:rsidR="00CB0E91" w:rsidRDefault="00CB0E91">
            <w:pPr>
              <w:pStyle w:val="ConsPlusNormal"/>
              <w:jc w:val="center"/>
            </w:pPr>
            <w:r>
              <w:t>2 044,2</w:t>
            </w:r>
          </w:p>
        </w:tc>
      </w:tr>
      <w:tr w:rsidR="00CB0E91">
        <w:tc>
          <w:tcPr>
            <w:tcW w:w="2267" w:type="dxa"/>
            <w:gridSpan w:val="2"/>
          </w:tcPr>
          <w:p w:rsidR="00CB0E91" w:rsidRDefault="00CB0E91">
            <w:pPr>
              <w:pStyle w:val="ConsPlusNormal"/>
            </w:pPr>
            <w:r>
              <w:lastRenderedPageBreak/>
              <w:t>Основное мероприятие 3.6. Изготовление бланков удостоверений в связи с учреждением звания "Ветеран труда" (</w:t>
            </w:r>
            <w:hyperlink r:id="rId184" w:history="1">
              <w:r>
                <w:rPr>
                  <w:color w:val="0000FF"/>
                </w:rPr>
                <w:t>постановление</w:t>
              </w:r>
            </w:hyperlink>
            <w:r>
              <w:t xml:space="preserve"> Правительства Нижегородской области от 20 декабря 2004 года N 282 "О порядке реализации Закона Нижегородской области "О мерах социальной поддержки ветеранов")</w:t>
            </w:r>
          </w:p>
        </w:tc>
        <w:tc>
          <w:tcPr>
            <w:tcW w:w="964" w:type="dxa"/>
          </w:tcPr>
          <w:p w:rsidR="00CB0E91" w:rsidRDefault="00CB0E91">
            <w:pPr>
              <w:pStyle w:val="ConsPlusNormal"/>
            </w:pPr>
            <w:r>
              <w:t>Прочие расходы</w:t>
            </w:r>
          </w:p>
        </w:tc>
        <w:tc>
          <w:tcPr>
            <w:tcW w:w="850" w:type="dxa"/>
          </w:tcPr>
          <w:p w:rsidR="00CB0E91" w:rsidRDefault="00CB0E91">
            <w:pPr>
              <w:pStyle w:val="ConsPlusNormal"/>
            </w:pPr>
            <w:r>
              <w:t>2015 - 2020</w:t>
            </w:r>
          </w:p>
        </w:tc>
        <w:tc>
          <w:tcPr>
            <w:tcW w:w="1668" w:type="dxa"/>
          </w:tcPr>
          <w:p w:rsidR="00CB0E91" w:rsidRDefault="00CB0E91">
            <w:pPr>
              <w:pStyle w:val="ConsPlusNormal"/>
            </w:pPr>
            <w:r>
              <w:t>министерство социальной политики Нижегородской области</w:t>
            </w:r>
          </w:p>
        </w:tc>
        <w:tc>
          <w:tcPr>
            <w:tcW w:w="1587" w:type="dxa"/>
          </w:tcPr>
          <w:p w:rsidR="00CB0E91" w:rsidRDefault="00CB0E91">
            <w:pPr>
              <w:pStyle w:val="ConsPlusNormal"/>
              <w:jc w:val="center"/>
            </w:pPr>
            <w:r>
              <w:t>141,7</w:t>
            </w:r>
          </w:p>
        </w:tc>
        <w:tc>
          <w:tcPr>
            <w:tcW w:w="1587" w:type="dxa"/>
          </w:tcPr>
          <w:p w:rsidR="00CB0E91" w:rsidRDefault="00CB0E91">
            <w:pPr>
              <w:pStyle w:val="ConsPlusNormal"/>
              <w:jc w:val="center"/>
            </w:pPr>
            <w:r>
              <w:t>158,0</w:t>
            </w:r>
          </w:p>
        </w:tc>
        <w:tc>
          <w:tcPr>
            <w:tcW w:w="1587" w:type="dxa"/>
          </w:tcPr>
          <w:p w:rsidR="00CB0E91" w:rsidRDefault="00CB0E91">
            <w:pPr>
              <w:pStyle w:val="ConsPlusNormal"/>
              <w:jc w:val="center"/>
            </w:pPr>
            <w:r>
              <w:t>392,5</w:t>
            </w:r>
          </w:p>
        </w:tc>
        <w:tc>
          <w:tcPr>
            <w:tcW w:w="1587" w:type="dxa"/>
          </w:tcPr>
          <w:p w:rsidR="00CB0E91" w:rsidRDefault="00CB0E91">
            <w:pPr>
              <w:pStyle w:val="ConsPlusNormal"/>
              <w:jc w:val="center"/>
            </w:pPr>
            <w:r>
              <w:t>392,5</w:t>
            </w:r>
          </w:p>
        </w:tc>
        <w:tc>
          <w:tcPr>
            <w:tcW w:w="1644" w:type="dxa"/>
          </w:tcPr>
          <w:p w:rsidR="00CB0E91" w:rsidRDefault="00CB0E91">
            <w:pPr>
              <w:pStyle w:val="ConsPlusNormal"/>
              <w:jc w:val="center"/>
            </w:pPr>
            <w:r>
              <w:t>392,5</w:t>
            </w:r>
          </w:p>
        </w:tc>
        <w:tc>
          <w:tcPr>
            <w:tcW w:w="1587" w:type="dxa"/>
          </w:tcPr>
          <w:p w:rsidR="00CB0E91" w:rsidRDefault="00CB0E91">
            <w:pPr>
              <w:pStyle w:val="ConsPlusNormal"/>
              <w:jc w:val="center"/>
            </w:pPr>
            <w:r>
              <w:t>392,5</w:t>
            </w:r>
          </w:p>
        </w:tc>
        <w:tc>
          <w:tcPr>
            <w:tcW w:w="1757" w:type="dxa"/>
          </w:tcPr>
          <w:p w:rsidR="00CB0E91" w:rsidRDefault="00CB0E91">
            <w:pPr>
              <w:pStyle w:val="ConsPlusNormal"/>
              <w:jc w:val="center"/>
            </w:pPr>
            <w:r>
              <w:t>1 869,7</w:t>
            </w:r>
          </w:p>
        </w:tc>
      </w:tr>
      <w:tr w:rsidR="00CB0E91">
        <w:tc>
          <w:tcPr>
            <w:tcW w:w="5749" w:type="dxa"/>
            <w:gridSpan w:val="5"/>
          </w:tcPr>
          <w:p w:rsidR="00CB0E91" w:rsidRDefault="00CB0E91">
            <w:pPr>
              <w:pStyle w:val="ConsPlusNormal"/>
            </w:pPr>
            <w:r>
              <w:t>Цель Программы: повышение уровня и качества жизни пожилых граждан, инвалидов, семей с детьми, иных категорий населения, в отношении которых законодательно установлены обязательства государства по предоставлению мер социальной поддержки</w:t>
            </w:r>
          </w:p>
        </w:tc>
        <w:tc>
          <w:tcPr>
            <w:tcW w:w="1587" w:type="dxa"/>
          </w:tcPr>
          <w:p w:rsidR="00CB0E91" w:rsidRDefault="00CB0E91">
            <w:pPr>
              <w:pStyle w:val="ConsPlusNormal"/>
            </w:pPr>
          </w:p>
        </w:tc>
        <w:tc>
          <w:tcPr>
            <w:tcW w:w="1587" w:type="dxa"/>
          </w:tcPr>
          <w:p w:rsidR="00CB0E91" w:rsidRDefault="00CB0E91">
            <w:pPr>
              <w:pStyle w:val="ConsPlusNormal"/>
            </w:pPr>
          </w:p>
        </w:tc>
        <w:tc>
          <w:tcPr>
            <w:tcW w:w="1587" w:type="dxa"/>
          </w:tcPr>
          <w:p w:rsidR="00CB0E91" w:rsidRDefault="00CB0E91">
            <w:pPr>
              <w:pStyle w:val="ConsPlusNormal"/>
            </w:pPr>
          </w:p>
        </w:tc>
        <w:tc>
          <w:tcPr>
            <w:tcW w:w="1587" w:type="dxa"/>
          </w:tcPr>
          <w:p w:rsidR="00CB0E91" w:rsidRDefault="00CB0E91">
            <w:pPr>
              <w:pStyle w:val="ConsPlusNormal"/>
            </w:pPr>
          </w:p>
        </w:tc>
        <w:tc>
          <w:tcPr>
            <w:tcW w:w="1644" w:type="dxa"/>
          </w:tcPr>
          <w:p w:rsidR="00CB0E91" w:rsidRDefault="00CB0E91">
            <w:pPr>
              <w:pStyle w:val="ConsPlusNormal"/>
            </w:pPr>
          </w:p>
        </w:tc>
        <w:tc>
          <w:tcPr>
            <w:tcW w:w="1587" w:type="dxa"/>
          </w:tcPr>
          <w:p w:rsidR="00CB0E91" w:rsidRDefault="00CB0E91">
            <w:pPr>
              <w:pStyle w:val="ConsPlusNormal"/>
            </w:pPr>
          </w:p>
        </w:tc>
        <w:tc>
          <w:tcPr>
            <w:tcW w:w="1757" w:type="dxa"/>
          </w:tcPr>
          <w:p w:rsidR="00CB0E91" w:rsidRDefault="00CB0E91">
            <w:pPr>
              <w:pStyle w:val="ConsPlusNormal"/>
            </w:pPr>
          </w:p>
        </w:tc>
      </w:tr>
      <w:tr w:rsidR="00CB0E91">
        <w:tc>
          <w:tcPr>
            <w:tcW w:w="5749" w:type="dxa"/>
            <w:gridSpan w:val="5"/>
          </w:tcPr>
          <w:p w:rsidR="00CB0E91" w:rsidRDefault="00CB0E91">
            <w:pPr>
              <w:pStyle w:val="ConsPlusNormal"/>
              <w:outlineLvl w:val="3"/>
            </w:pPr>
            <w:hyperlink w:anchor="P8605" w:history="1">
              <w:r>
                <w:rPr>
                  <w:color w:val="0000FF"/>
                </w:rPr>
                <w:t>Подпрограмма 4</w:t>
              </w:r>
            </w:hyperlink>
            <w:r>
              <w:t xml:space="preserve"> "Развитие мер социальной поддержки отдельных категорий граждан в Нижегородской области" на 2015 - 2020 годы"</w:t>
            </w:r>
          </w:p>
        </w:tc>
        <w:tc>
          <w:tcPr>
            <w:tcW w:w="1587" w:type="dxa"/>
          </w:tcPr>
          <w:p w:rsidR="00CB0E91" w:rsidRDefault="00CB0E91">
            <w:pPr>
              <w:pStyle w:val="ConsPlusNormal"/>
              <w:jc w:val="center"/>
            </w:pPr>
            <w:r>
              <w:t>13 739 668,2</w:t>
            </w:r>
          </w:p>
        </w:tc>
        <w:tc>
          <w:tcPr>
            <w:tcW w:w="1587" w:type="dxa"/>
          </w:tcPr>
          <w:p w:rsidR="00CB0E91" w:rsidRDefault="00CB0E91">
            <w:pPr>
              <w:pStyle w:val="ConsPlusNormal"/>
              <w:jc w:val="center"/>
            </w:pPr>
            <w:r>
              <w:t>14 885 965,5</w:t>
            </w:r>
          </w:p>
        </w:tc>
        <w:tc>
          <w:tcPr>
            <w:tcW w:w="1587" w:type="dxa"/>
          </w:tcPr>
          <w:p w:rsidR="00CB0E91" w:rsidRDefault="00CB0E91">
            <w:pPr>
              <w:pStyle w:val="ConsPlusNormal"/>
              <w:jc w:val="center"/>
            </w:pPr>
            <w:r>
              <w:t>14 029 611,7</w:t>
            </w:r>
          </w:p>
        </w:tc>
        <w:tc>
          <w:tcPr>
            <w:tcW w:w="1587" w:type="dxa"/>
          </w:tcPr>
          <w:p w:rsidR="00CB0E91" w:rsidRDefault="00CB0E91">
            <w:pPr>
              <w:pStyle w:val="ConsPlusNormal"/>
              <w:jc w:val="center"/>
            </w:pPr>
            <w:r>
              <w:t>14 029 611,7</w:t>
            </w:r>
          </w:p>
        </w:tc>
        <w:tc>
          <w:tcPr>
            <w:tcW w:w="1644" w:type="dxa"/>
          </w:tcPr>
          <w:p w:rsidR="00CB0E91" w:rsidRDefault="00CB0E91">
            <w:pPr>
              <w:pStyle w:val="ConsPlusNormal"/>
              <w:jc w:val="center"/>
            </w:pPr>
            <w:r>
              <w:t>14 029 611,7</w:t>
            </w:r>
          </w:p>
        </w:tc>
        <w:tc>
          <w:tcPr>
            <w:tcW w:w="1587" w:type="dxa"/>
          </w:tcPr>
          <w:p w:rsidR="00CB0E91" w:rsidRDefault="00CB0E91">
            <w:pPr>
              <w:pStyle w:val="ConsPlusNormal"/>
              <w:jc w:val="center"/>
            </w:pPr>
            <w:r>
              <w:t>14 029 611,7</w:t>
            </w:r>
          </w:p>
        </w:tc>
        <w:tc>
          <w:tcPr>
            <w:tcW w:w="1757" w:type="dxa"/>
          </w:tcPr>
          <w:p w:rsidR="00CB0E91" w:rsidRDefault="00CB0E91">
            <w:pPr>
              <w:pStyle w:val="ConsPlusNormal"/>
              <w:jc w:val="center"/>
            </w:pPr>
            <w:r>
              <w:t>84 744 080,5</w:t>
            </w:r>
          </w:p>
        </w:tc>
      </w:tr>
      <w:tr w:rsidR="00CB0E91">
        <w:tc>
          <w:tcPr>
            <w:tcW w:w="2267" w:type="dxa"/>
            <w:gridSpan w:val="2"/>
          </w:tcPr>
          <w:p w:rsidR="00CB0E91" w:rsidRDefault="00CB0E91">
            <w:pPr>
              <w:pStyle w:val="ConsPlusNormal"/>
            </w:pPr>
            <w:r>
              <w:t xml:space="preserve">Основное </w:t>
            </w:r>
            <w:r>
              <w:lastRenderedPageBreak/>
              <w:t>мероприятие 4.1. Предоставление мер социальной поддержки с учетом прав отдельных категорий граждан в Нижегородской области и в объемах, предусмотренных федеральным законодательством, исходя из прогнозируемого количества граждан, нуждающихся в мерах социальной поддержки</w:t>
            </w:r>
          </w:p>
        </w:tc>
        <w:tc>
          <w:tcPr>
            <w:tcW w:w="964" w:type="dxa"/>
          </w:tcPr>
          <w:p w:rsidR="00CB0E91" w:rsidRDefault="00CB0E91">
            <w:pPr>
              <w:pStyle w:val="ConsPlusNormal"/>
            </w:pPr>
            <w:r>
              <w:lastRenderedPageBreak/>
              <w:t xml:space="preserve">Прочие </w:t>
            </w:r>
            <w:r>
              <w:lastRenderedPageBreak/>
              <w:t>расходы</w:t>
            </w:r>
          </w:p>
        </w:tc>
        <w:tc>
          <w:tcPr>
            <w:tcW w:w="850" w:type="dxa"/>
          </w:tcPr>
          <w:p w:rsidR="00CB0E91" w:rsidRDefault="00CB0E91">
            <w:pPr>
              <w:pStyle w:val="ConsPlusNormal"/>
            </w:pPr>
            <w:r>
              <w:lastRenderedPageBreak/>
              <w:t xml:space="preserve">2015 - </w:t>
            </w:r>
            <w:r>
              <w:lastRenderedPageBreak/>
              <w:t>2020</w:t>
            </w:r>
          </w:p>
        </w:tc>
        <w:tc>
          <w:tcPr>
            <w:tcW w:w="1668" w:type="dxa"/>
          </w:tcPr>
          <w:p w:rsidR="00CB0E91" w:rsidRDefault="00CB0E91">
            <w:pPr>
              <w:pStyle w:val="ConsPlusNormal"/>
            </w:pPr>
            <w:r>
              <w:lastRenderedPageBreak/>
              <w:t xml:space="preserve">министерство </w:t>
            </w:r>
            <w:r>
              <w:lastRenderedPageBreak/>
              <w:t>социальной политики Нижегородской области</w:t>
            </w:r>
          </w:p>
        </w:tc>
        <w:tc>
          <w:tcPr>
            <w:tcW w:w="1587" w:type="dxa"/>
          </w:tcPr>
          <w:p w:rsidR="00CB0E91" w:rsidRDefault="00CB0E91">
            <w:pPr>
              <w:pStyle w:val="ConsPlusNormal"/>
              <w:jc w:val="center"/>
            </w:pPr>
            <w:r>
              <w:lastRenderedPageBreak/>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757" w:type="dxa"/>
          </w:tcPr>
          <w:p w:rsidR="00CB0E91" w:rsidRDefault="00CB0E91">
            <w:pPr>
              <w:pStyle w:val="ConsPlusNormal"/>
              <w:jc w:val="center"/>
            </w:pPr>
            <w:r>
              <w:t>0,0</w:t>
            </w:r>
          </w:p>
        </w:tc>
      </w:tr>
      <w:tr w:rsidR="00CB0E91">
        <w:tc>
          <w:tcPr>
            <w:tcW w:w="2267" w:type="dxa"/>
            <w:gridSpan w:val="2"/>
          </w:tcPr>
          <w:p w:rsidR="00CB0E91" w:rsidRDefault="00CB0E91">
            <w:pPr>
              <w:pStyle w:val="ConsPlusNormal"/>
            </w:pPr>
            <w:r>
              <w:lastRenderedPageBreak/>
              <w:t xml:space="preserve">Основное мероприятие 4.2. Предоставление мер социальной поддержки с учетом прав отдельных категорий граждан в Нижегородской области и в объемах, предусмотренных законодательством Нижегородской области, исходя из прогнозируемого количества граждан, нуждающихся в мерах </w:t>
            </w:r>
            <w:r>
              <w:lastRenderedPageBreak/>
              <w:t>социальной поддержки</w:t>
            </w:r>
          </w:p>
        </w:tc>
        <w:tc>
          <w:tcPr>
            <w:tcW w:w="964" w:type="dxa"/>
          </w:tcPr>
          <w:p w:rsidR="00CB0E91" w:rsidRDefault="00CB0E91">
            <w:pPr>
              <w:pStyle w:val="ConsPlusNormal"/>
            </w:pPr>
            <w:r>
              <w:lastRenderedPageBreak/>
              <w:t>Прочие расходы</w:t>
            </w:r>
          </w:p>
        </w:tc>
        <w:tc>
          <w:tcPr>
            <w:tcW w:w="850" w:type="dxa"/>
          </w:tcPr>
          <w:p w:rsidR="00CB0E91" w:rsidRDefault="00CB0E91">
            <w:pPr>
              <w:pStyle w:val="ConsPlusNormal"/>
            </w:pPr>
            <w:r>
              <w:t>2015 - 2020</w:t>
            </w:r>
          </w:p>
        </w:tc>
        <w:tc>
          <w:tcPr>
            <w:tcW w:w="1668" w:type="dxa"/>
          </w:tcPr>
          <w:p w:rsidR="00CB0E91" w:rsidRDefault="00CB0E91">
            <w:pPr>
              <w:pStyle w:val="ConsPlusNormal"/>
            </w:pPr>
            <w:r>
              <w:t>министерство социальной политики Нижегородской области</w:t>
            </w:r>
          </w:p>
        </w:tc>
        <w:tc>
          <w:tcPr>
            <w:tcW w:w="1587" w:type="dxa"/>
          </w:tcPr>
          <w:p w:rsidR="00CB0E91" w:rsidRDefault="00CB0E91">
            <w:pPr>
              <w:pStyle w:val="ConsPlusNormal"/>
              <w:jc w:val="center"/>
            </w:pPr>
            <w:r>
              <w:t>13 739 273,3</w:t>
            </w:r>
          </w:p>
        </w:tc>
        <w:tc>
          <w:tcPr>
            <w:tcW w:w="1587" w:type="dxa"/>
          </w:tcPr>
          <w:p w:rsidR="00CB0E91" w:rsidRDefault="00CB0E91">
            <w:pPr>
              <w:pStyle w:val="ConsPlusNormal"/>
              <w:jc w:val="center"/>
            </w:pPr>
            <w:r>
              <w:t>14 885 723,5</w:t>
            </w:r>
          </w:p>
        </w:tc>
        <w:tc>
          <w:tcPr>
            <w:tcW w:w="1587" w:type="dxa"/>
          </w:tcPr>
          <w:p w:rsidR="00CB0E91" w:rsidRDefault="00CB0E91">
            <w:pPr>
              <w:pStyle w:val="ConsPlusNormal"/>
              <w:jc w:val="center"/>
            </w:pPr>
            <w:r>
              <w:t>14 029 369,7</w:t>
            </w:r>
          </w:p>
        </w:tc>
        <w:tc>
          <w:tcPr>
            <w:tcW w:w="1587" w:type="dxa"/>
          </w:tcPr>
          <w:p w:rsidR="00CB0E91" w:rsidRDefault="00CB0E91">
            <w:pPr>
              <w:pStyle w:val="ConsPlusNormal"/>
              <w:jc w:val="center"/>
            </w:pPr>
            <w:r>
              <w:t>14 029 369,7</w:t>
            </w:r>
          </w:p>
        </w:tc>
        <w:tc>
          <w:tcPr>
            <w:tcW w:w="1644" w:type="dxa"/>
          </w:tcPr>
          <w:p w:rsidR="00CB0E91" w:rsidRDefault="00CB0E91">
            <w:pPr>
              <w:pStyle w:val="ConsPlusNormal"/>
              <w:jc w:val="center"/>
            </w:pPr>
            <w:r>
              <w:t>14 029 369,7</w:t>
            </w:r>
          </w:p>
        </w:tc>
        <w:tc>
          <w:tcPr>
            <w:tcW w:w="1587" w:type="dxa"/>
          </w:tcPr>
          <w:p w:rsidR="00CB0E91" w:rsidRDefault="00CB0E91">
            <w:pPr>
              <w:pStyle w:val="ConsPlusNormal"/>
              <w:jc w:val="center"/>
            </w:pPr>
            <w:r>
              <w:t>14 029 369,7</w:t>
            </w:r>
          </w:p>
        </w:tc>
        <w:tc>
          <w:tcPr>
            <w:tcW w:w="1757" w:type="dxa"/>
          </w:tcPr>
          <w:p w:rsidR="00CB0E91" w:rsidRDefault="00CB0E91">
            <w:pPr>
              <w:pStyle w:val="ConsPlusNormal"/>
              <w:jc w:val="center"/>
            </w:pPr>
            <w:r>
              <w:t>84 742 475,6</w:t>
            </w:r>
          </w:p>
        </w:tc>
      </w:tr>
      <w:tr w:rsidR="00CB0E91">
        <w:tc>
          <w:tcPr>
            <w:tcW w:w="2267" w:type="dxa"/>
            <w:gridSpan w:val="2"/>
          </w:tcPr>
          <w:p w:rsidR="00CB0E91" w:rsidRDefault="00CB0E91">
            <w:pPr>
              <w:pStyle w:val="ConsPlusNormal"/>
            </w:pPr>
            <w:r>
              <w:lastRenderedPageBreak/>
              <w:t>Основное мероприятие 4.3. Расходы на оплату услуг специализированных организаций по расчету денежных компенсаций на оплату жилищно-коммунальных услуг отдельным категориям граждан</w:t>
            </w:r>
          </w:p>
        </w:tc>
        <w:tc>
          <w:tcPr>
            <w:tcW w:w="964" w:type="dxa"/>
          </w:tcPr>
          <w:p w:rsidR="00CB0E91" w:rsidRDefault="00CB0E91">
            <w:pPr>
              <w:pStyle w:val="ConsPlusNormal"/>
            </w:pPr>
            <w:r>
              <w:t>Прочие расходы</w:t>
            </w:r>
          </w:p>
        </w:tc>
        <w:tc>
          <w:tcPr>
            <w:tcW w:w="850" w:type="dxa"/>
          </w:tcPr>
          <w:p w:rsidR="00CB0E91" w:rsidRDefault="00CB0E91">
            <w:pPr>
              <w:pStyle w:val="ConsPlusNormal"/>
            </w:pPr>
            <w:r>
              <w:t>2015 - 2020</w:t>
            </w:r>
          </w:p>
        </w:tc>
        <w:tc>
          <w:tcPr>
            <w:tcW w:w="1668" w:type="dxa"/>
          </w:tcPr>
          <w:p w:rsidR="00CB0E91" w:rsidRDefault="00CB0E91">
            <w:pPr>
              <w:pStyle w:val="ConsPlusNormal"/>
            </w:pPr>
            <w:r>
              <w:t>министерство социальной политики Нижегородской области</w:t>
            </w:r>
          </w:p>
        </w:tc>
        <w:tc>
          <w:tcPr>
            <w:tcW w:w="1587" w:type="dxa"/>
          </w:tcPr>
          <w:p w:rsidR="00CB0E91" w:rsidRDefault="00CB0E91">
            <w:pPr>
              <w:pStyle w:val="ConsPlusNormal"/>
              <w:jc w:val="center"/>
            </w:pPr>
            <w:r>
              <w:t>0,6</w:t>
            </w:r>
          </w:p>
        </w:tc>
        <w:tc>
          <w:tcPr>
            <w:tcW w:w="1587" w:type="dxa"/>
          </w:tcPr>
          <w:p w:rsidR="00CB0E91" w:rsidRDefault="00CB0E91">
            <w:pPr>
              <w:pStyle w:val="ConsPlusNormal"/>
              <w:jc w:val="center"/>
            </w:pPr>
            <w:r>
              <w:t>0,5</w:t>
            </w:r>
          </w:p>
        </w:tc>
        <w:tc>
          <w:tcPr>
            <w:tcW w:w="1587" w:type="dxa"/>
          </w:tcPr>
          <w:p w:rsidR="00CB0E91" w:rsidRDefault="00CB0E91">
            <w:pPr>
              <w:pStyle w:val="ConsPlusNormal"/>
              <w:jc w:val="center"/>
            </w:pPr>
            <w:r>
              <w:t>0,5</w:t>
            </w:r>
          </w:p>
        </w:tc>
        <w:tc>
          <w:tcPr>
            <w:tcW w:w="1587" w:type="dxa"/>
          </w:tcPr>
          <w:p w:rsidR="00CB0E91" w:rsidRDefault="00CB0E91">
            <w:pPr>
              <w:pStyle w:val="ConsPlusNormal"/>
              <w:jc w:val="center"/>
            </w:pPr>
            <w:r>
              <w:t>0,5</w:t>
            </w:r>
          </w:p>
        </w:tc>
        <w:tc>
          <w:tcPr>
            <w:tcW w:w="1644" w:type="dxa"/>
          </w:tcPr>
          <w:p w:rsidR="00CB0E91" w:rsidRDefault="00CB0E91">
            <w:pPr>
              <w:pStyle w:val="ConsPlusNormal"/>
              <w:jc w:val="center"/>
            </w:pPr>
            <w:r>
              <w:t>0,5</w:t>
            </w:r>
          </w:p>
        </w:tc>
        <w:tc>
          <w:tcPr>
            <w:tcW w:w="1587" w:type="dxa"/>
          </w:tcPr>
          <w:p w:rsidR="00CB0E91" w:rsidRDefault="00CB0E91">
            <w:pPr>
              <w:pStyle w:val="ConsPlusNormal"/>
              <w:jc w:val="center"/>
            </w:pPr>
            <w:r>
              <w:t>0,5</w:t>
            </w:r>
          </w:p>
        </w:tc>
        <w:tc>
          <w:tcPr>
            <w:tcW w:w="1757" w:type="dxa"/>
          </w:tcPr>
          <w:p w:rsidR="00CB0E91" w:rsidRDefault="00CB0E91">
            <w:pPr>
              <w:pStyle w:val="ConsPlusNormal"/>
              <w:jc w:val="center"/>
            </w:pPr>
            <w:r>
              <w:t>3,1</w:t>
            </w:r>
          </w:p>
        </w:tc>
      </w:tr>
      <w:tr w:rsidR="00CB0E91">
        <w:tc>
          <w:tcPr>
            <w:tcW w:w="2267" w:type="dxa"/>
            <w:gridSpan w:val="2"/>
          </w:tcPr>
          <w:p w:rsidR="00CB0E91" w:rsidRDefault="00CB0E91">
            <w:pPr>
              <w:pStyle w:val="ConsPlusNormal"/>
            </w:pPr>
            <w:r>
              <w:t>Основное мероприятие 4.4. Выплаты малоимущим гражданам процентной ставки по льготному целевому кредиту на газификацию домовладения</w:t>
            </w:r>
          </w:p>
        </w:tc>
        <w:tc>
          <w:tcPr>
            <w:tcW w:w="964" w:type="dxa"/>
          </w:tcPr>
          <w:p w:rsidR="00CB0E91" w:rsidRDefault="00CB0E91">
            <w:pPr>
              <w:pStyle w:val="ConsPlusNormal"/>
            </w:pPr>
            <w:r>
              <w:t>Прочие расходы</w:t>
            </w:r>
          </w:p>
        </w:tc>
        <w:tc>
          <w:tcPr>
            <w:tcW w:w="850" w:type="dxa"/>
          </w:tcPr>
          <w:p w:rsidR="00CB0E91" w:rsidRDefault="00CB0E91">
            <w:pPr>
              <w:pStyle w:val="ConsPlusNormal"/>
            </w:pPr>
            <w:r>
              <w:t>2015 - 2020</w:t>
            </w:r>
          </w:p>
        </w:tc>
        <w:tc>
          <w:tcPr>
            <w:tcW w:w="1668" w:type="dxa"/>
          </w:tcPr>
          <w:p w:rsidR="00CB0E91" w:rsidRDefault="00CB0E91">
            <w:pPr>
              <w:pStyle w:val="ConsPlusNormal"/>
            </w:pPr>
            <w:r>
              <w:t>министерство социальной политики Нижегородской области</w:t>
            </w:r>
          </w:p>
        </w:tc>
        <w:tc>
          <w:tcPr>
            <w:tcW w:w="1587" w:type="dxa"/>
          </w:tcPr>
          <w:p w:rsidR="00CB0E91" w:rsidRDefault="00CB0E91">
            <w:pPr>
              <w:pStyle w:val="ConsPlusNormal"/>
              <w:jc w:val="center"/>
            </w:pPr>
            <w:r>
              <w:t>394,3</w:t>
            </w:r>
          </w:p>
        </w:tc>
        <w:tc>
          <w:tcPr>
            <w:tcW w:w="1587" w:type="dxa"/>
          </w:tcPr>
          <w:p w:rsidR="00CB0E91" w:rsidRDefault="00CB0E91">
            <w:pPr>
              <w:pStyle w:val="ConsPlusNormal"/>
              <w:jc w:val="center"/>
            </w:pPr>
            <w:r>
              <w:t>241,5</w:t>
            </w:r>
          </w:p>
        </w:tc>
        <w:tc>
          <w:tcPr>
            <w:tcW w:w="1587" w:type="dxa"/>
          </w:tcPr>
          <w:p w:rsidR="00CB0E91" w:rsidRDefault="00CB0E91">
            <w:pPr>
              <w:pStyle w:val="ConsPlusNormal"/>
              <w:jc w:val="center"/>
            </w:pPr>
            <w:r>
              <w:t>241,5</w:t>
            </w:r>
          </w:p>
        </w:tc>
        <w:tc>
          <w:tcPr>
            <w:tcW w:w="1587" w:type="dxa"/>
          </w:tcPr>
          <w:p w:rsidR="00CB0E91" w:rsidRDefault="00CB0E91">
            <w:pPr>
              <w:pStyle w:val="ConsPlusNormal"/>
              <w:jc w:val="center"/>
            </w:pPr>
            <w:r>
              <w:t>241,5</w:t>
            </w:r>
          </w:p>
        </w:tc>
        <w:tc>
          <w:tcPr>
            <w:tcW w:w="1644" w:type="dxa"/>
          </w:tcPr>
          <w:p w:rsidR="00CB0E91" w:rsidRDefault="00CB0E91">
            <w:pPr>
              <w:pStyle w:val="ConsPlusNormal"/>
              <w:jc w:val="center"/>
            </w:pPr>
            <w:r>
              <w:t>241,5</w:t>
            </w:r>
          </w:p>
        </w:tc>
        <w:tc>
          <w:tcPr>
            <w:tcW w:w="1587" w:type="dxa"/>
          </w:tcPr>
          <w:p w:rsidR="00CB0E91" w:rsidRDefault="00CB0E91">
            <w:pPr>
              <w:pStyle w:val="ConsPlusNormal"/>
              <w:jc w:val="center"/>
            </w:pPr>
            <w:r>
              <w:t>241,5</w:t>
            </w:r>
          </w:p>
        </w:tc>
        <w:tc>
          <w:tcPr>
            <w:tcW w:w="1757" w:type="dxa"/>
          </w:tcPr>
          <w:p w:rsidR="00CB0E91" w:rsidRDefault="00CB0E91">
            <w:pPr>
              <w:pStyle w:val="ConsPlusNormal"/>
              <w:jc w:val="center"/>
            </w:pPr>
            <w:r>
              <w:t>1 601,8</w:t>
            </w:r>
          </w:p>
        </w:tc>
      </w:tr>
      <w:tr w:rsidR="00CB0E91">
        <w:tc>
          <w:tcPr>
            <w:tcW w:w="5749" w:type="dxa"/>
            <w:gridSpan w:val="5"/>
          </w:tcPr>
          <w:p w:rsidR="00CB0E91" w:rsidRDefault="00CB0E91">
            <w:pPr>
              <w:pStyle w:val="ConsPlusNormal"/>
            </w:pPr>
            <w:r>
              <w:t>Цели Программы:</w:t>
            </w:r>
          </w:p>
          <w:p w:rsidR="00CB0E91" w:rsidRDefault="00CB0E91">
            <w:pPr>
              <w:pStyle w:val="ConsPlusNormal"/>
            </w:pPr>
            <w:r>
              <w:t>- профилактика социального сиротства, безнадзорности и правонарушений несовершеннолетних, обеспечение условий для социальной реабилитации детей, находящихся в трудной жизненной ситуации и социально опасном положении;</w:t>
            </w:r>
          </w:p>
          <w:p w:rsidR="00CB0E91" w:rsidRDefault="00CB0E91">
            <w:pPr>
              <w:pStyle w:val="ConsPlusNormal"/>
            </w:pPr>
            <w:r>
              <w:t xml:space="preserve">- формирование и реализация государственной </w:t>
            </w:r>
            <w:r>
              <w:lastRenderedPageBreak/>
              <w:t>региональной политики в отношении семьи и детей в целях создания условий для реализации семьей ее функций, улучшения качества жизни семей с детьми, обеспечения прав и законных интересов несовершеннолетних</w:t>
            </w:r>
          </w:p>
        </w:tc>
        <w:tc>
          <w:tcPr>
            <w:tcW w:w="1587" w:type="dxa"/>
          </w:tcPr>
          <w:p w:rsidR="00CB0E91" w:rsidRDefault="00CB0E91">
            <w:pPr>
              <w:pStyle w:val="ConsPlusNormal"/>
            </w:pPr>
          </w:p>
        </w:tc>
        <w:tc>
          <w:tcPr>
            <w:tcW w:w="1587" w:type="dxa"/>
          </w:tcPr>
          <w:p w:rsidR="00CB0E91" w:rsidRDefault="00CB0E91">
            <w:pPr>
              <w:pStyle w:val="ConsPlusNormal"/>
            </w:pPr>
          </w:p>
        </w:tc>
        <w:tc>
          <w:tcPr>
            <w:tcW w:w="1587" w:type="dxa"/>
          </w:tcPr>
          <w:p w:rsidR="00CB0E91" w:rsidRDefault="00CB0E91">
            <w:pPr>
              <w:pStyle w:val="ConsPlusNormal"/>
            </w:pPr>
          </w:p>
        </w:tc>
        <w:tc>
          <w:tcPr>
            <w:tcW w:w="1587" w:type="dxa"/>
          </w:tcPr>
          <w:p w:rsidR="00CB0E91" w:rsidRDefault="00CB0E91">
            <w:pPr>
              <w:pStyle w:val="ConsPlusNormal"/>
            </w:pPr>
          </w:p>
        </w:tc>
        <w:tc>
          <w:tcPr>
            <w:tcW w:w="1644" w:type="dxa"/>
          </w:tcPr>
          <w:p w:rsidR="00CB0E91" w:rsidRDefault="00CB0E91">
            <w:pPr>
              <w:pStyle w:val="ConsPlusNormal"/>
            </w:pPr>
          </w:p>
        </w:tc>
        <w:tc>
          <w:tcPr>
            <w:tcW w:w="1587" w:type="dxa"/>
          </w:tcPr>
          <w:p w:rsidR="00CB0E91" w:rsidRDefault="00CB0E91">
            <w:pPr>
              <w:pStyle w:val="ConsPlusNormal"/>
            </w:pPr>
          </w:p>
        </w:tc>
        <w:tc>
          <w:tcPr>
            <w:tcW w:w="1757" w:type="dxa"/>
          </w:tcPr>
          <w:p w:rsidR="00CB0E91" w:rsidRDefault="00CB0E91">
            <w:pPr>
              <w:pStyle w:val="ConsPlusNormal"/>
            </w:pPr>
          </w:p>
        </w:tc>
      </w:tr>
      <w:tr w:rsidR="00CB0E91">
        <w:tc>
          <w:tcPr>
            <w:tcW w:w="5749" w:type="dxa"/>
            <w:gridSpan w:val="5"/>
          </w:tcPr>
          <w:p w:rsidR="00CB0E91" w:rsidRDefault="00CB0E91">
            <w:pPr>
              <w:pStyle w:val="ConsPlusNormal"/>
              <w:outlineLvl w:val="3"/>
            </w:pPr>
            <w:hyperlink w:anchor="P9187" w:history="1">
              <w:r>
                <w:rPr>
                  <w:color w:val="0000FF"/>
                </w:rPr>
                <w:t>Подпрограмма 5</w:t>
              </w:r>
            </w:hyperlink>
            <w:r>
              <w:t xml:space="preserve"> "Укрепление института семьи в Нижегородской области" на 2015 - 2020 годы"</w:t>
            </w:r>
          </w:p>
        </w:tc>
        <w:tc>
          <w:tcPr>
            <w:tcW w:w="1587" w:type="dxa"/>
          </w:tcPr>
          <w:p w:rsidR="00CB0E91" w:rsidRDefault="00CB0E91">
            <w:pPr>
              <w:pStyle w:val="ConsPlusNormal"/>
              <w:jc w:val="center"/>
            </w:pPr>
            <w:r>
              <w:t>369 960,3</w:t>
            </w:r>
          </w:p>
        </w:tc>
        <w:tc>
          <w:tcPr>
            <w:tcW w:w="1587" w:type="dxa"/>
          </w:tcPr>
          <w:p w:rsidR="00CB0E91" w:rsidRDefault="00CB0E91">
            <w:pPr>
              <w:pStyle w:val="ConsPlusNormal"/>
              <w:jc w:val="center"/>
            </w:pPr>
            <w:r>
              <w:t>659 828,8</w:t>
            </w:r>
          </w:p>
        </w:tc>
        <w:tc>
          <w:tcPr>
            <w:tcW w:w="1587" w:type="dxa"/>
          </w:tcPr>
          <w:p w:rsidR="00CB0E91" w:rsidRDefault="00CB0E91">
            <w:pPr>
              <w:pStyle w:val="ConsPlusNormal"/>
              <w:jc w:val="center"/>
            </w:pPr>
            <w:r>
              <w:t>457 636,5</w:t>
            </w:r>
          </w:p>
        </w:tc>
        <w:tc>
          <w:tcPr>
            <w:tcW w:w="1587" w:type="dxa"/>
          </w:tcPr>
          <w:p w:rsidR="00CB0E91" w:rsidRDefault="00CB0E91">
            <w:pPr>
              <w:pStyle w:val="ConsPlusNormal"/>
              <w:jc w:val="center"/>
            </w:pPr>
            <w:r>
              <w:t>457 636,5</w:t>
            </w:r>
          </w:p>
        </w:tc>
        <w:tc>
          <w:tcPr>
            <w:tcW w:w="1644" w:type="dxa"/>
          </w:tcPr>
          <w:p w:rsidR="00CB0E91" w:rsidRDefault="00CB0E91">
            <w:pPr>
              <w:pStyle w:val="ConsPlusNormal"/>
              <w:jc w:val="center"/>
            </w:pPr>
            <w:r>
              <w:t>457 636,5</w:t>
            </w:r>
          </w:p>
        </w:tc>
        <w:tc>
          <w:tcPr>
            <w:tcW w:w="1587" w:type="dxa"/>
          </w:tcPr>
          <w:p w:rsidR="00CB0E91" w:rsidRDefault="00CB0E91">
            <w:pPr>
              <w:pStyle w:val="ConsPlusNormal"/>
              <w:jc w:val="center"/>
            </w:pPr>
            <w:r>
              <w:t>457 636,5</w:t>
            </w:r>
          </w:p>
        </w:tc>
        <w:tc>
          <w:tcPr>
            <w:tcW w:w="1757" w:type="dxa"/>
          </w:tcPr>
          <w:p w:rsidR="00CB0E91" w:rsidRDefault="00CB0E91">
            <w:pPr>
              <w:pStyle w:val="ConsPlusNormal"/>
              <w:jc w:val="center"/>
            </w:pPr>
            <w:r>
              <w:t>2 860 335,1</w:t>
            </w:r>
          </w:p>
        </w:tc>
      </w:tr>
      <w:tr w:rsidR="00CB0E91">
        <w:tc>
          <w:tcPr>
            <w:tcW w:w="2267" w:type="dxa"/>
            <w:gridSpan w:val="2"/>
          </w:tcPr>
          <w:p w:rsidR="00CB0E91" w:rsidRDefault="00CB0E91">
            <w:pPr>
              <w:pStyle w:val="ConsPlusNormal"/>
            </w:pPr>
            <w:r>
              <w:t>Основное мероприятие 5.1. Проведение мероприятий, направленных на пропаганду семейного образа жизни</w:t>
            </w:r>
          </w:p>
        </w:tc>
        <w:tc>
          <w:tcPr>
            <w:tcW w:w="964" w:type="dxa"/>
          </w:tcPr>
          <w:p w:rsidR="00CB0E91" w:rsidRDefault="00CB0E91">
            <w:pPr>
              <w:pStyle w:val="ConsPlusNormal"/>
            </w:pPr>
            <w:r>
              <w:t>Прочие расходы</w:t>
            </w:r>
          </w:p>
        </w:tc>
        <w:tc>
          <w:tcPr>
            <w:tcW w:w="850" w:type="dxa"/>
          </w:tcPr>
          <w:p w:rsidR="00CB0E91" w:rsidRDefault="00CB0E91">
            <w:pPr>
              <w:pStyle w:val="ConsPlusNormal"/>
            </w:pPr>
            <w:r>
              <w:t>2015 - 2020</w:t>
            </w:r>
          </w:p>
        </w:tc>
        <w:tc>
          <w:tcPr>
            <w:tcW w:w="1668" w:type="dxa"/>
          </w:tcPr>
          <w:p w:rsidR="00CB0E91" w:rsidRDefault="00CB0E91">
            <w:pPr>
              <w:pStyle w:val="ConsPlusNormal"/>
            </w:pPr>
            <w:r>
              <w:t>министерство социальной политики Нижегородской области</w:t>
            </w:r>
          </w:p>
        </w:tc>
        <w:tc>
          <w:tcPr>
            <w:tcW w:w="1587" w:type="dxa"/>
          </w:tcPr>
          <w:p w:rsidR="00CB0E91" w:rsidRDefault="00CB0E91">
            <w:pPr>
              <w:pStyle w:val="ConsPlusNormal"/>
              <w:jc w:val="center"/>
            </w:pPr>
            <w:r>
              <w:t>988,0</w:t>
            </w:r>
          </w:p>
        </w:tc>
        <w:tc>
          <w:tcPr>
            <w:tcW w:w="1587" w:type="dxa"/>
          </w:tcPr>
          <w:p w:rsidR="00CB0E91" w:rsidRDefault="00CB0E91">
            <w:pPr>
              <w:pStyle w:val="ConsPlusNormal"/>
              <w:jc w:val="center"/>
            </w:pPr>
            <w:r>
              <w:t>953,8</w:t>
            </w:r>
          </w:p>
        </w:tc>
        <w:tc>
          <w:tcPr>
            <w:tcW w:w="1587" w:type="dxa"/>
          </w:tcPr>
          <w:p w:rsidR="00CB0E91" w:rsidRDefault="00CB0E91">
            <w:pPr>
              <w:pStyle w:val="ConsPlusNormal"/>
              <w:jc w:val="center"/>
            </w:pPr>
            <w:r>
              <w:t>503,8</w:t>
            </w:r>
          </w:p>
        </w:tc>
        <w:tc>
          <w:tcPr>
            <w:tcW w:w="1587" w:type="dxa"/>
          </w:tcPr>
          <w:p w:rsidR="00CB0E91" w:rsidRDefault="00CB0E91">
            <w:pPr>
              <w:pStyle w:val="ConsPlusNormal"/>
              <w:jc w:val="center"/>
            </w:pPr>
            <w:r>
              <w:t>503,8</w:t>
            </w:r>
          </w:p>
        </w:tc>
        <w:tc>
          <w:tcPr>
            <w:tcW w:w="1644" w:type="dxa"/>
          </w:tcPr>
          <w:p w:rsidR="00CB0E91" w:rsidRDefault="00CB0E91">
            <w:pPr>
              <w:pStyle w:val="ConsPlusNormal"/>
              <w:jc w:val="center"/>
            </w:pPr>
            <w:r>
              <w:t>503,8</w:t>
            </w:r>
          </w:p>
        </w:tc>
        <w:tc>
          <w:tcPr>
            <w:tcW w:w="1587" w:type="dxa"/>
          </w:tcPr>
          <w:p w:rsidR="00CB0E91" w:rsidRDefault="00CB0E91">
            <w:pPr>
              <w:pStyle w:val="ConsPlusNormal"/>
              <w:jc w:val="center"/>
            </w:pPr>
            <w:r>
              <w:t>503,8</w:t>
            </w:r>
          </w:p>
        </w:tc>
        <w:tc>
          <w:tcPr>
            <w:tcW w:w="1757" w:type="dxa"/>
          </w:tcPr>
          <w:p w:rsidR="00CB0E91" w:rsidRDefault="00CB0E91">
            <w:pPr>
              <w:pStyle w:val="ConsPlusNormal"/>
              <w:jc w:val="center"/>
            </w:pPr>
            <w:r>
              <w:t>3 957,0</w:t>
            </w:r>
          </w:p>
        </w:tc>
      </w:tr>
      <w:tr w:rsidR="00CB0E91">
        <w:tc>
          <w:tcPr>
            <w:tcW w:w="2267" w:type="dxa"/>
            <w:gridSpan w:val="2"/>
          </w:tcPr>
          <w:p w:rsidR="00CB0E91" w:rsidRDefault="00CB0E91">
            <w:pPr>
              <w:pStyle w:val="ConsPlusNormal"/>
            </w:pPr>
            <w:r>
              <w:t>Основное мероприятие 5.2. Организация и проведение мероприятий, направленных на поддержку семей с несовершеннолетними детьми и профилактику семейного неблагополучия</w:t>
            </w:r>
          </w:p>
        </w:tc>
        <w:tc>
          <w:tcPr>
            <w:tcW w:w="964" w:type="dxa"/>
          </w:tcPr>
          <w:p w:rsidR="00CB0E91" w:rsidRDefault="00CB0E91">
            <w:pPr>
              <w:pStyle w:val="ConsPlusNormal"/>
            </w:pPr>
            <w:r>
              <w:t>Прочие расходы</w:t>
            </w:r>
          </w:p>
        </w:tc>
        <w:tc>
          <w:tcPr>
            <w:tcW w:w="850" w:type="dxa"/>
          </w:tcPr>
          <w:p w:rsidR="00CB0E91" w:rsidRDefault="00CB0E91">
            <w:pPr>
              <w:pStyle w:val="ConsPlusNormal"/>
            </w:pPr>
            <w:r>
              <w:t>2015 - 2020</w:t>
            </w:r>
          </w:p>
        </w:tc>
        <w:tc>
          <w:tcPr>
            <w:tcW w:w="1668" w:type="dxa"/>
          </w:tcPr>
          <w:p w:rsidR="00CB0E91" w:rsidRDefault="00CB0E91">
            <w:pPr>
              <w:pStyle w:val="ConsPlusNormal"/>
            </w:pPr>
            <w:r>
              <w:t>министерство социальной политики Нижегородской области</w:t>
            </w:r>
          </w:p>
        </w:tc>
        <w:tc>
          <w:tcPr>
            <w:tcW w:w="1587" w:type="dxa"/>
          </w:tcPr>
          <w:p w:rsidR="00CB0E91" w:rsidRDefault="00CB0E91">
            <w:pPr>
              <w:pStyle w:val="ConsPlusNormal"/>
              <w:jc w:val="center"/>
            </w:pPr>
            <w:r>
              <w:t>331 222,5</w:t>
            </w:r>
          </w:p>
        </w:tc>
        <w:tc>
          <w:tcPr>
            <w:tcW w:w="1587" w:type="dxa"/>
          </w:tcPr>
          <w:p w:rsidR="00CB0E91" w:rsidRDefault="00CB0E91">
            <w:pPr>
              <w:pStyle w:val="ConsPlusNormal"/>
              <w:jc w:val="center"/>
            </w:pPr>
            <w:r>
              <w:t>621 354,4</w:t>
            </w:r>
          </w:p>
        </w:tc>
        <w:tc>
          <w:tcPr>
            <w:tcW w:w="1587" w:type="dxa"/>
          </w:tcPr>
          <w:p w:rsidR="00CB0E91" w:rsidRDefault="00CB0E91">
            <w:pPr>
              <w:pStyle w:val="ConsPlusNormal"/>
              <w:jc w:val="center"/>
            </w:pPr>
            <w:r>
              <w:t>419 612,1</w:t>
            </w:r>
          </w:p>
        </w:tc>
        <w:tc>
          <w:tcPr>
            <w:tcW w:w="1587" w:type="dxa"/>
          </w:tcPr>
          <w:p w:rsidR="00CB0E91" w:rsidRDefault="00CB0E91">
            <w:pPr>
              <w:pStyle w:val="ConsPlusNormal"/>
              <w:jc w:val="center"/>
            </w:pPr>
            <w:r>
              <w:t>419 612,1</w:t>
            </w:r>
          </w:p>
        </w:tc>
        <w:tc>
          <w:tcPr>
            <w:tcW w:w="1644" w:type="dxa"/>
          </w:tcPr>
          <w:p w:rsidR="00CB0E91" w:rsidRDefault="00CB0E91">
            <w:pPr>
              <w:pStyle w:val="ConsPlusNormal"/>
              <w:jc w:val="center"/>
            </w:pPr>
            <w:r>
              <w:t>419 612,1</w:t>
            </w:r>
          </w:p>
        </w:tc>
        <w:tc>
          <w:tcPr>
            <w:tcW w:w="1587" w:type="dxa"/>
          </w:tcPr>
          <w:p w:rsidR="00CB0E91" w:rsidRDefault="00CB0E91">
            <w:pPr>
              <w:pStyle w:val="ConsPlusNormal"/>
              <w:jc w:val="center"/>
            </w:pPr>
            <w:r>
              <w:t>419 612,1</w:t>
            </w:r>
          </w:p>
        </w:tc>
        <w:tc>
          <w:tcPr>
            <w:tcW w:w="1757" w:type="dxa"/>
          </w:tcPr>
          <w:p w:rsidR="00CB0E91" w:rsidRDefault="00CB0E91">
            <w:pPr>
              <w:pStyle w:val="ConsPlusNormal"/>
              <w:jc w:val="center"/>
            </w:pPr>
            <w:r>
              <w:t>2 631 025,3</w:t>
            </w:r>
          </w:p>
        </w:tc>
      </w:tr>
      <w:tr w:rsidR="00CB0E91">
        <w:tc>
          <w:tcPr>
            <w:tcW w:w="2267" w:type="dxa"/>
            <w:gridSpan w:val="2"/>
          </w:tcPr>
          <w:p w:rsidR="00CB0E91" w:rsidRDefault="00CB0E91">
            <w:pPr>
              <w:pStyle w:val="ConsPlusNormal"/>
            </w:pPr>
            <w:r>
              <w:t xml:space="preserve">Основное мероприятие 5.3. Изготовление бланков "Удостоверение </w:t>
            </w:r>
            <w:r>
              <w:lastRenderedPageBreak/>
              <w:t>многодетной семьи Нижегородской области" (</w:t>
            </w:r>
            <w:hyperlink r:id="rId185" w:history="1">
              <w:r>
                <w:rPr>
                  <w:color w:val="0000FF"/>
                </w:rPr>
                <w:t>постановление</w:t>
              </w:r>
            </w:hyperlink>
            <w:r>
              <w:t xml:space="preserve"> Правительства Нижегородской области от 31 декабря 2004 года N 303 "О порядке реализации Закона Нижегородской области от 28 декабря 2004 года N 158-З "О мерах социальной поддержки многодетных семей")</w:t>
            </w:r>
          </w:p>
        </w:tc>
        <w:tc>
          <w:tcPr>
            <w:tcW w:w="964" w:type="dxa"/>
          </w:tcPr>
          <w:p w:rsidR="00CB0E91" w:rsidRDefault="00CB0E91">
            <w:pPr>
              <w:pStyle w:val="ConsPlusNormal"/>
            </w:pPr>
            <w:r>
              <w:lastRenderedPageBreak/>
              <w:t>Прочие расходы</w:t>
            </w:r>
          </w:p>
        </w:tc>
        <w:tc>
          <w:tcPr>
            <w:tcW w:w="850" w:type="dxa"/>
          </w:tcPr>
          <w:p w:rsidR="00CB0E91" w:rsidRDefault="00CB0E91">
            <w:pPr>
              <w:pStyle w:val="ConsPlusNormal"/>
            </w:pPr>
            <w:r>
              <w:t>2015 - 2020</w:t>
            </w:r>
          </w:p>
        </w:tc>
        <w:tc>
          <w:tcPr>
            <w:tcW w:w="1668" w:type="dxa"/>
          </w:tcPr>
          <w:p w:rsidR="00CB0E91" w:rsidRDefault="00CB0E91">
            <w:pPr>
              <w:pStyle w:val="ConsPlusNormal"/>
            </w:pPr>
            <w:r>
              <w:t xml:space="preserve">министерство социальной политики Нижегородской </w:t>
            </w:r>
            <w:r>
              <w:lastRenderedPageBreak/>
              <w:t>области</w:t>
            </w:r>
          </w:p>
        </w:tc>
        <w:tc>
          <w:tcPr>
            <w:tcW w:w="1587" w:type="dxa"/>
          </w:tcPr>
          <w:p w:rsidR="00CB0E91" w:rsidRDefault="00CB0E91">
            <w:pPr>
              <w:pStyle w:val="ConsPlusNormal"/>
              <w:jc w:val="center"/>
            </w:pPr>
            <w:r>
              <w:lastRenderedPageBreak/>
              <w:t>42,0</w:t>
            </w:r>
          </w:p>
        </w:tc>
        <w:tc>
          <w:tcPr>
            <w:tcW w:w="1587" w:type="dxa"/>
          </w:tcPr>
          <w:p w:rsidR="00CB0E91" w:rsidRDefault="00CB0E91">
            <w:pPr>
              <w:pStyle w:val="ConsPlusNormal"/>
              <w:jc w:val="center"/>
            </w:pPr>
            <w:r>
              <w:t>52,5</w:t>
            </w:r>
          </w:p>
        </w:tc>
        <w:tc>
          <w:tcPr>
            <w:tcW w:w="1587" w:type="dxa"/>
          </w:tcPr>
          <w:p w:rsidR="00CB0E91" w:rsidRDefault="00CB0E91">
            <w:pPr>
              <w:pStyle w:val="ConsPlusNormal"/>
              <w:jc w:val="center"/>
            </w:pPr>
            <w:r>
              <w:t>52,5</w:t>
            </w:r>
          </w:p>
        </w:tc>
        <w:tc>
          <w:tcPr>
            <w:tcW w:w="1587" w:type="dxa"/>
          </w:tcPr>
          <w:p w:rsidR="00CB0E91" w:rsidRDefault="00CB0E91">
            <w:pPr>
              <w:pStyle w:val="ConsPlusNormal"/>
              <w:jc w:val="center"/>
            </w:pPr>
            <w:r>
              <w:t>52,5</w:t>
            </w:r>
          </w:p>
        </w:tc>
        <w:tc>
          <w:tcPr>
            <w:tcW w:w="1644" w:type="dxa"/>
          </w:tcPr>
          <w:p w:rsidR="00CB0E91" w:rsidRDefault="00CB0E91">
            <w:pPr>
              <w:pStyle w:val="ConsPlusNormal"/>
              <w:jc w:val="center"/>
            </w:pPr>
            <w:r>
              <w:t>52,5</w:t>
            </w:r>
          </w:p>
        </w:tc>
        <w:tc>
          <w:tcPr>
            <w:tcW w:w="1587" w:type="dxa"/>
          </w:tcPr>
          <w:p w:rsidR="00CB0E91" w:rsidRDefault="00CB0E91">
            <w:pPr>
              <w:pStyle w:val="ConsPlusNormal"/>
              <w:jc w:val="center"/>
            </w:pPr>
            <w:r>
              <w:t>52,5</w:t>
            </w:r>
          </w:p>
        </w:tc>
        <w:tc>
          <w:tcPr>
            <w:tcW w:w="1757" w:type="dxa"/>
          </w:tcPr>
          <w:p w:rsidR="00CB0E91" w:rsidRDefault="00CB0E91">
            <w:pPr>
              <w:pStyle w:val="ConsPlusNormal"/>
              <w:jc w:val="center"/>
            </w:pPr>
            <w:r>
              <w:t>304,5</w:t>
            </w:r>
          </w:p>
        </w:tc>
      </w:tr>
      <w:tr w:rsidR="00CB0E91">
        <w:tc>
          <w:tcPr>
            <w:tcW w:w="2267" w:type="dxa"/>
            <w:gridSpan w:val="2"/>
          </w:tcPr>
          <w:p w:rsidR="00CB0E91" w:rsidRDefault="00CB0E91">
            <w:pPr>
              <w:pStyle w:val="ConsPlusNormal"/>
            </w:pPr>
            <w:r>
              <w:lastRenderedPageBreak/>
              <w:t xml:space="preserve">Основное мероприятие 5.4. Расходы на изготовление дипломов многодетной матери Нижегородской области, Почетных знаков "Родительская слава", удостоверений о награждении Почетным знаком "Родительская слава" и дипломов "Лауреат премии Нижегородской области </w:t>
            </w:r>
            <w:r>
              <w:lastRenderedPageBreak/>
              <w:t>"Нижегородская семья" (</w:t>
            </w:r>
            <w:hyperlink r:id="rId186" w:history="1">
              <w:r>
                <w:rPr>
                  <w:color w:val="0000FF"/>
                </w:rPr>
                <w:t>Закон</w:t>
              </w:r>
            </w:hyperlink>
            <w:r>
              <w:t xml:space="preserve"> Нижегородской области от 21 апреля 2003 года N 28-З "О наградах и премиях Нижегородской области")</w:t>
            </w:r>
          </w:p>
        </w:tc>
        <w:tc>
          <w:tcPr>
            <w:tcW w:w="964" w:type="dxa"/>
          </w:tcPr>
          <w:p w:rsidR="00CB0E91" w:rsidRDefault="00CB0E91">
            <w:pPr>
              <w:pStyle w:val="ConsPlusNormal"/>
            </w:pPr>
            <w:r>
              <w:lastRenderedPageBreak/>
              <w:t>Прочие расходы</w:t>
            </w:r>
          </w:p>
        </w:tc>
        <w:tc>
          <w:tcPr>
            <w:tcW w:w="850" w:type="dxa"/>
          </w:tcPr>
          <w:p w:rsidR="00CB0E91" w:rsidRDefault="00CB0E91">
            <w:pPr>
              <w:pStyle w:val="ConsPlusNormal"/>
            </w:pPr>
            <w:r>
              <w:t>2015 - 2020</w:t>
            </w:r>
          </w:p>
        </w:tc>
        <w:tc>
          <w:tcPr>
            <w:tcW w:w="1668" w:type="dxa"/>
          </w:tcPr>
          <w:p w:rsidR="00CB0E91" w:rsidRDefault="00CB0E91">
            <w:pPr>
              <w:pStyle w:val="ConsPlusNormal"/>
            </w:pPr>
            <w:r>
              <w:t>министерство социальной политики Нижегородской области</w:t>
            </w:r>
          </w:p>
        </w:tc>
        <w:tc>
          <w:tcPr>
            <w:tcW w:w="1587" w:type="dxa"/>
          </w:tcPr>
          <w:p w:rsidR="00CB0E91" w:rsidRDefault="00CB0E91">
            <w:pPr>
              <w:pStyle w:val="ConsPlusNormal"/>
              <w:jc w:val="center"/>
            </w:pPr>
            <w:r>
              <w:t>28,5</w:t>
            </w:r>
          </w:p>
        </w:tc>
        <w:tc>
          <w:tcPr>
            <w:tcW w:w="1587" w:type="dxa"/>
          </w:tcPr>
          <w:p w:rsidR="00CB0E91" w:rsidRDefault="00CB0E91">
            <w:pPr>
              <w:pStyle w:val="ConsPlusNormal"/>
              <w:jc w:val="center"/>
            </w:pPr>
            <w:r>
              <w:t>33,0</w:t>
            </w:r>
          </w:p>
        </w:tc>
        <w:tc>
          <w:tcPr>
            <w:tcW w:w="1587" w:type="dxa"/>
          </w:tcPr>
          <w:p w:rsidR="00CB0E91" w:rsidRDefault="00CB0E91">
            <w:pPr>
              <w:pStyle w:val="ConsPlusNormal"/>
              <w:jc w:val="center"/>
            </w:pPr>
            <w:r>
              <w:t>33,0</w:t>
            </w:r>
          </w:p>
        </w:tc>
        <w:tc>
          <w:tcPr>
            <w:tcW w:w="1587" w:type="dxa"/>
          </w:tcPr>
          <w:p w:rsidR="00CB0E91" w:rsidRDefault="00CB0E91">
            <w:pPr>
              <w:pStyle w:val="ConsPlusNormal"/>
              <w:jc w:val="center"/>
            </w:pPr>
            <w:r>
              <w:t>33,0</w:t>
            </w:r>
          </w:p>
        </w:tc>
        <w:tc>
          <w:tcPr>
            <w:tcW w:w="1644" w:type="dxa"/>
          </w:tcPr>
          <w:p w:rsidR="00CB0E91" w:rsidRDefault="00CB0E91">
            <w:pPr>
              <w:pStyle w:val="ConsPlusNormal"/>
              <w:jc w:val="center"/>
            </w:pPr>
            <w:r>
              <w:t>33,0</w:t>
            </w:r>
          </w:p>
        </w:tc>
        <w:tc>
          <w:tcPr>
            <w:tcW w:w="1587" w:type="dxa"/>
          </w:tcPr>
          <w:p w:rsidR="00CB0E91" w:rsidRDefault="00CB0E91">
            <w:pPr>
              <w:pStyle w:val="ConsPlusNormal"/>
              <w:jc w:val="center"/>
            </w:pPr>
            <w:r>
              <w:t>33,0</w:t>
            </w:r>
          </w:p>
        </w:tc>
        <w:tc>
          <w:tcPr>
            <w:tcW w:w="1757" w:type="dxa"/>
          </w:tcPr>
          <w:p w:rsidR="00CB0E91" w:rsidRDefault="00CB0E91">
            <w:pPr>
              <w:pStyle w:val="ConsPlusNormal"/>
              <w:jc w:val="center"/>
            </w:pPr>
            <w:r>
              <w:t>193,5</w:t>
            </w:r>
          </w:p>
        </w:tc>
      </w:tr>
      <w:tr w:rsidR="00CB0E91">
        <w:tc>
          <w:tcPr>
            <w:tcW w:w="2267" w:type="dxa"/>
            <w:gridSpan w:val="2"/>
          </w:tcPr>
          <w:p w:rsidR="00CB0E91" w:rsidRDefault="00CB0E91">
            <w:pPr>
              <w:pStyle w:val="ConsPlusNormal"/>
            </w:pPr>
            <w:r>
              <w:lastRenderedPageBreak/>
              <w:t>Основное мероприятие 5.5. Расходы на перевозку несовершеннолетних, самовольно ушедших из семей, детских домов, школ-интернатов, специальных учебно-воспитательных и иных детских учреждений</w:t>
            </w:r>
          </w:p>
        </w:tc>
        <w:tc>
          <w:tcPr>
            <w:tcW w:w="964" w:type="dxa"/>
          </w:tcPr>
          <w:p w:rsidR="00CB0E91" w:rsidRDefault="00CB0E91">
            <w:pPr>
              <w:pStyle w:val="ConsPlusNormal"/>
            </w:pPr>
            <w:r>
              <w:t>Прочие расходы</w:t>
            </w:r>
          </w:p>
        </w:tc>
        <w:tc>
          <w:tcPr>
            <w:tcW w:w="850" w:type="dxa"/>
          </w:tcPr>
          <w:p w:rsidR="00CB0E91" w:rsidRDefault="00CB0E91">
            <w:pPr>
              <w:pStyle w:val="ConsPlusNormal"/>
            </w:pPr>
            <w:r>
              <w:t>2015 - 2020</w:t>
            </w:r>
          </w:p>
        </w:tc>
        <w:tc>
          <w:tcPr>
            <w:tcW w:w="1668" w:type="dxa"/>
          </w:tcPr>
          <w:p w:rsidR="00CB0E91" w:rsidRDefault="00CB0E91">
            <w:pPr>
              <w:pStyle w:val="ConsPlusNormal"/>
            </w:pPr>
            <w:r>
              <w:t>министерство социальной политики Нижегородской области</w:t>
            </w:r>
          </w:p>
        </w:tc>
        <w:tc>
          <w:tcPr>
            <w:tcW w:w="1587" w:type="dxa"/>
          </w:tcPr>
          <w:p w:rsidR="00CB0E91" w:rsidRDefault="00CB0E91">
            <w:pPr>
              <w:pStyle w:val="ConsPlusNormal"/>
              <w:jc w:val="center"/>
            </w:pPr>
            <w:r>
              <w:t>17,2</w:t>
            </w:r>
          </w:p>
        </w:tc>
        <w:tc>
          <w:tcPr>
            <w:tcW w:w="1587" w:type="dxa"/>
          </w:tcPr>
          <w:p w:rsidR="00CB0E91" w:rsidRDefault="00CB0E91">
            <w:pPr>
              <w:pStyle w:val="ConsPlusNormal"/>
              <w:jc w:val="center"/>
            </w:pPr>
            <w:r>
              <w:t>10,2</w:t>
            </w:r>
          </w:p>
        </w:tc>
        <w:tc>
          <w:tcPr>
            <w:tcW w:w="1587" w:type="dxa"/>
          </w:tcPr>
          <w:p w:rsidR="00CB0E91" w:rsidRDefault="00CB0E91">
            <w:pPr>
              <w:pStyle w:val="ConsPlusNormal"/>
              <w:jc w:val="center"/>
            </w:pPr>
            <w:r>
              <w:t>10,2</w:t>
            </w:r>
          </w:p>
        </w:tc>
        <w:tc>
          <w:tcPr>
            <w:tcW w:w="1587" w:type="dxa"/>
          </w:tcPr>
          <w:p w:rsidR="00CB0E91" w:rsidRDefault="00CB0E91">
            <w:pPr>
              <w:pStyle w:val="ConsPlusNormal"/>
              <w:jc w:val="center"/>
            </w:pPr>
            <w:r>
              <w:t>10,2</w:t>
            </w:r>
          </w:p>
        </w:tc>
        <w:tc>
          <w:tcPr>
            <w:tcW w:w="1644" w:type="dxa"/>
          </w:tcPr>
          <w:p w:rsidR="00CB0E91" w:rsidRDefault="00CB0E91">
            <w:pPr>
              <w:pStyle w:val="ConsPlusNormal"/>
              <w:jc w:val="center"/>
            </w:pPr>
            <w:r>
              <w:t>10,2</w:t>
            </w:r>
          </w:p>
        </w:tc>
        <w:tc>
          <w:tcPr>
            <w:tcW w:w="1587" w:type="dxa"/>
          </w:tcPr>
          <w:p w:rsidR="00CB0E91" w:rsidRDefault="00CB0E91">
            <w:pPr>
              <w:pStyle w:val="ConsPlusNormal"/>
              <w:jc w:val="center"/>
            </w:pPr>
            <w:r>
              <w:t>10,2</w:t>
            </w:r>
          </w:p>
        </w:tc>
        <w:tc>
          <w:tcPr>
            <w:tcW w:w="1757" w:type="dxa"/>
          </w:tcPr>
          <w:p w:rsidR="00CB0E91" w:rsidRDefault="00CB0E91">
            <w:pPr>
              <w:pStyle w:val="ConsPlusNormal"/>
              <w:jc w:val="center"/>
            </w:pPr>
            <w:r>
              <w:t>68,2</w:t>
            </w:r>
          </w:p>
        </w:tc>
      </w:tr>
      <w:tr w:rsidR="00CB0E91">
        <w:tc>
          <w:tcPr>
            <w:tcW w:w="2267" w:type="dxa"/>
            <w:gridSpan w:val="2"/>
          </w:tcPr>
          <w:p w:rsidR="00CB0E91" w:rsidRDefault="00CB0E91">
            <w:pPr>
              <w:pStyle w:val="ConsPlusNormal"/>
            </w:pPr>
            <w:r>
              <w:t xml:space="preserve">Основное мероприятие 5.6. Субвенции на осуществление государственных полномочий по созданию и организации деятельности муниципальных комиссий по делам несовершеннолетних </w:t>
            </w:r>
            <w:r>
              <w:lastRenderedPageBreak/>
              <w:t>и защите их прав</w:t>
            </w:r>
          </w:p>
        </w:tc>
        <w:tc>
          <w:tcPr>
            <w:tcW w:w="964" w:type="dxa"/>
          </w:tcPr>
          <w:p w:rsidR="00CB0E91" w:rsidRDefault="00CB0E91">
            <w:pPr>
              <w:pStyle w:val="ConsPlusNormal"/>
            </w:pPr>
            <w:r>
              <w:lastRenderedPageBreak/>
              <w:t>Прочие расходы</w:t>
            </w:r>
          </w:p>
        </w:tc>
        <w:tc>
          <w:tcPr>
            <w:tcW w:w="850" w:type="dxa"/>
          </w:tcPr>
          <w:p w:rsidR="00CB0E91" w:rsidRDefault="00CB0E91">
            <w:pPr>
              <w:pStyle w:val="ConsPlusNormal"/>
            </w:pPr>
            <w:r>
              <w:t>2015 - 2020</w:t>
            </w:r>
          </w:p>
        </w:tc>
        <w:tc>
          <w:tcPr>
            <w:tcW w:w="1668" w:type="dxa"/>
          </w:tcPr>
          <w:p w:rsidR="00CB0E91" w:rsidRDefault="00CB0E91">
            <w:pPr>
              <w:pStyle w:val="ConsPlusNormal"/>
            </w:pPr>
            <w:r>
              <w:t>министерство социальной политики Нижегородской области</w:t>
            </w:r>
          </w:p>
        </w:tc>
        <w:tc>
          <w:tcPr>
            <w:tcW w:w="1587" w:type="dxa"/>
          </w:tcPr>
          <w:p w:rsidR="00CB0E91" w:rsidRDefault="00CB0E91">
            <w:pPr>
              <w:pStyle w:val="ConsPlusNormal"/>
              <w:jc w:val="center"/>
            </w:pPr>
            <w:r>
              <w:t>37 662,1</w:t>
            </w:r>
          </w:p>
        </w:tc>
        <w:tc>
          <w:tcPr>
            <w:tcW w:w="1587" w:type="dxa"/>
          </w:tcPr>
          <w:p w:rsidR="00CB0E91" w:rsidRDefault="00CB0E91">
            <w:pPr>
              <w:pStyle w:val="ConsPlusNormal"/>
              <w:jc w:val="center"/>
            </w:pPr>
            <w:r>
              <w:t>37 424,9</w:t>
            </w:r>
          </w:p>
        </w:tc>
        <w:tc>
          <w:tcPr>
            <w:tcW w:w="1587" w:type="dxa"/>
          </w:tcPr>
          <w:p w:rsidR="00CB0E91" w:rsidRDefault="00CB0E91">
            <w:pPr>
              <w:pStyle w:val="ConsPlusNormal"/>
              <w:jc w:val="center"/>
            </w:pPr>
            <w:r>
              <w:t>37 424,9</w:t>
            </w:r>
          </w:p>
        </w:tc>
        <w:tc>
          <w:tcPr>
            <w:tcW w:w="1587" w:type="dxa"/>
          </w:tcPr>
          <w:p w:rsidR="00CB0E91" w:rsidRDefault="00CB0E91">
            <w:pPr>
              <w:pStyle w:val="ConsPlusNormal"/>
              <w:jc w:val="center"/>
            </w:pPr>
            <w:r>
              <w:t>37 424,9</w:t>
            </w:r>
          </w:p>
        </w:tc>
        <w:tc>
          <w:tcPr>
            <w:tcW w:w="1644" w:type="dxa"/>
          </w:tcPr>
          <w:p w:rsidR="00CB0E91" w:rsidRDefault="00CB0E91">
            <w:pPr>
              <w:pStyle w:val="ConsPlusNormal"/>
              <w:jc w:val="center"/>
            </w:pPr>
            <w:r>
              <w:t>37 424,9</w:t>
            </w:r>
          </w:p>
        </w:tc>
        <w:tc>
          <w:tcPr>
            <w:tcW w:w="1587" w:type="dxa"/>
          </w:tcPr>
          <w:p w:rsidR="00CB0E91" w:rsidRDefault="00CB0E91">
            <w:pPr>
              <w:pStyle w:val="ConsPlusNormal"/>
              <w:jc w:val="center"/>
            </w:pPr>
            <w:r>
              <w:t>37 424,9</w:t>
            </w:r>
          </w:p>
        </w:tc>
        <w:tc>
          <w:tcPr>
            <w:tcW w:w="1757" w:type="dxa"/>
          </w:tcPr>
          <w:p w:rsidR="00CB0E91" w:rsidRDefault="00CB0E91">
            <w:pPr>
              <w:pStyle w:val="ConsPlusNormal"/>
              <w:jc w:val="center"/>
            </w:pPr>
            <w:r>
              <w:t>224 786,6</w:t>
            </w:r>
          </w:p>
        </w:tc>
      </w:tr>
      <w:tr w:rsidR="00CB0E91">
        <w:tc>
          <w:tcPr>
            <w:tcW w:w="2267" w:type="dxa"/>
            <w:gridSpan w:val="2"/>
          </w:tcPr>
          <w:p w:rsidR="00CB0E91" w:rsidRDefault="00CB0E91">
            <w:pPr>
              <w:pStyle w:val="ConsPlusNormal"/>
            </w:pPr>
            <w:r>
              <w:lastRenderedPageBreak/>
              <w:t>Основное мероприятие 5.7. Субвенции на выплату единовременных пособий при всех формах устройства детей, лишенных родительского попечения, в семью</w:t>
            </w:r>
          </w:p>
        </w:tc>
        <w:tc>
          <w:tcPr>
            <w:tcW w:w="964" w:type="dxa"/>
          </w:tcPr>
          <w:p w:rsidR="00CB0E91" w:rsidRDefault="00CB0E91">
            <w:pPr>
              <w:pStyle w:val="ConsPlusNormal"/>
            </w:pPr>
            <w:r>
              <w:t>Прочие расходы</w:t>
            </w:r>
          </w:p>
        </w:tc>
        <w:tc>
          <w:tcPr>
            <w:tcW w:w="850" w:type="dxa"/>
          </w:tcPr>
          <w:p w:rsidR="00CB0E91" w:rsidRDefault="00CB0E91">
            <w:pPr>
              <w:pStyle w:val="ConsPlusNormal"/>
            </w:pPr>
            <w:r>
              <w:t>2015 - 2020</w:t>
            </w:r>
          </w:p>
        </w:tc>
        <w:tc>
          <w:tcPr>
            <w:tcW w:w="1668" w:type="dxa"/>
          </w:tcPr>
          <w:p w:rsidR="00CB0E91" w:rsidRDefault="00CB0E91">
            <w:pPr>
              <w:pStyle w:val="ConsPlusNormal"/>
            </w:pPr>
            <w:r>
              <w:t>министерство социальной политики Нижегородской области</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757" w:type="dxa"/>
          </w:tcPr>
          <w:p w:rsidR="00CB0E91" w:rsidRDefault="00CB0E91">
            <w:pPr>
              <w:pStyle w:val="ConsPlusNormal"/>
              <w:jc w:val="center"/>
            </w:pPr>
            <w:r>
              <w:t>0,0</w:t>
            </w:r>
          </w:p>
        </w:tc>
      </w:tr>
      <w:tr w:rsidR="00CB0E91">
        <w:tc>
          <w:tcPr>
            <w:tcW w:w="5749" w:type="dxa"/>
            <w:gridSpan w:val="5"/>
          </w:tcPr>
          <w:p w:rsidR="00CB0E91" w:rsidRDefault="00CB0E91">
            <w:pPr>
              <w:pStyle w:val="ConsPlusNormal"/>
            </w:pPr>
            <w:r>
              <w:t>Цель Программы: повышение роли сектора негосударственных некоммерческих организаций в предоставлении социальных услуг</w:t>
            </w:r>
          </w:p>
        </w:tc>
        <w:tc>
          <w:tcPr>
            <w:tcW w:w="1587" w:type="dxa"/>
          </w:tcPr>
          <w:p w:rsidR="00CB0E91" w:rsidRDefault="00CB0E91">
            <w:pPr>
              <w:pStyle w:val="ConsPlusNormal"/>
            </w:pPr>
          </w:p>
        </w:tc>
        <w:tc>
          <w:tcPr>
            <w:tcW w:w="1587" w:type="dxa"/>
          </w:tcPr>
          <w:p w:rsidR="00CB0E91" w:rsidRDefault="00CB0E91">
            <w:pPr>
              <w:pStyle w:val="ConsPlusNormal"/>
            </w:pPr>
          </w:p>
        </w:tc>
        <w:tc>
          <w:tcPr>
            <w:tcW w:w="1587" w:type="dxa"/>
          </w:tcPr>
          <w:p w:rsidR="00CB0E91" w:rsidRDefault="00CB0E91">
            <w:pPr>
              <w:pStyle w:val="ConsPlusNormal"/>
            </w:pPr>
          </w:p>
        </w:tc>
        <w:tc>
          <w:tcPr>
            <w:tcW w:w="1587" w:type="dxa"/>
          </w:tcPr>
          <w:p w:rsidR="00CB0E91" w:rsidRDefault="00CB0E91">
            <w:pPr>
              <w:pStyle w:val="ConsPlusNormal"/>
            </w:pPr>
          </w:p>
        </w:tc>
        <w:tc>
          <w:tcPr>
            <w:tcW w:w="1644" w:type="dxa"/>
          </w:tcPr>
          <w:p w:rsidR="00CB0E91" w:rsidRDefault="00CB0E91">
            <w:pPr>
              <w:pStyle w:val="ConsPlusNormal"/>
            </w:pPr>
          </w:p>
        </w:tc>
        <w:tc>
          <w:tcPr>
            <w:tcW w:w="1587" w:type="dxa"/>
          </w:tcPr>
          <w:p w:rsidR="00CB0E91" w:rsidRDefault="00CB0E91">
            <w:pPr>
              <w:pStyle w:val="ConsPlusNormal"/>
            </w:pPr>
          </w:p>
        </w:tc>
        <w:tc>
          <w:tcPr>
            <w:tcW w:w="1757" w:type="dxa"/>
          </w:tcPr>
          <w:p w:rsidR="00CB0E91" w:rsidRDefault="00CB0E91">
            <w:pPr>
              <w:pStyle w:val="ConsPlusNormal"/>
            </w:pPr>
          </w:p>
        </w:tc>
      </w:tr>
      <w:tr w:rsidR="00CB0E91">
        <w:tc>
          <w:tcPr>
            <w:tcW w:w="5749" w:type="dxa"/>
            <w:gridSpan w:val="5"/>
          </w:tcPr>
          <w:p w:rsidR="00CB0E91" w:rsidRDefault="00CB0E91">
            <w:pPr>
              <w:pStyle w:val="ConsPlusNormal"/>
              <w:outlineLvl w:val="3"/>
            </w:pPr>
            <w:hyperlink w:anchor="P10182" w:history="1">
              <w:r>
                <w:rPr>
                  <w:color w:val="0000FF"/>
                </w:rPr>
                <w:t>Подпрограмма 6</w:t>
              </w:r>
            </w:hyperlink>
            <w:r>
              <w:t xml:space="preserve"> "Поддержка социально ориентированных некоммерческих организаций в Нижегородской области на 2015 - 2020 годы"</w:t>
            </w:r>
          </w:p>
        </w:tc>
        <w:tc>
          <w:tcPr>
            <w:tcW w:w="1587" w:type="dxa"/>
          </w:tcPr>
          <w:p w:rsidR="00CB0E91" w:rsidRDefault="00CB0E91">
            <w:pPr>
              <w:pStyle w:val="ConsPlusNormal"/>
              <w:jc w:val="center"/>
            </w:pPr>
            <w:r>
              <w:t>6 365,8</w:t>
            </w:r>
          </w:p>
        </w:tc>
        <w:tc>
          <w:tcPr>
            <w:tcW w:w="1587" w:type="dxa"/>
          </w:tcPr>
          <w:p w:rsidR="00CB0E91" w:rsidRDefault="00CB0E91">
            <w:pPr>
              <w:pStyle w:val="ConsPlusNormal"/>
              <w:jc w:val="center"/>
            </w:pPr>
            <w:r>
              <w:t>5 666,7</w:t>
            </w:r>
          </w:p>
        </w:tc>
        <w:tc>
          <w:tcPr>
            <w:tcW w:w="1587" w:type="dxa"/>
          </w:tcPr>
          <w:p w:rsidR="00CB0E91" w:rsidRDefault="00CB0E91">
            <w:pPr>
              <w:pStyle w:val="ConsPlusNormal"/>
              <w:jc w:val="center"/>
            </w:pPr>
            <w:r>
              <w:t>5 161,9</w:t>
            </w:r>
          </w:p>
        </w:tc>
        <w:tc>
          <w:tcPr>
            <w:tcW w:w="1587" w:type="dxa"/>
          </w:tcPr>
          <w:p w:rsidR="00CB0E91" w:rsidRDefault="00CB0E91">
            <w:pPr>
              <w:pStyle w:val="ConsPlusNormal"/>
              <w:jc w:val="center"/>
            </w:pPr>
            <w:r>
              <w:t>5 161,9</w:t>
            </w:r>
          </w:p>
        </w:tc>
        <w:tc>
          <w:tcPr>
            <w:tcW w:w="1644" w:type="dxa"/>
          </w:tcPr>
          <w:p w:rsidR="00CB0E91" w:rsidRDefault="00CB0E91">
            <w:pPr>
              <w:pStyle w:val="ConsPlusNormal"/>
              <w:jc w:val="center"/>
            </w:pPr>
            <w:r>
              <w:t>5 161,9</w:t>
            </w:r>
          </w:p>
        </w:tc>
        <w:tc>
          <w:tcPr>
            <w:tcW w:w="1587" w:type="dxa"/>
          </w:tcPr>
          <w:p w:rsidR="00CB0E91" w:rsidRDefault="00CB0E91">
            <w:pPr>
              <w:pStyle w:val="ConsPlusNormal"/>
              <w:jc w:val="center"/>
            </w:pPr>
            <w:r>
              <w:t>5 161,9</w:t>
            </w:r>
          </w:p>
        </w:tc>
        <w:tc>
          <w:tcPr>
            <w:tcW w:w="1757" w:type="dxa"/>
          </w:tcPr>
          <w:p w:rsidR="00CB0E91" w:rsidRDefault="00CB0E91">
            <w:pPr>
              <w:pStyle w:val="ConsPlusNormal"/>
              <w:jc w:val="center"/>
            </w:pPr>
            <w:r>
              <w:t>32 680,1</w:t>
            </w:r>
          </w:p>
        </w:tc>
      </w:tr>
      <w:tr w:rsidR="00CB0E91">
        <w:tc>
          <w:tcPr>
            <w:tcW w:w="2267" w:type="dxa"/>
            <w:gridSpan w:val="2"/>
          </w:tcPr>
          <w:p w:rsidR="00CB0E91" w:rsidRDefault="00CB0E91">
            <w:pPr>
              <w:pStyle w:val="ConsPlusNormal"/>
            </w:pPr>
            <w:r>
              <w:t xml:space="preserve">Основное мероприятие 6.1. Оказание финансовой поддержки социально ориентированным некоммерческим организациям (в соответствии с </w:t>
            </w:r>
            <w:hyperlink r:id="rId187" w:history="1">
              <w:r>
                <w:rPr>
                  <w:color w:val="0000FF"/>
                </w:rPr>
                <w:t>постановлением</w:t>
              </w:r>
            </w:hyperlink>
            <w:r>
              <w:t xml:space="preserve"> Правительства Нижегородской области от 21 января 2010 года N 20 "О финансовой </w:t>
            </w:r>
            <w:r>
              <w:lastRenderedPageBreak/>
              <w:t>поддержке некоммерческих организаций в Нижегородской области")</w:t>
            </w:r>
          </w:p>
        </w:tc>
        <w:tc>
          <w:tcPr>
            <w:tcW w:w="964" w:type="dxa"/>
          </w:tcPr>
          <w:p w:rsidR="00CB0E91" w:rsidRDefault="00CB0E91">
            <w:pPr>
              <w:pStyle w:val="ConsPlusNormal"/>
            </w:pPr>
            <w:r>
              <w:lastRenderedPageBreak/>
              <w:t>Прочие расходы</w:t>
            </w:r>
          </w:p>
        </w:tc>
        <w:tc>
          <w:tcPr>
            <w:tcW w:w="850" w:type="dxa"/>
          </w:tcPr>
          <w:p w:rsidR="00CB0E91" w:rsidRDefault="00CB0E91">
            <w:pPr>
              <w:pStyle w:val="ConsPlusNormal"/>
            </w:pPr>
            <w:r>
              <w:t>2015 - 2020</w:t>
            </w:r>
          </w:p>
        </w:tc>
        <w:tc>
          <w:tcPr>
            <w:tcW w:w="1668" w:type="dxa"/>
          </w:tcPr>
          <w:p w:rsidR="00CB0E91" w:rsidRDefault="00CB0E91">
            <w:pPr>
              <w:pStyle w:val="ConsPlusNormal"/>
            </w:pPr>
            <w:r>
              <w:t>Управление делами Правительства Нижегородской области (министерство внутренней региональной и муниципальной политики Нижегородской области)</w:t>
            </w:r>
          </w:p>
        </w:tc>
        <w:tc>
          <w:tcPr>
            <w:tcW w:w="1587" w:type="dxa"/>
          </w:tcPr>
          <w:p w:rsidR="00CB0E91" w:rsidRDefault="00CB0E91">
            <w:pPr>
              <w:pStyle w:val="ConsPlusNormal"/>
              <w:jc w:val="center"/>
            </w:pPr>
            <w:r>
              <w:t>2 865,6</w:t>
            </w:r>
          </w:p>
        </w:tc>
        <w:tc>
          <w:tcPr>
            <w:tcW w:w="1587" w:type="dxa"/>
          </w:tcPr>
          <w:p w:rsidR="00CB0E91" w:rsidRDefault="00CB0E91">
            <w:pPr>
              <w:pStyle w:val="ConsPlusNormal"/>
              <w:jc w:val="center"/>
            </w:pPr>
            <w:r>
              <w:t>2 521,7</w:t>
            </w:r>
          </w:p>
        </w:tc>
        <w:tc>
          <w:tcPr>
            <w:tcW w:w="1587" w:type="dxa"/>
          </w:tcPr>
          <w:p w:rsidR="00CB0E91" w:rsidRDefault="00CB0E91">
            <w:pPr>
              <w:pStyle w:val="ConsPlusNormal"/>
              <w:jc w:val="center"/>
            </w:pPr>
            <w:r>
              <w:t>2 521,7</w:t>
            </w:r>
          </w:p>
        </w:tc>
        <w:tc>
          <w:tcPr>
            <w:tcW w:w="1587" w:type="dxa"/>
          </w:tcPr>
          <w:p w:rsidR="00CB0E91" w:rsidRDefault="00CB0E91">
            <w:pPr>
              <w:pStyle w:val="ConsPlusNormal"/>
              <w:jc w:val="center"/>
            </w:pPr>
            <w:r>
              <w:t>2 521,7</w:t>
            </w:r>
          </w:p>
        </w:tc>
        <w:tc>
          <w:tcPr>
            <w:tcW w:w="1644" w:type="dxa"/>
          </w:tcPr>
          <w:p w:rsidR="00CB0E91" w:rsidRDefault="00CB0E91">
            <w:pPr>
              <w:pStyle w:val="ConsPlusNormal"/>
              <w:jc w:val="center"/>
            </w:pPr>
            <w:r>
              <w:t>2 521,7</w:t>
            </w:r>
          </w:p>
        </w:tc>
        <w:tc>
          <w:tcPr>
            <w:tcW w:w="1587" w:type="dxa"/>
          </w:tcPr>
          <w:p w:rsidR="00CB0E91" w:rsidRDefault="00CB0E91">
            <w:pPr>
              <w:pStyle w:val="ConsPlusNormal"/>
              <w:jc w:val="center"/>
            </w:pPr>
            <w:r>
              <w:t>2 521,7</w:t>
            </w:r>
          </w:p>
        </w:tc>
        <w:tc>
          <w:tcPr>
            <w:tcW w:w="1757" w:type="dxa"/>
          </w:tcPr>
          <w:p w:rsidR="00CB0E91" w:rsidRDefault="00CB0E91">
            <w:pPr>
              <w:pStyle w:val="ConsPlusNormal"/>
              <w:jc w:val="center"/>
            </w:pPr>
            <w:r>
              <w:t>15 474,1</w:t>
            </w:r>
          </w:p>
        </w:tc>
      </w:tr>
      <w:tr w:rsidR="00CB0E91">
        <w:tc>
          <w:tcPr>
            <w:tcW w:w="2267" w:type="dxa"/>
            <w:gridSpan w:val="2"/>
          </w:tcPr>
          <w:p w:rsidR="00CB0E91" w:rsidRDefault="00CB0E91">
            <w:pPr>
              <w:pStyle w:val="ConsPlusNormal"/>
            </w:pPr>
            <w:r>
              <w:lastRenderedPageBreak/>
              <w:t xml:space="preserve">Основное мероприятие 6.2. Предоставление социально ориентированным некоммерческим организациям грантов в форме субсидий (в соответствии с </w:t>
            </w:r>
            <w:hyperlink r:id="rId188" w:history="1">
              <w:r>
                <w:rPr>
                  <w:color w:val="0000FF"/>
                </w:rPr>
                <w:t>постановлением</w:t>
              </w:r>
            </w:hyperlink>
            <w:r>
              <w:t xml:space="preserve"> Правительства Нижегородской области от 21 января 2010 года N 20 "О финансовой поддержке некоммерческих организаций в Нижегородской области")</w:t>
            </w:r>
          </w:p>
        </w:tc>
        <w:tc>
          <w:tcPr>
            <w:tcW w:w="964" w:type="dxa"/>
          </w:tcPr>
          <w:p w:rsidR="00CB0E91" w:rsidRDefault="00CB0E91">
            <w:pPr>
              <w:pStyle w:val="ConsPlusNormal"/>
            </w:pPr>
            <w:r>
              <w:t>Прочие расходы</w:t>
            </w:r>
          </w:p>
        </w:tc>
        <w:tc>
          <w:tcPr>
            <w:tcW w:w="850" w:type="dxa"/>
          </w:tcPr>
          <w:p w:rsidR="00CB0E91" w:rsidRDefault="00CB0E91">
            <w:pPr>
              <w:pStyle w:val="ConsPlusNormal"/>
            </w:pPr>
            <w:r>
              <w:t>2015 - 2020</w:t>
            </w:r>
          </w:p>
        </w:tc>
        <w:tc>
          <w:tcPr>
            <w:tcW w:w="1668" w:type="dxa"/>
          </w:tcPr>
          <w:p w:rsidR="00CB0E91" w:rsidRDefault="00CB0E91">
            <w:pPr>
              <w:pStyle w:val="ConsPlusNormal"/>
            </w:pPr>
            <w:r>
              <w:t>Управление делами Правительства Нижегородской области (министерство внутренней региональной и муниципальной политики Нижегородской области)</w:t>
            </w:r>
          </w:p>
        </w:tc>
        <w:tc>
          <w:tcPr>
            <w:tcW w:w="1587" w:type="dxa"/>
          </w:tcPr>
          <w:p w:rsidR="00CB0E91" w:rsidRDefault="00CB0E91">
            <w:pPr>
              <w:pStyle w:val="ConsPlusNormal"/>
              <w:jc w:val="center"/>
            </w:pPr>
            <w:r>
              <w:t>3 365,6</w:t>
            </w:r>
          </w:p>
        </w:tc>
        <w:tc>
          <w:tcPr>
            <w:tcW w:w="1587" w:type="dxa"/>
          </w:tcPr>
          <w:p w:rsidR="00CB0E91" w:rsidRDefault="00CB0E91">
            <w:pPr>
              <w:pStyle w:val="ConsPlusNormal"/>
              <w:jc w:val="center"/>
            </w:pPr>
            <w:r>
              <w:t>2 521,8</w:t>
            </w:r>
          </w:p>
        </w:tc>
        <w:tc>
          <w:tcPr>
            <w:tcW w:w="1587" w:type="dxa"/>
          </w:tcPr>
          <w:p w:rsidR="00CB0E91" w:rsidRDefault="00CB0E91">
            <w:pPr>
              <w:pStyle w:val="ConsPlusNormal"/>
              <w:jc w:val="center"/>
            </w:pPr>
            <w:r>
              <w:t>2 521,8</w:t>
            </w:r>
          </w:p>
        </w:tc>
        <w:tc>
          <w:tcPr>
            <w:tcW w:w="1587" w:type="dxa"/>
          </w:tcPr>
          <w:p w:rsidR="00CB0E91" w:rsidRDefault="00CB0E91">
            <w:pPr>
              <w:pStyle w:val="ConsPlusNormal"/>
              <w:jc w:val="center"/>
            </w:pPr>
            <w:r>
              <w:t>2 521,8</w:t>
            </w:r>
          </w:p>
        </w:tc>
        <w:tc>
          <w:tcPr>
            <w:tcW w:w="1644" w:type="dxa"/>
          </w:tcPr>
          <w:p w:rsidR="00CB0E91" w:rsidRDefault="00CB0E91">
            <w:pPr>
              <w:pStyle w:val="ConsPlusNormal"/>
              <w:jc w:val="center"/>
            </w:pPr>
            <w:r>
              <w:t>2 521,8</w:t>
            </w:r>
          </w:p>
        </w:tc>
        <w:tc>
          <w:tcPr>
            <w:tcW w:w="1587" w:type="dxa"/>
          </w:tcPr>
          <w:p w:rsidR="00CB0E91" w:rsidRDefault="00CB0E91">
            <w:pPr>
              <w:pStyle w:val="ConsPlusNormal"/>
              <w:jc w:val="center"/>
            </w:pPr>
            <w:r>
              <w:t>2 521,8</w:t>
            </w:r>
          </w:p>
        </w:tc>
        <w:tc>
          <w:tcPr>
            <w:tcW w:w="1757" w:type="dxa"/>
          </w:tcPr>
          <w:p w:rsidR="00CB0E91" w:rsidRDefault="00CB0E91">
            <w:pPr>
              <w:pStyle w:val="ConsPlusNormal"/>
              <w:jc w:val="center"/>
            </w:pPr>
            <w:r>
              <w:t>15 974,6</w:t>
            </w:r>
          </w:p>
        </w:tc>
      </w:tr>
      <w:tr w:rsidR="00CB0E91">
        <w:tc>
          <w:tcPr>
            <w:tcW w:w="2267" w:type="dxa"/>
            <w:gridSpan w:val="2"/>
          </w:tcPr>
          <w:p w:rsidR="00CB0E91" w:rsidRDefault="00CB0E91">
            <w:pPr>
              <w:pStyle w:val="ConsPlusNormal"/>
            </w:pPr>
            <w:r>
              <w:t xml:space="preserve">Основное мероприятие 6.3. Содействие в обеспечении деятельности Общественной палаты Нижегородской </w:t>
            </w:r>
            <w:r>
              <w:lastRenderedPageBreak/>
              <w:t>области</w:t>
            </w:r>
          </w:p>
        </w:tc>
        <w:tc>
          <w:tcPr>
            <w:tcW w:w="964" w:type="dxa"/>
          </w:tcPr>
          <w:p w:rsidR="00CB0E91" w:rsidRDefault="00CB0E91">
            <w:pPr>
              <w:pStyle w:val="ConsPlusNormal"/>
            </w:pPr>
            <w:r>
              <w:lastRenderedPageBreak/>
              <w:t>Прочие расходы</w:t>
            </w:r>
          </w:p>
        </w:tc>
        <w:tc>
          <w:tcPr>
            <w:tcW w:w="850" w:type="dxa"/>
          </w:tcPr>
          <w:p w:rsidR="00CB0E91" w:rsidRDefault="00CB0E91">
            <w:pPr>
              <w:pStyle w:val="ConsPlusNormal"/>
            </w:pPr>
            <w:r>
              <w:t>2015 - 2020</w:t>
            </w:r>
          </w:p>
        </w:tc>
        <w:tc>
          <w:tcPr>
            <w:tcW w:w="1668" w:type="dxa"/>
          </w:tcPr>
          <w:p w:rsidR="00CB0E91" w:rsidRDefault="00CB0E91">
            <w:pPr>
              <w:pStyle w:val="ConsPlusNormal"/>
            </w:pPr>
            <w:r>
              <w:t xml:space="preserve">Управление делами Правительства Нижегородской области (министерство внутренней </w:t>
            </w:r>
            <w:r>
              <w:lastRenderedPageBreak/>
              <w:t>региональной и муниципальной политики Нижегородской области)</w:t>
            </w:r>
          </w:p>
        </w:tc>
        <w:tc>
          <w:tcPr>
            <w:tcW w:w="1587" w:type="dxa"/>
          </w:tcPr>
          <w:p w:rsidR="00CB0E91" w:rsidRDefault="00CB0E91">
            <w:pPr>
              <w:pStyle w:val="ConsPlusNormal"/>
              <w:jc w:val="center"/>
            </w:pPr>
            <w:r>
              <w:lastRenderedPageBreak/>
              <w:t>134,6</w:t>
            </w:r>
          </w:p>
        </w:tc>
        <w:tc>
          <w:tcPr>
            <w:tcW w:w="1587" w:type="dxa"/>
          </w:tcPr>
          <w:p w:rsidR="00CB0E91" w:rsidRDefault="00CB0E91">
            <w:pPr>
              <w:pStyle w:val="ConsPlusNormal"/>
              <w:jc w:val="center"/>
            </w:pPr>
            <w:r>
              <w:t>623,2</w:t>
            </w:r>
          </w:p>
        </w:tc>
        <w:tc>
          <w:tcPr>
            <w:tcW w:w="1587" w:type="dxa"/>
          </w:tcPr>
          <w:p w:rsidR="00CB0E91" w:rsidRDefault="00CB0E91">
            <w:pPr>
              <w:pStyle w:val="ConsPlusNormal"/>
              <w:jc w:val="center"/>
            </w:pPr>
            <w:r>
              <w:t>118,4</w:t>
            </w:r>
          </w:p>
        </w:tc>
        <w:tc>
          <w:tcPr>
            <w:tcW w:w="1587" w:type="dxa"/>
          </w:tcPr>
          <w:p w:rsidR="00CB0E91" w:rsidRDefault="00CB0E91">
            <w:pPr>
              <w:pStyle w:val="ConsPlusNormal"/>
              <w:jc w:val="center"/>
            </w:pPr>
            <w:r>
              <w:t>118,4</w:t>
            </w:r>
          </w:p>
        </w:tc>
        <w:tc>
          <w:tcPr>
            <w:tcW w:w="1644" w:type="dxa"/>
          </w:tcPr>
          <w:p w:rsidR="00CB0E91" w:rsidRDefault="00CB0E91">
            <w:pPr>
              <w:pStyle w:val="ConsPlusNormal"/>
              <w:jc w:val="center"/>
            </w:pPr>
            <w:r>
              <w:t>118,4</w:t>
            </w:r>
          </w:p>
        </w:tc>
        <w:tc>
          <w:tcPr>
            <w:tcW w:w="1587" w:type="dxa"/>
          </w:tcPr>
          <w:p w:rsidR="00CB0E91" w:rsidRDefault="00CB0E91">
            <w:pPr>
              <w:pStyle w:val="ConsPlusNormal"/>
              <w:jc w:val="center"/>
            </w:pPr>
            <w:r>
              <w:t>118,4</w:t>
            </w:r>
          </w:p>
        </w:tc>
        <w:tc>
          <w:tcPr>
            <w:tcW w:w="1757" w:type="dxa"/>
          </w:tcPr>
          <w:p w:rsidR="00CB0E91" w:rsidRDefault="00CB0E91">
            <w:pPr>
              <w:pStyle w:val="ConsPlusNormal"/>
              <w:jc w:val="center"/>
            </w:pPr>
            <w:r>
              <w:t>1 231,4</w:t>
            </w:r>
          </w:p>
        </w:tc>
      </w:tr>
      <w:tr w:rsidR="00CB0E91">
        <w:tc>
          <w:tcPr>
            <w:tcW w:w="2267" w:type="dxa"/>
            <w:gridSpan w:val="2"/>
          </w:tcPr>
          <w:p w:rsidR="00CB0E91" w:rsidRDefault="00CB0E91">
            <w:pPr>
              <w:pStyle w:val="ConsPlusNormal"/>
            </w:pPr>
            <w:r>
              <w:lastRenderedPageBreak/>
              <w:t>Основное мероприятие 6.4. Привлечение работников социально ориентированных некоммерческих организаций к участию в деятельности Благотворительного совета Нижегородской области (</w:t>
            </w:r>
            <w:hyperlink r:id="rId189" w:history="1">
              <w:r>
                <w:rPr>
                  <w:color w:val="0000FF"/>
                </w:rPr>
                <w:t>постановление</w:t>
              </w:r>
            </w:hyperlink>
            <w:r>
              <w:t xml:space="preserve"> Законодательного Собрания Нижегородской области от 22 апреля 2004 года N 923-III "О создании Благотворительного совета Нижегородской области")</w:t>
            </w:r>
          </w:p>
        </w:tc>
        <w:tc>
          <w:tcPr>
            <w:tcW w:w="964" w:type="dxa"/>
          </w:tcPr>
          <w:p w:rsidR="00CB0E91" w:rsidRDefault="00CB0E91">
            <w:pPr>
              <w:pStyle w:val="ConsPlusNormal"/>
            </w:pPr>
            <w:r>
              <w:t>Прочие расходы</w:t>
            </w:r>
          </w:p>
        </w:tc>
        <w:tc>
          <w:tcPr>
            <w:tcW w:w="850" w:type="dxa"/>
          </w:tcPr>
          <w:p w:rsidR="00CB0E91" w:rsidRDefault="00CB0E91">
            <w:pPr>
              <w:pStyle w:val="ConsPlusNormal"/>
            </w:pPr>
            <w:r>
              <w:t>2015 - 2020</w:t>
            </w:r>
          </w:p>
        </w:tc>
        <w:tc>
          <w:tcPr>
            <w:tcW w:w="1668" w:type="dxa"/>
          </w:tcPr>
          <w:p w:rsidR="00CB0E91" w:rsidRDefault="00CB0E91">
            <w:pPr>
              <w:pStyle w:val="ConsPlusNormal"/>
            </w:pPr>
            <w:r>
              <w:t>Министерство внутренней региональной и муниципальной политики Нижегородской области</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757" w:type="dxa"/>
          </w:tcPr>
          <w:p w:rsidR="00CB0E91" w:rsidRDefault="00CB0E91">
            <w:pPr>
              <w:pStyle w:val="ConsPlusNormal"/>
              <w:jc w:val="center"/>
            </w:pPr>
            <w:r>
              <w:t>0,0</w:t>
            </w:r>
          </w:p>
        </w:tc>
      </w:tr>
      <w:tr w:rsidR="00CB0E91">
        <w:tc>
          <w:tcPr>
            <w:tcW w:w="2267" w:type="dxa"/>
            <w:gridSpan w:val="2"/>
          </w:tcPr>
          <w:p w:rsidR="00CB0E91" w:rsidRDefault="00CB0E91">
            <w:pPr>
              <w:pStyle w:val="ConsPlusNormal"/>
            </w:pPr>
            <w:r>
              <w:t xml:space="preserve">Основное мероприятие 6.5. </w:t>
            </w:r>
            <w:r>
              <w:lastRenderedPageBreak/>
              <w:t>Развитие форматов морального поощрения активных работников социально ориентированных некоммерческих организаций, благотворителей и добровольцев</w:t>
            </w:r>
          </w:p>
        </w:tc>
        <w:tc>
          <w:tcPr>
            <w:tcW w:w="964" w:type="dxa"/>
          </w:tcPr>
          <w:p w:rsidR="00CB0E91" w:rsidRDefault="00CB0E91">
            <w:pPr>
              <w:pStyle w:val="ConsPlusNormal"/>
            </w:pPr>
            <w:r>
              <w:lastRenderedPageBreak/>
              <w:t>Прочие расходы</w:t>
            </w:r>
          </w:p>
        </w:tc>
        <w:tc>
          <w:tcPr>
            <w:tcW w:w="850" w:type="dxa"/>
          </w:tcPr>
          <w:p w:rsidR="00CB0E91" w:rsidRDefault="00CB0E91">
            <w:pPr>
              <w:pStyle w:val="ConsPlusNormal"/>
            </w:pPr>
            <w:r>
              <w:t>2015 - 2020</w:t>
            </w:r>
          </w:p>
        </w:tc>
        <w:tc>
          <w:tcPr>
            <w:tcW w:w="1668" w:type="dxa"/>
          </w:tcPr>
          <w:p w:rsidR="00CB0E91" w:rsidRDefault="00CB0E91">
            <w:pPr>
              <w:pStyle w:val="ConsPlusNormal"/>
            </w:pPr>
            <w:r>
              <w:t xml:space="preserve">Министерство внутренней </w:t>
            </w:r>
            <w:r>
              <w:lastRenderedPageBreak/>
              <w:t>региональной и муниципальной политики Нижегородской области</w:t>
            </w:r>
          </w:p>
        </w:tc>
        <w:tc>
          <w:tcPr>
            <w:tcW w:w="1587" w:type="dxa"/>
          </w:tcPr>
          <w:p w:rsidR="00CB0E91" w:rsidRDefault="00CB0E91">
            <w:pPr>
              <w:pStyle w:val="ConsPlusNormal"/>
              <w:jc w:val="center"/>
            </w:pPr>
            <w:r>
              <w:lastRenderedPageBreak/>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757" w:type="dxa"/>
          </w:tcPr>
          <w:p w:rsidR="00CB0E91" w:rsidRDefault="00CB0E91">
            <w:pPr>
              <w:pStyle w:val="ConsPlusNormal"/>
              <w:jc w:val="center"/>
            </w:pPr>
            <w:r>
              <w:t>0,0</w:t>
            </w:r>
          </w:p>
        </w:tc>
      </w:tr>
      <w:tr w:rsidR="00CB0E91">
        <w:tc>
          <w:tcPr>
            <w:tcW w:w="2267" w:type="dxa"/>
            <w:gridSpan w:val="2"/>
          </w:tcPr>
          <w:p w:rsidR="00CB0E91" w:rsidRDefault="00CB0E91">
            <w:pPr>
              <w:pStyle w:val="ConsPlusNormal"/>
            </w:pPr>
            <w:r>
              <w:lastRenderedPageBreak/>
              <w:t xml:space="preserve">Основное мероприятие 6.6. Формирование состава совета при Губернаторе Нижегородской области по вопросам некоммерческих организаций в соответствии с </w:t>
            </w:r>
            <w:hyperlink r:id="rId190" w:history="1">
              <w:r>
                <w:rPr>
                  <w:color w:val="0000FF"/>
                </w:rPr>
                <w:t>распоряжением</w:t>
              </w:r>
            </w:hyperlink>
            <w:r>
              <w:t xml:space="preserve"> Правительства Нижегородской области от 16 апреля 2007 года N 455-р "О создании совета при Губернаторе Нижегородской области по вопросам некоммерческих организаций"</w:t>
            </w:r>
          </w:p>
        </w:tc>
        <w:tc>
          <w:tcPr>
            <w:tcW w:w="964" w:type="dxa"/>
          </w:tcPr>
          <w:p w:rsidR="00CB0E91" w:rsidRDefault="00CB0E91">
            <w:pPr>
              <w:pStyle w:val="ConsPlusNormal"/>
            </w:pPr>
            <w:r>
              <w:t>Прочие расходы</w:t>
            </w:r>
          </w:p>
        </w:tc>
        <w:tc>
          <w:tcPr>
            <w:tcW w:w="850" w:type="dxa"/>
          </w:tcPr>
          <w:p w:rsidR="00CB0E91" w:rsidRDefault="00CB0E91">
            <w:pPr>
              <w:pStyle w:val="ConsPlusNormal"/>
            </w:pPr>
            <w:r>
              <w:t>2015 - 2020</w:t>
            </w:r>
          </w:p>
        </w:tc>
        <w:tc>
          <w:tcPr>
            <w:tcW w:w="1668" w:type="dxa"/>
          </w:tcPr>
          <w:p w:rsidR="00CB0E91" w:rsidRDefault="00CB0E91">
            <w:pPr>
              <w:pStyle w:val="ConsPlusNormal"/>
            </w:pPr>
            <w:r>
              <w:t>Министерство внутренней региональной и муниципальной политики Нижегородской области</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757" w:type="dxa"/>
          </w:tcPr>
          <w:p w:rsidR="00CB0E91" w:rsidRDefault="00CB0E91">
            <w:pPr>
              <w:pStyle w:val="ConsPlusNormal"/>
              <w:jc w:val="center"/>
            </w:pPr>
            <w:r>
              <w:t>0,0</w:t>
            </w:r>
          </w:p>
        </w:tc>
      </w:tr>
      <w:tr w:rsidR="00CB0E91">
        <w:tc>
          <w:tcPr>
            <w:tcW w:w="2267" w:type="dxa"/>
            <w:gridSpan w:val="2"/>
          </w:tcPr>
          <w:p w:rsidR="00CB0E91" w:rsidRDefault="00CB0E91">
            <w:pPr>
              <w:pStyle w:val="ConsPlusNormal"/>
            </w:pPr>
            <w:r>
              <w:t xml:space="preserve">Основное </w:t>
            </w:r>
            <w:r>
              <w:lastRenderedPageBreak/>
              <w:t>мероприятие 6.7. Освещение на постоянной основе в региональных и муниципальных средствах массовой информации основных результатов деятельности Правительства Нижегородской области в отношении некоммерческих организаций в целях формирования позитивного общественного мнения о мерах поддержки некоммерческих организаций, предпринимаемых Правительством Нижегородской области</w:t>
            </w:r>
          </w:p>
        </w:tc>
        <w:tc>
          <w:tcPr>
            <w:tcW w:w="964" w:type="dxa"/>
          </w:tcPr>
          <w:p w:rsidR="00CB0E91" w:rsidRDefault="00CB0E91">
            <w:pPr>
              <w:pStyle w:val="ConsPlusNormal"/>
            </w:pPr>
            <w:r>
              <w:lastRenderedPageBreak/>
              <w:t xml:space="preserve">Прочие </w:t>
            </w:r>
            <w:r>
              <w:lastRenderedPageBreak/>
              <w:t>расходы</w:t>
            </w:r>
          </w:p>
        </w:tc>
        <w:tc>
          <w:tcPr>
            <w:tcW w:w="850" w:type="dxa"/>
          </w:tcPr>
          <w:p w:rsidR="00CB0E91" w:rsidRDefault="00CB0E91">
            <w:pPr>
              <w:pStyle w:val="ConsPlusNormal"/>
            </w:pPr>
            <w:r>
              <w:lastRenderedPageBreak/>
              <w:t xml:space="preserve">2015 - </w:t>
            </w:r>
            <w:r>
              <w:lastRenderedPageBreak/>
              <w:t>2020</w:t>
            </w:r>
          </w:p>
        </w:tc>
        <w:tc>
          <w:tcPr>
            <w:tcW w:w="1668" w:type="dxa"/>
          </w:tcPr>
          <w:p w:rsidR="00CB0E91" w:rsidRDefault="00CB0E91">
            <w:pPr>
              <w:pStyle w:val="ConsPlusNormal"/>
            </w:pPr>
            <w:r>
              <w:lastRenderedPageBreak/>
              <w:t xml:space="preserve">Министерство </w:t>
            </w:r>
            <w:r>
              <w:lastRenderedPageBreak/>
              <w:t>внутренней региональной и муниципальной политики Нижегородской области, ГКУ "Пресс-служба Правительства Нижегородской области" (по согласованию)</w:t>
            </w:r>
          </w:p>
        </w:tc>
        <w:tc>
          <w:tcPr>
            <w:tcW w:w="1587" w:type="dxa"/>
          </w:tcPr>
          <w:p w:rsidR="00CB0E91" w:rsidRDefault="00CB0E91">
            <w:pPr>
              <w:pStyle w:val="ConsPlusNormal"/>
              <w:jc w:val="center"/>
            </w:pPr>
            <w:r>
              <w:lastRenderedPageBreak/>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757" w:type="dxa"/>
          </w:tcPr>
          <w:p w:rsidR="00CB0E91" w:rsidRDefault="00CB0E91">
            <w:pPr>
              <w:pStyle w:val="ConsPlusNormal"/>
              <w:jc w:val="center"/>
            </w:pPr>
            <w:r>
              <w:t>0,0</w:t>
            </w:r>
          </w:p>
        </w:tc>
      </w:tr>
      <w:tr w:rsidR="00CB0E91">
        <w:tc>
          <w:tcPr>
            <w:tcW w:w="2267" w:type="dxa"/>
            <w:gridSpan w:val="2"/>
          </w:tcPr>
          <w:p w:rsidR="00CB0E91" w:rsidRDefault="00CB0E91">
            <w:pPr>
              <w:pStyle w:val="ConsPlusNormal"/>
            </w:pPr>
            <w:r>
              <w:lastRenderedPageBreak/>
              <w:t xml:space="preserve">Основное мероприятие 6.8. Регулярное освещение в средствах массовой информации системной деятельности </w:t>
            </w:r>
            <w:r>
              <w:lastRenderedPageBreak/>
              <w:t>некоммерческих организаций Нижегородской области (пресс-релизы и информационные сообщения) - акции, мероприятия, семинары, круглые столы по социальной тематике</w:t>
            </w:r>
          </w:p>
        </w:tc>
        <w:tc>
          <w:tcPr>
            <w:tcW w:w="964" w:type="dxa"/>
          </w:tcPr>
          <w:p w:rsidR="00CB0E91" w:rsidRDefault="00CB0E91">
            <w:pPr>
              <w:pStyle w:val="ConsPlusNormal"/>
            </w:pPr>
            <w:r>
              <w:lastRenderedPageBreak/>
              <w:t>Прочие расходы</w:t>
            </w:r>
          </w:p>
        </w:tc>
        <w:tc>
          <w:tcPr>
            <w:tcW w:w="850" w:type="dxa"/>
          </w:tcPr>
          <w:p w:rsidR="00CB0E91" w:rsidRDefault="00CB0E91">
            <w:pPr>
              <w:pStyle w:val="ConsPlusNormal"/>
            </w:pPr>
            <w:r>
              <w:t>2015 - 2020</w:t>
            </w:r>
          </w:p>
        </w:tc>
        <w:tc>
          <w:tcPr>
            <w:tcW w:w="1668" w:type="dxa"/>
          </w:tcPr>
          <w:p w:rsidR="00CB0E91" w:rsidRDefault="00CB0E91">
            <w:pPr>
              <w:pStyle w:val="ConsPlusNormal"/>
            </w:pPr>
            <w:r>
              <w:t xml:space="preserve">Министерство внутренней региональной и муниципальной политики Нижегородской области, ГКУ "Пресс-служба </w:t>
            </w:r>
            <w:r>
              <w:lastRenderedPageBreak/>
              <w:t>Правительства Нижегородской области" (по согласованию)</w:t>
            </w:r>
          </w:p>
        </w:tc>
        <w:tc>
          <w:tcPr>
            <w:tcW w:w="1587" w:type="dxa"/>
          </w:tcPr>
          <w:p w:rsidR="00CB0E91" w:rsidRDefault="00CB0E91">
            <w:pPr>
              <w:pStyle w:val="ConsPlusNormal"/>
              <w:jc w:val="center"/>
            </w:pPr>
            <w:r>
              <w:lastRenderedPageBreak/>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757" w:type="dxa"/>
          </w:tcPr>
          <w:p w:rsidR="00CB0E91" w:rsidRDefault="00CB0E91">
            <w:pPr>
              <w:pStyle w:val="ConsPlusNormal"/>
              <w:jc w:val="center"/>
            </w:pPr>
            <w:r>
              <w:t>0,0</w:t>
            </w:r>
          </w:p>
        </w:tc>
      </w:tr>
      <w:tr w:rsidR="00CB0E91">
        <w:tc>
          <w:tcPr>
            <w:tcW w:w="2267" w:type="dxa"/>
            <w:gridSpan w:val="2"/>
          </w:tcPr>
          <w:p w:rsidR="00CB0E91" w:rsidRDefault="00CB0E91">
            <w:pPr>
              <w:pStyle w:val="ConsPlusNormal"/>
            </w:pPr>
            <w:r>
              <w:lastRenderedPageBreak/>
              <w:t>Основное мероприятие 6.9. Проведение конференций, семинаров и иных мероприятий по актуальным вопросам деятельности социально ориентированных некоммерческих организаций, обмену опытом и распространению лучших практик</w:t>
            </w:r>
          </w:p>
        </w:tc>
        <w:tc>
          <w:tcPr>
            <w:tcW w:w="964" w:type="dxa"/>
          </w:tcPr>
          <w:p w:rsidR="00CB0E91" w:rsidRDefault="00CB0E91">
            <w:pPr>
              <w:pStyle w:val="ConsPlusNormal"/>
            </w:pPr>
            <w:r>
              <w:t>Прочие расходы</w:t>
            </w:r>
          </w:p>
        </w:tc>
        <w:tc>
          <w:tcPr>
            <w:tcW w:w="850" w:type="dxa"/>
          </w:tcPr>
          <w:p w:rsidR="00CB0E91" w:rsidRDefault="00CB0E91">
            <w:pPr>
              <w:pStyle w:val="ConsPlusNormal"/>
            </w:pPr>
            <w:r>
              <w:t>2015 - 2020</w:t>
            </w:r>
          </w:p>
        </w:tc>
        <w:tc>
          <w:tcPr>
            <w:tcW w:w="1668" w:type="dxa"/>
          </w:tcPr>
          <w:p w:rsidR="00CB0E91" w:rsidRDefault="00CB0E91">
            <w:pPr>
              <w:pStyle w:val="ConsPlusNormal"/>
            </w:pPr>
            <w:r>
              <w:t>Министерство внутренней региональной и муниципальной политики Нижегородской области</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757" w:type="dxa"/>
          </w:tcPr>
          <w:p w:rsidR="00CB0E91" w:rsidRDefault="00CB0E91">
            <w:pPr>
              <w:pStyle w:val="ConsPlusNormal"/>
              <w:jc w:val="center"/>
            </w:pPr>
            <w:r>
              <w:t>0,0</w:t>
            </w:r>
          </w:p>
        </w:tc>
      </w:tr>
      <w:tr w:rsidR="00CB0E91">
        <w:tc>
          <w:tcPr>
            <w:tcW w:w="2267" w:type="dxa"/>
            <w:gridSpan w:val="2"/>
          </w:tcPr>
          <w:p w:rsidR="00CB0E91" w:rsidRDefault="00CB0E91">
            <w:pPr>
              <w:pStyle w:val="ConsPlusNormal"/>
            </w:pPr>
            <w:r>
              <w:t xml:space="preserve">Основное мероприятие 6.10. Поддержка деятельности социально ориентированных </w:t>
            </w:r>
            <w:r>
              <w:lastRenderedPageBreak/>
              <w:t>некоммерческих организаций, направленной на оказание на безвозмездной основе консультационных услуг другим социально ориентированным некоммерческим организациям</w:t>
            </w:r>
          </w:p>
        </w:tc>
        <w:tc>
          <w:tcPr>
            <w:tcW w:w="964" w:type="dxa"/>
          </w:tcPr>
          <w:p w:rsidR="00CB0E91" w:rsidRDefault="00CB0E91">
            <w:pPr>
              <w:pStyle w:val="ConsPlusNormal"/>
            </w:pPr>
            <w:r>
              <w:lastRenderedPageBreak/>
              <w:t>Прочие расходы</w:t>
            </w:r>
          </w:p>
        </w:tc>
        <w:tc>
          <w:tcPr>
            <w:tcW w:w="850" w:type="dxa"/>
          </w:tcPr>
          <w:p w:rsidR="00CB0E91" w:rsidRDefault="00CB0E91">
            <w:pPr>
              <w:pStyle w:val="ConsPlusNormal"/>
            </w:pPr>
            <w:r>
              <w:t>2015 - 2020</w:t>
            </w:r>
          </w:p>
        </w:tc>
        <w:tc>
          <w:tcPr>
            <w:tcW w:w="1668" w:type="dxa"/>
          </w:tcPr>
          <w:p w:rsidR="00CB0E91" w:rsidRDefault="00CB0E91">
            <w:pPr>
              <w:pStyle w:val="ConsPlusNormal"/>
            </w:pPr>
            <w:r>
              <w:t xml:space="preserve">Министерство внутренней региональной и муниципальной политики Нижегородской </w:t>
            </w:r>
            <w:r>
              <w:lastRenderedPageBreak/>
              <w:t>области</w:t>
            </w:r>
          </w:p>
        </w:tc>
        <w:tc>
          <w:tcPr>
            <w:tcW w:w="1587" w:type="dxa"/>
          </w:tcPr>
          <w:p w:rsidR="00CB0E91" w:rsidRDefault="00CB0E91">
            <w:pPr>
              <w:pStyle w:val="ConsPlusNormal"/>
              <w:jc w:val="center"/>
            </w:pPr>
            <w:r>
              <w:lastRenderedPageBreak/>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757" w:type="dxa"/>
          </w:tcPr>
          <w:p w:rsidR="00CB0E91" w:rsidRDefault="00CB0E91">
            <w:pPr>
              <w:pStyle w:val="ConsPlusNormal"/>
              <w:jc w:val="center"/>
            </w:pPr>
            <w:r>
              <w:t>0,0</w:t>
            </w:r>
          </w:p>
        </w:tc>
      </w:tr>
      <w:tr w:rsidR="00CB0E91">
        <w:tc>
          <w:tcPr>
            <w:tcW w:w="2267" w:type="dxa"/>
            <w:gridSpan w:val="2"/>
          </w:tcPr>
          <w:p w:rsidR="00CB0E91" w:rsidRDefault="00CB0E91">
            <w:pPr>
              <w:pStyle w:val="ConsPlusNormal"/>
            </w:pPr>
            <w:r>
              <w:lastRenderedPageBreak/>
              <w:t>Основное мероприятие 6.11. Проведение информационной кампании по поддержке деятельности социально ориентированных некоммерческих организаций в оказании услуг в социальной сфере, благотворительности и добровольчества</w:t>
            </w:r>
          </w:p>
        </w:tc>
        <w:tc>
          <w:tcPr>
            <w:tcW w:w="964" w:type="dxa"/>
          </w:tcPr>
          <w:p w:rsidR="00CB0E91" w:rsidRDefault="00CB0E91">
            <w:pPr>
              <w:pStyle w:val="ConsPlusNormal"/>
            </w:pPr>
            <w:r>
              <w:t>Прочие расходы</w:t>
            </w:r>
          </w:p>
        </w:tc>
        <w:tc>
          <w:tcPr>
            <w:tcW w:w="850" w:type="dxa"/>
          </w:tcPr>
          <w:p w:rsidR="00CB0E91" w:rsidRDefault="00CB0E91">
            <w:pPr>
              <w:pStyle w:val="ConsPlusNormal"/>
            </w:pPr>
            <w:r>
              <w:t>2016 - 2020</w:t>
            </w:r>
          </w:p>
        </w:tc>
        <w:tc>
          <w:tcPr>
            <w:tcW w:w="1668" w:type="dxa"/>
          </w:tcPr>
          <w:p w:rsidR="00CB0E91" w:rsidRDefault="00CB0E91">
            <w:pPr>
              <w:pStyle w:val="ConsPlusNormal"/>
            </w:pPr>
            <w:r>
              <w:t>ГКУ НО "Пресс-служба Правительства Нижегородской области" (по согласованию), министерство внутренней региональной и муниципальной политики Нижегородской области (далее - МВР и МП НО)</w:t>
            </w:r>
          </w:p>
        </w:tc>
        <w:tc>
          <w:tcPr>
            <w:tcW w:w="1587" w:type="dxa"/>
          </w:tcPr>
          <w:p w:rsidR="00CB0E91" w:rsidRDefault="00CB0E91">
            <w:pPr>
              <w:pStyle w:val="ConsPlusNormal"/>
              <w:jc w:val="center"/>
            </w:pPr>
            <w:r>
              <w:t>-</w:t>
            </w:r>
          </w:p>
        </w:tc>
        <w:tc>
          <w:tcPr>
            <w:tcW w:w="1587" w:type="dxa"/>
          </w:tcPr>
          <w:p w:rsidR="00CB0E91" w:rsidRDefault="00CB0E91">
            <w:pPr>
              <w:pStyle w:val="ConsPlusNormal"/>
              <w:jc w:val="center"/>
            </w:pPr>
            <w:r>
              <w:t>0</w:t>
            </w:r>
          </w:p>
        </w:tc>
        <w:tc>
          <w:tcPr>
            <w:tcW w:w="1587" w:type="dxa"/>
          </w:tcPr>
          <w:p w:rsidR="00CB0E91" w:rsidRDefault="00CB0E91">
            <w:pPr>
              <w:pStyle w:val="ConsPlusNormal"/>
              <w:jc w:val="center"/>
            </w:pPr>
            <w:r>
              <w:t>0</w:t>
            </w:r>
          </w:p>
        </w:tc>
        <w:tc>
          <w:tcPr>
            <w:tcW w:w="1587" w:type="dxa"/>
          </w:tcPr>
          <w:p w:rsidR="00CB0E91" w:rsidRDefault="00CB0E91">
            <w:pPr>
              <w:pStyle w:val="ConsPlusNormal"/>
              <w:jc w:val="center"/>
            </w:pPr>
            <w:r>
              <w:t>0</w:t>
            </w:r>
          </w:p>
        </w:tc>
        <w:tc>
          <w:tcPr>
            <w:tcW w:w="1644" w:type="dxa"/>
          </w:tcPr>
          <w:p w:rsidR="00CB0E91" w:rsidRDefault="00CB0E91">
            <w:pPr>
              <w:pStyle w:val="ConsPlusNormal"/>
              <w:jc w:val="center"/>
            </w:pPr>
            <w:r>
              <w:t>0</w:t>
            </w:r>
          </w:p>
        </w:tc>
        <w:tc>
          <w:tcPr>
            <w:tcW w:w="1587" w:type="dxa"/>
          </w:tcPr>
          <w:p w:rsidR="00CB0E91" w:rsidRDefault="00CB0E91">
            <w:pPr>
              <w:pStyle w:val="ConsPlusNormal"/>
              <w:jc w:val="center"/>
            </w:pPr>
            <w:r>
              <w:t>0</w:t>
            </w:r>
          </w:p>
        </w:tc>
        <w:tc>
          <w:tcPr>
            <w:tcW w:w="1757" w:type="dxa"/>
          </w:tcPr>
          <w:p w:rsidR="00CB0E91" w:rsidRDefault="00CB0E91">
            <w:pPr>
              <w:pStyle w:val="ConsPlusNormal"/>
              <w:jc w:val="center"/>
            </w:pPr>
            <w:r>
              <w:t>0</w:t>
            </w:r>
          </w:p>
        </w:tc>
      </w:tr>
      <w:tr w:rsidR="00CB0E91">
        <w:tc>
          <w:tcPr>
            <w:tcW w:w="2267" w:type="dxa"/>
            <w:gridSpan w:val="2"/>
          </w:tcPr>
          <w:p w:rsidR="00CB0E91" w:rsidRDefault="00CB0E91">
            <w:pPr>
              <w:pStyle w:val="ConsPlusNormal"/>
            </w:pPr>
            <w:r>
              <w:t xml:space="preserve">Основное мероприятие 6.12. Формирование системы сбора и распространения в </w:t>
            </w:r>
            <w:r>
              <w:lastRenderedPageBreak/>
              <w:t>Нижегородской области лучшей практики реализации мер по обеспечению доступа социально ориентированных некоммерческих организаций к предоставлению услуг в социальной сфере, механизмов их государственной поддержки и внедрения конкурентных способов оказания услуг в социальной сфере</w:t>
            </w:r>
          </w:p>
        </w:tc>
        <w:tc>
          <w:tcPr>
            <w:tcW w:w="964" w:type="dxa"/>
          </w:tcPr>
          <w:p w:rsidR="00CB0E91" w:rsidRDefault="00CB0E91">
            <w:pPr>
              <w:pStyle w:val="ConsPlusNormal"/>
            </w:pPr>
            <w:r>
              <w:lastRenderedPageBreak/>
              <w:t>Прочие расходы</w:t>
            </w:r>
          </w:p>
        </w:tc>
        <w:tc>
          <w:tcPr>
            <w:tcW w:w="850" w:type="dxa"/>
          </w:tcPr>
          <w:p w:rsidR="00CB0E91" w:rsidRDefault="00CB0E91">
            <w:pPr>
              <w:pStyle w:val="ConsPlusNormal"/>
            </w:pPr>
            <w:r>
              <w:t>2016 - 2020</w:t>
            </w:r>
          </w:p>
        </w:tc>
        <w:tc>
          <w:tcPr>
            <w:tcW w:w="1668" w:type="dxa"/>
          </w:tcPr>
          <w:p w:rsidR="00CB0E91" w:rsidRDefault="00CB0E91">
            <w:pPr>
              <w:pStyle w:val="ConsPlusNormal"/>
            </w:pPr>
            <w:r>
              <w:t>МВР и МП НО</w:t>
            </w:r>
          </w:p>
        </w:tc>
        <w:tc>
          <w:tcPr>
            <w:tcW w:w="1587" w:type="dxa"/>
          </w:tcPr>
          <w:p w:rsidR="00CB0E91" w:rsidRDefault="00CB0E91">
            <w:pPr>
              <w:pStyle w:val="ConsPlusNormal"/>
              <w:jc w:val="center"/>
            </w:pPr>
            <w:r>
              <w:t>-</w:t>
            </w:r>
          </w:p>
        </w:tc>
        <w:tc>
          <w:tcPr>
            <w:tcW w:w="1587" w:type="dxa"/>
          </w:tcPr>
          <w:p w:rsidR="00CB0E91" w:rsidRDefault="00CB0E91">
            <w:pPr>
              <w:pStyle w:val="ConsPlusNormal"/>
              <w:jc w:val="center"/>
            </w:pPr>
            <w:r>
              <w:t>0</w:t>
            </w:r>
          </w:p>
        </w:tc>
        <w:tc>
          <w:tcPr>
            <w:tcW w:w="1587" w:type="dxa"/>
          </w:tcPr>
          <w:p w:rsidR="00CB0E91" w:rsidRDefault="00CB0E91">
            <w:pPr>
              <w:pStyle w:val="ConsPlusNormal"/>
              <w:jc w:val="center"/>
            </w:pPr>
            <w:r>
              <w:t>0</w:t>
            </w:r>
          </w:p>
        </w:tc>
        <w:tc>
          <w:tcPr>
            <w:tcW w:w="1587" w:type="dxa"/>
          </w:tcPr>
          <w:p w:rsidR="00CB0E91" w:rsidRDefault="00CB0E91">
            <w:pPr>
              <w:pStyle w:val="ConsPlusNormal"/>
              <w:jc w:val="center"/>
            </w:pPr>
            <w:r>
              <w:t>0</w:t>
            </w:r>
          </w:p>
        </w:tc>
        <w:tc>
          <w:tcPr>
            <w:tcW w:w="1644" w:type="dxa"/>
          </w:tcPr>
          <w:p w:rsidR="00CB0E91" w:rsidRDefault="00CB0E91">
            <w:pPr>
              <w:pStyle w:val="ConsPlusNormal"/>
              <w:jc w:val="center"/>
            </w:pPr>
            <w:r>
              <w:t>0</w:t>
            </w:r>
          </w:p>
        </w:tc>
        <w:tc>
          <w:tcPr>
            <w:tcW w:w="1587" w:type="dxa"/>
          </w:tcPr>
          <w:p w:rsidR="00CB0E91" w:rsidRDefault="00CB0E91">
            <w:pPr>
              <w:pStyle w:val="ConsPlusNormal"/>
              <w:jc w:val="center"/>
            </w:pPr>
            <w:r>
              <w:t>0</w:t>
            </w:r>
          </w:p>
        </w:tc>
        <w:tc>
          <w:tcPr>
            <w:tcW w:w="1757" w:type="dxa"/>
          </w:tcPr>
          <w:p w:rsidR="00CB0E91" w:rsidRDefault="00CB0E91">
            <w:pPr>
              <w:pStyle w:val="ConsPlusNormal"/>
              <w:jc w:val="center"/>
            </w:pPr>
            <w:r>
              <w:t>0</w:t>
            </w:r>
          </w:p>
        </w:tc>
      </w:tr>
      <w:tr w:rsidR="00CB0E91">
        <w:tc>
          <w:tcPr>
            <w:tcW w:w="2267" w:type="dxa"/>
            <w:gridSpan w:val="2"/>
          </w:tcPr>
          <w:p w:rsidR="00CB0E91" w:rsidRDefault="00CB0E91">
            <w:pPr>
              <w:pStyle w:val="ConsPlusNormal"/>
            </w:pPr>
            <w:r>
              <w:lastRenderedPageBreak/>
              <w:t xml:space="preserve">Основное мероприятие 6.13. Содействие в разработке и реализации муниципальных программ поддержки социально ориентированных некоммерческих организаций в части мер по расширению доступа социально ориентированных некоммерческих </w:t>
            </w:r>
            <w:r>
              <w:lastRenderedPageBreak/>
              <w:t>организаций, осуществляющих деятельность в социальной сфере, к бюджетным средствам, выделяемым на предоставление населению услуг в социальной сфере</w:t>
            </w:r>
          </w:p>
        </w:tc>
        <w:tc>
          <w:tcPr>
            <w:tcW w:w="964" w:type="dxa"/>
          </w:tcPr>
          <w:p w:rsidR="00CB0E91" w:rsidRDefault="00CB0E91">
            <w:pPr>
              <w:pStyle w:val="ConsPlusNormal"/>
            </w:pPr>
            <w:r>
              <w:lastRenderedPageBreak/>
              <w:t>Прочие расходы</w:t>
            </w:r>
          </w:p>
        </w:tc>
        <w:tc>
          <w:tcPr>
            <w:tcW w:w="850" w:type="dxa"/>
          </w:tcPr>
          <w:p w:rsidR="00CB0E91" w:rsidRDefault="00CB0E91">
            <w:pPr>
              <w:pStyle w:val="ConsPlusNormal"/>
            </w:pPr>
            <w:r>
              <w:t>2016 - 2020</w:t>
            </w:r>
          </w:p>
        </w:tc>
        <w:tc>
          <w:tcPr>
            <w:tcW w:w="1668" w:type="dxa"/>
          </w:tcPr>
          <w:p w:rsidR="00CB0E91" w:rsidRDefault="00CB0E91">
            <w:pPr>
              <w:pStyle w:val="ConsPlusNormal"/>
            </w:pPr>
            <w:r>
              <w:t>МВР и МП НО</w:t>
            </w:r>
          </w:p>
        </w:tc>
        <w:tc>
          <w:tcPr>
            <w:tcW w:w="1587" w:type="dxa"/>
          </w:tcPr>
          <w:p w:rsidR="00CB0E91" w:rsidRDefault="00CB0E91">
            <w:pPr>
              <w:pStyle w:val="ConsPlusNormal"/>
              <w:jc w:val="center"/>
            </w:pPr>
            <w:r>
              <w:t>-</w:t>
            </w:r>
          </w:p>
        </w:tc>
        <w:tc>
          <w:tcPr>
            <w:tcW w:w="1587" w:type="dxa"/>
          </w:tcPr>
          <w:p w:rsidR="00CB0E91" w:rsidRDefault="00CB0E91">
            <w:pPr>
              <w:pStyle w:val="ConsPlusNormal"/>
              <w:jc w:val="center"/>
            </w:pPr>
            <w:r>
              <w:t>0</w:t>
            </w:r>
          </w:p>
        </w:tc>
        <w:tc>
          <w:tcPr>
            <w:tcW w:w="1587" w:type="dxa"/>
          </w:tcPr>
          <w:p w:rsidR="00CB0E91" w:rsidRDefault="00CB0E91">
            <w:pPr>
              <w:pStyle w:val="ConsPlusNormal"/>
              <w:jc w:val="center"/>
            </w:pPr>
            <w:r>
              <w:t>0</w:t>
            </w:r>
          </w:p>
        </w:tc>
        <w:tc>
          <w:tcPr>
            <w:tcW w:w="1587" w:type="dxa"/>
          </w:tcPr>
          <w:p w:rsidR="00CB0E91" w:rsidRDefault="00CB0E91">
            <w:pPr>
              <w:pStyle w:val="ConsPlusNormal"/>
              <w:jc w:val="center"/>
            </w:pPr>
            <w:r>
              <w:t>0</w:t>
            </w:r>
          </w:p>
        </w:tc>
        <w:tc>
          <w:tcPr>
            <w:tcW w:w="1644" w:type="dxa"/>
          </w:tcPr>
          <w:p w:rsidR="00CB0E91" w:rsidRDefault="00CB0E91">
            <w:pPr>
              <w:pStyle w:val="ConsPlusNormal"/>
              <w:jc w:val="center"/>
            </w:pPr>
            <w:r>
              <w:t>0</w:t>
            </w:r>
          </w:p>
        </w:tc>
        <w:tc>
          <w:tcPr>
            <w:tcW w:w="1587" w:type="dxa"/>
          </w:tcPr>
          <w:p w:rsidR="00CB0E91" w:rsidRDefault="00CB0E91">
            <w:pPr>
              <w:pStyle w:val="ConsPlusNormal"/>
              <w:jc w:val="center"/>
            </w:pPr>
            <w:r>
              <w:t>0</w:t>
            </w:r>
          </w:p>
        </w:tc>
        <w:tc>
          <w:tcPr>
            <w:tcW w:w="1757" w:type="dxa"/>
          </w:tcPr>
          <w:p w:rsidR="00CB0E91" w:rsidRDefault="00CB0E91">
            <w:pPr>
              <w:pStyle w:val="ConsPlusNormal"/>
              <w:jc w:val="center"/>
            </w:pPr>
            <w:r>
              <w:t>0</w:t>
            </w:r>
          </w:p>
        </w:tc>
      </w:tr>
      <w:tr w:rsidR="00CB0E91">
        <w:tc>
          <w:tcPr>
            <w:tcW w:w="5749" w:type="dxa"/>
            <w:gridSpan w:val="5"/>
          </w:tcPr>
          <w:p w:rsidR="00CB0E91" w:rsidRDefault="00CB0E91">
            <w:pPr>
              <w:pStyle w:val="ConsPlusNormal"/>
            </w:pPr>
            <w:r>
              <w:lastRenderedPageBreak/>
              <w:t>Цель Программы: реализация комплекса мер, направленных на улучшение условий и охраны труда и, как следствие, снижение уровня производственного травматизма и профессиональной заболеваемости в Нижегородской области</w:t>
            </w:r>
          </w:p>
        </w:tc>
        <w:tc>
          <w:tcPr>
            <w:tcW w:w="1587" w:type="dxa"/>
          </w:tcPr>
          <w:p w:rsidR="00CB0E91" w:rsidRDefault="00CB0E91">
            <w:pPr>
              <w:pStyle w:val="ConsPlusNormal"/>
            </w:pPr>
          </w:p>
        </w:tc>
        <w:tc>
          <w:tcPr>
            <w:tcW w:w="1587" w:type="dxa"/>
          </w:tcPr>
          <w:p w:rsidR="00CB0E91" w:rsidRDefault="00CB0E91">
            <w:pPr>
              <w:pStyle w:val="ConsPlusNormal"/>
            </w:pPr>
          </w:p>
        </w:tc>
        <w:tc>
          <w:tcPr>
            <w:tcW w:w="1587" w:type="dxa"/>
          </w:tcPr>
          <w:p w:rsidR="00CB0E91" w:rsidRDefault="00CB0E91">
            <w:pPr>
              <w:pStyle w:val="ConsPlusNormal"/>
            </w:pPr>
          </w:p>
        </w:tc>
        <w:tc>
          <w:tcPr>
            <w:tcW w:w="1587" w:type="dxa"/>
          </w:tcPr>
          <w:p w:rsidR="00CB0E91" w:rsidRDefault="00CB0E91">
            <w:pPr>
              <w:pStyle w:val="ConsPlusNormal"/>
            </w:pPr>
          </w:p>
        </w:tc>
        <w:tc>
          <w:tcPr>
            <w:tcW w:w="1644" w:type="dxa"/>
          </w:tcPr>
          <w:p w:rsidR="00CB0E91" w:rsidRDefault="00CB0E91">
            <w:pPr>
              <w:pStyle w:val="ConsPlusNormal"/>
            </w:pPr>
          </w:p>
        </w:tc>
        <w:tc>
          <w:tcPr>
            <w:tcW w:w="1587" w:type="dxa"/>
          </w:tcPr>
          <w:p w:rsidR="00CB0E91" w:rsidRDefault="00CB0E91">
            <w:pPr>
              <w:pStyle w:val="ConsPlusNormal"/>
            </w:pPr>
          </w:p>
        </w:tc>
        <w:tc>
          <w:tcPr>
            <w:tcW w:w="1757" w:type="dxa"/>
          </w:tcPr>
          <w:p w:rsidR="00CB0E91" w:rsidRDefault="00CB0E91">
            <w:pPr>
              <w:pStyle w:val="ConsPlusNormal"/>
            </w:pPr>
          </w:p>
        </w:tc>
      </w:tr>
      <w:tr w:rsidR="00CB0E91">
        <w:tc>
          <w:tcPr>
            <w:tcW w:w="5749" w:type="dxa"/>
            <w:gridSpan w:val="5"/>
          </w:tcPr>
          <w:p w:rsidR="00CB0E91" w:rsidRDefault="00CB0E91">
            <w:pPr>
              <w:pStyle w:val="ConsPlusNormal"/>
              <w:outlineLvl w:val="3"/>
            </w:pPr>
            <w:hyperlink w:anchor="P11001" w:history="1">
              <w:r>
                <w:rPr>
                  <w:color w:val="0000FF"/>
                </w:rPr>
                <w:t>Подпрограмма 7</w:t>
              </w:r>
            </w:hyperlink>
            <w:r>
              <w:t xml:space="preserve"> "Улучшение условий и охраны труда у работодателей, расположенных на территории Нижегородской области, и, как следствие, снижение уровня производственного травматизма и профессиональной заболеваемости"</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pPr>
          </w:p>
        </w:tc>
        <w:tc>
          <w:tcPr>
            <w:tcW w:w="1644" w:type="dxa"/>
          </w:tcPr>
          <w:p w:rsidR="00CB0E91" w:rsidRDefault="00CB0E91">
            <w:pPr>
              <w:pStyle w:val="ConsPlusNormal"/>
            </w:pPr>
          </w:p>
        </w:tc>
        <w:tc>
          <w:tcPr>
            <w:tcW w:w="1587" w:type="dxa"/>
          </w:tcPr>
          <w:p w:rsidR="00CB0E91" w:rsidRDefault="00CB0E91">
            <w:pPr>
              <w:pStyle w:val="ConsPlusNormal"/>
            </w:pPr>
          </w:p>
        </w:tc>
        <w:tc>
          <w:tcPr>
            <w:tcW w:w="1757" w:type="dxa"/>
          </w:tcPr>
          <w:p w:rsidR="00CB0E91" w:rsidRDefault="00CB0E91">
            <w:pPr>
              <w:pStyle w:val="ConsPlusNormal"/>
              <w:jc w:val="center"/>
            </w:pPr>
            <w:r>
              <w:t>0,0</w:t>
            </w:r>
          </w:p>
        </w:tc>
      </w:tr>
      <w:tr w:rsidR="00CB0E91">
        <w:tc>
          <w:tcPr>
            <w:tcW w:w="2267" w:type="dxa"/>
            <w:gridSpan w:val="2"/>
          </w:tcPr>
          <w:p w:rsidR="00CB0E91" w:rsidRDefault="00CB0E91">
            <w:pPr>
              <w:pStyle w:val="ConsPlusNormal"/>
            </w:pPr>
            <w:r>
              <w:t xml:space="preserve">Основное мероприятие 7.1. Координация действий, направленных на реализацию основных направлений государственной политики в области охраны труда в Нижегородской </w:t>
            </w:r>
            <w:r>
              <w:lastRenderedPageBreak/>
              <w:t>области</w:t>
            </w:r>
          </w:p>
        </w:tc>
        <w:tc>
          <w:tcPr>
            <w:tcW w:w="964" w:type="dxa"/>
          </w:tcPr>
          <w:p w:rsidR="00CB0E91" w:rsidRDefault="00CB0E91">
            <w:pPr>
              <w:pStyle w:val="ConsPlusNormal"/>
            </w:pPr>
            <w:r>
              <w:lastRenderedPageBreak/>
              <w:t>Прочие расходы</w:t>
            </w:r>
          </w:p>
        </w:tc>
        <w:tc>
          <w:tcPr>
            <w:tcW w:w="850" w:type="dxa"/>
          </w:tcPr>
          <w:p w:rsidR="00CB0E91" w:rsidRDefault="00CB0E91">
            <w:pPr>
              <w:pStyle w:val="ConsPlusNormal"/>
            </w:pPr>
            <w:r>
              <w:t>2015 - 2017</w:t>
            </w:r>
          </w:p>
        </w:tc>
        <w:tc>
          <w:tcPr>
            <w:tcW w:w="1668" w:type="dxa"/>
          </w:tcPr>
          <w:p w:rsidR="00CB0E91" w:rsidRDefault="00CB0E91">
            <w:pPr>
              <w:pStyle w:val="ConsPlusNormal"/>
            </w:pPr>
            <w:r>
              <w:t>министерство социальной политики Нижегородской области</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pPr>
          </w:p>
        </w:tc>
        <w:tc>
          <w:tcPr>
            <w:tcW w:w="1644" w:type="dxa"/>
          </w:tcPr>
          <w:p w:rsidR="00CB0E91" w:rsidRDefault="00CB0E91">
            <w:pPr>
              <w:pStyle w:val="ConsPlusNormal"/>
            </w:pPr>
          </w:p>
        </w:tc>
        <w:tc>
          <w:tcPr>
            <w:tcW w:w="1587" w:type="dxa"/>
          </w:tcPr>
          <w:p w:rsidR="00CB0E91" w:rsidRDefault="00CB0E91">
            <w:pPr>
              <w:pStyle w:val="ConsPlusNormal"/>
            </w:pPr>
          </w:p>
        </w:tc>
        <w:tc>
          <w:tcPr>
            <w:tcW w:w="1757" w:type="dxa"/>
          </w:tcPr>
          <w:p w:rsidR="00CB0E91" w:rsidRDefault="00CB0E91">
            <w:pPr>
              <w:pStyle w:val="ConsPlusNormal"/>
              <w:jc w:val="center"/>
            </w:pPr>
            <w:r>
              <w:t>0,0</w:t>
            </w:r>
          </w:p>
        </w:tc>
      </w:tr>
      <w:tr w:rsidR="00CB0E91">
        <w:tc>
          <w:tcPr>
            <w:tcW w:w="2267" w:type="dxa"/>
            <w:gridSpan w:val="2"/>
          </w:tcPr>
          <w:p w:rsidR="00CB0E91" w:rsidRDefault="00CB0E91">
            <w:pPr>
              <w:pStyle w:val="ConsPlusNormal"/>
            </w:pPr>
            <w:r>
              <w:lastRenderedPageBreak/>
              <w:t>Основное мероприятие 7.2. Проведение областного смотра-конкурса на лучшую организацию работы в сфере охраны труда</w:t>
            </w:r>
          </w:p>
        </w:tc>
        <w:tc>
          <w:tcPr>
            <w:tcW w:w="964" w:type="dxa"/>
          </w:tcPr>
          <w:p w:rsidR="00CB0E91" w:rsidRDefault="00CB0E91">
            <w:pPr>
              <w:pStyle w:val="ConsPlusNormal"/>
            </w:pPr>
            <w:r>
              <w:t>Прочие расходы</w:t>
            </w:r>
          </w:p>
        </w:tc>
        <w:tc>
          <w:tcPr>
            <w:tcW w:w="850" w:type="dxa"/>
          </w:tcPr>
          <w:p w:rsidR="00CB0E91" w:rsidRDefault="00CB0E91">
            <w:pPr>
              <w:pStyle w:val="ConsPlusNormal"/>
            </w:pPr>
            <w:r>
              <w:t>2015 - 2017</w:t>
            </w:r>
          </w:p>
        </w:tc>
        <w:tc>
          <w:tcPr>
            <w:tcW w:w="1668" w:type="dxa"/>
          </w:tcPr>
          <w:p w:rsidR="00CB0E91" w:rsidRDefault="00CB0E91">
            <w:pPr>
              <w:pStyle w:val="ConsPlusNormal"/>
            </w:pPr>
            <w:r>
              <w:t>министерство социальной политики Нижегородской области</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pPr>
          </w:p>
        </w:tc>
        <w:tc>
          <w:tcPr>
            <w:tcW w:w="1644" w:type="dxa"/>
          </w:tcPr>
          <w:p w:rsidR="00CB0E91" w:rsidRDefault="00CB0E91">
            <w:pPr>
              <w:pStyle w:val="ConsPlusNormal"/>
            </w:pPr>
          </w:p>
        </w:tc>
        <w:tc>
          <w:tcPr>
            <w:tcW w:w="1587" w:type="dxa"/>
          </w:tcPr>
          <w:p w:rsidR="00CB0E91" w:rsidRDefault="00CB0E91">
            <w:pPr>
              <w:pStyle w:val="ConsPlusNormal"/>
            </w:pPr>
          </w:p>
        </w:tc>
        <w:tc>
          <w:tcPr>
            <w:tcW w:w="1757" w:type="dxa"/>
          </w:tcPr>
          <w:p w:rsidR="00CB0E91" w:rsidRDefault="00CB0E91">
            <w:pPr>
              <w:pStyle w:val="ConsPlusNormal"/>
              <w:jc w:val="center"/>
            </w:pPr>
            <w:r>
              <w:t>0,0</w:t>
            </w:r>
          </w:p>
        </w:tc>
      </w:tr>
      <w:tr w:rsidR="00CB0E91">
        <w:tc>
          <w:tcPr>
            <w:tcW w:w="5749" w:type="dxa"/>
            <w:gridSpan w:val="5"/>
          </w:tcPr>
          <w:p w:rsidR="00CB0E91" w:rsidRDefault="00CB0E91">
            <w:pPr>
              <w:pStyle w:val="ConsPlusNormal"/>
            </w:pPr>
            <w:r>
              <w:t>Цель Программы: оказание помощи гражданам Украины и лицам без гражданства, постоянно проживавшим на территории Украины, прибывшим на территорию Российской Федерации в экстренном массовом порядке, по обустройству</w:t>
            </w:r>
          </w:p>
        </w:tc>
        <w:tc>
          <w:tcPr>
            <w:tcW w:w="1587" w:type="dxa"/>
          </w:tcPr>
          <w:p w:rsidR="00CB0E91" w:rsidRDefault="00CB0E91">
            <w:pPr>
              <w:pStyle w:val="ConsPlusNormal"/>
            </w:pPr>
          </w:p>
        </w:tc>
        <w:tc>
          <w:tcPr>
            <w:tcW w:w="1587" w:type="dxa"/>
          </w:tcPr>
          <w:p w:rsidR="00CB0E91" w:rsidRDefault="00CB0E91">
            <w:pPr>
              <w:pStyle w:val="ConsPlusNormal"/>
            </w:pPr>
          </w:p>
        </w:tc>
        <w:tc>
          <w:tcPr>
            <w:tcW w:w="1587" w:type="dxa"/>
          </w:tcPr>
          <w:p w:rsidR="00CB0E91" w:rsidRDefault="00CB0E91">
            <w:pPr>
              <w:pStyle w:val="ConsPlusNormal"/>
            </w:pPr>
          </w:p>
        </w:tc>
        <w:tc>
          <w:tcPr>
            <w:tcW w:w="1587" w:type="dxa"/>
          </w:tcPr>
          <w:p w:rsidR="00CB0E91" w:rsidRDefault="00CB0E91">
            <w:pPr>
              <w:pStyle w:val="ConsPlusNormal"/>
            </w:pPr>
          </w:p>
        </w:tc>
        <w:tc>
          <w:tcPr>
            <w:tcW w:w="1644" w:type="dxa"/>
          </w:tcPr>
          <w:p w:rsidR="00CB0E91" w:rsidRDefault="00CB0E91">
            <w:pPr>
              <w:pStyle w:val="ConsPlusNormal"/>
            </w:pPr>
          </w:p>
        </w:tc>
        <w:tc>
          <w:tcPr>
            <w:tcW w:w="1587" w:type="dxa"/>
          </w:tcPr>
          <w:p w:rsidR="00CB0E91" w:rsidRDefault="00CB0E91">
            <w:pPr>
              <w:pStyle w:val="ConsPlusNormal"/>
            </w:pPr>
          </w:p>
        </w:tc>
        <w:tc>
          <w:tcPr>
            <w:tcW w:w="1757" w:type="dxa"/>
          </w:tcPr>
          <w:p w:rsidR="00CB0E91" w:rsidRDefault="00CB0E91">
            <w:pPr>
              <w:pStyle w:val="ConsPlusNormal"/>
            </w:pPr>
          </w:p>
        </w:tc>
      </w:tr>
      <w:tr w:rsidR="00CB0E91">
        <w:tc>
          <w:tcPr>
            <w:tcW w:w="5749" w:type="dxa"/>
            <w:gridSpan w:val="5"/>
          </w:tcPr>
          <w:p w:rsidR="00CB0E91" w:rsidRDefault="00CB0E91">
            <w:pPr>
              <w:pStyle w:val="ConsPlusNormal"/>
              <w:outlineLvl w:val="3"/>
            </w:pPr>
            <w:hyperlink w:anchor="P12004" w:history="1">
              <w:r>
                <w:rPr>
                  <w:color w:val="0000FF"/>
                </w:rPr>
                <w:t>Подпрограмма 8</w:t>
              </w:r>
            </w:hyperlink>
            <w:r>
              <w:t xml:space="preserve"> "Обустройство граждан Украины и лиц без гражданства, постоянно проживавших на территории Украины, прибывших на территорию Российской Федерации в экстренном массовом порядке"</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757" w:type="dxa"/>
          </w:tcPr>
          <w:p w:rsidR="00CB0E91" w:rsidRDefault="00CB0E91">
            <w:pPr>
              <w:pStyle w:val="ConsPlusNormal"/>
              <w:jc w:val="center"/>
            </w:pPr>
            <w:r>
              <w:t>0,0</w:t>
            </w:r>
          </w:p>
        </w:tc>
      </w:tr>
      <w:tr w:rsidR="00CB0E91">
        <w:tc>
          <w:tcPr>
            <w:tcW w:w="2267" w:type="dxa"/>
            <w:gridSpan w:val="2"/>
          </w:tcPr>
          <w:p w:rsidR="00CB0E91" w:rsidRDefault="00CB0E91">
            <w:pPr>
              <w:pStyle w:val="ConsPlusNormal"/>
            </w:pPr>
            <w:r>
              <w:t xml:space="preserve">Основное мероприятие 8.1. Обеспечение мероприятий по временному социально-бытовому обустройству граждан Украины и лиц без гражданства, постоянно проживавших на территории Украины, прибывших на </w:t>
            </w:r>
            <w:r>
              <w:lastRenderedPageBreak/>
              <w:t>территорию Российской Федерации в экстренном массовом порядке</w:t>
            </w:r>
          </w:p>
        </w:tc>
        <w:tc>
          <w:tcPr>
            <w:tcW w:w="964" w:type="dxa"/>
          </w:tcPr>
          <w:p w:rsidR="00CB0E91" w:rsidRDefault="00CB0E91">
            <w:pPr>
              <w:pStyle w:val="ConsPlusNormal"/>
            </w:pPr>
            <w:r>
              <w:lastRenderedPageBreak/>
              <w:t>Прочие расходы</w:t>
            </w:r>
          </w:p>
        </w:tc>
        <w:tc>
          <w:tcPr>
            <w:tcW w:w="850" w:type="dxa"/>
          </w:tcPr>
          <w:p w:rsidR="00CB0E91" w:rsidRDefault="00CB0E91">
            <w:pPr>
              <w:pStyle w:val="ConsPlusNormal"/>
            </w:pPr>
            <w:r>
              <w:t>2015 - 2016</w:t>
            </w:r>
          </w:p>
        </w:tc>
        <w:tc>
          <w:tcPr>
            <w:tcW w:w="1668" w:type="dxa"/>
          </w:tcPr>
          <w:p w:rsidR="00CB0E91" w:rsidRDefault="00CB0E91">
            <w:pPr>
              <w:pStyle w:val="ConsPlusNormal"/>
            </w:pPr>
            <w:r>
              <w:t>министерство социальной политики Нижегородской области</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757" w:type="dxa"/>
          </w:tcPr>
          <w:p w:rsidR="00CB0E91" w:rsidRDefault="00CB0E91">
            <w:pPr>
              <w:pStyle w:val="ConsPlusNormal"/>
              <w:jc w:val="center"/>
            </w:pPr>
            <w:r>
              <w:t>0,0</w:t>
            </w:r>
          </w:p>
        </w:tc>
      </w:tr>
      <w:tr w:rsidR="00CB0E91">
        <w:tc>
          <w:tcPr>
            <w:tcW w:w="2267" w:type="dxa"/>
            <w:gridSpan w:val="2"/>
          </w:tcPr>
          <w:p w:rsidR="00CB0E91" w:rsidRDefault="00CB0E91">
            <w:pPr>
              <w:pStyle w:val="ConsPlusNormal"/>
            </w:pPr>
            <w:r>
              <w:lastRenderedPageBreak/>
              <w:t>Основное мероприятие 8.2. Оказание адресной финансовой помощи гражданам Украины, имеющим статус беженца или получившим временное убежище на территории Российской Федерации и проживающим в жилых помещениях граждан Российской Федерации</w:t>
            </w:r>
          </w:p>
        </w:tc>
        <w:tc>
          <w:tcPr>
            <w:tcW w:w="964" w:type="dxa"/>
          </w:tcPr>
          <w:p w:rsidR="00CB0E91" w:rsidRDefault="00CB0E91">
            <w:pPr>
              <w:pStyle w:val="ConsPlusNormal"/>
            </w:pPr>
            <w:r>
              <w:t>Прочие расходы</w:t>
            </w:r>
          </w:p>
        </w:tc>
        <w:tc>
          <w:tcPr>
            <w:tcW w:w="850" w:type="dxa"/>
          </w:tcPr>
          <w:p w:rsidR="00CB0E91" w:rsidRDefault="00CB0E91">
            <w:pPr>
              <w:pStyle w:val="ConsPlusNormal"/>
            </w:pPr>
            <w:r>
              <w:t>2015 - 2016</w:t>
            </w:r>
          </w:p>
        </w:tc>
        <w:tc>
          <w:tcPr>
            <w:tcW w:w="1668" w:type="dxa"/>
          </w:tcPr>
          <w:p w:rsidR="00CB0E91" w:rsidRDefault="00CB0E91">
            <w:pPr>
              <w:pStyle w:val="ConsPlusNormal"/>
            </w:pPr>
            <w:r>
              <w:t>министерство социальной политики Нижегородской области</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757" w:type="dxa"/>
          </w:tcPr>
          <w:p w:rsidR="00CB0E91" w:rsidRDefault="00CB0E91">
            <w:pPr>
              <w:pStyle w:val="ConsPlusNormal"/>
              <w:jc w:val="center"/>
            </w:pPr>
            <w:r>
              <w:t>0,0</w:t>
            </w:r>
          </w:p>
        </w:tc>
      </w:tr>
      <w:tr w:rsidR="00CB0E91">
        <w:tc>
          <w:tcPr>
            <w:tcW w:w="5749" w:type="dxa"/>
            <w:gridSpan w:val="5"/>
          </w:tcPr>
          <w:p w:rsidR="00CB0E91" w:rsidRDefault="00CB0E91">
            <w:pPr>
              <w:pStyle w:val="ConsPlusNormal"/>
              <w:outlineLvl w:val="3"/>
            </w:pPr>
            <w:hyperlink w:anchor="P12457" w:history="1">
              <w:r>
                <w:rPr>
                  <w:color w:val="0000FF"/>
                </w:rPr>
                <w:t>Подпрограмма 9</w:t>
              </w:r>
            </w:hyperlink>
            <w:r>
              <w:t xml:space="preserve"> "Обеспечение реализации государственной программы"</w:t>
            </w:r>
          </w:p>
        </w:tc>
        <w:tc>
          <w:tcPr>
            <w:tcW w:w="1587" w:type="dxa"/>
          </w:tcPr>
          <w:p w:rsidR="00CB0E91" w:rsidRDefault="00CB0E91">
            <w:pPr>
              <w:pStyle w:val="ConsPlusNormal"/>
              <w:jc w:val="center"/>
            </w:pPr>
            <w:r>
              <w:t>183 187,8</w:t>
            </w:r>
          </w:p>
        </w:tc>
        <w:tc>
          <w:tcPr>
            <w:tcW w:w="1587" w:type="dxa"/>
          </w:tcPr>
          <w:p w:rsidR="00CB0E91" w:rsidRDefault="00CB0E91">
            <w:pPr>
              <w:pStyle w:val="ConsPlusNormal"/>
              <w:jc w:val="center"/>
            </w:pPr>
            <w:r>
              <w:t>182 597,2</w:t>
            </w:r>
          </w:p>
        </w:tc>
        <w:tc>
          <w:tcPr>
            <w:tcW w:w="1587" w:type="dxa"/>
          </w:tcPr>
          <w:p w:rsidR="00CB0E91" w:rsidRDefault="00CB0E91">
            <w:pPr>
              <w:pStyle w:val="ConsPlusNormal"/>
              <w:jc w:val="center"/>
            </w:pPr>
            <w:r>
              <w:t>183 216,9</w:t>
            </w:r>
          </w:p>
        </w:tc>
        <w:tc>
          <w:tcPr>
            <w:tcW w:w="1587" w:type="dxa"/>
          </w:tcPr>
          <w:p w:rsidR="00CB0E91" w:rsidRDefault="00CB0E91">
            <w:pPr>
              <w:pStyle w:val="ConsPlusNormal"/>
              <w:jc w:val="center"/>
            </w:pPr>
            <w:r>
              <w:t>183 216,9</w:t>
            </w:r>
          </w:p>
        </w:tc>
        <w:tc>
          <w:tcPr>
            <w:tcW w:w="1644" w:type="dxa"/>
          </w:tcPr>
          <w:p w:rsidR="00CB0E91" w:rsidRDefault="00CB0E91">
            <w:pPr>
              <w:pStyle w:val="ConsPlusNormal"/>
              <w:jc w:val="center"/>
            </w:pPr>
            <w:r>
              <w:t>183 216,9</w:t>
            </w:r>
          </w:p>
        </w:tc>
        <w:tc>
          <w:tcPr>
            <w:tcW w:w="1587" w:type="dxa"/>
          </w:tcPr>
          <w:p w:rsidR="00CB0E91" w:rsidRDefault="00CB0E91">
            <w:pPr>
              <w:pStyle w:val="ConsPlusNormal"/>
              <w:jc w:val="center"/>
            </w:pPr>
            <w:r>
              <w:t>183 216,9</w:t>
            </w:r>
          </w:p>
        </w:tc>
        <w:tc>
          <w:tcPr>
            <w:tcW w:w="1757" w:type="dxa"/>
          </w:tcPr>
          <w:p w:rsidR="00CB0E91" w:rsidRDefault="00CB0E91">
            <w:pPr>
              <w:pStyle w:val="ConsPlusNormal"/>
              <w:jc w:val="center"/>
            </w:pPr>
            <w:r>
              <w:t>1 098 652,6</w:t>
            </w:r>
          </w:p>
        </w:tc>
      </w:tr>
    </w:tbl>
    <w:p w:rsidR="00CB0E91" w:rsidRDefault="00CB0E91">
      <w:pPr>
        <w:sectPr w:rsidR="00CB0E91">
          <w:pgSz w:w="16838" w:h="11905" w:orient="landscape"/>
          <w:pgMar w:top="1701" w:right="1134" w:bottom="850" w:left="1134" w:header="0" w:footer="0" w:gutter="0"/>
          <w:cols w:space="720"/>
        </w:sectPr>
      </w:pPr>
    </w:p>
    <w:p w:rsidR="00CB0E91" w:rsidRDefault="00CB0E91">
      <w:pPr>
        <w:pStyle w:val="ConsPlusNormal"/>
        <w:ind w:firstLine="540"/>
        <w:jc w:val="both"/>
      </w:pPr>
    </w:p>
    <w:p w:rsidR="00CB0E91" w:rsidRDefault="00CB0E91">
      <w:pPr>
        <w:pStyle w:val="ConsPlusNormal"/>
        <w:ind w:firstLine="540"/>
        <w:jc w:val="both"/>
        <w:outlineLvl w:val="2"/>
      </w:pPr>
      <w:bookmarkStart w:id="5" w:name="P1420"/>
      <w:bookmarkEnd w:id="5"/>
      <w:r>
        <w:t>2.5. Индикаторы достижения цели и непосредственные результаты реализации Программы</w:t>
      </w:r>
    </w:p>
    <w:p w:rsidR="00CB0E91" w:rsidRDefault="00CB0E91">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4195"/>
        <w:gridCol w:w="1644"/>
        <w:gridCol w:w="1531"/>
        <w:gridCol w:w="1417"/>
        <w:gridCol w:w="1587"/>
        <w:gridCol w:w="1587"/>
        <w:gridCol w:w="1417"/>
        <w:gridCol w:w="1417"/>
        <w:gridCol w:w="1417"/>
        <w:gridCol w:w="1417"/>
      </w:tblGrid>
      <w:tr w:rsidR="00CB0E91">
        <w:tc>
          <w:tcPr>
            <w:tcW w:w="624" w:type="dxa"/>
            <w:vMerge w:val="restart"/>
          </w:tcPr>
          <w:p w:rsidR="00CB0E91" w:rsidRDefault="00CB0E91">
            <w:pPr>
              <w:pStyle w:val="ConsPlusNormal"/>
              <w:jc w:val="center"/>
            </w:pPr>
            <w:r>
              <w:t>N п/п</w:t>
            </w:r>
          </w:p>
        </w:tc>
        <w:tc>
          <w:tcPr>
            <w:tcW w:w="4195" w:type="dxa"/>
            <w:vMerge w:val="restart"/>
          </w:tcPr>
          <w:p w:rsidR="00CB0E91" w:rsidRDefault="00CB0E91">
            <w:pPr>
              <w:pStyle w:val="ConsPlusNormal"/>
              <w:jc w:val="center"/>
            </w:pPr>
            <w:r>
              <w:t>Наименование индикатора/непосредственного результата</w:t>
            </w:r>
          </w:p>
        </w:tc>
        <w:tc>
          <w:tcPr>
            <w:tcW w:w="1644" w:type="dxa"/>
            <w:vMerge w:val="restart"/>
          </w:tcPr>
          <w:p w:rsidR="00CB0E91" w:rsidRDefault="00CB0E91">
            <w:pPr>
              <w:pStyle w:val="ConsPlusNormal"/>
              <w:jc w:val="center"/>
            </w:pPr>
            <w:r>
              <w:t>Ед. измерения</w:t>
            </w:r>
          </w:p>
        </w:tc>
        <w:tc>
          <w:tcPr>
            <w:tcW w:w="11790" w:type="dxa"/>
            <w:gridSpan w:val="8"/>
          </w:tcPr>
          <w:p w:rsidR="00CB0E91" w:rsidRDefault="00CB0E91">
            <w:pPr>
              <w:pStyle w:val="ConsPlusNormal"/>
              <w:jc w:val="center"/>
            </w:pPr>
            <w:r>
              <w:t>Значение индикатора/непосредственного результата</w:t>
            </w:r>
          </w:p>
        </w:tc>
      </w:tr>
      <w:tr w:rsidR="00CB0E91">
        <w:tc>
          <w:tcPr>
            <w:tcW w:w="624" w:type="dxa"/>
            <w:vMerge/>
          </w:tcPr>
          <w:p w:rsidR="00CB0E91" w:rsidRDefault="00CB0E91"/>
        </w:tc>
        <w:tc>
          <w:tcPr>
            <w:tcW w:w="4195" w:type="dxa"/>
            <w:vMerge/>
          </w:tcPr>
          <w:p w:rsidR="00CB0E91" w:rsidRDefault="00CB0E91"/>
        </w:tc>
        <w:tc>
          <w:tcPr>
            <w:tcW w:w="1644" w:type="dxa"/>
            <w:vMerge/>
          </w:tcPr>
          <w:p w:rsidR="00CB0E91" w:rsidRDefault="00CB0E91"/>
        </w:tc>
        <w:tc>
          <w:tcPr>
            <w:tcW w:w="1531" w:type="dxa"/>
          </w:tcPr>
          <w:p w:rsidR="00CB0E91" w:rsidRDefault="00CB0E91">
            <w:pPr>
              <w:pStyle w:val="ConsPlusNormal"/>
              <w:jc w:val="center"/>
            </w:pPr>
            <w:r>
              <w:t>Отчетный год 2013</w:t>
            </w:r>
          </w:p>
        </w:tc>
        <w:tc>
          <w:tcPr>
            <w:tcW w:w="1417" w:type="dxa"/>
          </w:tcPr>
          <w:p w:rsidR="00CB0E91" w:rsidRDefault="00CB0E91">
            <w:pPr>
              <w:pStyle w:val="ConsPlusNormal"/>
              <w:jc w:val="center"/>
            </w:pPr>
            <w:r>
              <w:t>Текущий год 2014</w:t>
            </w:r>
          </w:p>
        </w:tc>
        <w:tc>
          <w:tcPr>
            <w:tcW w:w="1587" w:type="dxa"/>
          </w:tcPr>
          <w:p w:rsidR="00CB0E91" w:rsidRDefault="00CB0E91">
            <w:pPr>
              <w:pStyle w:val="ConsPlusNormal"/>
              <w:jc w:val="center"/>
            </w:pPr>
            <w:r>
              <w:t>Очередной год 2015</w:t>
            </w:r>
          </w:p>
        </w:tc>
        <w:tc>
          <w:tcPr>
            <w:tcW w:w="1587" w:type="dxa"/>
          </w:tcPr>
          <w:p w:rsidR="00CB0E91" w:rsidRDefault="00CB0E91">
            <w:pPr>
              <w:pStyle w:val="ConsPlusNormal"/>
              <w:jc w:val="center"/>
            </w:pPr>
            <w:r>
              <w:t>Первый год планового периода 2016</w:t>
            </w:r>
          </w:p>
        </w:tc>
        <w:tc>
          <w:tcPr>
            <w:tcW w:w="1417" w:type="dxa"/>
          </w:tcPr>
          <w:p w:rsidR="00CB0E91" w:rsidRDefault="00CB0E91">
            <w:pPr>
              <w:pStyle w:val="ConsPlusNormal"/>
              <w:jc w:val="center"/>
            </w:pPr>
            <w:r>
              <w:t>2017 год</w:t>
            </w:r>
          </w:p>
        </w:tc>
        <w:tc>
          <w:tcPr>
            <w:tcW w:w="1417" w:type="dxa"/>
          </w:tcPr>
          <w:p w:rsidR="00CB0E91" w:rsidRDefault="00CB0E91">
            <w:pPr>
              <w:pStyle w:val="ConsPlusNormal"/>
              <w:jc w:val="center"/>
            </w:pPr>
            <w:r>
              <w:t>2018 год</w:t>
            </w:r>
          </w:p>
        </w:tc>
        <w:tc>
          <w:tcPr>
            <w:tcW w:w="1417" w:type="dxa"/>
          </w:tcPr>
          <w:p w:rsidR="00CB0E91" w:rsidRDefault="00CB0E91">
            <w:pPr>
              <w:pStyle w:val="ConsPlusNormal"/>
              <w:jc w:val="center"/>
            </w:pPr>
            <w:r>
              <w:t>2019 год</w:t>
            </w:r>
          </w:p>
        </w:tc>
        <w:tc>
          <w:tcPr>
            <w:tcW w:w="1417" w:type="dxa"/>
          </w:tcPr>
          <w:p w:rsidR="00CB0E91" w:rsidRDefault="00CB0E91">
            <w:pPr>
              <w:pStyle w:val="ConsPlusNormal"/>
              <w:jc w:val="center"/>
            </w:pPr>
            <w:r>
              <w:t>2020 год</w:t>
            </w:r>
          </w:p>
        </w:tc>
      </w:tr>
      <w:tr w:rsidR="00CB0E91">
        <w:tc>
          <w:tcPr>
            <w:tcW w:w="624" w:type="dxa"/>
          </w:tcPr>
          <w:p w:rsidR="00CB0E91" w:rsidRDefault="00CB0E91">
            <w:pPr>
              <w:pStyle w:val="ConsPlusNormal"/>
              <w:jc w:val="center"/>
            </w:pPr>
            <w:r>
              <w:t>1</w:t>
            </w:r>
          </w:p>
        </w:tc>
        <w:tc>
          <w:tcPr>
            <w:tcW w:w="4195" w:type="dxa"/>
          </w:tcPr>
          <w:p w:rsidR="00CB0E91" w:rsidRDefault="00CB0E91">
            <w:pPr>
              <w:pStyle w:val="ConsPlusNormal"/>
              <w:jc w:val="center"/>
            </w:pPr>
            <w:r>
              <w:t>2</w:t>
            </w:r>
          </w:p>
        </w:tc>
        <w:tc>
          <w:tcPr>
            <w:tcW w:w="1644" w:type="dxa"/>
          </w:tcPr>
          <w:p w:rsidR="00CB0E91" w:rsidRDefault="00CB0E91">
            <w:pPr>
              <w:pStyle w:val="ConsPlusNormal"/>
              <w:jc w:val="center"/>
            </w:pPr>
            <w:r>
              <w:t>3</w:t>
            </w:r>
          </w:p>
        </w:tc>
        <w:tc>
          <w:tcPr>
            <w:tcW w:w="1531" w:type="dxa"/>
          </w:tcPr>
          <w:p w:rsidR="00CB0E91" w:rsidRDefault="00CB0E91">
            <w:pPr>
              <w:pStyle w:val="ConsPlusNormal"/>
              <w:jc w:val="center"/>
            </w:pPr>
            <w:r>
              <w:t>4</w:t>
            </w:r>
          </w:p>
        </w:tc>
        <w:tc>
          <w:tcPr>
            <w:tcW w:w="1417" w:type="dxa"/>
          </w:tcPr>
          <w:p w:rsidR="00CB0E91" w:rsidRDefault="00CB0E91">
            <w:pPr>
              <w:pStyle w:val="ConsPlusNormal"/>
              <w:jc w:val="center"/>
            </w:pPr>
            <w:r>
              <w:t>5</w:t>
            </w:r>
          </w:p>
        </w:tc>
        <w:tc>
          <w:tcPr>
            <w:tcW w:w="1587" w:type="dxa"/>
          </w:tcPr>
          <w:p w:rsidR="00CB0E91" w:rsidRDefault="00CB0E91">
            <w:pPr>
              <w:pStyle w:val="ConsPlusNormal"/>
              <w:jc w:val="center"/>
            </w:pPr>
            <w:r>
              <w:t>6</w:t>
            </w:r>
          </w:p>
        </w:tc>
        <w:tc>
          <w:tcPr>
            <w:tcW w:w="1587" w:type="dxa"/>
          </w:tcPr>
          <w:p w:rsidR="00CB0E91" w:rsidRDefault="00CB0E91">
            <w:pPr>
              <w:pStyle w:val="ConsPlusNormal"/>
              <w:jc w:val="center"/>
            </w:pPr>
            <w:r>
              <w:t>7</w:t>
            </w:r>
          </w:p>
        </w:tc>
        <w:tc>
          <w:tcPr>
            <w:tcW w:w="1417" w:type="dxa"/>
          </w:tcPr>
          <w:p w:rsidR="00CB0E91" w:rsidRDefault="00CB0E91">
            <w:pPr>
              <w:pStyle w:val="ConsPlusNormal"/>
              <w:jc w:val="center"/>
            </w:pPr>
            <w:r>
              <w:t>8</w:t>
            </w:r>
          </w:p>
        </w:tc>
        <w:tc>
          <w:tcPr>
            <w:tcW w:w="1417" w:type="dxa"/>
          </w:tcPr>
          <w:p w:rsidR="00CB0E91" w:rsidRDefault="00CB0E91">
            <w:pPr>
              <w:pStyle w:val="ConsPlusNormal"/>
              <w:jc w:val="center"/>
            </w:pPr>
            <w:r>
              <w:t>9</w:t>
            </w:r>
          </w:p>
        </w:tc>
        <w:tc>
          <w:tcPr>
            <w:tcW w:w="1417" w:type="dxa"/>
          </w:tcPr>
          <w:p w:rsidR="00CB0E91" w:rsidRDefault="00CB0E91">
            <w:pPr>
              <w:pStyle w:val="ConsPlusNormal"/>
              <w:jc w:val="center"/>
            </w:pPr>
            <w:r>
              <w:t>10</w:t>
            </w:r>
          </w:p>
        </w:tc>
        <w:tc>
          <w:tcPr>
            <w:tcW w:w="1417" w:type="dxa"/>
          </w:tcPr>
          <w:p w:rsidR="00CB0E91" w:rsidRDefault="00CB0E91">
            <w:pPr>
              <w:pStyle w:val="ConsPlusNormal"/>
              <w:jc w:val="center"/>
            </w:pPr>
            <w:r>
              <w:t>11</w:t>
            </w:r>
          </w:p>
        </w:tc>
      </w:tr>
      <w:tr w:rsidR="00CB0E91">
        <w:tblPrEx>
          <w:tblBorders>
            <w:insideH w:val="nil"/>
          </w:tblBorders>
        </w:tblPrEx>
        <w:tc>
          <w:tcPr>
            <w:tcW w:w="18253" w:type="dxa"/>
            <w:gridSpan w:val="11"/>
            <w:tcBorders>
              <w:bottom w:val="nil"/>
            </w:tcBorders>
          </w:tcPr>
          <w:p w:rsidR="00CB0E91" w:rsidRDefault="00CB0E91">
            <w:pPr>
              <w:pStyle w:val="ConsPlusNormal"/>
              <w:jc w:val="center"/>
              <w:outlineLvl w:val="3"/>
            </w:pPr>
            <w:hyperlink w:anchor="P6012" w:history="1">
              <w:r>
                <w:rPr>
                  <w:color w:val="0000FF"/>
                </w:rPr>
                <w:t>Подпрограмма 1</w:t>
              </w:r>
            </w:hyperlink>
            <w:r>
              <w:t xml:space="preserve"> "Формирование доступной для инвалидов среды жизнедеятельности в Нижегородской области на 2015 - 2016 годы"</w:t>
            </w:r>
          </w:p>
        </w:tc>
      </w:tr>
      <w:tr w:rsidR="00CB0E91">
        <w:tblPrEx>
          <w:tblBorders>
            <w:insideH w:val="nil"/>
          </w:tblBorders>
        </w:tblPrEx>
        <w:tc>
          <w:tcPr>
            <w:tcW w:w="18253" w:type="dxa"/>
            <w:gridSpan w:val="11"/>
            <w:tcBorders>
              <w:top w:val="nil"/>
            </w:tcBorders>
          </w:tcPr>
          <w:p w:rsidR="00CB0E91" w:rsidRDefault="00CB0E91">
            <w:pPr>
              <w:pStyle w:val="ConsPlusNormal"/>
              <w:jc w:val="both"/>
            </w:pPr>
            <w:r>
              <w:t xml:space="preserve">(в ред. </w:t>
            </w:r>
            <w:hyperlink r:id="rId191" w:history="1">
              <w:r>
                <w:rPr>
                  <w:color w:val="0000FF"/>
                </w:rPr>
                <w:t>постановления</w:t>
              </w:r>
            </w:hyperlink>
            <w:r>
              <w:t xml:space="preserve"> Правительства Нижегородской области от 29.08.2016 N 585)</w:t>
            </w:r>
          </w:p>
        </w:tc>
      </w:tr>
      <w:tr w:rsidR="00CB0E91">
        <w:tc>
          <w:tcPr>
            <w:tcW w:w="4819" w:type="dxa"/>
            <w:gridSpan w:val="2"/>
          </w:tcPr>
          <w:p w:rsidR="00CB0E91" w:rsidRDefault="00CB0E91">
            <w:pPr>
              <w:pStyle w:val="ConsPlusNormal"/>
              <w:jc w:val="center"/>
              <w:outlineLvl w:val="4"/>
            </w:pPr>
            <w:r>
              <w:t>Индикаторы</w:t>
            </w:r>
          </w:p>
        </w:tc>
        <w:tc>
          <w:tcPr>
            <w:tcW w:w="1644" w:type="dxa"/>
          </w:tcPr>
          <w:p w:rsidR="00CB0E91" w:rsidRDefault="00CB0E91">
            <w:pPr>
              <w:pStyle w:val="ConsPlusNormal"/>
            </w:pPr>
          </w:p>
        </w:tc>
        <w:tc>
          <w:tcPr>
            <w:tcW w:w="1531" w:type="dxa"/>
          </w:tcPr>
          <w:p w:rsidR="00CB0E91" w:rsidRDefault="00CB0E91">
            <w:pPr>
              <w:pStyle w:val="ConsPlusNormal"/>
            </w:pPr>
          </w:p>
        </w:tc>
        <w:tc>
          <w:tcPr>
            <w:tcW w:w="1417" w:type="dxa"/>
          </w:tcPr>
          <w:p w:rsidR="00CB0E91" w:rsidRDefault="00CB0E91">
            <w:pPr>
              <w:pStyle w:val="ConsPlusNormal"/>
            </w:pPr>
          </w:p>
        </w:tc>
        <w:tc>
          <w:tcPr>
            <w:tcW w:w="1587" w:type="dxa"/>
          </w:tcPr>
          <w:p w:rsidR="00CB0E91" w:rsidRDefault="00CB0E91">
            <w:pPr>
              <w:pStyle w:val="ConsPlusNormal"/>
            </w:pPr>
          </w:p>
        </w:tc>
        <w:tc>
          <w:tcPr>
            <w:tcW w:w="1587" w:type="dxa"/>
          </w:tcPr>
          <w:p w:rsidR="00CB0E91" w:rsidRDefault="00CB0E91">
            <w:pPr>
              <w:pStyle w:val="ConsPlusNormal"/>
            </w:pPr>
          </w:p>
        </w:tc>
        <w:tc>
          <w:tcPr>
            <w:tcW w:w="1417" w:type="dxa"/>
          </w:tcPr>
          <w:p w:rsidR="00CB0E91" w:rsidRDefault="00CB0E91">
            <w:pPr>
              <w:pStyle w:val="ConsPlusNormal"/>
            </w:pPr>
          </w:p>
        </w:tc>
        <w:tc>
          <w:tcPr>
            <w:tcW w:w="1417" w:type="dxa"/>
          </w:tcPr>
          <w:p w:rsidR="00CB0E91" w:rsidRDefault="00CB0E91">
            <w:pPr>
              <w:pStyle w:val="ConsPlusNormal"/>
            </w:pPr>
          </w:p>
        </w:tc>
        <w:tc>
          <w:tcPr>
            <w:tcW w:w="1417" w:type="dxa"/>
          </w:tcPr>
          <w:p w:rsidR="00CB0E91" w:rsidRDefault="00CB0E91">
            <w:pPr>
              <w:pStyle w:val="ConsPlusNormal"/>
            </w:pPr>
          </w:p>
        </w:tc>
        <w:tc>
          <w:tcPr>
            <w:tcW w:w="1417" w:type="dxa"/>
          </w:tcPr>
          <w:p w:rsidR="00CB0E91" w:rsidRDefault="00CB0E91">
            <w:pPr>
              <w:pStyle w:val="ConsPlusNormal"/>
            </w:pPr>
          </w:p>
        </w:tc>
      </w:tr>
      <w:tr w:rsidR="00CB0E91">
        <w:tc>
          <w:tcPr>
            <w:tcW w:w="624" w:type="dxa"/>
          </w:tcPr>
          <w:p w:rsidR="00CB0E91" w:rsidRDefault="00CB0E91">
            <w:pPr>
              <w:pStyle w:val="ConsPlusNormal"/>
              <w:jc w:val="center"/>
            </w:pPr>
            <w:r>
              <w:t>1.</w:t>
            </w:r>
          </w:p>
        </w:tc>
        <w:tc>
          <w:tcPr>
            <w:tcW w:w="4195" w:type="dxa"/>
          </w:tcPr>
          <w:p w:rsidR="00CB0E91" w:rsidRDefault="00CB0E91">
            <w:pPr>
              <w:pStyle w:val="ConsPlusNormal"/>
              <w:jc w:val="both"/>
            </w:pPr>
            <w:r>
              <w:t>Доля доступных для инвалидов и других маломобильных групп населения приоритетных объектов социальной, транспортной, инженерной инфраструктуры в общем количестве приоритетных объектов</w:t>
            </w:r>
          </w:p>
        </w:tc>
        <w:tc>
          <w:tcPr>
            <w:tcW w:w="1644" w:type="dxa"/>
          </w:tcPr>
          <w:p w:rsidR="00CB0E91" w:rsidRDefault="00CB0E91">
            <w:pPr>
              <w:pStyle w:val="ConsPlusNormal"/>
              <w:jc w:val="center"/>
            </w:pPr>
            <w:r>
              <w:t>%</w:t>
            </w:r>
          </w:p>
        </w:tc>
        <w:tc>
          <w:tcPr>
            <w:tcW w:w="1531" w:type="dxa"/>
          </w:tcPr>
          <w:p w:rsidR="00CB0E91" w:rsidRDefault="00CB0E91">
            <w:pPr>
              <w:pStyle w:val="ConsPlusNormal"/>
              <w:jc w:val="center"/>
            </w:pPr>
            <w:r>
              <w:t>-</w:t>
            </w:r>
          </w:p>
        </w:tc>
        <w:tc>
          <w:tcPr>
            <w:tcW w:w="1417" w:type="dxa"/>
          </w:tcPr>
          <w:p w:rsidR="00CB0E91" w:rsidRDefault="00CB0E91">
            <w:pPr>
              <w:pStyle w:val="ConsPlusNormal"/>
              <w:jc w:val="center"/>
            </w:pPr>
            <w:r>
              <w:t>-</w:t>
            </w:r>
          </w:p>
        </w:tc>
        <w:tc>
          <w:tcPr>
            <w:tcW w:w="1587" w:type="dxa"/>
          </w:tcPr>
          <w:p w:rsidR="00CB0E91" w:rsidRDefault="00CB0E91">
            <w:pPr>
              <w:pStyle w:val="ConsPlusNormal"/>
              <w:jc w:val="center"/>
            </w:pPr>
            <w:r>
              <w:t>-</w:t>
            </w:r>
          </w:p>
        </w:tc>
        <w:tc>
          <w:tcPr>
            <w:tcW w:w="1587" w:type="dxa"/>
          </w:tcPr>
          <w:p w:rsidR="00CB0E91" w:rsidRDefault="00CB0E91">
            <w:pPr>
              <w:pStyle w:val="ConsPlusNormal"/>
              <w:jc w:val="center"/>
            </w:pPr>
            <w:r>
              <w:t>62,9</w:t>
            </w:r>
          </w:p>
        </w:tc>
        <w:tc>
          <w:tcPr>
            <w:tcW w:w="1417" w:type="dxa"/>
          </w:tcPr>
          <w:p w:rsidR="00CB0E91" w:rsidRDefault="00CB0E91">
            <w:pPr>
              <w:pStyle w:val="ConsPlusNormal"/>
            </w:pPr>
          </w:p>
        </w:tc>
        <w:tc>
          <w:tcPr>
            <w:tcW w:w="1417" w:type="dxa"/>
          </w:tcPr>
          <w:p w:rsidR="00CB0E91" w:rsidRDefault="00CB0E91">
            <w:pPr>
              <w:pStyle w:val="ConsPlusNormal"/>
            </w:pPr>
          </w:p>
        </w:tc>
        <w:tc>
          <w:tcPr>
            <w:tcW w:w="1417" w:type="dxa"/>
          </w:tcPr>
          <w:p w:rsidR="00CB0E91" w:rsidRDefault="00CB0E91">
            <w:pPr>
              <w:pStyle w:val="ConsPlusNormal"/>
            </w:pPr>
          </w:p>
        </w:tc>
        <w:tc>
          <w:tcPr>
            <w:tcW w:w="1417" w:type="dxa"/>
          </w:tcPr>
          <w:p w:rsidR="00CB0E91" w:rsidRDefault="00CB0E91">
            <w:pPr>
              <w:pStyle w:val="ConsPlusNormal"/>
            </w:pPr>
          </w:p>
        </w:tc>
      </w:tr>
      <w:tr w:rsidR="00CB0E91">
        <w:tc>
          <w:tcPr>
            <w:tcW w:w="624" w:type="dxa"/>
          </w:tcPr>
          <w:p w:rsidR="00CB0E91" w:rsidRDefault="00CB0E91">
            <w:pPr>
              <w:pStyle w:val="ConsPlusNormal"/>
              <w:jc w:val="center"/>
            </w:pPr>
            <w:r>
              <w:t>2.</w:t>
            </w:r>
          </w:p>
        </w:tc>
        <w:tc>
          <w:tcPr>
            <w:tcW w:w="4195" w:type="dxa"/>
          </w:tcPr>
          <w:p w:rsidR="00CB0E91" w:rsidRDefault="00CB0E91">
            <w:pPr>
              <w:pStyle w:val="ConsPlusNormal"/>
              <w:jc w:val="both"/>
            </w:pPr>
            <w:r>
              <w:t>Доля приоритетных объектов, нанесенных на карту доступности объектов и услуг, в общем количестве приоритетных объектов</w:t>
            </w:r>
          </w:p>
        </w:tc>
        <w:tc>
          <w:tcPr>
            <w:tcW w:w="1644" w:type="dxa"/>
          </w:tcPr>
          <w:p w:rsidR="00CB0E91" w:rsidRDefault="00CB0E91">
            <w:pPr>
              <w:pStyle w:val="ConsPlusNormal"/>
              <w:jc w:val="center"/>
            </w:pPr>
            <w:r>
              <w:t>%</w:t>
            </w:r>
          </w:p>
        </w:tc>
        <w:tc>
          <w:tcPr>
            <w:tcW w:w="1531" w:type="dxa"/>
          </w:tcPr>
          <w:p w:rsidR="00CB0E91" w:rsidRDefault="00CB0E91">
            <w:pPr>
              <w:pStyle w:val="ConsPlusNormal"/>
              <w:jc w:val="center"/>
            </w:pPr>
            <w:r>
              <w:t>8</w:t>
            </w:r>
          </w:p>
        </w:tc>
        <w:tc>
          <w:tcPr>
            <w:tcW w:w="1417" w:type="dxa"/>
          </w:tcPr>
          <w:p w:rsidR="00CB0E91" w:rsidRDefault="00CB0E91">
            <w:pPr>
              <w:pStyle w:val="ConsPlusNormal"/>
              <w:jc w:val="center"/>
            </w:pPr>
            <w:r>
              <w:t>45</w:t>
            </w:r>
          </w:p>
        </w:tc>
        <w:tc>
          <w:tcPr>
            <w:tcW w:w="1587" w:type="dxa"/>
          </w:tcPr>
          <w:p w:rsidR="00CB0E91" w:rsidRDefault="00CB0E91">
            <w:pPr>
              <w:pStyle w:val="ConsPlusNormal"/>
              <w:jc w:val="center"/>
            </w:pPr>
            <w:r>
              <w:t>100,0</w:t>
            </w:r>
          </w:p>
        </w:tc>
        <w:tc>
          <w:tcPr>
            <w:tcW w:w="1587" w:type="dxa"/>
          </w:tcPr>
          <w:p w:rsidR="00CB0E91" w:rsidRDefault="00CB0E91">
            <w:pPr>
              <w:pStyle w:val="ConsPlusNormal"/>
              <w:jc w:val="center"/>
            </w:pPr>
            <w:r>
              <w:t>100,0</w:t>
            </w:r>
          </w:p>
        </w:tc>
        <w:tc>
          <w:tcPr>
            <w:tcW w:w="1417" w:type="dxa"/>
          </w:tcPr>
          <w:p w:rsidR="00CB0E91" w:rsidRDefault="00CB0E91">
            <w:pPr>
              <w:pStyle w:val="ConsPlusNormal"/>
              <w:jc w:val="center"/>
            </w:pPr>
            <w:r>
              <w:t>-</w:t>
            </w:r>
          </w:p>
        </w:tc>
        <w:tc>
          <w:tcPr>
            <w:tcW w:w="1417" w:type="dxa"/>
          </w:tcPr>
          <w:p w:rsidR="00CB0E91" w:rsidRDefault="00CB0E91">
            <w:pPr>
              <w:pStyle w:val="ConsPlusNormal"/>
              <w:jc w:val="center"/>
            </w:pPr>
            <w:r>
              <w:t>-</w:t>
            </w:r>
          </w:p>
        </w:tc>
        <w:tc>
          <w:tcPr>
            <w:tcW w:w="1417" w:type="dxa"/>
          </w:tcPr>
          <w:p w:rsidR="00CB0E91" w:rsidRDefault="00CB0E91">
            <w:pPr>
              <w:pStyle w:val="ConsPlusNormal"/>
              <w:jc w:val="center"/>
            </w:pPr>
            <w:r>
              <w:t>-</w:t>
            </w:r>
          </w:p>
        </w:tc>
        <w:tc>
          <w:tcPr>
            <w:tcW w:w="1417" w:type="dxa"/>
          </w:tcPr>
          <w:p w:rsidR="00CB0E91" w:rsidRDefault="00CB0E91">
            <w:pPr>
              <w:pStyle w:val="ConsPlusNormal"/>
              <w:jc w:val="center"/>
            </w:pPr>
            <w:r>
              <w:t>-</w:t>
            </w:r>
          </w:p>
        </w:tc>
      </w:tr>
      <w:tr w:rsidR="00CB0E91">
        <w:tc>
          <w:tcPr>
            <w:tcW w:w="624" w:type="dxa"/>
          </w:tcPr>
          <w:p w:rsidR="00CB0E91" w:rsidRDefault="00CB0E91">
            <w:pPr>
              <w:pStyle w:val="ConsPlusNormal"/>
              <w:jc w:val="center"/>
            </w:pPr>
            <w:r>
              <w:t>3.</w:t>
            </w:r>
          </w:p>
        </w:tc>
        <w:tc>
          <w:tcPr>
            <w:tcW w:w="4195" w:type="dxa"/>
          </w:tcPr>
          <w:p w:rsidR="00CB0E91" w:rsidRDefault="00CB0E91">
            <w:pPr>
              <w:pStyle w:val="ConsPlusNormal"/>
              <w:jc w:val="both"/>
            </w:pPr>
            <w:r>
              <w:t>Доля приоритетных объектов, доступных для инвалидов и других маломобильных групп населения в сфере социальной защиты, в общем количестве приоритетных объектов в сфере социальной защиты</w:t>
            </w:r>
          </w:p>
        </w:tc>
        <w:tc>
          <w:tcPr>
            <w:tcW w:w="1644" w:type="dxa"/>
          </w:tcPr>
          <w:p w:rsidR="00CB0E91" w:rsidRDefault="00CB0E91">
            <w:pPr>
              <w:pStyle w:val="ConsPlusNormal"/>
              <w:jc w:val="center"/>
            </w:pPr>
            <w:r>
              <w:t>%</w:t>
            </w:r>
          </w:p>
        </w:tc>
        <w:tc>
          <w:tcPr>
            <w:tcW w:w="1531" w:type="dxa"/>
          </w:tcPr>
          <w:p w:rsidR="00CB0E91" w:rsidRDefault="00CB0E91">
            <w:pPr>
              <w:pStyle w:val="ConsPlusNormal"/>
              <w:jc w:val="center"/>
            </w:pPr>
            <w:r>
              <w:t>-</w:t>
            </w:r>
          </w:p>
        </w:tc>
        <w:tc>
          <w:tcPr>
            <w:tcW w:w="1417" w:type="dxa"/>
          </w:tcPr>
          <w:p w:rsidR="00CB0E91" w:rsidRDefault="00CB0E91">
            <w:pPr>
              <w:pStyle w:val="ConsPlusNormal"/>
              <w:jc w:val="center"/>
            </w:pPr>
            <w:r>
              <w:t>-</w:t>
            </w:r>
          </w:p>
        </w:tc>
        <w:tc>
          <w:tcPr>
            <w:tcW w:w="1587" w:type="dxa"/>
          </w:tcPr>
          <w:p w:rsidR="00CB0E91" w:rsidRDefault="00CB0E91">
            <w:pPr>
              <w:pStyle w:val="ConsPlusNormal"/>
              <w:jc w:val="center"/>
            </w:pPr>
            <w:r>
              <w:t>57,8</w:t>
            </w:r>
          </w:p>
        </w:tc>
        <w:tc>
          <w:tcPr>
            <w:tcW w:w="1587" w:type="dxa"/>
          </w:tcPr>
          <w:p w:rsidR="00CB0E91" w:rsidRDefault="00CB0E91">
            <w:pPr>
              <w:pStyle w:val="ConsPlusNormal"/>
              <w:jc w:val="center"/>
            </w:pPr>
            <w:r>
              <w:t>68,0</w:t>
            </w:r>
          </w:p>
        </w:tc>
        <w:tc>
          <w:tcPr>
            <w:tcW w:w="1417" w:type="dxa"/>
          </w:tcPr>
          <w:p w:rsidR="00CB0E91" w:rsidRDefault="00CB0E91">
            <w:pPr>
              <w:pStyle w:val="ConsPlusNormal"/>
              <w:jc w:val="center"/>
            </w:pPr>
            <w:r>
              <w:t>-</w:t>
            </w:r>
          </w:p>
        </w:tc>
        <w:tc>
          <w:tcPr>
            <w:tcW w:w="1417" w:type="dxa"/>
          </w:tcPr>
          <w:p w:rsidR="00CB0E91" w:rsidRDefault="00CB0E91">
            <w:pPr>
              <w:pStyle w:val="ConsPlusNormal"/>
              <w:jc w:val="center"/>
            </w:pPr>
            <w:r>
              <w:t>-</w:t>
            </w:r>
          </w:p>
        </w:tc>
        <w:tc>
          <w:tcPr>
            <w:tcW w:w="1417" w:type="dxa"/>
          </w:tcPr>
          <w:p w:rsidR="00CB0E91" w:rsidRDefault="00CB0E91">
            <w:pPr>
              <w:pStyle w:val="ConsPlusNormal"/>
              <w:jc w:val="center"/>
            </w:pPr>
            <w:r>
              <w:t>-</w:t>
            </w:r>
          </w:p>
        </w:tc>
        <w:tc>
          <w:tcPr>
            <w:tcW w:w="1417" w:type="dxa"/>
          </w:tcPr>
          <w:p w:rsidR="00CB0E91" w:rsidRDefault="00CB0E91">
            <w:pPr>
              <w:pStyle w:val="ConsPlusNormal"/>
              <w:jc w:val="center"/>
            </w:pPr>
            <w:r>
              <w:t>-</w:t>
            </w:r>
          </w:p>
        </w:tc>
      </w:tr>
      <w:tr w:rsidR="00CB0E91">
        <w:tc>
          <w:tcPr>
            <w:tcW w:w="624" w:type="dxa"/>
          </w:tcPr>
          <w:p w:rsidR="00CB0E91" w:rsidRDefault="00CB0E91">
            <w:pPr>
              <w:pStyle w:val="ConsPlusNormal"/>
              <w:jc w:val="center"/>
            </w:pPr>
            <w:r>
              <w:lastRenderedPageBreak/>
              <w:t>4.</w:t>
            </w:r>
          </w:p>
        </w:tc>
        <w:tc>
          <w:tcPr>
            <w:tcW w:w="4195" w:type="dxa"/>
          </w:tcPr>
          <w:p w:rsidR="00CB0E91" w:rsidRDefault="00CB0E91">
            <w:pPr>
              <w:pStyle w:val="ConsPlusNormal"/>
              <w:jc w:val="both"/>
            </w:pPr>
            <w:r>
              <w:t>Доля приоритетных объектов органов службы занятости, доступных для инвалидов и других маломобильных групп населения, в общем количестве объектов органов службы занятости</w:t>
            </w:r>
          </w:p>
        </w:tc>
        <w:tc>
          <w:tcPr>
            <w:tcW w:w="1644" w:type="dxa"/>
          </w:tcPr>
          <w:p w:rsidR="00CB0E91" w:rsidRDefault="00CB0E91">
            <w:pPr>
              <w:pStyle w:val="ConsPlusNormal"/>
              <w:jc w:val="center"/>
            </w:pPr>
            <w:r>
              <w:t>%</w:t>
            </w:r>
          </w:p>
        </w:tc>
        <w:tc>
          <w:tcPr>
            <w:tcW w:w="1531" w:type="dxa"/>
          </w:tcPr>
          <w:p w:rsidR="00CB0E91" w:rsidRDefault="00CB0E91">
            <w:pPr>
              <w:pStyle w:val="ConsPlusNormal"/>
              <w:jc w:val="center"/>
            </w:pPr>
            <w:r>
              <w:t>-</w:t>
            </w:r>
          </w:p>
        </w:tc>
        <w:tc>
          <w:tcPr>
            <w:tcW w:w="1417" w:type="dxa"/>
          </w:tcPr>
          <w:p w:rsidR="00CB0E91" w:rsidRDefault="00CB0E91">
            <w:pPr>
              <w:pStyle w:val="ConsPlusNormal"/>
              <w:jc w:val="center"/>
            </w:pPr>
            <w:r>
              <w:t>-</w:t>
            </w:r>
          </w:p>
        </w:tc>
        <w:tc>
          <w:tcPr>
            <w:tcW w:w="1587" w:type="dxa"/>
          </w:tcPr>
          <w:p w:rsidR="00CB0E91" w:rsidRDefault="00CB0E91">
            <w:pPr>
              <w:pStyle w:val="ConsPlusNormal"/>
              <w:jc w:val="center"/>
            </w:pPr>
            <w:r>
              <w:t>46,7</w:t>
            </w:r>
          </w:p>
        </w:tc>
        <w:tc>
          <w:tcPr>
            <w:tcW w:w="1587" w:type="dxa"/>
          </w:tcPr>
          <w:p w:rsidR="00CB0E91" w:rsidRDefault="00CB0E91">
            <w:pPr>
              <w:pStyle w:val="ConsPlusNormal"/>
              <w:jc w:val="center"/>
            </w:pPr>
            <w:r>
              <w:t>93,3</w:t>
            </w:r>
          </w:p>
        </w:tc>
        <w:tc>
          <w:tcPr>
            <w:tcW w:w="1417" w:type="dxa"/>
          </w:tcPr>
          <w:p w:rsidR="00CB0E91" w:rsidRDefault="00CB0E91">
            <w:pPr>
              <w:pStyle w:val="ConsPlusNormal"/>
              <w:jc w:val="center"/>
            </w:pPr>
            <w:r>
              <w:t>-</w:t>
            </w:r>
          </w:p>
        </w:tc>
        <w:tc>
          <w:tcPr>
            <w:tcW w:w="1417" w:type="dxa"/>
          </w:tcPr>
          <w:p w:rsidR="00CB0E91" w:rsidRDefault="00CB0E91">
            <w:pPr>
              <w:pStyle w:val="ConsPlusNormal"/>
              <w:jc w:val="center"/>
            </w:pPr>
            <w:r>
              <w:t>-</w:t>
            </w:r>
          </w:p>
        </w:tc>
        <w:tc>
          <w:tcPr>
            <w:tcW w:w="1417" w:type="dxa"/>
          </w:tcPr>
          <w:p w:rsidR="00CB0E91" w:rsidRDefault="00CB0E91">
            <w:pPr>
              <w:pStyle w:val="ConsPlusNormal"/>
              <w:jc w:val="center"/>
            </w:pPr>
            <w:r>
              <w:t>-</w:t>
            </w:r>
          </w:p>
        </w:tc>
        <w:tc>
          <w:tcPr>
            <w:tcW w:w="1417" w:type="dxa"/>
          </w:tcPr>
          <w:p w:rsidR="00CB0E91" w:rsidRDefault="00CB0E91">
            <w:pPr>
              <w:pStyle w:val="ConsPlusNormal"/>
              <w:jc w:val="center"/>
            </w:pPr>
            <w:r>
              <w:t>-</w:t>
            </w:r>
          </w:p>
        </w:tc>
      </w:tr>
      <w:tr w:rsidR="00CB0E91">
        <w:tc>
          <w:tcPr>
            <w:tcW w:w="624" w:type="dxa"/>
          </w:tcPr>
          <w:p w:rsidR="00CB0E91" w:rsidRDefault="00CB0E91">
            <w:pPr>
              <w:pStyle w:val="ConsPlusNormal"/>
              <w:jc w:val="center"/>
            </w:pPr>
            <w:r>
              <w:t>5.</w:t>
            </w:r>
          </w:p>
        </w:tc>
        <w:tc>
          <w:tcPr>
            <w:tcW w:w="4195" w:type="dxa"/>
          </w:tcPr>
          <w:p w:rsidR="00CB0E91" w:rsidRDefault="00CB0E91">
            <w:pPr>
              <w:pStyle w:val="ConsPlusNormal"/>
              <w:jc w:val="both"/>
            </w:pPr>
            <w:r>
              <w:t>Доля приоритетных объектов, доступных для инвалидов и других маломобильных групп населения в сфере здравоохранения, в общем количестве приоритетных объектов в сфере здравоохранения</w:t>
            </w:r>
          </w:p>
        </w:tc>
        <w:tc>
          <w:tcPr>
            <w:tcW w:w="1644" w:type="dxa"/>
          </w:tcPr>
          <w:p w:rsidR="00CB0E91" w:rsidRDefault="00CB0E91">
            <w:pPr>
              <w:pStyle w:val="ConsPlusNormal"/>
              <w:jc w:val="center"/>
            </w:pPr>
            <w:r>
              <w:t>%</w:t>
            </w:r>
          </w:p>
        </w:tc>
        <w:tc>
          <w:tcPr>
            <w:tcW w:w="1531" w:type="dxa"/>
          </w:tcPr>
          <w:p w:rsidR="00CB0E91" w:rsidRDefault="00CB0E91">
            <w:pPr>
              <w:pStyle w:val="ConsPlusNormal"/>
              <w:jc w:val="center"/>
            </w:pPr>
            <w:r>
              <w:t>-</w:t>
            </w:r>
          </w:p>
        </w:tc>
        <w:tc>
          <w:tcPr>
            <w:tcW w:w="1417" w:type="dxa"/>
          </w:tcPr>
          <w:p w:rsidR="00CB0E91" w:rsidRDefault="00CB0E91">
            <w:pPr>
              <w:pStyle w:val="ConsPlusNormal"/>
              <w:jc w:val="center"/>
            </w:pPr>
            <w:r>
              <w:t>-</w:t>
            </w:r>
          </w:p>
        </w:tc>
        <w:tc>
          <w:tcPr>
            <w:tcW w:w="1587" w:type="dxa"/>
          </w:tcPr>
          <w:p w:rsidR="00CB0E91" w:rsidRDefault="00CB0E91">
            <w:pPr>
              <w:pStyle w:val="ConsPlusNormal"/>
              <w:jc w:val="center"/>
            </w:pPr>
            <w:r>
              <w:t>56,7</w:t>
            </w:r>
          </w:p>
        </w:tc>
        <w:tc>
          <w:tcPr>
            <w:tcW w:w="1587" w:type="dxa"/>
          </w:tcPr>
          <w:p w:rsidR="00CB0E91" w:rsidRDefault="00CB0E91">
            <w:pPr>
              <w:pStyle w:val="ConsPlusNormal"/>
              <w:jc w:val="center"/>
            </w:pPr>
            <w:r>
              <w:t>58,1</w:t>
            </w:r>
          </w:p>
        </w:tc>
        <w:tc>
          <w:tcPr>
            <w:tcW w:w="1417" w:type="dxa"/>
          </w:tcPr>
          <w:p w:rsidR="00CB0E91" w:rsidRDefault="00CB0E91">
            <w:pPr>
              <w:pStyle w:val="ConsPlusNormal"/>
              <w:jc w:val="center"/>
            </w:pPr>
            <w:r>
              <w:t>-</w:t>
            </w:r>
          </w:p>
        </w:tc>
        <w:tc>
          <w:tcPr>
            <w:tcW w:w="1417" w:type="dxa"/>
          </w:tcPr>
          <w:p w:rsidR="00CB0E91" w:rsidRDefault="00CB0E91">
            <w:pPr>
              <w:pStyle w:val="ConsPlusNormal"/>
              <w:jc w:val="center"/>
            </w:pPr>
            <w:r>
              <w:t>-</w:t>
            </w:r>
          </w:p>
        </w:tc>
        <w:tc>
          <w:tcPr>
            <w:tcW w:w="1417" w:type="dxa"/>
          </w:tcPr>
          <w:p w:rsidR="00CB0E91" w:rsidRDefault="00CB0E91">
            <w:pPr>
              <w:pStyle w:val="ConsPlusNormal"/>
              <w:jc w:val="center"/>
            </w:pPr>
            <w:r>
              <w:t>-</w:t>
            </w:r>
          </w:p>
        </w:tc>
        <w:tc>
          <w:tcPr>
            <w:tcW w:w="1417" w:type="dxa"/>
          </w:tcPr>
          <w:p w:rsidR="00CB0E91" w:rsidRDefault="00CB0E91">
            <w:pPr>
              <w:pStyle w:val="ConsPlusNormal"/>
              <w:jc w:val="center"/>
            </w:pPr>
            <w:r>
              <w:t>-</w:t>
            </w:r>
          </w:p>
        </w:tc>
      </w:tr>
      <w:tr w:rsidR="00CB0E91">
        <w:tc>
          <w:tcPr>
            <w:tcW w:w="624" w:type="dxa"/>
          </w:tcPr>
          <w:p w:rsidR="00CB0E91" w:rsidRDefault="00CB0E91">
            <w:pPr>
              <w:pStyle w:val="ConsPlusNormal"/>
              <w:jc w:val="center"/>
            </w:pPr>
            <w:r>
              <w:t>6.</w:t>
            </w:r>
          </w:p>
        </w:tc>
        <w:tc>
          <w:tcPr>
            <w:tcW w:w="4195" w:type="dxa"/>
          </w:tcPr>
          <w:p w:rsidR="00CB0E91" w:rsidRDefault="00CB0E91">
            <w:pPr>
              <w:pStyle w:val="ConsPlusNormal"/>
              <w:jc w:val="both"/>
            </w:pPr>
            <w:r>
              <w:t>Доля дошкольных образовательных организаций, в которых создана универсальная безбарьерная среда для инклюзивного образования детей-инвалидов, в общем количестве дошкольных образовательных организаций</w:t>
            </w:r>
          </w:p>
        </w:tc>
        <w:tc>
          <w:tcPr>
            <w:tcW w:w="1644" w:type="dxa"/>
          </w:tcPr>
          <w:p w:rsidR="00CB0E91" w:rsidRDefault="00CB0E91">
            <w:pPr>
              <w:pStyle w:val="ConsPlusNormal"/>
              <w:jc w:val="center"/>
            </w:pPr>
            <w:r>
              <w:t>%</w:t>
            </w:r>
          </w:p>
        </w:tc>
        <w:tc>
          <w:tcPr>
            <w:tcW w:w="1531" w:type="dxa"/>
          </w:tcPr>
          <w:p w:rsidR="00CB0E91" w:rsidRDefault="00CB0E91">
            <w:pPr>
              <w:pStyle w:val="ConsPlusNormal"/>
              <w:jc w:val="center"/>
            </w:pPr>
            <w:r>
              <w:t>-</w:t>
            </w:r>
          </w:p>
        </w:tc>
        <w:tc>
          <w:tcPr>
            <w:tcW w:w="1417" w:type="dxa"/>
          </w:tcPr>
          <w:p w:rsidR="00CB0E91" w:rsidRDefault="00CB0E91">
            <w:pPr>
              <w:pStyle w:val="ConsPlusNormal"/>
              <w:jc w:val="center"/>
            </w:pPr>
            <w:r>
              <w:t>-</w:t>
            </w:r>
          </w:p>
        </w:tc>
        <w:tc>
          <w:tcPr>
            <w:tcW w:w="1587" w:type="dxa"/>
          </w:tcPr>
          <w:p w:rsidR="00CB0E91" w:rsidRDefault="00CB0E91">
            <w:pPr>
              <w:pStyle w:val="ConsPlusNormal"/>
              <w:jc w:val="center"/>
            </w:pPr>
            <w:r>
              <w:t>2,5</w:t>
            </w:r>
          </w:p>
        </w:tc>
        <w:tc>
          <w:tcPr>
            <w:tcW w:w="1587" w:type="dxa"/>
          </w:tcPr>
          <w:p w:rsidR="00CB0E91" w:rsidRDefault="00CB0E91">
            <w:pPr>
              <w:pStyle w:val="ConsPlusNormal"/>
              <w:jc w:val="center"/>
            </w:pPr>
            <w:r>
              <w:t>3,3</w:t>
            </w:r>
          </w:p>
        </w:tc>
        <w:tc>
          <w:tcPr>
            <w:tcW w:w="1417" w:type="dxa"/>
          </w:tcPr>
          <w:p w:rsidR="00CB0E91" w:rsidRDefault="00CB0E91">
            <w:pPr>
              <w:pStyle w:val="ConsPlusNormal"/>
              <w:jc w:val="center"/>
            </w:pPr>
            <w:r>
              <w:t>-</w:t>
            </w:r>
          </w:p>
        </w:tc>
        <w:tc>
          <w:tcPr>
            <w:tcW w:w="1417" w:type="dxa"/>
          </w:tcPr>
          <w:p w:rsidR="00CB0E91" w:rsidRDefault="00CB0E91">
            <w:pPr>
              <w:pStyle w:val="ConsPlusNormal"/>
              <w:jc w:val="center"/>
            </w:pPr>
            <w:r>
              <w:t>-</w:t>
            </w:r>
          </w:p>
        </w:tc>
        <w:tc>
          <w:tcPr>
            <w:tcW w:w="1417" w:type="dxa"/>
          </w:tcPr>
          <w:p w:rsidR="00CB0E91" w:rsidRDefault="00CB0E91">
            <w:pPr>
              <w:pStyle w:val="ConsPlusNormal"/>
              <w:jc w:val="center"/>
            </w:pPr>
            <w:r>
              <w:t>-</w:t>
            </w:r>
          </w:p>
        </w:tc>
        <w:tc>
          <w:tcPr>
            <w:tcW w:w="1417" w:type="dxa"/>
          </w:tcPr>
          <w:p w:rsidR="00CB0E91" w:rsidRDefault="00CB0E91">
            <w:pPr>
              <w:pStyle w:val="ConsPlusNormal"/>
              <w:jc w:val="center"/>
            </w:pPr>
            <w:r>
              <w:t>-</w:t>
            </w:r>
          </w:p>
        </w:tc>
      </w:tr>
      <w:tr w:rsidR="00CB0E91">
        <w:tc>
          <w:tcPr>
            <w:tcW w:w="624" w:type="dxa"/>
          </w:tcPr>
          <w:p w:rsidR="00CB0E91" w:rsidRDefault="00CB0E91">
            <w:pPr>
              <w:pStyle w:val="ConsPlusNormal"/>
              <w:jc w:val="center"/>
            </w:pPr>
            <w:r>
              <w:t>7.</w:t>
            </w:r>
          </w:p>
        </w:tc>
        <w:tc>
          <w:tcPr>
            <w:tcW w:w="4195" w:type="dxa"/>
          </w:tcPr>
          <w:p w:rsidR="00CB0E91" w:rsidRDefault="00CB0E91">
            <w:pPr>
              <w:pStyle w:val="ConsPlusNormal"/>
              <w:jc w:val="both"/>
            </w:pPr>
            <w:r>
              <w:t>Доля общеобразовательных организаций, в которых создана универсальная безбарьерная среда для инклюзивного образования детей-инвалидов, в общем количестве общеобразовательных организаций</w:t>
            </w:r>
          </w:p>
        </w:tc>
        <w:tc>
          <w:tcPr>
            <w:tcW w:w="1644" w:type="dxa"/>
          </w:tcPr>
          <w:p w:rsidR="00CB0E91" w:rsidRDefault="00CB0E91">
            <w:pPr>
              <w:pStyle w:val="ConsPlusNormal"/>
              <w:jc w:val="center"/>
            </w:pPr>
            <w:r>
              <w:t>%</w:t>
            </w:r>
          </w:p>
        </w:tc>
        <w:tc>
          <w:tcPr>
            <w:tcW w:w="1531" w:type="dxa"/>
          </w:tcPr>
          <w:p w:rsidR="00CB0E91" w:rsidRDefault="00CB0E91">
            <w:pPr>
              <w:pStyle w:val="ConsPlusNormal"/>
              <w:jc w:val="center"/>
            </w:pPr>
            <w:r>
              <w:t>-</w:t>
            </w:r>
          </w:p>
        </w:tc>
        <w:tc>
          <w:tcPr>
            <w:tcW w:w="1417" w:type="dxa"/>
          </w:tcPr>
          <w:p w:rsidR="00CB0E91" w:rsidRDefault="00CB0E91">
            <w:pPr>
              <w:pStyle w:val="ConsPlusNormal"/>
              <w:jc w:val="center"/>
            </w:pPr>
            <w:r>
              <w:t>-</w:t>
            </w:r>
          </w:p>
        </w:tc>
        <w:tc>
          <w:tcPr>
            <w:tcW w:w="1587" w:type="dxa"/>
          </w:tcPr>
          <w:p w:rsidR="00CB0E91" w:rsidRDefault="00CB0E91">
            <w:pPr>
              <w:pStyle w:val="ConsPlusNormal"/>
              <w:jc w:val="center"/>
            </w:pPr>
            <w:r>
              <w:t>20,0</w:t>
            </w:r>
          </w:p>
        </w:tc>
        <w:tc>
          <w:tcPr>
            <w:tcW w:w="1587" w:type="dxa"/>
          </w:tcPr>
          <w:p w:rsidR="00CB0E91" w:rsidRDefault="00CB0E91">
            <w:pPr>
              <w:pStyle w:val="ConsPlusNormal"/>
              <w:jc w:val="center"/>
            </w:pPr>
            <w:r>
              <w:t>21,4</w:t>
            </w:r>
          </w:p>
        </w:tc>
        <w:tc>
          <w:tcPr>
            <w:tcW w:w="1417" w:type="dxa"/>
          </w:tcPr>
          <w:p w:rsidR="00CB0E91" w:rsidRDefault="00CB0E91">
            <w:pPr>
              <w:pStyle w:val="ConsPlusNormal"/>
              <w:jc w:val="center"/>
            </w:pPr>
            <w:r>
              <w:t>-</w:t>
            </w:r>
          </w:p>
        </w:tc>
        <w:tc>
          <w:tcPr>
            <w:tcW w:w="1417" w:type="dxa"/>
          </w:tcPr>
          <w:p w:rsidR="00CB0E91" w:rsidRDefault="00CB0E91">
            <w:pPr>
              <w:pStyle w:val="ConsPlusNormal"/>
              <w:jc w:val="center"/>
            </w:pPr>
            <w:r>
              <w:t>-</w:t>
            </w:r>
          </w:p>
        </w:tc>
        <w:tc>
          <w:tcPr>
            <w:tcW w:w="1417" w:type="dxa"/>
          </w:tcPr>
          <w:p w:rsidR="00CB0E91" w:rsidRDefault="00CB0E91">
            <w:pPr>
              <w:pStyle w:val="ConsPlusNormal"/>
              <w:jc w:val="center"/>
            </w:pPr>
            <w:r>
              <w:t>-</w:t>
            </w:r>
          </w:p>
        </w:tc>
        <w:tc>
          <w:tcPr>
            <w:tcW w:w="1417" w:type="dxa"/>
          </w:tcPr>
          <w:p w:rsidR="00CB0E91" w:rsidRDefault="00CB0E91">
            <w:pPr>
              <w:pStyle w:val="ConsPlusNormal"/>
              <w:jc w:val="center"/>
            </w:pPr>
            <w:r>
              <w:t>-</w:t>
            </w:r>
          </w:p>
        </w:tc>
      </w:tr>
      <w:tr w:rsidR="00CB0E91">
        <w:tc>
          <w:tcPr>
            <w:tcW w:w="624" w:type="dxa"/>
          </w:tcPr>
          <w:p w:rsidR="00CB0E91" w:rsidRDefault="00CB0E91">
            <w:pPr>
              <w:pStyle w:val="ConsPlusNormal"/>
              <w:jc w:val="center"/>
            </w:pPr>
            <w:r>
              <w:t>8.</w:t>
            </w:r>
          </w:p>
        </w:tc>
        <w:tc>
          <w:tcPr>
            <w:tcW w:w="4195" w:type="dxa"/>
          </w:tcPr>
          <w:p w:rsidR="00CB0E91" w:rsidRDefault="00CB0E91">
            <w:pPr>
              <w:pStyle w:val="ConsPlusNormal"/>
              <w:jc w:val="both"/>
            </w:pPr>
            <w:r>
              <w:t>Доля образовательных организаций, в которых созданы условия для получения детьми-инвалидами качественного образования, в общем количестве образовательных организаций</w:t>
            </w:r>
          </w:p>
        </w:tc>
        <w:tc>
          <w:tcPr>
            <w:tcW w:w="1644" w:type="dxa"/>
          </w:tcPr>
          <w:p w:rsidR="00CB0E91" w:rsidRDefault="00CB0E91">
            <w:pPr>
              <w:pStyle w:val="ConsPlusNormal"/>
              <w:jc w:val="center"/>
            </w:pPr>
            <w:r>
              <w:t>%</w:t>
            </w:r>
          </w:p>
        </w:tc>
        <w:tc>
          <w:tcPr>
            <w:tcW w:w="1531" w:type="dxa"/>
          </w:tcPr>
          <w:p w:rsidR="00CB0E91" w:rsidRDefault="00CB0E91">
            <w:pPr>
              <w:pStyle w:val="ConsPlusNormal"/>
              <w:jc w:val="center"/>
            </w:pPr>
            <w:r>
              <w:t>-</w:t>
            </w:r>
          </w:p>
        </w:tc>
        <w:tc>
          <w:tcPr>
            <w:tcW w:w="1417" w:type="dxa"/>
          </w:tcPr>
          <w:p w:rsidR="00CB0E91" w:rsidRDefault="00CB0E91">
            <w:pPr>
              <w:pStyle w:val="ConsPlusNormal"/>
              <w:jc w:val="center"/>
            </w:pPr>
            <w:r>
              <w:t>-</w:t>
            </w:r>
          </w:p>
        </w:tc>
        <w:tc>
          <w:tcPr>
            <w:tcW w:w="1587" w:type="dxa"/>
          </w:tcPr>
          <w:p w:rsidR="00CB0E91" w:rsidRDefault="00CB0E91">
            <w:pPr>
              <w:pStyle w:val="ConsPlusNormal"/>
              <w:jc w:val="center"/>
            </w:pPr>
            <w:r>
              <w:t>7,1</w:t>
            </w:r>
          </w:p>
        </w:tc>
        <w:tc>
          <w:tcPr>
            <w:tcW w:w="1587" w:type="dxa"/>
          </w:tcPr>
          <w:p w:rsidR="00CB0E91" w:rsidRDefault="00CB0E91">
            <w:pPr>
              <w:pStyle w:val="ConsPlusNormal"/>
              <w:jc w:val="center"/>
            </w:pPr>
            <w:r>
              <w:t>8,7</w:t>
            </w:r>
          </w:p>
        </w:tc>
        <w:tc>
          <w:tcPr>
            <w:tcW w:w="1417" w:type="dxa"/>
          </w:tcPr>
          <w:p w:rsidR="00CB0E91" w:rsidRDefault="00CB0E91">
            <w:pPr>
              <w:pStyle w:val="ConsPlusNormal"/>
              <w:jc w:val="center"/>
            </w:pPr>
            <w:r>
              <w:t>-</w:t>
            </w:r>
          </w:p>
        </w:tc>
        <w:tc>
          <w:tcPr>
            <w:tcW w:w="1417" w:type="dxa"/>
          </w:tcPr>
          <w:p w:rsidR="00CB0E91" w:rsidRDefault="00CB0E91">
            <w:pPr>
              <w:pStyle w:val="ConsPlusNormal"/>
              <w:jc w:val="center"/>
            </w:pPr>
            <w:r>
              <w:t>-</w:t>
            </w:r>
          </w:p>
        </w:tc>
        <w:tc>
          <w:tcPr>
            <w:tcW w:w="1417" w:type="dxa"/>
          </w:tcPr>
          <w:p w:rsidR="00CB0E91" w:rsidRDefault="00CB0E91">
            <w:pPr>
              <w:pStyle w:val="ConsPlusNormal"/>
              <w:jc w:val="center"/>
            </w:pPr>
            <w:r>
              <w:t>-</w:t>
            </w:r>
          </w:p>
        </w:tc>
        <w:tc>
          <w:tcPr>
            <w:tcW w:w="1417" w:type="dxa"/>
          </w:tcPr>
          <w:p w:rsidR="00CB0E91" w:rsidRDefault="00CB0E91">
            <w:pPr>
              <w:pStyle w:val="ConsPlusNormal"/>
              <w:jc w:val="center"/>
            </w:pPr>
            <w:r>
              <w:t>-</w:t>
            </w:r>
          </w:p>
        </w:tc>
      </w:tr>
      <w:tr w:rsidR="00CB0E91">
        <w:tc>
          <w:tcPr>
            <w:tcW w:w="624" w:type="dxa"/>
          </w:tcPr>
          <w:p w:rsidR="00CB0E91" w:rsidRDefault="00CB0E91">
            <w:pPr>
              <w:pStyle w:val="ConsPlusNormal"/>
              <w:jc w:val="center"/>
            </w:pPr>
            <w:r>
              <w:t>9.</w:t>
            </w:r>
          </w:p>
        </w:tc>
        <w:tc>
          <w:tcPr>
            <w:tcW w:w="4195" w:type="dxa"/>
          </w:tcPr>
          <w:p w:rsidR="00CB0E91" w:rsidRDefault="00CB0E91">
            <w:pPr>
              <w:pStyle w:val="ConsPlusNormal"/>
              <w:jc w:val="both"/>
            </w:pPr>
            <w:r>
              <w:t xml:space="preserve">Доля приоритетных объектов, доступных </w:t>
            </w:r>
            <w:r>
              <w:lastRenderedPageBreak/>
              <w:t>для инвалидов и других маломобильных групп населения в сфере культуры, в общем количестве приоритетных объектов в сфере культуры</w:t>
            </w:r>
          </w:p>
        </w:tc>
        <w:tc>
          <w:tcPr>
            <w:tcW w:w="1644" w:type="dxa"/>
          </w:tcPr>
          <w:p w:rsidR="00CB0E91" w:rsidRDefault="00CB0E91">
            <w:pPr>
              <w:pStyle w:val="ConsPlusNormal"/>
              <w:jc w:val="center"/>
            </w:pPr>
            <w:r>
              <w:lastRenderedPageBreak/>
              <w:t>%</w:t>
            </w:r>
          </w:p>
        </w:tc>
        <w:tc>
          <w:tcPr>
            <w:tcW w:w="1531" w:type="dxa"/>
          </w:tcPr>
          <w:p w:rsidR="00CB0E91" w:rsidRDefault="00CB0E91">
            <w:pPr>
              <w:pStyle w:val="ConsPlusNormal"/>
              <w:jc w:val="center"/>
            </w:pPr>
            <w:r>
              <w:t>-</w:t>
            </w:r>
          </w:p>
        </w:tc>
        <w:tc>
          <w:tcPr>
            <w:tcW w:w="1417" w:type="dxa"/>
          </w:tcPr>
          <w:p w:rsidR="00CB0E91" w:rsidRDefault="00CB0E91">
            <w:pPr>
              <w:pStyle w:val="ConsPlusNormal"/>
              <w:jc w:val="center"/>
            </w:pPr>
            <w:r>
              <w:t>-</w:t>
            </w:r>
          </w:p>
        </w:tc>
        <w:tc>
          <w:tcPr>
            <w:tcW w:w="1587" w:type="dxa"/>
          </w:tcPr>
          <w:p w:rsidR="00CB0E91" w:rsidRDefault="00CB0E91">
            <w:pPr>
              <w:pStyle w:val="ConsPlusNormal"/>
              <w:jc w:val="center"/>
            </w:pPr>
            <w:r>
              <w:t>6,25</w:t>
            </w:r>
          </w:p>
        </w:tc>
        <w:tc>
          <w:tcPr>
            <w:tcW w:w="1587" w:type="dxa"/>
          </w:tcPr>
          <w:p w:rsidR="00CB0E91" w:rsidRDefault="00CB0E91">
            <w:pPr>
              <w:pStyle w:val="ConsPlusNormal"/>
              <w:jc w:val="center"/>
            </w:pPr>
            <w:r>
              <w:t>50,0</w:t>
            </w:r>
          </w:p>
        </w:tc>
        <w:tc>
          <w:tcPr>
            <w:tcW w:w="1417" w:type="dxa"/>
          </w:tcPr>
          <w:p w:rsidR="00CB0E91" w:rsidRDefault="00CB0E91">
            <w:pPr>
              <w:pStyle w:val="ConsPlusNormal"/>
              <w:jc w:val="center"/>
            </w:pPr>
            <w:r>
              <w:t>-</w:t>
            </w:r>
          </w:p>
        </w:tc>
        <w:tc>
          <w:tcPr>
            <w:tcW w:w="1417" w:type="dxa"/>
          </w:tcPr>
          <w:p w:rsidR="00CB0E91" w:rsidRDefault="00CB0E91">
            <w:pPr>
              <w:pStyle w:val="ConsPlusNormal"/>
              <w:jc w:val="center"/>
            </w:pPr>
            <w:r>
              <w:t>-</w:t>
            </w:r>
          </w:p>
        </w:tc>
        <w:tc>
          <w:tcPr>
            <w:tcW w:w="1417" w:type="dxa"/>
          </w:tcPr>
          <w:p w:rsidR="00CB0E91" w:rsidRDefault="00CB0E91">
            <w:pPr>
              <w:pStyle w:val="ConsPlusNormal"/>
              <w:jc w:val="center"/>
            </w:pPr>
            <w:r>
              <w:t>-</w:t>
            </w:r>
          </w:p>
        </w:tc>
        <w:tc>
          <w:tcPr>
            <w:tcW w:w="1417" w:type="dxa"/>
          </w:tcPr>
          <w:p w:rsidR="00CB0E91" w:rsidRDefault="00CB0E91">
            <w:pPr>
              <w:pStyle w:val="ConsPlusNormal"/>
              <w:jc w:val="center"/>
            </w:pPr>
            <w:r>
              <w:t>-</w:t>
            </w:r>
          </w:p>
        </w:tc>
      </w:tr>
      <w:tr w:rsidR="00CB0E91">
        <w:tc>
          <w:tcPr>
            <w:tcW w:w="624" w:type="dxa"/>
          </w:tcPr>
          <w:p w:rsidR="00CB0E91" w:rsidRDefault="00CB0E91">
            <w:pPr>
              <w:pStyle w:val="ConsPlusNormal"/>
              <w:jc w:val="center"/>
            </w:pPr>
            <w:r>
              <w:lastRenderedPageBreak/>
              <w:t>10.</w:t>
            </w:r>
          </w:p>
        </w:tc>
        <w:tc>
          <w:tcPr>
            <w:tcW w:w="4195" w:type="dxa"/>
          </w:tcPr>
          <w:p w:rsidR="00CB0E91" w:rsidRDefault="00CB0E91">
            <w:pPr>
              <w:pStyle w:val="ConsPlusNormal"/>
              <w:jc w:val="both"/>
            </w:pPr>
            <w:r>
              <w:t>Доля парка подвижного состава автомобильного и городского наземного электрического транспорта общего пользования, оборудованного для перевозки маломобильных групп населения, в общем парке подвижного состава указанных видов транспорта</w:t>
            </w:r>
          </w:p>
        </w:tc>
        <w:tc>
          <w:tcPr>
            <w:tcW w:w="1644" w:type="dxa"/>
          </w:tcPr>
          <w:p w:rsidR="00CB0E91" w:rsidRDefault="00CB0E91">
            <w:pPr>
              <w:pStyle w:val="ConsPlusNormal"/>
              <w:jc w:val="center"/>
            </w:pPr>
            <w:r>
              <w:t>%</w:t>
            </w:r>
          </w:p>
        </w:tc>
        <w:tc>
          <w:tcPr>
            <w:tcW w:w="1531" w:type="dxa"/>
          </w:tcPr>
          <w:p w:rsidR="00CB0E91" w:rsidRDefault="00CB0E91">
            <w:pPr>
              <w:pStyle w:val="ConsPlusNormal"/>
              <w:jc w:val="center"/>
            </w:pPr>
            <w:r>
              <w:t>-</w:t>
            </w:r>
          </w:p>
        </w:tc>
        <w:tc>
          <w:tcPr>
            <w:tcW w:w="1417" w:type="dxa"/>
          </w:tcPr>
          <w:p w:rsidR="00CB0E91" w:rsidRDefault="00CB0E91">
            <w:pPr>
              <w:pStyle w:val="ConsPlusNormal"/>
              <w:jc w:val="center"/>
            </w:pPr>
            <w:r>
              <w:t>-</w:t>
            </w:r>
          </w:p>
        </w:tc>
        <w:tc>
          <w:tcPr>
            <w:tcW w:w="1587" w:type="dxa"/>
          </w:tcPr>
          <w:p w:rsidR="00CB0E91" w:rsidRDefault="00CB0E91">
            <w:pPr>
              <w:pStyle w:val="ConsPlusNormal"/>
              <w:jc w:val="center"/>
            </w:pPr>
            <w:r>
              <w:t>10,0</w:t>
            </w:r>
          </w:p>
        </w:tc>
        <w:tc>
          <w:tcPr>
            <w:tcW w:w="1587" w:type="dxa"/>
          </w:tcPr>
          <w:p w:rsidR="00CB0E91" w:rsidRDefault="00CB0E91">
            <w:pPr>
              <w:pStyle w:val="ConsPlusNormal"/>
              <w:jc w:val="center"/>
            </w:pPr>
            <w:r>
              <w:t>13,4</w:t>
            </w:r>
          </w:p>
        </w:tc>
        <w:tc>
          <w:tcPr>
            <w:tcW w:w="1417" w:type="dxa"/>
          </w:tcPr>
          <w:p w:rsidR="00CB0E91" w:rsidRDefault="00CB0E91">
            <w:pPr>
              <w:pStyle w:val="ConsPlusNormal"/>
              <w:jc w:val="center"/>
            </w:pPr>
            <w:r>
              <w:t>-</w:t>
            </w:r>
          </w:p>
        </w:tc>
        <w:tc>
          <w:tcPr>
            <w:tcW w:w="1417" w:type="dxa"/>
          </w:tcPr>
          <w:p w:rsidR="00CB0E91" w:rsidRDefault="00CB0E91">
            <w:pPr>
              <w:pStyle w:val="ConsPlusNormal"/>
              <w:jc w:val="center"/>
            </w:pPr>
            <w:r>
              <w:t>-</w:t>
            </w:r>
          </w:p>
        </w:tc>
        <w:tc>
          <w:tcPr>
            <w:tcW w:w="1417" w:type="dxa"/>
          </w:tcPr>
          <w:p w:rsidR="00CB0E91" w:rsidRDefault="00CB0E91">
            <w:pPr>
              <w:pStyle w:val="ConsPlusNormal"/>
              <w:jc w:val="center"/>
            </w:pPr>
            <w:r>
              <w:t>-</w:t>
            </w:r>
          </w:p>
        </w:tc>
        <w:tc>
          <w:tcPr>
            <w:tcW w:w="1417" w:type="dxa"/>
          </w:tcPr>
          <w:p w:rsidR="00CB0E91" w:rsidRDefault="00CB0E91">
            <w:pPr>
              <w:pStyle w:val="ConsPlusNormal"/>
              <w:jc w:val="center"/>
            </w:pPr>
            <w:r>
              <w:t>-</w:t>
            </w:r>
          </w:p>
        </w:tc>
      </w:tr>
      <w:tr w:rsidR="00CB0E91">
        <w:tc>
          <w:tcPr>
            <w:tcW w:w="624" w:type="dxa"/>
          </w:tcPr>
          <w:p w:rsidR="00CB0E91" w:rsidRDefault="00CB0E91">
            <w:pPr>
              <w:pStyle w:val="ConsPlusNormal"/>
              <w:jc w:val="center"/>
            </w:pPr>
            <w:r>
              <w:t>11.</w:t>
            </w:r>
          </w:p>
        </w:tc>
        <w:tc>
          <w:tcPr>
            <w:tcW w:w="4195" w:type="dxa"/>
          </w:tcPr>
          <w:p w:rsidR="00CB0E91" w:rsidRDefault="00CB0E91">
            <w:pPr>
              <w:pStyle w:val="ConsPlusNormal"/>
              <w:jc w:val="both"/>
            </w:pPr>
            <w:r>
              <w:t>Доля станций метро, доступных для инвалидов, в общем количестве станций метро</w:t>
            </w:r>
          </w:p>
        </w:tc>
        <w:tc>
          <w:tcPr>
            <w:tcW w:w="1644" w:type="dxa"/>
          </w:tcPr>
          <w:p w:rsidR="00CB0E91" w:rsidRDefault="00CB0E91">
            <w:pPr>
              <w:pStyle w:val="ConsPlusNormal"/>
              <w:jc w:val="center"/>
            </w:pPr>
            <w:r>
              <w:t>%</w:t>
            </w:r>
          </w:p>
        </w:tc>
        <w:tc>
          <w:tcPr>
            <w:tcW w:w="1531" w:type="dxa"/>
          </w:tcPr>
          <w:p w:rsidR="00CB0E91" w:rsidRDefault="00CB0E91">
            <w:pPr>
              <w:pStyle w:val="ConsPlusNormal"/>
              <w:jc w:val="center"/>
            </w:pPr>
            <w:r>
              <w:t>-</w:t>
            </w:r>
          </w:p>
        </w:tc>
        <w:tc>
          <w:tcPr>
            <w:tcW w:w="1417" w:type="dxa"/>
          </w:tcPr>
          <w:p w:rsidR="00CB0E91" w:rsidRDefault="00CB0E91">
            <w:pPr>
              <w:pStyle w:val="ConsPlusNormal"/>
              <w:jc w:val="center"/>
            </w:pPr>
            <w:r>
              <w:t>-</w:t>
            </w:r>
          </w:p>
        </w:tc>
        <w:tc>
          <w:tcPr>
            <w:tcW w:w="1587" w:type="dxa"/>
          </w:tcPr>
          <w:p w:rsidR="00CB0E91" w:rsidRDefault="00CB0E91">
            <w:pPr>
              <w:pStyle w:val="ConsPlusNormal"/>
              <w:jc w:val="center"/>
            </w:pPr>
            <w:r>
              <w:t>7,1</w:t>
            </w:r>
          </w:p>
        </w:tc>
        <w:tc>
          <w:tcPr>
            <w:tcW w:w="1587" w:type="dxa"/>
          </w:tcPr>
          <w:p w:rsidR="00CB0E91" w:rsidRDefault="00CB0E91">
            <w:pPr>
              <w:pStyle w:val="ConsPlusNormal"/>
              <w:jc w:val="center"/>
            </w:pPr>
            <w:r>
              <w:t>7,1</w:t>
            </w:r>
          </w:p>
        </w:tc>
        <w:tc>
          <w:tcPr>
            <w:tcW w:w="1417" w:type="dxa"/>
          </w:tcPr>
          <w:p w:rsidR="00CB0E91" w:rsidRDefault="00CB0E91">
            <w:pPr>
              <w:pStyle w:val="ConsPlusNormal"/>
              <w:jc w:val="center"/>
            </w:pPr>
            <w:r>
              <w:t>-</w:t>
            </w:r>
          </w:p>
        </w:tc>
        <w:tc>
          <w:tcPr>
            <w:tcW w:w="1417" w:type="dxa"/>
          </w:tcPr>
          <w:p w:rsidR="00CB0E91" w:rsidRDefault="00CB0E91">
            <w:pPr>
              <w:pStyle w:val="ConsPlusNormal"/>
              <w:jc w:val="center"/>
            </w:pPr>
            <w:r>
              <w:t>-</w:t>
            </w:r>
          </w:p>
        </w:tc>
        <w:tc>
          <w:tcPr>
            <w:tcW w:w="1417" w:type="dxa"/>
          </w:tcPr>
          <w:p w:rsidR="00CB0E91" w:rsidRDefault="00CB0E91">
            <w:pPr>
              <w:pStyle w:val="ConsPlusNormal"/>
              <w:jc w:val="center"/>
            </w:pPr>
            <w:r>
              <w:t>-</w:t>
            </w:r>
          </w:p>
        </w:tc>
        <w:tc>
          <w:tcPr>
            <w:tcW w:w="1417" w:type="dxa"/>
          </w:tcPr>
          <w:p w:rsidR="00CB0E91" w:rsidRDefault="00CB0E91">
            <w:pPr>
              <w:pStyle w:val="ConsPlusNormal"/>
              <w:jc w:val="center"/>
            </w:pPr>
            <w:r>
              <w:t>-</w:t>
            </w:r>
          </w:p>
        </w:tc>
      </w:tr>
      <w:tr w:rsidR="00CB0E91">
        <w:tc>
          <w:tcPr>
            <w:tcW w:w="624" w:type="dxa"/>
          </w:tcPr>
          <w:p w:rsidR="00CB0E91" w:rsidRDefault="00CB0E91">
            <w:pPr>
              <w:pStyle w:val="ConsPlusNormal"/>
              <w:jc w:val="center"/>
            </w:pPr>
            <w:r>
              <w:t>12.</w:t>
            </w:r>
          </w:p>
        </w:tc>
        <w:tc>
          <w:tcPr>
            <w:tcW w:w="4195" w:type="dxa"/>
          </w:tcPr>
          <w:p w:rsidR="00CB0E91" w:rsidRDefault="00CB0E91">
            <w:pPr>
              <w:pStyle w:val="ConsPlusNormal"/>
              <w:jc w:val="both"/>
            </w:pPr>
            <w:r>
              <w:t>Доля приоритетных объектов транспортной инфраструктуры, доступных для инвалидов и других маломобильных групп населения, в общем количестве приоритетных объектов транспортной инфраструктуры</w:t>
            </w:r>
          </w:p>
        </w:tc>
        <w:tc>
          <w:tcPr>
            <w:tcW w:w="1644" w:type="dxa"/>
          </w:tcPr>
          <w:p w:rsidR="00CB0E91" w:rsidRDefault="00CB0E91">
            <w:pPr>
              <w:pStyle w:val="ConsPlusNormal"/>
              <w:jc w:val="center"/>
            </w:pPr>
            <w:r>
              <w:t>%</w:t>
            </w:r>
          </w:p>
        </w:tc>
        <w:tc>
          <w:tcPr>
            <w:tcW w:w="1531" w:type="dxa"/>
          </w:tcPr>
          <w:p w:rsidR="00CB0E91" w:rsidRDefault="00CB0E91">
            <w:pPr>
              <w:pStyle w:val="ConsPlusNormal"/>
              <w:jc w:val="center"/>
            </w:pPr>
            <w:r>
              <w:t>-</w:t>
            </w:r>
          </w:p>
        </w:tc>
        <w:tc>
          <w:tcPr>
            <w:tcW w:w="1417" w:type="dxa"/>
          </w:tcPr>
          <w:p w:rsidR="00CB0E91" w:rsidRDefault="00CB0E91">
            <w:pPr>
              <w:pStyle w:val="ConsPlusNormal"/>
              <w:jc w:val="center"/>
            </w:pPr>
            <w:r>
              <w:t>-</w:t>
            </w:r>
          </w:p>
        </w:tc>
        <w:tc>
          <w:tcPr>
            <w:tcW w:w="1587" w:type="dxa"/>
          </w:tcPr>
          <w:p w:rsidR="00CB0E91" w:rsidRDefault="00CB0E91">
            <w:pPr>
              <w:pStyle w:val="ConsPlusNormal"/>
              <w:jc w:val="center"/>
            </w:pPr>
            <w:r>
              <w:t>56,2</w:t>
            </w:r>
          </w:p>
        </w:tc>
        <w:tc>
          <w:tcPr>
            <w:tcW w:w="1587" w:type="dxa"/>
          </w:tcPr>
          <w:p w:rsidR="00CB0E91" w:rsidRDefault="00CB0E91">
            <w:pPr>
              <w:pStyle w:val="ConsPlusNormal"/>
              <w:jc w:val="center"/>
            </w:pPr>
            <w:r>
              <w:t>56,2</w:t>
            </w:r>
          </w:p>
        </w:tc>
        <w:tc>
          <w:tcPr>
            <w:tcW w:w="1417" w:type="dxa"/>
          </w:tcPr>
          <w:p w:rsidR="00CB0E91" w:rsidRDefault="00CB0E91">
            <w:pPr>
              <w:pStyle w:val="ConsPlusNormal"/>
              <w:jc w:val="center"/>
            </w:pPr>
            <w:r>
              <w:t>-</w:t>
            </w:r>
          </w:p>
        </w:tc>
        <w:tc>
          <w:tcPr>
            <w:tcW w:w="1417" w:type="dxa"/>
          </w:tcPr>
          <w:p w:rsidR="00CB0E91" w:rsidRDefault="00CB0E91">
            <w:pPr>
              <w:pStyle w:val="ConsPlusNormal"/>
              <w:jc w:val="center"/>
            </w:pPr>
            <w:r>
              <w:t>-</w:t>
            </w:r>
          </w:p>
        </w:tc>
        <w:tc>
          <w:tcPr>
            <w:tcW w:w="1417" w:type="dxa"/>
          </w:tcPr>
          <w:p w:rsidR="00CB0E91" w:rsidRDefault="00CB0E91">
            <w:pPr>
              <w:pStyle w:val="ConsPlusNormal"/>
              <w:jc w:val="center"/>
            </w:pPr>
            <w:r>
              <w:t>-</w:t>
            </w:r>
          </w:p>
        </w:tc>
        <w:tc>
          <w:tcPr>
            <w:tcW w:w="1417" w:type="dxa"/>
          </w:tcPr>
          <w:p w:rsidR="00CB0E91" w:rsidRDefault="00CB0E91">
            <w:pPr>
              <w:pStyle w:val="ConsPlusNormal"/>
              <w:jc w:val="center"/>
            </w:pPr>
            <w:r>
              <w:t>-</w:t>
            </w:r>
          </w:p>
        </w:tc>
      </w:tr>
      <w:tr w:rsidR="00CB0E91">
        <w:tc>
          <w:tcPr>
            <w:tcW w:w="624" w:type="dxa"/>
          </w:tcPr>
          <w:p w:rsidR="00CB0E91" w:rsidRDefault="00CB0E91">
            <w:pPr>
              <w:pStyle w:val="ConsPlusNormal"/>
              <w:jc w:val="center"/>
            </w:pPr>
            <w:r>
              <w:t>13.</w:t>
            </w:r>
          </w:p>
        </w:tc>
        <w:tc>
          <w:tcPr>
            <w:tcW w:w="4195" w:type="dxa"/>
          </w:tcPr>
          <w:p w:rsidR="00CB0E91" w:rsidRDefault="00CB0E91">
            <w:pPr>
              <w:pStyle w:val="ConsPlusNormal"/>
              <w:jc w:val="both"/>
            </w:pPr>
            <w:r>
              <w:t>Доля лиц с ограниченными возможностями здоровья и инвалидов от 6 до 18 лет, систематически занимающихся физкультурой и спортом, в общей численности данной категории населения</w:t>
            </w:r>
          </w:p>
        </w:tc>
        <w:tc>
          <w:tcPr>
            <w:tcW w:w="1644" w:type="dxa"/>
          </w:tcPr>
          <w:p w:rsidR="00CB0E91" w:rsidRDefault="00CB0E91">
            <w:pPr>
              <w:pStyle w:val="ConsPlusNormal"/>
              <w:jc w:val="center"/>
            </w:pPr>
            <w:r>
              <w:t>%</w:t>
            </w:r>
          </w:p>
        </w:tc>
        <w:tc>
          <w:tcPr>
            <w:tcW w:w="1531" w:type="dxa"/>
          </w:tcPr>
          <w:p w:rsidR="00CB0E91" w:rsidRDefault="00CB0E91">
            <w:pPr>
              <w:pStyle w:val="ConsPlusNormal"/>
              <w:jc w:val="center"/>
            </w:pPr>
            <w:r>
              <w:t>-</w:t>
            </w:r>
          </w:p>
        </w:tc>
        <w:tc>
          <w:tcPr>
            <w:tcW w:w="1417" w:type="dxa"/>
          </w:tcPr>
          <w:p w:rsidR="00CB0E91" w:rsidRDefault="00CB0E91">
            <w:pPr>
              <w:pStyle w:val="ConsPlusNormal"/>
              <w:jc w:val="center"/>
            </w:pPr>
            <w:r>
              <w:t>-</w:t>
            </w:r>
          </w:p>
        </w:tc>
        <w:tc>
          <w:tcPr>
            <w:tcW w:w="1587" w:type="dxa"/>
          </w:tcPr>
          <w:p w:rsidR="00CB0E91" w:rsidRDefault="00CB0E91">
            <w:pPr>
              <w:pStyle w:val="ConsPlusNormal"/>
              <w:jc w:val="center"/>
            </w:pPr>
            <w:r>
              <w:t>15,0</w:t>
            </w:r>
          </w:p>
        </w:tc>
        <w:tc>
          <w:tcPr>
            <w:tcW w:w="1587" w:type="dxa"/>
          </w:tcPr>
          <w:p w:rsidR="00CB0E91" w:rsidRDefault="00CB0E91">
            <w:pPr>
              <w:pStyle w:val="ConsPlusNormal"/>
              <w:jc w:val="center"/>
            </w:pPr>
            <w:r>
              <w:t>54,5</w:t>
            </w:r>
          </w:p>
        </w:tc>
        <w:tc>
          <w:tcPr>
            <w:tcW w:w="1417" w:type="dxa"/>
          </w:tcPr>
          <w:p w:rsidR="00CB0E91" w:rsidRDefault="00CB0E91">
            <w:pPr>
              <w:pStyle w:val="ConsPlusNormal"/>
              <w:jc w:val="center"/>
            </w:pPr>
            <w:r>
              <w:t>-</w:t>
            </w:r>
          </w:p>
        </w:tc>
        <w:tc>
          <w:tcPr>
            <w:tcW w:w="1417" w:type="dxa"/>
          </w:tcPr>
          <w:p w:rsidR="00CB0E91" w:rsidRDefault="00CB0E91">
            <w:pPr>
              <w:pStyle w:val="ConsPlusNormal"/>
              <w:jc w:val="center"/>
            </w:pPr>
            <w:r>
              <w:t>-</w:t>
            </w:r>
          </w:p>
        </w:tc>
        <w:tc>
          <w:tcPr>
            <w:tcW w:w="1417" w:type="dxa"/>
          </w:tcPr>
          <w:p w:rsidR="00CB0E91" w:rsidRDefault="00CB0E91">
            <w:pPr>
              <w:pStyle w:val="ConsPlusNormal"/>
              <w:jc w:val="center"/>
            </w:pPr>
            <w:r>
              <w:t>-</w:t>
            </w:r>
          </w:p>
        </w:tc>
        <w:tc>
          <w:tcPr>
            <w:tcW w:w="1417" w:type="dxa"/>
          </w:tcPr>
          <w:p w:rsidR="00CB0E91" w:rsidRDefault="00CB0E91">
            <w:pPr>
              <w:pStyle w:val="ConsPlusNormal"/>
              <w:jc w:val="center"/>
            </w:pPr>
            <w:r>
              <w:t>-</w:t>
            </w:r>
          </w:p>
        </w:tc>
      </w:tr>
      <w:tr w:rsidR="00CB0E91">
        <w:tc>
          <w:tcPr>
            <w:tcW w:w="624" w:type="dxa"/>
          </w:tcPr>
          <w:p w:rsidR="00CB0E91" w:rsidRDefault="00CB0E91">
            <w:pPr>
              <w:pStyle w:val="ConsPlusNormal"/>
              <w:jc w:val="center"/>
            </w:pPr>
            <w:r>
              <w:t>14.</w:t>
            </w:r>
          </w:p>
        </w:tc>
        <w:tc>
          <w:tcPr>
            <w:tcW w:w="4195" w:type="dxa"/>
          </w:tcPr>
          <w:p w:rsidR="00CB0E91" w:rsidRDefault="00CB0E91">
            <w:pPr>
              <w:pStyle w:val="ConsPlusNormal"/>
              <w:jc w:val="both"/>
            </w:pPr>
            <w:r>
              <w:t xml:space="preserve">Доля приоритетных объектов, доступных для инвалидов и других маломобильных групп населения в сфере физической культуры и спорта, в общем количестве </w:t>
            </w:r>
            <w:r>
              <w:lastRenderedPageBreak/>
              <w:t>приоритетных объектов в сфере физической культуры и спорта</w:t>
            </w:r>
          </w:p>
        </w:tc>
        <w:tc>
          <w:tcPr>
            <w:tcW w:w="1644" w:type="dxa"/>
          </w:tcPr>
          <w:p w:rsidR="00CB0E91" w:rsidRDefault="00CB0E91">
            <w:pPr>
              <w:pStyle w:val="ConsPlusNormal"/>
              <w:jc w:val="center"/>
            </w:pPr>
            <w:r>
              <w:lastRenderedPageBreak/>
              <w:t>%</w:t>
            </w:r>
          </w:p>
        </w:tc>
        <w:tc>
          <w:tcPr>
            <w:tcW w:w="1531" w:type="dxa"/>
          </w:tcPr>
          <w:p w:rsidR="00CB0E91" w:rsidRDefault="00CB0E91">
            <w:pPr>
              <w:pStyle w:val="ConsPlusNormal"/>
              <w:jc w:val="center"/>
            </w:pPr>
            <w:r>
              <w:t>-</w:t>
            </w:r>
          </w:p>
        </w:tc>
        <w:tc>
          <w:tcPr>
            <w:tcW w:w="1417" w:type="dxa"/>
          </w:tcPr>
          <w:p w:rsidR="00CB0E91" w:rsidRDefault="00CB0E91">
            <w:pPr>
              <w:pStyle w:val="ConsPlusNormal"/>
              <w:jc w:val="center"/>
            </w:pPr>
            <w:r>
              <w:t>-</w:t>
            </w:r>
          </w:p>
        </w:tc>
        <w:tc>
          <w:tcPr>
            <w:tcW w:w="1587" w:type="dxa"/>
          </w:tcPr>
          <w:p w:rsidR="00CB0E91" w:rsidRDefault="00CB0E91">
            <w:pPr>
              <w:pStyle w:val="ConsPlusNormal"/>
              <w:jc w:val="center"/>
            </w:pPr>
            <w:r>
              <w:t>50,0</w:t>
            </w:r>
          </w:p>
        </w:tc>
        <w:tc>
          <w:tcPr>
            <w:tcW w:w="1587" w:type="dxa"/>
          </w:tcPr>
          <w:p w:rsidR="00CB0E91" w:rsidRDefault="00CB0E91">
            <w:pPr>
              <w:pStyle w:val="ConsPlusNormal"/>
              <w:jc w:val="center"/>
            </w:pPr>
            <w:r>
              <w:t>81,8</w:t>
            </w:r>
          </w:p>
        </w:tc>
        <w:tc>
          <w:tcPr>
            <w:tcW w:w="1417" w:type="dxa"/>
          </w:tcPr>
          <w:p w:rsidR="00CB0E91" w:rsidRDefault="00CB0E91">
            <w:pPr>
              <w:pStyle w:val="ConsPlusNormal"/>
              <w:jc w:val="center"/>
            </w:pPr>
            <w:r>
              <w:t>-</w:t>
            </w:r>
          </w:p>
        </w:tc>
        <w:tc>
          <w:tcPr>
            <w:tcW w:w="1417" w:type="dxa"/>
          </w:tcPr>
          <w:p w:rsidR="00CB0E91" w:rsidRDefault="00CB0E91">
            <w:pPr>
              <w:pStyle w:val="ConsPlusNormal"/>
              <w:jc w:val="center"/>
            </w:pPr>
            <w:r>
              <w:t>-</w:t>
            </w:r>
          </w:p>
        </w:tc>
        <w:tc>
          <w:tcPr>
            <w:tcW w:w="1417" w:type="dxa"/>
          </w:tcPr>
          <w:p w:rsidR="00CB0E91" w:rsidRDefault="00CB0E91">
            <w:pPr>
              <w:pStyle w:val="ConsPlusNormal"/>
              <w:jc w:val="center"/>
            </w:pPr>
            <w:r>
              <w:t>-</w:t>
            </w:r>
          </w:p>
        </w:tc>
        <w:tc>
          <w:tcPr>
            <w:tcW w:w="1417" w:type="dxa"/>
          </w:tcPr>
          <w:p w:rsidR="00CB0E91" w:rsidRDefault="00CB0E91">
            <w:pPr>
              <w:pStyle w:val="ConsPlusNormal"/>
              <w:jc w:val="center"/>
            </w:pPr>
            <w:r>
              <w:t>-</w:t>
            </w:r>
          </w:p>
        </w:tc>
      </w:tr>
      <w:tr w:rsidR="00CB0E91">
        <w:tc>
          <w:tcPr>
            <w:tcW w:w="624" w:type="dxa"/>
          </w:tcPr>
          <w:p w:rsidR="00CB0E91" w:rsidRDefault="00CB0E91">
            <w:pPr>
              <w:pStyle w:val="ConsPlusNormal"/>
              <w:jc w:val="center"/>
            </w:pPr>
            <w:r>
              <w:lastRenderedPageBreak/>
              <w:t>15.</w:t>
            </w:r>
          </w:p>
        </w:tc>
        <w:tc>
          <w:tcPr>
            <w:tcW w:w="4195" w:type="dxa"/>
          </w:tcPr>
          <w:p w:rsidR="00CB0E91" w:rsidRDefault="00CB0E91">
            <w:pPr>
              <w:pStyle w:val="ConsPlusNormal"/>
              <w:jc w:val="both"/>
            </w:pPr>
            <w:r>
              <w:t>Доля инвалидов, положительно оценивающих отношение населения к проблемам инвалидов, в общей численности опрошенных инвалидов в Нижегородской области</w:t>
            </w:r>
          </w:p>
        </w:tc>
        <w:tc>
          <w:tcPr>
            <w:tcW w:w="1644" w:type="dxa"/>
          </w:tcPr>
          <w:p w:rsidR="00CB0E91" w:rsidRDefault="00CB0E91">
            <w:pPr>
              <w:pStyle w:val="ConsPlusNormal"/>
              <w:jc w:val="center"/>
            </w:pPr>
            <w:r>
              <w:t>%</w:t>
            </w:r>
          </w:p>
        </w:tc>
        <w:tc>
          <w:tcPr>
            <w:tcW w:w="1531" w:type="dxa"/>
          </w:tcPr>
          <w:p w:rsidR="00CB0E91" w:rsidRDefault="00CB0E91">
            <w:pPr>
              <w:pStyle w:val="ConsPlusNormal"/>
              <w:jc w:val="center"/>
            </w:pPr>
            <w:r>
              <w:t>40,8</w:t>
            </w:r>
          </w:p>
        </w:tc>
        <w:tc>
          <w:tcPr>
            <w:tcW w:w="1417" w:type="dxa"/>
          </w:tcPr>
          <w:p w:rsidR="00CB0E91" w:rsidRDefault="00CB0E91">
            <w:pPr>
              <w:pStyle w:val="ConsPlusNormal"/>
              <w:jc w:val="center"/>
            </w:pPr>
            <w:r>
              <w:t>45,2</w:t>
            </w:r>
          </w:p>
        </w:tc>
        <w:tc>
          <w:tcPr>
            <w:tcW w:w="1587" w:type="dxa"/>
          </w:tcPr>
          <w:p w:rsidR="00CB0E91" w:rsidRDefault="00CB0E91">
            <w:pPr>
              <w:pStyle w:val="ConsPlusNormal"/>
              <w:jc w:val="center"/>
            </w:pPr>
            <w:r>
              <w:t>49,6</w:t>
            </w:r>
          </w:p>
        </w:tc>
        <w:tc>
          <w:tcPr>
            <w:tcW w:w="1587" w:type="dxa"/>
          </w:tcPr>
          <w:p w:rsidR="00CB0E91" w:rsidRDefault="00CB0E91">
            <w:pPr>
              <w:pStyle w:val="ConsPlusNormal"/>
              <w:jc w:val="center"/>
            </w:pPr>
            <w:r>
              <w:t>50,0</w:t>
            </w:r>
          </w:p>
        </w:tc>
        <w:tc>
          <w:tcPr>
            <w:tcW w:w="1417" w:type="dxa"/>
          </w:tcPr>
          <w:p w:rsidR="00CB0E91" w:rsidRDefault="00CB0E91">
            <w:pPr>
              <w:pStyle w:val="ConsPlusNormal"/>
              <w:jc w:val="center"/>
            </w:pPr>
            <w:r>
              <w:t>-</w:t>
            </w:r>
          </w:p>
        </w:tc>
        <w:tc>
          <w:tcPr>
            <w:tcW w:w="1417" w:type="dxa"/>
          </w:tcPr>
          <w:p w:rsidR="00CB0E91" w:rsidRDefault="00CB0E91">
            <w:pPr>
              <w:pStyle w:val="ConsPlusNormal"/>
              <w:jc w:val="center"/>
            </w:pPr>
            <w:r>
              <w:t>-</w:t>
            </w:r>
          </w:p>
        </w:tc>
        <w:tc>
          <w:tcPr>
            <w:tcW w:w="1417" w:type="dxa"/>
          </w:tcPr>
          <w:p w:rsidR="00CB0E91" w:rsidRDefault="00CB0E91">
            <w:pPr>
              <w:pStyle w:val="ConsPlusNormal"/>
              <w:jc w:val="center"/>
            </w:pPr>
            <w:r>
              <w:t>-</w:t>
            </w:r>
          </w:p>
        </w:tc>
        <w:tc>
          <w:tcPr>
            <w:tcW w:w="1417" w:type="dxa"/>
          </w:tcPr>
          <w:p w:rsidR="00CB0E91" w:rsidRDefault="00CB0E91">
            <w:pPr>
              <w:pStyle w:val="ConsPlusNormal"/>
              <w:jc w:val="center"/>
            </w:pPr>
            <w:r>
              <w:t>-</w:t>
            </w:r>
          </w:p>
        </w:tc>
      </w:tr>
      <w:tr w:rsidR="00CB0E91">
        <w:tc>
          <w:tcPr>
            <w:tcW w:w="624" w:type="dxa"/>
          </w:tcPr>
          <w:p w:rsidR="00CB0E91" w:rsidRDefault="00CB0E91">
            <w:pPr>
              <w:pStyle w:val="ConsPlusNormal"/>
              <w:jc w:val="center"/>
            </w:pPr>
            <w:r>
              <w:t>16.</w:t>
            </w:r>
          </w:p>
        </w:tc>
        <w:tc>
          <w:tcPr>
            <w:tcW w:w="4195" w:type="dxa"/>
          </w:tcPr>
          <w:p w:rsidR="00CB0E91" w:rsidRDefault="00CB0E91">
            <w:pPr>
              <w:pStyle w:val="ConsPlusNormal"/>
              <w:jc w:val="both"/>
            </w:pPr>
            <w:r>
              <w:t>Доля детей-инвалидов, которым созданы условия для получения качественного начального общего, основного общего, среднего общего образования, от общей численности детей-инвалидов школьного возраста</w:t>
            </w:r>
          </w:p>
        </w:tc>
        <w:tc>
          <w:tcPr>
            <w:tcW w:w="1644" w:type="dxa"/>
          </w:tcPr>
          <w:p w:rsidR="00CB0E91" w:rsidRDefault="00CB0E91">
            <w:pPr>
              <w:pStyle w:val="ConsPlusNormal"/>
              <w:jc w:val="center"/>
            </w:pPr>
            <w:r>
              <w:t>%</w:t>
            </w:r>
          </w:p>
        </w:tc>
        <w:tc>
          <w:tcPr>
            <w:tcW w:w="1531" w:type="dxa"/>
          </w:tcPr>
          <w:p w:rsidR="00CB0E91" w:rsidRDefault="00CB0E91">
            <w:pPr>
              <w:pStyle w:val="ConsPlusNormal"/>
              <w:jc w:val="center"/>
            </w:pPr>
            <w:r>
              <w:t>-</w:t>
            </w:r>
          </w:p>
        </w:tc>
        <w:tc>
          <w:tcPr>
            <w:tcW w:w="1417" w:type="dxa"/>
          </w:tcPr>
          <w:p w:rsidR="00CB0E91" w:rsidRDefault="00CB0E91">
            <w:pPr>
              <w:pStyle w:val="ConsPlusNormal"/>
              <w:jc w:val="center"/>
            </w:pPr>
            <w:r>
              <w:t>-</w:t>
            </w:r>
          </w:p>
        </w:tc>
        <w:tc>
          <w:tcPr>
            <w:tcW w:w="1587" w:type="dxa"/>
          </w:tcPr>
          <w:p w:rsidR="00CB0E91" w:rsidRDefault="00CB0E91">
            <w:pPr>
              <w:pStyle w:val="ConsPlusNormal"/>
              <w:jc w:val="center"/>
            </w:pPr>
            <w:r>
              <w:t>76,0</w:t>
            </w:r>
          </w:p>
        </w:tc>
        <w:tc>
          <w:tcPr>
            <w:tcW w:w="1587" w:type="dxa"/>
          </w:tcPr>
          <w:p w:rsidR="00CB0E91" w:rsidRDefault="00CB0E91">
            <w:pPr>
              <w:pStyle w:val="ConsPlusNormal"/>
              <w:jc w:val="center"/>
            </w:pPr>
            <w:r>
              <w:t>96,0</w:t>
            </w:r>
          </w:p>
        </w:tc>
        <w:tc>
          <w:tcPr>
            <w:tcW w:w="1417" w:type="dxa"/>
          </w:tcPr>
          <w:p w:rsidR="00CB0E91" w:rsidRDefault="00CB0E91">
            <w:pPr>
              <w:pStyle w:val="ConsPlusNormal"/>
              <w:jc w:val="center"/>
            </w:pPr>
            <w:r>
              <w:t>-</w:t>
            </w:r>
          </w:p>
        </w:tc>
        <w:tc>
          <w:tcPr>
            <w:tcW w:w="1417" w:type="dxa"/>
          </w:tcPr>
          <w:p w:rsidR="00CB0E91" w:rsidRDefault="00CB0E91">
            <w:pPr>
              <w:pStyle w:val="ConsPlusNormal"/>
              <w:jc w:val="center"/>
            </w:pPr>
            <w:r>
              <w:t>-</w:t>
            </w:r>
          </w:p>
        </w:tc>
        <w:tc>
          <w:tcPr>
            <w:tcW w:w="1417" w:type="dxa"/>
          </w:tcPr>
          <w:p w:rsidR="00CB0E91" w:rsidRDefault="00CB0E91">
            <w:pPr>
              <w:pStyle w:val="ConsPlusNormal"/>
              <w:jc w:val="center"/>
            </w:pPr>
            <w:r>
              <w:t>-</w:t>
            </w:r>
          </w:p>
        </w:tc>
        <w:tc>
          <w:tcPr>
            <w:tcW w:w="1417" w:type="dxa"/>
          </w:tcPr>
          <w:p w:rsidR="00CB0E91" w:rsidRDefault="00CB0E91">
            <w:pPr>
              <w:pStyle w:val="ConsPlusNormal"/>
              <w:jc w:val="center"/>
            </w:pPr>
            <w:r>
              <w:t>-</w:t>
            </w:r>
          </w:p>
        </w:tc>
      </w:tr>
      <w:tr w:rsidR="00CB0E91">
        <w:tc>
          <w:tcPr>
            <w:tcW w:w="624" w:type="dxa"/>
          </w:tcPr>
          <w:p w:rsidR="00CB0E91" w:rsidRDefault="00CB0E91">
            <w:pPr>
              <w:pStyle w:val="ConsPlusNormal"/>
              <w:jc w:val="center"/>
            </w:pPr>
            <w:r>
              <w:t>17.</w:t>
            </w:r>
          </w:p>
        </w:tc>
        <w:tc>
          <w:tcPr>
            <w:tcW w:w="4195" w:type="dxa"/>
          </w:tcPr>
          <w:p w:rsidR="00CB0E91" w:rsidRDefault="00CB0E91">
            <w:pPr>
              <w:pStyle w:val="ConsPlusNormal"/>
              <w:jc w:val="both"/>
            </w:pPr>
            <w:r>
              <w:t>Доля детей-инвалидов в возрасте от 5 до 18 лет, получающих дополнительное образование, от общей численности детей-инвалидов данного возраста</w:t>
            </w:r>
          </w:p>
        </w:tc>
        <w:tc>
          <w:tcPr>
            <w:tcW w:w="1644" w:type="dxa"/>
          </w:tcPr>
          <w:p w:rsidR="00CB0E91" w:rsidRDefault="00CB0E91">
            <w:pPr>
              <w:pStyle w:val="ConsPlusNormal"/>
              <w:jc w:val="center"/>
            </w:pPr>
            <w:r>
              <w:t>%</w:t>
            </w:r>
          </w:p>
        </w:tc>
        <w:tc>
          <w:tcPr>
            <w:tcW w:w="1531" w:type="dxa"/>
          </w:tcPr>
          <w:p w:rsidR="00CB0E91" w:rsidRDefault="00CB0E91">
            <w:pPr>
              <w:pStyle w:val="ConsPlusNormal"/>
              <w:jc w:val="center"/>
            </w:pPr>
            <w:r>
              <w:t>-</w:t>
            </w:r>
          </w:p>
        </w:tc>
        <w:tc>
          <w:tcPr>
            <w:tcW w:w="1417" w:type="dxa"/>
          </w:tcPr>
          <w:p w:rsidR="00CB0E91" w:rsidRDefault="00CB0E91">
            <w:pPr>
              <w:pStyle w:val="ConsPlusNormal"/>
              <w:jc w:val="center"/>
            </w:pPr>
            <w:r>
              <w:t>-</w:t>
            </w:r>
          </w:p>
        </w:tc>
        <w:tc>
          <w:tcPr>
            <w:tcW w:w="1587" w:type="dxa"/>
          </w:tcPr>
          <w:p w:rsidR="00CB0E91" w:rsidRDefault="00CB0E91">
            <w:pPr>
              <w:pStyle w:val="ConsPlusNormal"/>
              <w:jc w:val="center"/>
            </w:pPr>
            <w:r>
              <w:t>18,0</w:t>
            </w:r>
          </w:p>
        </w:tc>
        <w:tc>
          <w:tcPr>
            <w:tcW w:w="1587" w:type="dxa"/>
          </w:tcPr>
          <w:p w:rsidR="00CB0E91" w:rsidRDefault="00CB0E91">
            <w:pPr>
              <w:pStyle w:val="ConsPlusNormal"/>
              <w:jc w:val="center"/>
            </w:pPr>
            <w:r>
              <w:t>30,0</w:t>
            </w:r>
          </w:p>
        </w:tc>
        <w:tc>
          <w:tcPr>
            <w:tcW w:w="1417" w:type="dxa"/>
          </w:tcPr>
          <w:p w:rsidR="00CB0E91" w:rsidRDefault="00CB0E91">
            <w:pPr>
              <w:pStyle w:val="ConsPlusNormal"/>
              <w:jc w:val="center"/>
            </w:pPr>
            <w:r>
              <w:t>-</w:t>
            </w:r>
          </w:p>
        </w:tc>
        <w:tc>
          <w:tcPr>
            <w:tcW w:w="1417" w:type="dxa"/>
          </w:tcPr>
          <w:p w:rsidR="00CB0E91" w:rsidRDefault="00CB0E91">
            <w:pPr>
              <w:pStyle w:val="ConsPlusNormal"/>
              <w:jc w:val="center"/>
            </w:pPr>
            <w:r>
              <w:t>-</w:t>
            </w:r>
          </w:p>
        </w:tc>
        <w:tc>
          <w:tcPr>
            <w:tcW w:w="1417" w:type="dxa"/>
          </w:tcPr>
          <w:p w:rsidR="00CB0E91" w:rsidRDefault="00CB0E91">
            <w:pPr>
              <w:pStyle w:val="ConsPlusNormal"/>
              <w:jc w:val="center"/>
            </w:pPr>
            <w:r>
              <w:t>-</w:t>
            </w:r>
          </w:p>
        </w:tc>
        <w:tc>
          <w:tcPr>
            <w:tcW w:w="1417" w:type="dxa"/>
          </w:tcPr>
          <w:p w:rsidR="00CB0E91" w:rsidRDefault="00CB0E91">
            <w:pPr>
              <w:pStyle w:val="ConsPlusNormal"/>
              <w:jc w:val="center"/>
            </w:pPr>
            <w:r>
              <w:t>-</w:t>
            </w:r>
          </w:p>
        </w:tc>
      </w:tr>
      <w:tr w:rsidR="00CB0E91">
        <w:tc>
          <w:tcPr>
            <w:tcW w:w="624" w:type="dxa"/>
          </w:tcPr>
          <w:p w:rsidR="00CB0E91" w:rsidRDefault="00CB0E91">
            <w:pPr>
              <w:pStyle w:val="ConsPlusNormal"/>
              <w:jc w:val="center"/>
            </w:pPr>
            <w:r>
              <w:t>18.</w:t>
            </w:r>
          </w:p>
        </w:tc>
        <w:tc>
          <w:tcPr>
            <w:tcW w:w="4195" w:type="dxa"/>
          </w:tcPr>
          <w:p w:rsidR="00CB0E91" w:rsidRDefault="00CB0E91">
            <w:pPr>
              <w:pStyle w:val="ConsPlusNormal"/>
              <w:jc w:val="both"/>
            </w:pPr>
            <w:r>
              <w:t>Доля детей-инвалидов в возрасте от 1,5 до 7 лет, охваченных дошкольным образованием, от общей численности детей-инвалидов данного возраста</w:t>
            </w:r>
          </w:p>
        </w:tc>
        <w:tc>
          <w:tcPr>
            <w:tcW w:w="1644" w:type="dxa"/>
          </w:tcPr>
          <w:p w:rsidR="00CB0E91" w:rsidRDefault="00CB0E91">
            <w:pPr>
              <w:pStyle w:val="ConsPlusNormal"/>
              <w:jc w:val="center"/>
            </w:pPr>
            <w:r>
              <w:t>%</w:t>
            </w:r>
          </w:p>
        </w:tc>
        <w:tc>
          <w:tcPr>
            <w:tcW w:w="1531" w:type="dxa"/>
          </w:tcPr>
          <w:p w:rsidR="00CB0E91" w:rsidRDefault="00CB0E91">
            <w:pPr>
              <w:pStyle w:val="ConsPlusNormal"/>
              <w:jc w:val="center"/>
            </w:pPr>
            <w:r>
              <w:t>-</w:t>
            </w:r>
          </w:p>
        </w:tc>
        <w:tc>
          <w:tcPr>
            <w:tcW w:w="1417" w:type="dxa"/>
          </w:tcPr>
          <w:p w:rsidR="00CB0E91" w:rsidRDefault="00CB0E91">
            <w:pPr>
              <w:pStyle w:val="ConsPlusNormal"/>
              <w:jc w:val="center"/>
            </w:pPr>
            <w:r>
              <w:t>-</w:t>
            </w:r>
          </w:p>
        </w:tc>
        <w:tc>
          <w:tcPr>
            <w:tcW w:w="1587" w:type="dxa"/>
          </w:tcPr>
          <w:p w:rsidR="00CB0E91" w:rsidRDefault="00CB0E91">
            <w:pPr>
              <w:pStyle w:val="ConsPlusNormal"/>
              <w:jc w:val="center"/>
            </w:pPr>
            <w:r>
              <w:t>79,0</w:t>
            </w:r>
          </w:p>
        </w:tc>
        <w:tc>
          <w:tcPr>
            <w:tcW w:w="1587" w:type="dxa"/>
          </w:tcPr>
          <w:p w:rsidR="00CB0E91" w:rsidRDefault="00CB0E91">
            <w:pPr>
              <w:pStyle w:val="ConsPlusNormal"/>
              <w:jc w:val="center"/>
            </w:pPr>
            <w:r>
              <w:t>80,0</w:t>
            </w:r>
          </w:p>
        </w:tc>
        <w:tc>
          <w:tcPr>
            <w:tcW w:w="1417" w:type="dxa"/>
          </w:tcPr>
          <w:p w:rsidR="00CB0E91" w:rsidRDefault="00CB0E91">
            <w:pPr>
              <w:pStyle w:val="ConsPlusNormal"/>
              <w:jc w:val="center"/>
            </w:pPr>
            <w:r>
              <w:t>-</w:t>
            </w:r>
          </w:p>
        </w:tc>
        <w:tc>
          <w:tcPr>
            <w:tcW w:w="1417" w:type="dxa"/>
          </w:tcPr>
          <w:p w:rsidR="00CB0E91" w:rsidRDefault="00CB0E91">
            <w:pPr>
              <w:pStyle w:val="ConsPlusNormal"/>
              <w:jc w:val="center"/>
            </w:pPr>
            <w:r>
              <w:t>-</w:t>
            </w:r>
          </w:p>
        </w:tc>
        <w:tc>
          <w:tcPr>
            <w:tcW w:w="1417" w:type="dxa"/>
          </w:tcPr>
          <w:p w:rsidR="00CB0E91" w:rsidRDefault="00CB0E91">
            <w:pPr>
              <w:pStyle w:val="ConsPlusNormal"/>
              <w:jc w:val="center"/>
            </w:pPr>
            <w:r>
              <w:t>-</w:t>
            </w:r>
          </w:p>
        </w:tc>
        <w:tc>
          <w:tcPr>
            <w:tcW w:w="1417" w:type="dxa"/>
          </w:tcPr>
          <w:p w:rsidR="00CB0E91" w:rsidRDefault="00CB0E91">
            <w:pPr>
              <w:pStyle w:val="ConsPlusNormal"/>
              <w:jc w:val="center"/>
            </w:pPr>
            <w:r>
              <w:t>-</w:t>
            </w:r>
          </w:p>
        </w:tc>
      </w:tr>
      <w:tr w:rsidR="00CB0E91">
        <w:tc>
          <w:tcPr>
            <w:tcW w:w="624" w:type="dxa"/>
          </w:tcPr>
          <w:p w:rsidR="00CB0E91" w:rsidRDefault="00CB0E91">
            <w:pPr>
              <w:pStyle w:val="ConsPlusNormal"/>
              <w:jc w:val="center"/>
            </w:pPr>
            <w:r>
              <w:t>19.</w:t>
            </w:r>
          </w:p>
        </w:tc>
        <w:tc>
          <w:tcPr>
            <w:tcW w:w="4195" w:type="dxa"/>
          </w:tcPr>
          <w:p w:rsidR="00CB0E91" w:rsidRDefault="00CB0E91">
            <w:pPr>
              <w:pStyle w:val="ConsPlusNormal"/>
              <w:jc w:val="both"/>
            </w:pPr>
            <w:r>
              <w:t>Доля инвалидов, положительно оценивающих уровень доступности приоритетных объектов и услуг в приоритетных сферах жизнедеятельности, в общей численности инвалидов в Нижегородской области</w:t>
            </w:r>
          </w:p>
        </w:tc>
        <w:tc>
          <w:tcPr>
            <w:tcW w:w="1644" w:type="dxa"/>
          </w:tcPr>
          <w:p w:rsidR="00CB0E91" w:rsidRDefault="00CB0E91">
            <w:pPr>
              <w:pStyle w:val="ConsPlusNormal"/>
              <w:jc w:val="center"/>
            </w:pPr>
            <w:r>
              <w:t>%</w:t>
            </w:r>
          </w:p>
        </w:tc>
        <w:tc>
          <w:tcPr>
            <w:tcW w:w="1531" w:type="dxa"/>
          </w:tcPr>
          <w:p w:rsidR="00CB0E91" w:rsidRDefault="00CB0E91">
            <w:pPr>
              <w:pStyle w:val="ConsPlusNormal"/>
              <w:jc w:val="center"/>
            </w:pPr>
            <w:r>
              <w:t>34,7</w:t>
            </w:r>
          </w:p>
        </w:tc>
        <w:tc>
          <w:tcPr>
            <w:tcW w:w="1417" w:type="dxa"/>
          </w:tcPr>
          <w:p w:rsidR="00CB0E91" w:rsidRDefault="00CB0E91">
            <w:pPr>
              <w:pStyle w:val="ConsPlusNormal"/>
              <w:jc w:val="center"/>
            </w:pPr>
            <w:r>
              <w:t>44,6</w:t>
            </w:r>
          </w:p>
        </w:tc>
        <w:tc>
          <w:tcPr>
            <w:tcW w:w="1587" w:type="dxa"/>
          </w:tcPr>
          <w:p w:rsidR="00CB0E91" w:rsidRDefault="00CB0E91">
            <w:pPr>
              <w:pStyle w:val="ConsPlusNormal"/>
              <w:jc w:val="center"/>
            </w:pPr>
            <w:r>
              <w:t>55,0</w:t>
            </w:r>
          </w:p>
        </w:tc>
        <w:tc>
          <w:tcPr>
            <w:tcW w:w="1587" w:type="dxa"/>
          </w:tcPr>
          <w:p w:rsidR="00CB0E91" w:rsidRDefault="00CB0E91">
            <w:pPr>
              <w:pStyle w:val="ConsPlusNormal"/>
              <w:jc w:val="center"/>
            </w:pPr>
            <w:r>
              <w:t>55,67</w:t>
            </w:r>
          </w:p>
        </w:tc>
        <w:tc>
          <w:tcPr>
            <w:tcW w:w="1417" w:type="dxa"/>
          </w:tcPr>
          <w:p w:rsidR="00CB0E91" w:rsidRDefault="00CB0E91">
            <w:pPr>
              <w:pStyle w:val="ConsPlusNormal"/>
              <w:jc w:val="center"/>
            </w:pPr>
            <w:r>
              <w:t>-</w:t>
            </w:r>
          </w:p>
        </w:tc>
        <w:tc>
          <w:tcPr>
            <w:tcW w:w="1417" w:type="dxa"/>
          </w:tcPr>
          <w:p w:rsidR="00CB0E91" w:rsidRDefault="00CB0E91">
            <w:pPr>
              <w:pStyle w:val="ConsPlusNormal"/>
              <w:jc w:val="center"/>
            </w:pPr>
            <w:r>
              <w:t>-</w:t>
            </w:r>
          </w:p>
        </w:tc>
        <w:tc>
          <w:tcPr>
            <w:tcW w:w="1417" w:type="dxa"/>
          </w:tcPr>
          <w:p w:rsidR="00CB0E91" w:rsidRDefault="00CB0E91">
            <w:pPr>
              <w:pStyle w:val="ConsPlusNormal"/>
              <w:jc w:val="center"/>
            </w:pPr>
            <w:r>
              <w:t>-</w:t>
            </w:r>
          </w:p>
        </w:tc>
        <w:tc>
          <w:tcPr>
            <w:tcW w:w="1417" w:type="dxa"/>
          </w:tcPr>
          <w:p w:rsidR="00CB0E91" w:rsidRDefault="00CB0E91">
            <w:pPr>
              <w:pStyle w:val="ConsPlusNormal"/>
              <w:jc w:val="center"/>
            </w:pPr>
            <w:r>
              <w:t>-</w:t>
            </w:r>
          </w:p>
        </w:tc>
      </w:tr>
      <w:tr w:rsidR="00CB0E91">
        <w:tc>
          <w:tcPr>
            <w:tcW w:w="624" w:type="dxa"/>
          </w:tcPr>
          <w:p w:rsidR="00CB0E91" w:rsidRDefault="00CB0E91">
            <w:pPr>
              <w:pStyle w:val="ConsPlusNormal"/>
            </w:pPr>
          </w:p>
        </w:tc>
        <w:tc>
          <w:tcPr>
            <w:tcW w:w="4195" w:type="dxa"/>
          </w:tcPr>
          <w:p w:rsidR="00CB0E91" w:rsidRDefault="00CB0E91">
            <w:pPr>
              <w:pStyle w:val="ConsPlusNormal"/>
              <w:jc w:val="center"/>
              <w:outlineLvl w:val="4"/>
            </w:pPr>
            <w:r>
              <w:t>Непосредственные результаты</w:t>
            </w:r>
          </w:p>
        </w:tc>
        <w:tc>
          <w:tcPr>
            <w:tcW w:w="1644" w:type="dxa"/>
          </w:tcPr>
          <w:p w:rsidR="00CB0E91" w:rsidRDefault="00CB0E91">
            <w:pPr>
              <w:pStyle w:val="ConsPlusNormal"/>
            </w:pPr>
          </w:p>
        </w:tc>
        <w:tc>
          <w:tcPr>
            <w:tcW w:w="1531" w:type="dxa"/>
          </w:tcPr>
          <w:p w:rsidR="00CB0E91" w:rsidRDefault="00CB0E91">
            <w:pPr>
              <w:pStyle w:val="ConsPlusNormal"/>
            </w:pPr>
          </w:p>
        </w:tc>
        <w:tc>
          <w:tcPr>
            <w:tcW w:w="1417" w:type="dxa"/>
          </w:tcPr>
          <w:p w:rsidR="00CB0E91" w:rsidRDefault="00CB0E91">
            <w:pPr>
              <w:pStyle w:val="ConsPlusNormal"/>
            </w:pPr>
          </w:p>
        </w:tc>
        <w:tc>
          <w:tcPr>
            <w:tcW w:w="1587" w:type="dxa"/>
          </w:tcPr>
          <w:p w:rsidR="00CB0E91" w:rsidRDefault="00CB0E91">
            <w:pPr>
              <w:pStyle w:val="ConsPlusNormal"/>
            </w:pPr>
          </w:p>
        </w:tc>
        <w:tc>
          <w:tcPr>
            <w:tcW w:w="1587" w:type="dxa"/>
          </w:tcPr>
          <w:p w:rsidR="00CB0E91" w:rsidRDefault="00CB0E91">
            <w:pPr>
              <w:pStyle w:val="ConsPlusNormal"/>
            </w:pPr>
          </w:p>
        </w:tc>
        <w:tc>
          <w:tcPr>
            <w:tcW w:w="1417" w:type="dxa"/>
          </w:tcPr>
          <w:p w:rsidR="00CB0E91" w:rsidRDefault="00CB0E91">
            <w:pPr>
              <w:pStyle w:val="ConsPlusNormal"/>
            </w:pPr>
          </w:p>
        </w:tc>
        <w:tc>
          <w:tcPr>
            <w:tcW w:w="1417" w:type="dxa"/>
          </w:tcPr>
          <w:p w:rsidR="00CB0E91" w:rsidRDefault="00CB0E91">
            <w:pPr>
              <w:pStyle w:val="ConsPlusNormal"/>
            </w:pPr>
          </w:p>
        </w:tc>
        <w:tc>
          <w:tcPr>
            <w:tcW w:w="1417" w:type="dxa"/>
          </w:tcPr>
          <w:p w:rsidR="00CB0E91" w:rsidRDefault="00CB0E91">
            <w:pPr>
              <w:pStyle w:val="ConsPlusNormal"/>
            </w:pPr>
          </w:p>
        </w:tc>
        <w:tc>
          <w:tcPr>
            <w:tcW w:w="1417" w:type="dxa"/>
          </w:tcPr>
          <w:p w:rsidR="00CB0E91" w:rsidRDefault="00CB0E91">
            <w:pPr>
              <w:pStyle w:val="ConsPlusNormal"/>
            </w:pPr>
          </w:p>
        </w:tc>
      </w:tr>
      <w:tr w:rsidR="00CB0E91">
        <w:tc>
          <w:tcPr>
            <w:tcW w:w="624" w:type="dxa"/>
          </w:tcPr>
          <w:p w:rsidR="00CB0E91" w:rsidRDefault="00CB0E91">
            <w:pPr>
              <w:pStyle w:val="ConsPlusNormal"/>
              <w:jc w:val="center"/>
            </w:pPr>
            <w:r>
              <w:lastRenderedPageBreak/>
              <w:t>1.</w:t>
            </w:r>
          </w:p>
        </w:tc>
        <w:tc>
          <w:tcPr>
            <w:tcW w:w="4195" w:type="dxa"/>
          </w:tcPr>
          <w:p w:rsidR="00CB0E91" w:rsidRDefault="00CB0E91">
            <w:pPr>
              <w:pStyle w:val="ConsPlusNormal"/>
              <w:jc w:val="both"/>
            </w:pPr>
            <w:r>
              <w:t>Количество доступных для инвалидов и других МГН приоритетных объектов социальной, транспортной, инженерной инфраструктуры в Нижегородской области</w:t>
            </w:r>
          </w:p>
        </w:tc>
        <w:tc>
          <w:tcPr>
            <w:tcW w:w="1644" w:type="dxa"/>
          </w:tcPr>
          <w:p w:rsidR="00CB0E91" w:rsidRDefault="00CB0E91">
            <w:pPr>
              <w:pStyle w:val="ConsPlusNormal"/>
              <w:jc w:val="center"/>
            </w:pPr>
            <w:r>
              <w:t>ед.</w:t>
            </w:r>
          </w:p>
        </w:tc>
        <w:tc>
          <w:tcPr>
            <w:tcW w:w="1531" w:type="dxa"/>
          </w:tcPr>
          <w:p w:rsidR="00CB0E91" w:rsidRDefault="00CB0E91">
            <w:pPr>
              <w:pStyle w:val="ConsPlusNormal"/>
              <w:jc w:val="center"/>
            </w:pPr>
            <w:r>
              <w:t>84</w:t>
            </w:r>
          </w:p>
        </w:tc>
        <w:tc>
          <w:tcPr>
            <w:tcW w:w="1417" w:type="dxa"/>
          </w:tcPr>
          <w:p w:rsidR="00CB0E91" w:rsidRDefault="00CB0E91">
            <w:pPr>
              <w:pStyle w:val="ConsPlusNormal"/>
              <w:jc w:val="center"/>
            </w:pPr>
            <w:r>
              <w:t>123</w:t>
            </w:r>
          </w:p>
        </w:tc>
        <w:tc>
          <w:tcPr>
            <w:tcW w:w="1587" w:type="dxa"/>
          </w:tcPr>
          <w:p w:rsidR="00CB0E91" w:rsidRDefault="00CB0E91">
            <w:pPr>
              <w:pStyle w:val="ConsPlusNormal"/>
              <w:jc w:val="center"/>
            </w:pPr>
            <w:r>
              <w:t>153</w:t>
            </w:r>
          </w:p>
        </w:tc>
        <w:tc>
          <w:tcPr>
            <w:tcW w:w="1587" w:type="dxa"/>
          </w:tcPr>
          <w:p w:rsidR="00CB0E91" w:rsidRDefault="00CB0E91">
            <w:pPr>
              <w:pStyle w:val="ConsPlusNormal"/>
              <w:jc w:val="center"/>
            </w:pPr>
            <w:r>
              <w:t>202</w:t>
            </w:r>
          </w:p>
        </w:tc>
        <w:tc>
          <w:tcPr>
            <w:tcW w:w="1417" w:type="dxa"/>
          </w:tcPr>
          <w:p w:rsidR="00CB0E91" w:rsidRDefault="00CB0E91">
            <w:pPr>
              <w:pStyle w:val="ConsPlusNormal"/>
              <w:jc w:val="center"/>
            </w:pPr>
            <w:r>
              <w:t>-</w:t>
            </w:r>
          </w:p>
        </w:tc>
        <w:tc>
          <w:tcPr>
            <w:tcW w:w="1417" w:type="dxa"/>
          </w:tcPr>
          <w:p w:rsidR="00CB0E91" w:rsidRDefault="00CB0E91">
            <w:pPr>
              <w:pStyle w:val="ConsPlusNormal"/>
              <w:jc w:val="center"/>
            </w:pPr>
            <w:r>
              <w:t>-</w:t>
            </w:r>
          </w:p>
        </w:tc>
        <w:tc>
          <w:tcPr>
            <w:tcW w:w="1417" w:type="dxa"/>
          </w:tcPr>
          <w:p w:rsidR="00CB0E91" w:rsidRDefault="00CB0E91">
            <w:pPr>
              <w:pStyle w:val="ConsPlusNormal"/>
              <w:jc w:val="center"/>
            </w:pPr>
            <w:r>
              <w:t>-</w:t>
            </w:r>
          </w:p>
        </w:tc>
        <w:tc>
          <w:tcPr>
            <w:tcW w:w="1417" w:type="dxa"/>
          </w:tcPr>
          <w:p w:rsidR="00CB0E91" w:rsidRDefault="00CB0E91">
            <w:pPr>
              <w:pStyle w:val="ConsPlusNormal"/>
              <w:jc w:val="center"/>
            </w:pPr>
            <w:r>
              <w:t>-</w:t>
            </w:r>
          </w:p>
        </w:tc>
      </w:tr>
      <w:tr w:rsidR="00CB0E91">
        <w:tc>
          <w:tcPr>
            <w:tcW w:w="624" w:type="dxa"/>
          </w:tcPr>
          <w:p w:rsidR="00CB0E91" w:rsidRDefault="00CB0E91">
            <w:pPr>
              <w:pStyle w:val="ConsPlusNormal"/>
              <w:jc w:val="center"/>
            </w:pPr>
            <w:r>
              <w:t>2.</w:t>
            </w:r>
          </w:p>
        </w:tc>
        <w:tc>
          <w:tcPr>
            <w:tcW w:w="4195" w:type="dxa"/>
          </w:tcPr>
          <w:p w:rsidR="00CB0E91" w:rsidRDefault="00CB0E91">
            <w:pPr>
              <w:pStyle w:val="ConsPlusNormal"/>
              <w:jc w:val="both"/>
            </w:pPr>
            <w:r>
              <w:t>Количество объектов социальной инфраструктуры в приоритетных сферах жизнедеятельности инвалидов, на которые сформированы паспорта доступности</w:t>
            </w:r>
          </w:p>
        </w:tc>
        <w:tc>
          <w:tcPr>
            <w:tcW w:w="1644" w:type="dxa"/>
          </w:tcPr>
          <w:p w:rsidR="00CB0E91" w:rsidRDefault="00CB0E91">
            <w:pPr>
              <w:pStyle w:val="ConsPlusNormal"/>
              <w:jc w:val="center"/>
            </w:pPr>
            <w:r>
              <w:t>ед.</w:t>
            </w:r>
          </w:p>
        </w:tc>
        <w:tc>
          <w:tcPr>
            <w:tcW w:w="1531" w:type="dxa"/>
          </w:tcPr>
          <w:p w:rsidR="00CB0E91" w:rsidRDefault="00CB0E91">
            <w:pPr>
              <w:pStyle w:val="ConsPlusNormal"/>
              <w:jc w:val="center"/>
            </w:pPr>
            <w:r>
              <w:t>123</w:t>
            </w:r>
          </w:p>
        </w:tc>
        <w:tc>
          <w:tcPr>
            <w:tcW w:w="1417" w:type="dxa"/>
          </w:tcPr>
          <w:p w:rsidR="00CB0E91" w:rsidRDefault="00CB0E91">
            <w:pPr>
              <w:pStyle w:val="ConsPlusNormal"/>
              <w:jc w:val="center"/>
            </w:pPr>
            <w:r>
              <w:t>154</w:t>
            </w:r>
          </w:p>
        </w:tc>
        <w:tc>
          <w:tcPr>
            <w:tcW w:w="1587" w:type="dxa"/>
          </w:tcPr>
          <w:p w:rsidR="00CB0E91" w:rsidRDefault="00CB0E91">
            <w:pPr>
              <w:pStyle w:val="ConsPlusNormal"/>
              <w:jc w:val="center"/>
            </w:pPr>
            <w:r>
              <w:t>321</w:t>
            </w:r>
          </w:p>
        </w:tc>
        <w:tc>
          <w:tcPr>
            <w:tcW w:w="1587" w:type="dxa"/>
          </w:tcPr>
          <w:p w:rsidR="00CB0E91" w:rsidRDefault="00CB0E91">
            <w:pPr>
              <w:pStyle w:val="ConsPlusNormal"/>
              <w:jc w:val="center"/>
            </w:pPr>
            <w:r>
              <w:t>321</w:t>
            </w:r>
          </w:p>
        </w:tc>
        <w:tc>
          <w:tcPr>
            <w:tcW w:w="1417" w:type="dxa"/>
          </w:tcPr>
          <w:p w:rsidR="00CB0E91" w:rsidRDefault="00CB0E91">
            <w:pPr>
              <w:pStyle w:val="ConsPlusNormal"/>
              <w:jc w:val="center"/>
            </w:pPr>
            <w:r>
              <w:t>-</w:t>
            </w:r>
          </w:p>
        </w:tc>
        <w:tc>
          <w:tcPr>
            <w:tcW w:w="1417" w:type="dxa"/>
          </w:tcPr>
          <w:p w:rsidR="00CB0E91" w:rsidRDefault="00CB0E91">
            <w:pPr>
              <w:pStyle w:val="ConsPlusNormal"/>
              <w:jc w:val="center"/>
            </w:pPr>
            <w:r>
              <w:t>-</w:t>
            </w:r>
          </w:p>
        </w:tc>
        <w:tc>
          <w:tcPr>
            <w:tcW w:w="1417" w:type="dxa"/>
          </w:tcPr>
          <w:p w:rsidR="00CB0E91" w:rsidRDefault="00CB0E91">
            <w:pPr>
              <w:pStyle w:val="ConsPlusNormal"/>
              <w:jc w:val="center"/>
            </w:pPr>
            <w:r>
              <w:t>-</w:t>
            </w:r>
          </w:p>
        </w:tc>
        <w:tc>
          <w:tcPr>
            <w:tcW w:w="1417" w:type="dxa"/>
          </w:tcPr>
          <w:p w:rsidR="00CB0E91" w:rsidRDefault="00CB0E91">
            <w:pPr>
              <w:pStyle w:val="ConsPlusNormal"/>
              <w:jc w:val="center"/>
            </w:pPr>
            <w:r>
              <w:t>-</w:t>
            </w:r>
          </w:p>
        </w:tc>
      </w:tr>
      <w:tr w:rsidR="00CB0E91">
        <w:tc>
          <w:tcPr>
            <w:tcW w:w="624" w:type="dxa"/>
          </w:tcPr>
          <w:p w:rsidR="00CB0E91" w:rsidRDefault="00CB0E91">
            <w:pPr>
              <w:pStyle w:val="ConsPlusNormal"/>
              <w:jc w:val="center"/>
            </w:pPr>
            <w:r>
              <w:t>3.</w:t>
            </w:r>
          </w:p>
        </w:tc>
        <w:tc>
          <w:tcPr>
            <w:tcW w:w="4195" w:type="dxa"/>
          </w:tcPr>
          <w:p w:rsidR="00CB0E91" w:rsidRDefault="00CB0E91">
            <w:pPr>
              <w:pStyle w:val="ConsPlusNormal"/>
              <w:jc w:val="both"/>
            </w:pPr>
            <w:r>
              <w:t>Количество инвалидов, положительно оценивающих уровень доступности приоритетных объектов и услуг в приоритетных сферах жизнедеятельности в Нижегородской области</w:t>
            </w:r>
          </w:p>
        </w:tc>
        <w:tc>
          <w:tcPr>
            <w:tcW w:w="1644" w:type="dxa"/>
          </w:tcPr>
          <w:p w:rsidR="00CB0E91" w:rsidRDefault="00CB0E91">
            <w:pPr>
              <w:pStyle w:val="ConsPlusNormal"/>
              <w:jc w:val="center"/>
            </w:pPr>
            <w:r>
              <w:t>чел.</w:t>
            </w:r>
          </w:p>
        </w:tc>
        <w:tc>
          <w:tcPr>
            <w:tcW w:w="1531" w:type="dxa"/>
          </w:tcPr>
          <w:p w:rsidR="00CB0E91" w:rsidRDefault="00CB0E91">
            <w:pPr>
              <w:pStyle w:val="ConsPlusNormal"/>
              <w:jc w:val="center"/>
            </w:pPr>
            <w:r>
              <w:t>11199</w:t>
            </w:r>
          </w:p>
        </w:tc>
        <w:tc>
          <w:tcPr>
            <w:tcW w:w="1417" w:type="dxa"/>
          </w:tcPr>
          <w:p w:rsidR="00CB0E91" w:rsidRDefault="00CB0E91">
            <w:pPr>
              <w:pStyle w:val="ConsPlusNormal"/>
              <w:jc w:val="center"/>
            </w:pPr>
            <w:r>
              <w:t>12407</w:t>
            </w:r>
          </w:p>
        </w:tc>
        <w:tc>
          <w:tcPr>
            <w:tcW w:w="1587" w:type="dxa"/>
          </w:tcPr>
          <w:p w:rsidR="00CB0E91" w:rsidRDefault="00CB0E91">
            <w:pPr>
              <w:pStyle w:val="ConsPlusNormal"/>
              <w:jc w:val="center"/>
            </w:pPr>
            <w:r>
              <w:t>15300</w:t>
            </w:r>
          </w:p>
        </w:tc>
        <w:tc>
          <w:tcPr>
            <w:tcW w:w="1587" w:type="dxa"/>
          </w:tcPr>
          <w:p w:rsidR="00CB0E91" w:rsidRDefault="00CB0E91">
            <w:pPr>
              <w:pStyle w:val="ConsPlusNormal"/>
              <w:jc w:val="center"/>
            </w:pPr>
            <w:r>
              <w:t>15500</w:t>
            </w:r>
          </w:p>
        </w:tc>
        <w:tc>
          <w:tcPr>
            <w:tcW w:w="1417" w:type="dxa"/>
          </w:tcPr>
          <w:p w:rsidR="00CB0E91" w:rsidRDefault="00CB0E91">
            <w:pPr>
              <w:pStyle w:val="ConsPlusNormal"/>
              <w:jc w:val="center"/>
            </w:pPr>
            <w:r>
              <w:t>-</w:t>
            </w:r>
          </w:p>
        </w:tc>
        <w:tc>
          <w:tcPr>
            <w:tcW w:w="1417" w:type="dxa"/>
          </w:tcPr>
          <w:p w:rsidR="00CB0E91" w:rsidRDefault="00CB0E91">
            <w:pPr>
              <w:pStyle w:val="ConsPlusNormal"/>
              <w:jc w:val="center"/>
            </w:pPr>
            <w:r>
              <w:t>-</w:t>
            </w:r>
          </w:p>
        </w:tc>
        <w:tc>
          <w:tcPr>
            <w:tcW w:w="1417" w:type="dxa"/>
          </w:tcPr>
          <w:p w:rsidR="00CB0E91" w:rsidRDefault="00CB0E91">
            <w:pPr>
              <w:pStyle w:val="ConsPlusNormal"/>
              <w:jc w:val="center"/>
            </w:pPr>
            <w:r>
              <w:t>-</w:t>
            </w:r>
          </w:p>
        </w:tc>
        <w:tc>
          <w:tcPr>
            <w:tcW w:w="1417" w:type="dxa"/>
          </w:tcPr>
          <w:p w:rsidR="00CB0E91" w:rsidRDefault="00CB0E91">
            <w:pPr>
              <w:pStyle w:val="ConsPlusNormal"/>
              <w:jc w:val="center"/>
            </w:pPr>
            <w:r>
              <w:t>-</w:t>
            </w:r>
          </w:p>
        </w:tc>
      </w:tr>
      <w:tr w:rsidR="00CB0E91">
        <w:tblPrEx>
          <w:tblBorders>
            <w:insideH w:val="nil"/>
          </w:tblBorders>
        </w:tblPrEx>
        <w:tc>
          <w:tcPr>
            <w:tcW w:w="18253" w:type="dxa"/>
            <w:gridSpan w:val="11"/>
            <w:tcBorders>
              <w:bottom w:val="nil"/>
            </w:tcBorders>
          </w:tcPr>
          <w:p w:rsidR="00CB0E91" w:rsidRDefault="00CB0E91">
            <w:pPr>
              <w:pStyle w:val="ConsPlusNormal"/>
              <w:jc w:val="center"/>
              <w:outlineLvl w:val="3"/>
            </w:pPr>
            <w:hyperlink w:anchor="P6874" w:history="1">
              <w:r>
                <w:rPr>
                  <w:color w:val="0000FF"/>
                </w:rPr>
                <w:t>Подпрограмма 2</w:t>
              </w:r>
            </w:hyperlink>
            <w:r>
              <w:t xml:space="preserve"> "Модернизация и развитие социального обслуживания населения" на 2015 - 2020 годы</w:t>
            </w:r>
          </w:p>
        </w:tc>
      </w:tr>
      <w:tr w:rsidR="00CB0E91">
        <w:tblPrEx>
          <w:tblBorders>
            <w:insideH w:val="nil"/>
          </w:tblBorders>
        </w:tblPrEx>
        <w:tc>
          <w:tcPr>
            <w:tcW w:w="18253" w:type="dxa"/>
            <w:gridSpan w:val="11"/>
            <w:tcBorders>
              <w:top w:val="nil"/>
            </w:tcBorders>
          </w:tcPr>
          <w:p w:rsidR="00CB0E91" w:rsidRDefault="00CB0E91">
            <w:pPr>
              <w:pStyle w:val="ConsPlusNormal"/>
              <w:jc w:val="both"/>
            </w:pPr>
            <w:r>
              <w:t xml:space="preserve">(в ред. </w:t>
            </w:r>
            <w:hyperlink r:id="rId192" w:history="1">
              <w:r>
                <w:rPr>
                  <w:color w:val="0000FF"/>
                </w:rPr>
                <w:t>постановления</w:t>
              </w:r>
            </w:hyperlink>
            <w:r>
              <w:t xml:space="preserve"> Правительства Нижегородской области от 29.08.2016 N 585)</w:t>
            </w:r>
          </w:p>
        </w:tc>
      </w:tr>
      <w:tr w:rsidR="00CB0E91">
        <w:tblPrEx>
          <w:tblBorders>
            <w:insideH w:val="nil"/>
          </w:tblBorders>
        </w:tblPrEx>
        <w:tc>
          <w:tcPr>
            <w:tcW w:w="624" w:type="dxa"/>
            <w:tcBorders>
              <w:bottom w:val="nil"/>
            </w:tcBorders>
          </w:tcPr>
          <w:p w:rsidR="00CB0E91" w:rsidRDefault="00CB0E91">
            <w:pPr>
              <w:pStyle w:val="ConsPlusNormal"/>
            </w:pPr>
          </w:p>
        </w:tc>
        <w:tc>
          <w:tcPr>
            <w:tcW w:w="4195" w:type="dxa"/>
            <w:tcBorders>
              <w:bottom w:val="nil"/>
            </w:tcBorders>
          </w:tcPr>
          <w:p w:rsidR="00CB0E91" w:rsidRDefault="00CB0E91">
            <w:pPr>
              <w:pStyle w:val="ConsPlusNormal"/>
              <w:jc w:val="center"/>
              <w:outlineLvl w:val="4"/>
            </w:pPr>
            <w:r>
              <w:t>Индикаторы</w:t>
            </w:r>
          </w:p>
        </w:tc>
        <w:tc>
          <w:tcPr>
            <w:tcW w:w="1644" w:type="dxa"/>
            <w:tcBorders>
              <w:bottom w:val="nil"/>
            </w:tcBorders>
          </w:tcPr>
          <w:p w:rsidR="00CB0E91" w:rsidRDefault="00CB0E91">
            <w:pPr>
              <w:pStyle w:val="ConsPlusNormal"/>
            </w:pPr>
          </w:p>
        </w:tc>
        <w:tc>
          <w:tcPr>
            <w:tcW w:w="1531" w:type="dxa"/>
            <w:tcBorders>
              <w:bottom w:val="nil"/>
            </w:tcBorders>
          </w:tcPr>
          <w:p w:rsidR="00CB0E91" w:rsidRDefault="00CB0E91">
            <w:pPr>
              <w:pStyle w:val="ConsPlusNormal"/>
            </w:pPr>
          </w:p>
        </w:tc>
        <w:tc>
          <w:tcPr>
            <w:tcW w:w="1417" w:type="dxa"/>
            <w:tcBorders>
              <w:bottom w:val="nil"/>
            </w:tcBorders>
          </w:tcPr>
          <w:p w:rsidR="00CB0E91" w:rsidRDefault="00CB0E91">
            <w:pPr>
              <w:pStyle w:val="ConsPlusNormal"/>
            </w:pPr>
          </w:p>
        </w:tc>
        <w:tc>
          <w:tcPr>
            <w:tcW w:w="1587" w:type="dxa"/>
            <w:tcBorders>
              <w:bottom w:val="nil"/>
            </w:tcBorders>
          </w:tcPr>
          <w:p w:rsidR="00CB0E91" w:rsidRDefault="00CB0E91">
            <w:pPr>
              <w:pStyle w:val="ConsPlusNormal"/>
            </w:pPr>
          </w:p>
        </w:tc>
        <w:tc>
          <w:tcPr>
            <w:tcW w:w="1587" w:type="dxa"/>
            <w:tcBorders>
              <w:bottom w:val="nil"/>
            </w:tcBorders>
          </w:tcPr>
          <w:p w:rsidR="00CB0E91" w:rsidRDefault="00CB0E91">
            <w:pPr>
              <w:pStyle w:val="ConsPlusNormal"/>
            </w:pPr>
          </w:p>
        </w:tc>
        <w:tc>
          <w:tcPr>
            <w:tcW w:w="1417" w:type="dxa"/>
            <w:tcBorders>
              <w:bottom w:val="nil"/>
            </w:tcBorders>
          </w:tcPr>
          <w:p w:rsidR="00CB0E91" w:rsidRDefault="00CB0E91">
            <w:pPr>
              <w:pStyle w:val="ConsPlusNormal"/>
            </w:pPr>
          </w:p>
        </w:tc>
        <w:tc>
          <w:tcPr>
            <w:tcW w:w="1417" w:type="dxa"/>
            <w:tcBorders>
              <w:bottom w:val="nil"/>
            </w:tcBorders>
          </w:tcPr>
          <w:p w:rsidR="00CB0E91" w:rsidRDefault="00CB0E91">
            <w:pPr>
              <w:pStyle w:val="ConsPlusNormal"/>
            </w:pPr>
          </w:p>
        </w:tc>
        <w:tc>
          <w:tcPr>
            <w:tcW w:w="1417" w:type="dxa"/>
            <w:tcBorders>
              <w:bottom w:val="nil"/>
            </w:tcBorders>
          </w:tcPr>
          <w:p w:rsidR="00CB0E91" w:rsidRDefault="00CB0E91">
            <w:pPr>
              <w:pStyle w:val="ConsPlusNormal"/>
            </w:pPr>
          </w:p>
        </w:tc>
        <w:tc>
          <w:tcPr>
            <w:tcW w:w="1417" w:type="dxa"/>
            <w:tcBorders>
              <w:bottom w:val="nil"/>
            </w:tcBorders>
          </w:tcPr>
          <w:p w:rsidR="00CB0E91" w:rsidRDefault="00CB0E91">
            <w:pPr>
              <w:pStyle w:val="ConsPlusNormal"/>
            </w:pPr>
          </w:p>
        </w:tc>
      </w:tr>
      <w:tr w:rsidR="00CB0E91">
        <w:tblPrEx>
          <w:tblBorders>
            <w:insideH w:val="nil"/>
          </w:tblBorders>
        </w:tblPrEx>
        <w:tc>
          <w:tcPr>
            <w:tcW w:w="18253" w:type="dxa"/>
            <w:gridSpan w:val="11"/>
            <w:tcBorders>
              <w:top w:val="nil"/>
            </w:tcBorders>
          </w:tcPr>
          <w:p w:rsidR="00CB0E91" w:rsidRDefault="00CB0E91">
            <w:pPr>
              <w:pStyle w:val="ConsPlusNormal"/>
              <w:jc w:val="both"/>
            </w:pPr>
            <w:r>
              <w:t xml:space="preserve">(в ред. </w:t>
            </w:r>
            <w:hyperlink r:id="rId193" w:history="1">
              <w:r>
                <w:rPr>
                  <w:color w:val="0000FF"/>
                </w:rPr>
                <w:t>постановления</w:t>
              </w:r>
            </w:hyperlink>
            <w:r>
              <w:t xml:space="preserve"> Правительства Нижегородской области от 30.12.2016 N 924)</w:t>
            </w:r>
          </w:p>
        </w:tc>
      </w:tr>
      <w:tr w:rsidR="00CB0E91">
        <w:tc>
          <w:tcPr>
            <w:tcW w:w="624" w:type="dxa"/>
          </w:tcPr>
          <w:p w:rsidR="00CB0E91" w:rsidRDefault="00CB0E91">
            <w:pPr>
              <w:pStyle w:val="ConsPlusNormal"/>
              <w:jc w:val="center"/>
            </w:pPr>
            <w:r>
              <w:t>1.</w:t>
            </w:r>
          </w:p>
        </w:tc>
        <w:tc>
          <w:tcPr>
            <w:tcW w:w="4195" w:type="dxa"/>
          </w:tcPr>
          <w:p w:rsidR="00CB0E91" w:rsidRDefault="00CB0E91">
            <w:pPr>
              <w:pStyle w:val="ConsPlusNormal"/>
              <w:jc w:val="both"/>
            </w:pPr>
            <w:r>
              <w:t>Соотношение средней заработной платы социальных работников и средней заработной платы в Нижегородской области</w:t>
            </w:r>
          </w:p>
        </w:tc>
        <w:tc>
          <w:tcPr>
            <w:tcW w:w="1644" w:type="dxa"/>
          </w:tcPr>
          <w:p w:rsidR="00CB0E91" w:rsidRDefault="00CB0E91">
            <w:pPr>
              <w:pStyle w:val="ConsPlusNormal"/>
              <w:jc w:val="center"/>
            </w:pPr>
            <w:r>
              <w:t>%</w:t>
            </w:r>
          </w:p>
        </w:tc>
        <w:tc>
          <w:tcPr>
            <w:tcW w:w="1531" w:type="dxa"/>
          </w:tcPr>
          <w:p w:rsidR="00CB0E91" w:rsidRDefault="00CB0E91">
            <w:pPr>
              <w:pStyle w:val="ConsPlusNormal"/>
              <w:jc w:val="center"/>
            </w:pPr>
            <w:r>
              <w:t>53,2</w:t>
            </w:r>
          </w:p>
        </w:tc>
        <w:tc>
          <w:tcPr>
            <w:tcW w:w="1417" w:type="dxa"/>
          </w:tcPr>
          <w:p w:rsidR="00CB0E91" w:rsidRDefault="00CB0E91">
            <w:pPr>
              <w:pStyle w:val="ConsPlusNormal"/>
              <w:jc w:val="center"/>
            </w:pPr>
            <w:r>
              <w:t>62,1</w:t>
            </w:r>
          </w:p>
        </w:tc>
        <w:tc>
          <w:tcPr>
            <w:tcW w:w="1587" w:type="dxa"/>
          </w:tcPr>
          <w:p w:rsidR="00CB0E91" w:rsidRDefault="00CB0E91">
            <w:pPr>
              <w:pStyle w:val="ConsPlusNormal"/>
              <w:jc w:val="center"/>
            </w:pPr>
            <w:r>
              <w:t>73,7</w:t>
            </w:r>
          </w:p>
        </w:tc>
        <w:tc>
          <w:tcPr>
            <w:tcW w:w="1587" w:type="dxa"/>
          </w:tcPr>
          <w:p w:rsidR="00CB0E91" w:rsidRDefault="00CB0E91">
            <w:pPr>
              <w:pStyle w:val="ConsPlusNormal"/>
              <w:jc w:val="center"/>
            </w:pPr>
            <w:r>
              <w:t>70</w:t>
            </w:r>
          </w:p>
        </w:tc>
        <w:tc>
          <w:tcPr>
            <w:tcW w:w="1417" w:type="dxa"/>
          </w:tcPr>
          <w:p w:rsidR="00CB0E91" w:rsidRDefault="00CB0E91">
            <w:pPr>
              <w:pStyle w:val="ConsPlusNormal"/>
              <w:jc w:val="center"/>
            </w:pPr>
            <w:r>
              <w:t>80</w:t>
            </w:r>
          </w:p>
        </w:tc>
        <w:tc>
          <w:tcPr>
            <w:tcW w:w="1417" w:type="dxa"/>
          </w:tcPr>
          <w:p w:rsidR="00CB0E91" w:rsidRDefault="00CB0E91">
            <w:pPr>
              <w:pStyle w:val="ConsPlusNormal"/>
              <w:jc w:val="center"/>
            </w:pPr>
            <w:r>
              <w:t>100</w:t>
            </w:r>
          </w:p>
        </w:tc>
        <w:tc>
          <w:tcPr>
            <w:tcW w:w="1417" w:type="dxa"/>
          </w:tcPr>
          <w:p w:rsidR="00CB0E91" w:rsidRDefault="00CB0E91">
            <w:pPr>
              <w:pStyle w:val="ConsPlusNormal"/>
              <w:jc w:val="center"/>
            </w:pPr>
            <w:r>
              <w:t>100</w:t>
            </w:r>
          </w:p>
        </w:tc>
        <w:tc>
          <w:tcPr>
            <w:tcW w:w="1417" w:type="dxa"/>
          </w:tcPr>
          <w:p w:rsidR="00CB0E91" w:rsidRDefault="00CB0E91">
            <w:pPr>
              <w:pStyle w:val="ConsPlusNormal"/>
              <w:jc w:val="center"/>
            </w:pPr>
            <w:r>
              <w:t>100</w:t>
            </w:r>
          </w:p>
        </w:tc>
      </w:tr>
      <w:tr w:rsidR="00CB0E91">
        <w:tc>
          <w:tcPr>
            <w:tcW w:w="624" w:type="dxa"/>
          </w:tcPr>
          <w:p w:rsidR="00CB0E91" w:rsidRDefault="00CB0E91">
            <w:pPr>
              <w:pStyle w:val="ConsPlusNormal"/>
              <w:jc w:val="center"/>
            </w:pPr>
            <w:r>
              <w:t>2.</w:t>
            </w:r>
          </w:p>
        </w:tc>
        <w:tc>
          <w:tcPr>
            <w:tcW w:w="4195" w:type="dxa"/>
          </w:tcPr>
          <w:p w:rsidR="00CB0E91" w:rsidRDefault="00CB0E91">
            <w:pPr>
              <w:pStyle w:val="ConsPlusNormal"/>
              <w:jc w:val="both"/>
            </w:pPr>
            <w:r>
              <w:t>Число высококвалифицированных работников учреждений, % от числа квалифицированных работников</w:t>
            </w:r>
          </w:p>
        </w:tc>
        <w:tc>
          <w:tcPr>
            <w:tcW w:w="1644" w:type="dxa"/>
          </w:tcPr>
          <w:p w:rsidR="00CB0E91" w:rsidRDefault="00CB0E91">
            <w:pPr>
              <w:pStyle w:val="ConsPlusNormal"/>
              <w:jc w:val="center"/>
            </w:pPr>
            <w:r>
              <w:t>%</w:t>
            </w:r>
          </w:p>
        </w:tc>
        <w:tc>
          <w:tcPr>
            <w:tcW w:w="1531" w:type="dxa"/>
          </w:tcPr>
          <w:p w:rsidR="00CB0E91" w:rsidRDefault="00CB0E91">
            <w:pPr>
              <w:pStyle w:val="ConsPlusNormal"/>
              <w:jc w:val="center"/>
            </w:pPr>
            <w:r>
              <w:t>33</w:t>
            </w:r>
          </w:p>
        </w:tc>
        <w:tc>
          <w:tcPr>
            <w:tcW w:w="1417" w:type="dxa"/>
          </w:tcPr>
          <w:p w:rsidR="00CB0E91" w:rsidRDefault="00CB0E91">
            <w:pPr>
              <w:pStyle w:val="ConsPlusNormal"/>
              <w:jc w:val="center"/>
            </w:pPr>
            <w:r>
              <w:t>33</w:t>
            </w:r>
          </w:p>
        </w:tc>
        <w:tc>
          <w:tcPr>
            <w:tcW w:w="1587" w:type="dxa"/>
          </w:tcPr>
          <w:p w:rsidR="00CB0E91" w:rsidRDefault="00CB0E91">
            <w:pPr>
              <w:pStyle w:val="ConsPlusNormal"/>
              <w:jc w:val="center"/>
            </w:pPr>
            <w:r>
              <w:t>35,9</w:t>
            </w:r>
          </w:p>
        </w:tc>
        <w:tc>
          <w:tcPr>
            <w:tcW w:w="1587" w:type="dxa"/>
          </w:tcPr>
          <w:p w:rsidR="00CB0E91" w:rsidRDefault="00CB0E91">
            <w:pPr>
              <w:pStyle w:val="ConsPlusNormal"/>
              <w:jc w:val="center"/>
            </w:pPr>
            <w:r>
              <w:t>35,9</w:t>
            </w:r>
          </w:p>
        </w:tc>
        <w:tc>
          <w:tcPr>
            <w:tcW w:w="1417" w:type="dxa"/>
          </w:tcPr>
          <w:p w:rsidR="00CB0E91" w:rsidRDefault="00CB0E91">
            <w:pPr>
              <w:pStyle w:val="ConsPlusNormal"/>
              <w:jc w:val="center"/>
            </w:pPr>
            <w:r>
              <w:t>35,9</w:t>
            </w:r>
          </w:p>
        </w:tc>
        <w:tc>
          <w:tcPr>
            <w:tcW w:w="1417" w:type="dxa"/>
          </w:tcPr>
          <w:p w:rsidR="00CB0E91" w:rsidRDefault="00CB0E91">
            <w:pPr>
              <w:pStyle w:val="ConsPlusNormal"/>
              <w:jc w:val="center"/>
            </w:pPr>
            <w:r>
              <w:t>35,9</w:t>
            </w:r>
          </w:p>
        </w:tc>
        <w:tc>
          <w:tcPr>
            <w:tcW w:w="1417" w:type="dxa"/>
          </w:tcPr>
          <w:p w:rsidR="00CB0E91" w:rsidRDefault="00CB0E91">
            <w:pPr>
              <w:pStyle w:val="ConsPlusNormal"/>
              <w:jc w:val="center"/>
            </w:pPr>
            <w:r>
              <w:t>35,9</w:t>
            </w:r>
          </w:p>
        </w:tc>
        <w:tc>
          <w:tcPr>
            <w:tcW w:w="1417" w:type="dxa"/>
          </w:tcPr>
          <w:p w:rsidR="00CB0E91" w:rsidRDefault="00CB0E91">
            <w:pPr>
              <w:pStyle w:val="ConsPlusNormal"/>
              <w:jc w:val="center"/>
            </w:pPr>
            <w:r>
              <w:t>35,9</w:t>
            </w:r>
          </w:p>
        </w:tc>
      </w:tr>
      <w:tr w:rsidR="00CB0E91">
        <w:tc>
          <w:tcPr>
            <w:tcW w:w="624" w:type="dxa"/>
          </w:tcPr>
          <w:p w:rsidR="00CB0E91" w:rsidRDefault="00CB0E91">
            <w:pPr>
              <w:pStyle w:val="ConsPlusNormal"/>
              <w:jc w:val="center"/>
            </w:pPr>
            <w:r>
              <w:t>3.</w:t>
            </w:r>
          </w:p>
        </w:tc>
        <w:tc>
          <w:tcPr>
            <w:tcW w:w="4195" w:type="dxa"/>
          </w:tcPr>
          <w:p w:rsidR="00CB0E91" w:rsidRDefault="00CB0E91">
            <w:pPr>
              <w:pStyle w:val="ConsPlusNormal"/>
              <w:jc w:val="both"/>
            </w:pPr>
            <w:r>
              <w:t xml:space="preserve">Удельный вес зданий стационарных </w:t>
            </w:r>
            <w:r>
              <w:lastRenderedPageBreak/>
              <w:t>учреждений социального обслуживания граждан пожилого возраста, инвалидов (взрослых и детей), лиц без определенного места жительства и занятий, требующих реконструкции зданий, находящихся в аварийном состоянии, ветхих зданий, от общего количества зданий стационарных учреждений социального обслуживания граждан пожилого возраста, инвалидов (взрослых и детей), лиц без определенного места жительства и занятий</w:t>
            </w:r>
          </w:p>
        </w:tc>
        <w:tc>
          <w:tcPr>
            <w:tcW w:w="1644" w:type="dxa"/>
          </w:tcPr>
          <w:p w:rsidR="00CB0E91" w:rsidRDefault="00CB0E91">
            <w:pPr>
              <w:pStyle w:val="ConsPlusNormal"/>
              <w:jc w:val="center"/>
            </w:pPr>
            <w:r>
              <w:lastRenderedPageBreak/>
              <w:t>%</w:t>
            </w:r>
          </w:p>
        </w:tc>
        <w:tc>
          <w:tcPr>
            <w:tcW w:w="1531" w:type="dxa"/>
          </w:tcPr>
          <w:p w:rsidR="00CB0E91" w:rsidRDefault="00CB0E91">
            <w:pPr>
              <w:pStyle w:val="ConsPlusNormal"/>
              <w:jc w:val="center"/>
            </w:pPr>
            <w:r>
              <w:t>0,84</w:t>
            </w:r>
          </w:p>
        </w:tc>
        <w:tc>
          <w:tcPr>
            <w:tcW w:w="1417" w:type="dxa"/>
          </w:tcPr>
          <w:p w:rsidR="00CB0E91" w:rsidRDefault="00CB0E91">
            <w:pPr>
              <w:pStyle w:val="ConsPlusNormal"/>
              <w:jc w:val="center"/>
            </w:pPr>
            <w:r>
              <w:t>0,84</w:t>
            </w:r>
          </w:p>
        </w:tc>
        <w:tc>
          <w:tcPr>
            <w:tcW w:w="1587" w:type="dxa"/>
          </w:tcPr>
          <w:p w:rsidR="00CB0E91" w:rsidRDefault="00CB0E91">
            <w:pPr>
              <w:pStyle w:val="ConsPlusNormal"/>
              <w:jc w:val="center"/>
            </w:pPr>
            <w:r>
              <w:t>0,84</w:t>
            </w:r>
          </w:p>
        </w:tc>
        <w:tc>
          <w:tcPr>
            <w:tcW w:w="1587" w:type="dxa"/>
          </w:tcPr>
          <w:p w:rsidR="00CB0E91" w:rsidRDefault="00CB0E91">
            <w:pPr>
              <w:pStyle w:val="ConsPlusNormal"/>
              <w:jc w:val="center"/>
            </w:pPr>
            <w:r>
              <w:t>0</w:t>
            </w:r>
          </w:p>
        </w:tc>
        <w:tc>
          <w:tcPr>
            <w:tcW w:w="1417" w:type="dxa"/>
          </w:tcPr>
          <w:p w:rsidR="00CB0E91" w:rsidRDefault="00CB0E91">
            <w:pPr>
              <w:pStyle w:val="ConsPlusNormal"/>
              <w:jc w:val="center"/>
            </w:pPr>
            <w:r>
              <w:t>0</w:t>
            </w:r>
          </w:p>
        </w:tc>
        <w:tc>
          <w:tcPr>
            <w:tcW w:w="1417" w:type="dxa"/>
          </w:tcPr>
          <w:p w:rsidR="00CB0E91" w:rsidRDefault="00CB0E91">
            <w:pPr>
              <w:pStyle w:val="ConsPlusNormal"/>
              <w:jc w:val="center"/>
            </w:pPr>
            <w:r>
              <w:t>0</w:t>
            </w:r>
          </w:p>
        </w:tc>
        <w:tc>
          <w:tcPr>
            <w:tcW w:w="1417" w:type="dxa"/>
          </w:tcPr>
          <w:p w:rsidR="00CB0E91" w:rsidRDefault="00CB0E91">
            <w:pPr>
              <w:pStyle w:val="ConsPlusNormal"/>
              <w:jc w:val="center"/>
            </w:pPr>
            <w:r>
              <w:t>0</w:t>
            </w:r>
          </w:p>
        </w:tc>
        <w:tc>
          <w:tcPr>
            <w:tcW w:w="1417" w:type="dxa"/>
          </w:tcPr>
          <w:p w:rsidR="00CB0E91" w:rsidRDefault="00CB0E91">
            <w:pPr>
              <w:pStyle w:val="ConsPlusNormal"/>
              <w:jc w:val="center"/>
            </w:pPr>
            <w:r>
              <w:t>0</w:t>
            </w:r>
          </w:p>
        </w:tc>
      </w:tr>
      <w:tr w:rsidR="00CB0E91">
        <w:tc>
          <w:tcPr>
            <w:tcW w:w="624" w:type="dxa"/>
          </w:tcPr>
          <w:p w:rsidR="00CB0E91" w:rsidRDefault="00CB0E91">
            <w:pPr>
              <w:pStyle w:val="ConsPlusNormal"/>
              <w:jc w:val="center"/>
            </w:pPr>
            <w:r>
              <w:lastRenderedPageBreak/>
              <w:t>4.</w:t>
            </w:r>
          </w:p>
        </w:tc>
        <w:tc>
          <w:tcPr>
            <w:tcW w:w="4195" w:type="dxa"/>
          </w:tcPr>
          <w:p w:rsidR="00CB0E91" w:rsidRDefault="00CB0E91">
            <w:pPr>
              <w:pStyle w:val="ConsPlusNormal"/>
              <w:jc w:val="both"/>
            </w:pPr>
            <w:r>
              <w:t>Удовлетворенность граждан качеством и доступностью социальных услуг</w:t>
            </w:r>
          </w:p>
        </w:tc>
        <w:tc>
          <w:tcPr>
            <w:tcW w:w="1644" w:type="dxa"/>
          </w:tcPr>
          <w:p w:rsidR="00CB0E91" w:rsidRDefault="00CB0E91">
            <w:pPr>
              <w:pStyle w:val="ConsPlusNormal"/>
              <w:jc w:val="center"/>
            </w:pPr>
            <w:r>
              <w:t>%</w:t>
            </w:r>
          </w:p>
        </w:tc>
        <w:tc>
          <w:tcPr>
            <w:tcW w:w="1531" w:type="dxa"/>
          </w:tcPr>
          <w:p w:rsidR="00CB0E91" w:rsidRDefault="00CB0E91">
            <w:pPr>
              <w:pStyle w:val="ConsPlusNormal"/>
              <w:jc w:val="center"/>
            </w:pPr>
            <w:r>
              <w:t>97,0</w:t>
            </w:r>
          </w:p>
        </w:tc>
        <w:tc>
          <w:tcPr>
            <w:tcW w:w="1417" w:type="dxa"/>
          </w:tcPr>
          <w:p w:rsidR="00CB0E91" w:rsidRDefault="00CB0E91">
            <w:pPr>
              <w:pStyle w:val="ConsPlusNormal"/>
              <w:jc w:val="center"/>
            </w:pPr>
            <w:r>
              <w:t>97,4</w:t>
            </w:r>
          </w:p>
        </w:tc>
        <w:tc>
          <w:tcPr>
            <w:tcW w:w="1587" w:type="dxa"/>
          </w:tcPr>
          <w:p w:rsidR="00CB0E91" w:rsidRDefault="00CB0E91">
            <w:pPr>
              <w:pStyle w:val="ConsPlusNormal"/>
              <w:jc w:val="center"/>
            </w:pPr>
            <w:r>
              <w:t>97,8</w:t>
            </w:r>
          </w:p>
        </w:tc>
        <w:tc>
          <w:tcPr>
            <w:tcW w:w="1587" w:type="dxa"/>
          </w:tcPr>
          <w:p w:rsidR="00CB0E91" w:rsidRDefault="00CB0E91">
            <w:pPr>
              <w:pStyle w:val="ConsPlusNormal"/>
              <w:jc w:val="center"/>
            </w:pPr>
            <w:r>
              <w:t>98</w:t>
            </w:r>
          </w:p>
        </w:tc>
        <w:tc>
          <w:tcPr>
            <w:tcW w:w="1417" w:type="dxa"/>
          </w:tcPr>
          <w:p w:rsidR="00CB0E91" w:rsidRDefault="00CB0E91">
            <w:pPr>
              <w:pStyle w:val="ConsPlusNormal"/>
              <w:jc w:val="center"/>
            </w:pPr>
            <w:r>
              <w:t>98,5</w:t>
            </w:r>
          </w:p>
        </w:tc>
        <w:tc>
          <w:tcPr>
            <w:tcW w:w="1417" w:type="dxa"/>
          </w:tcPr>
          <w:p w:rsidR="00CB0E91" w:rsidRDefault="00CB0E91">
            <w:pPr>
              <w:pStyle w:val="ConsPlusNormal"/>
              <w:jc w:val="center"/>
            </w:pPr>
            <w:r>
              <w:t>99</w:t>
            </w:r>
          </w:p>
        </w:tc>
        <w:tc>
          <w:tcPr>
            <w:tcW w:w="1417" w:type="dxa"/>
          </w:tcPr>
          <w:p w:rsidR="00CB0E91" w:rsidRDefault="00CB0E91">
            <w:pPr>
              <w:pStyle w:val="ConsPlusNormal"/>
              <w:jc w:val="center"/>
            </w:pPr>
            <w:r>
              <w:t>99,5</w:t>
            </w:r>
          </w:p>
        </w:tc>
        <w:tc>
          <w:tcPr>
            <w:tcW w:w="1417" w:type="dxa"/>
          </w:tcPr>
          <w:p w:rsidR="00CB0E91" w:rsidRDefault="00CB0E91">
            <w:pPr>
              <w:pStyle w:val="ConsPlusNormal"/>
              <w:jc w:val="center"/>
            </w:pPr>
            <w:r>
              <w:t>100</w:t>
            </w:r>
          </w:p>
        </w:tc>
      </w:tr>
      <w:tr w:rsidR="00CB0E91">
        <w:tc>
          <w:tcPr>
            <w:tcW w:w="624" w:type="dxa"/>
          </w:tcPr>
          <w:p w:rsidR="00CB0E91" w:rsidRDefault="00CB0E91">
            <w:pPr>
              <w:pStyle w:val="ConsPlusNormal"/>
              <w:jc w:val="center"/>
            </w:pPr>
            <w:r>
              <w:t>5.</w:t>
            </w:r>
          </w:p>
        </w:tc>
        <w:tc>
          <w:tcPr>
            <w:tcW w:w="4195" w:type="dxa"/>
          </w:tcPr>
          <w:p w:rsidR="00CB0E91" w:rsidRDefault="00CB0E91">
            <w:pPr>
              <w:pStyle w:val="ConsPlusNormal"/>
              <w:jc w:val="both"/>
            </w:pPr>
            <w:r>
              <w:t>Доля граждан, получивших социальные услуги в условиях психоневрологических интернатов, от общего количества граждан, нуждающихся в стационарном социальном обслуживании в условиях психоневрологических интернатов</w:t>
            </w:r>
          </w:p>
        </w:tc>
        <w:tc>
          <w:tcPr>
            <w:tcW w:w="1644" w:type="dxa"/>
          </w:tcPr>
          <w:p w:rsidR="00CB0E91" w:rsidRDefault="00CB0E91">
            <w:pPr>
              <w:pStyle w:val="ConsPlusNormal"/>
              <w:jc w:val="center"/>
            </w:pPr>
            <w:r>
              <w:t>%</w:t>
            </w:r>
          </w:p>
        </w:tc>
        <w:tc>
          <w:tcPr>
            <w:tcW w:w="1531" w:type="dxa"/>
          </w:tcPr>
          <w:p w:rsidR="00CB0E91" w:rsidRDefault="00CB0E91">
            <w:pPr>
              <w:pStyle w:val="ConsPlusNormal"/>
              <w:jc w:val="center"/>
            </w:pPr>
            <w:r>
              <w:t>0</w:t>
            </w:r>
          </w:p>
        </w:tc>
        <w:tc>
          <w:tcPr>
            <w:tcW w:w="1417" w:type="dxa"/>
          </w:tcPr>
          <w:p w:rsidR="00CB0E91" w:rsidRDefault="00CB0E91">
            <w:pPr>
              <w:pStyle w:val="ConsPlusNormal"/>
              <w:jc w:val="center"/>
            </w:pPr>
            <w:r>
              <w:t>0</w:t>
            </w:r>
          </w:p>
        </w:tc>
        <w:tc>
          <w:tcPr>
            <w:tcW w:w="1587" w:type="dxa"/>
          </w:tcPr>
          <w:p w:rsidR="00CB0E91" w:rsidRDefault="00CB0E91">
            <w:pPr>
              <w:pStyle w:val="ConsPlusNormal"/>
              <w:jc w:val="center"/>
            </w:pPr>
            <w:r>
              <w:t>97,2</w:t>
            </w:r>
          </w:p>
        </w:tc>
        <w:tc>
          <w:tcPr>
            <w:tcW w:w="1587" w:type="dxa"/>
          </w:tcPr>
          <w:p w:rsidR="00CB0E91" w:rsidRDefault="00CB0E91">
            <w:pPr>
              <w:pStyle w:val="ConsPlusNormal"/>
              <w:jc w:val="center"/>
            </w:pPr>
            <w:r>
              <w:t>100</w:t>
            </w:r>
          </w:p>
        </w:tc>
        <w:tc>
          <w:tcPr>
            <w:tcW w:w="1417" w:type="dxa"/>
          </w:tcPr>
          <w:p w:rsidR="00CB0E91" w:rsidRDefault="00CB0E91">
            <w:pPr>
              <w:pStyle w:val="ConsPlusNormal"/>
              <w:jc w:val="center"/>
            </w:pPr>
            <w:r>
              <w:t>100</w:t>
            </w:r>
          </w:p>
        </w:tc>
        <w:tc>
          <w:tcPr>
            <w:tcW w:w="1417" w:type="dxa"/>
          </w:tcPr>
          <w:p w:rsidR="00CB0E91" w:rsidRDefault="00CB0E91">
            <w:pPr>
              <w:pStyle w:val="ConsPlusNormal"/>
              <w:jc w:val="center"/>
            </w:pPr>
            <w:r>
              <w:t>100</w:t>
            </w:r>
          </w:p>
        </w:tc>
        <w:tc>
          <w:tcPr>
            <w:tcW w:w="1417" w:type="dxa"/>
          </w:tcPr>
          <w:p w:rsidR="00CB0E91" w:rsidRDefault="00CB0E91">
            <w:pPr>
              <w:pStyle w:val="ConsPlusNormal"/>
              <w:jc w:val="center"/>
            </w:pPr>
            <w:r>
              <w:t>100</w:t>
            </w:r>
          </w:p>
        </w:tc>
        <w:tc>
          <w:tcPr>
            <w:tcW w:w="1417" w:type="dxa"/>
          </w:tcPr>
          <w:p w:rsidR="00CB0E91" w:rsidRDefault="00CB0E91">
            <w:pPr>
              <w:pStyle w:val="ConsPlusNormal"/>
              <w:jc w:val="center"/>
            </w:pPr>
            <w:r>
              <w:t>100</w:t>
            </w:r>
          </w:p>
        </w:tc>
      </w:tr>
      <w:tr w:rsidR="00CB0E91">
        <w:tc>
          <w:tcPr>
            <w:tcW w:w="624" w:type="dxa"/>
          </w:tcPr>
          <w:p w:rsidR="00CB0E91" w:rsidRDefault="00CB0E91">
            <w:pPr>
              <w:pStyle w:val="ConsPlusNormal"/>
            </w:pPr>
          </w:p>
        </w:tc>
        <w:tc>
          <w:tcPr>
            <w:tcW w:w="4195" w:type="dxa"/>
          </w:tcPr>
          <w:p w:rsidR="00CB0E91" w:rsidRDefault="00CB0E91">
            <w:pPr>
              <w:pStyle w:val="ConsPlusNormal"/>
              <w:jc w:val="both"/>
            </w:pPr>
            <w:r>
              <w:t>Удельный вес социально ориентированных некоммерческих организаций, оказывающих социальные услуги, от общего количества организаций всех форм собственности, включенных в реестр поставщиков социальных услуг Нижегородской области</w:t>
            </w:r>
          </w:p>
        </w:tc>
        <w:tc>
          <w:tcPr>
            <w:tcW w:w="1644" w:type="dxa"/>
          </w:tcPr>
          <w:p w:rsidR="00CB0E91" w:rsidRDefault="00CB0E91">
            <w:pPr>
              <w:pStyle w:val="ConsPlusNormal"/>
              <w:jc w:val="center"/>
            </w:pPr>
            <w:r>
              <w:t>%</w:t>
            </w:r>
          </w:p>
        </w:tc>
        <w:tc>
          <w:tcPr>
            <w:tcW w:w="1531" w:type="dxa"/>
          </w:tcPr>
          <w:p w:rsidR="00CB0E91" w:rsidRDefault="00CB0E91">
            <w:pPr>
              <w:pStyle w:val="ConsPlusNormal"/>
              <w:jc w:val="center"/>
            </w:pPr>
            <w:r>
              <w:t>x</w:t>
            </w:r>
          </w:p>
        </w:tc>
        <w:tc>
          <w:tcPr>
            <w:tcW w:w="1417" w:type="dxa"/>
          </w:tcPr>
          <w:p w:rsidR="00CB0E91" w:rsidRDefault="00CB0E91">
            <w:pPr>
              <w:pStyle w:val="ConsPlusNormal"/>
              <w:jc w:val="center"/>
            </w:pPr>
            <w:r>
              <w:t>x</w:t>
            </w:r>
          </w:p>
        </w:tc>
        <w:tc>
          <w:tcPr>
            <w:tcW w:w="1587" w:type="dxa"/>
          </w:tcPr>
          <w:p w:rsidR="00CB0E91" w:rsidRDefault="00CB0E91">
            <w:pPr>
              <w:pStyle w:val="ConsPlusNormal"/>
              <w:jc w:val="center"/>
            </w:pPr>
            <w:r>
              <w:t>x</w:t>
            </w:r>
          </w:p>
        </w:tc>
        <w:tc>
          <w:tcPr>
            <w:tcW w:w="1587" w:type="dxa"/>
          </w:tcPr>
          <w:p w:rsidR="00CB0E91" w:rsidRDefault="00CB0E91">
            <w:pPr>
              <w:pStyle w:val="ConsPlusNormal"/>
              <w:jc w:val="center"/>
            </w:pPr>
            <w:r>
              <w:t>1,0</w:t>
            </w:r>
          </w:p>
        </w:tc>
        <w:tc>
          <w:tcPr>
            <w:tcW w:w="1417" w:type="dxa"/>
          </w:tcPr>
          <w:p w:rsidR="00CB0E91" w:rsidRDefault="00CB0E91">
            <w:pPr>
              <w:pStyle w:val="ConsPlusNormal"/>
              <w:jc w:val="center"/>
            </w:pPr>
            <w:r>
              <w:t>1,6</w:t>
            </w:r>
          </w:p>
        </w:tc>
        <w:tc>
          <w:tcPr>
            <w:tcW w:w="1417" w:type="dxa"/>
          </w:tcPr>
          <w:p w:rsidR="00CB0E91" w:rsidRDefault="00CB0E91">
            <w:pPr>
              <w:pStyle w:val="ConsPlusNormal"/>
              <w:jc w:val="center"/>
            </w:pPr>
            <w:r>
              <w:t>2,2</w:t>
            </w:r>
          </w:p>
        </w:tc>
        <w:tc>
          <w:tcPr>
            <w:tcW w:w="1417" w:type="dxa"/>
          </w:tcPr>
          <w:p w:rsidR="00CB0E91" w:rsidRDefault="00CB0E91">
            <w:pPr>
              <w:pStyle w:val="ConsPlusNormal"/>
              <w:jc w:val="center"/>
            </w:pPr>
            <w:r>
              <w:t>2,2</w:t>
            </w:r>
          </w:p>
        </w:tc>
        <w:tc>
          <w:tcPr>
            <w:tcW w:w="1417" w:type="dxa"/>
          </w:tcPr>
          <w:p w:rsidR="00CB0E91" w:rsidRDefault="00CB0E91">
            <w:pPr>
              <w:pStyle w:val="ConsPlusNormal"/>
              <w:jc w:val="center"/>
            </w:pPr>
            <w:r>
              <w:t>2,2</w:t>
            </w:r>
          </w:p>
        </w:tc>
      </w:tr>
      <w:tr w:rsidR="00CB0E91">
        <w:tc>
          <w:tcPr>
            <w:tcW w:w="624" w:type="dxa"/>
          </w:tcPr>
          <w:p w:rsidR="00CB0E91" w:rsidRDefault="00CB0E91">
            <w:pPr>
              <w:pStyle w:val="ConsPlusNormal"/>
            </w:pPr>
          </w:p>
        </w:tc>
        <w:tc>
          <w:tcPr>
            <w:tcW w:w="4195" w:type="dxa"/>
          </w:tcPr>
          <w:p w:rsidR="00CB0E91" w:rsidRDefault="00CB0E91">
            <w:pPr>
              <w:pStyle w:val="ConsPlusNormal"/>
              <w:jc w:val="center"/>
              <w:outlineLvl w:val="4"/>
            </w:pPr>
            <w:r>
              <w:t>Непосредственные результаты</w:t>
            </w:r>
          </w:p>
        </w:tc>
        <w:tc>
          <w:tcPr>
            <w:tcW w:w="1644" w:type="dxa"/>
          </w:tcPr>
          <w:p w:rsidR="00CB0E91" w:rsidRDefault="00CB0E91">
            <w:pPr>
              <w:pStyle w:val="ConsPlusNormal"/>
            </w:pPr>
          </w:p>
        </w:tc>
        <w:tc>
          <w:tcPr>
            <w:tcW w:w="1531" w:type="dxa"/>
          </w:tcPr>
          <w:p w:rsidR="00CB0E91" w:rsidRDefault="00CB0E91">
            <w:pPr>
              <w:pStyle w:val="ConsPlusNormal"/>
            </w:pPr>
          </w:p>
        </w:tc>
        <w:tc>
          <w:tcPr>
            <w:tcW w:w="1417" w:type="dxa"/>
          </w:tcPr>
          <w:p w:rsidR="00CB0E91" w:rsidRDefault="00CB0E91">
            <w:pPr>
              <w:pStyle w:val="ConsPlusNormal"/>
            </w:pPr>
          </w:p>
        </w:tc>
        <w:tc>
          <w:tcPr>
            <w:tcW w:w="1587" w:type="dxa"/>
          </w:tcPr>
          <w:p w:rsidR="00CB0E91" w:rsidRDefault="00CB0E91">
            <w:pPr>
              <w:pStyle w:val="ConsPlusNormal"/>
            </w:pPr>
          </w:p>
        </w:tc>
        <w:tc>
          <w:tcPr>
            <w:tcW w:w="1587" w:type="dxa"/>
          </w:tcPr>
          <w:p w:rsidR="00CB0E91" w:rsidRDefault="00CB0E91">
            <w:pPr>
              <w:pStyle w:val="ConsPlusNormal"/>
            </w:pPr>
          </w:p>
        </w:tc>
        <w:tc>
          <w:tcPr>
            <w:tcW w:w="1417" w:type="dxa"/>
          </w:tcPr>
          <w:p w:rsidR="00CB0E91" w:rsidRDefault="00CB0E91">
            <w:pPr>
              <w:pStyle w:val="ConsPlusNormal"/>
            </w:pPr>
          </w:p>
        </w:tc>
        <w:tc>
          <w:tcPr>
            <w:tcW w:w="1417" w:type="dxa"/>
          </w:tcPr>
          <w:p w:rsidR="00CB0E91" w:rsidRDefault="00CB0E91">
            <w:pPr>
              <w:pStyle w:val="ConsPlusNormal"/>
            </w:pPr>
          </w:p>
        </w:tc>
        <w:tc>
          <w:tcPr>
            <w:tcW w:w="1417" w:type="dxa"/>
          </w:tcPr>
          <w:p w:rsidR="00CB0E91" w:rsidRDefault="00CB0E91">
            <w:pPr>
              <w:pStyle w:val="ConsPlusNormal"/>
            </w:pPr>
          </w:p>
        </w:tc>
        <w:tc>
          <w:tcPr>
            <w:tcW w:w="1417" w:type="dxa"/>
          </w:tcPr>
          <w:p w:rsidR="00CB0E91" w:rsidRDefault="00CB0E91">
            <w:pPr>
              <w:pStyle w:val="ConsPlusNormal"/>
            </w:pPr>
          </w:p>
        </w:tc>
      </w:tr>
      <w:tr w:rsidR="00CB0E91">
        <w:tc>
          <w:tcPr>
            <w:tcW w:w="624" w:type="dxa"/>
          </w:tcPr>
          <w:p w:rsidR="00CB0E91" w:rsidRDefault="00CB0E91">
            <w:pPr>
              <w:pStyle w:val="ConsPlusNormal"/>
              <w:jc w:val="center"/>
            </w:pPr>
            <w:r>
              <w:t>1.</w:t>
            </w:r>
          </w:p>
        </w:tc>
        <w:tc>
          <w:tcPr>
            <w:tcW w:w="4195" w:type="dxa"/>
          </w:tcPr>
          <w:p w:rsidR="00CB0E91" w:rsidRDefault="00CB0E91">
            <w:pPr>
              <w:pStyle w:val="ConsPlusNormal"/>
              <w:jc w:val="both"/>
            </w:pPr>
            <w:r>
              <w:t xml:space="preserve">Сохранение и укрепление кадрового </w:t>
            </w:r>
            <w:r>
              <w:lastRenderedPageBreak/>
              <w:t>потенциала учреждений с доведением укомплектованности штатного состава учреждений высококвалифицированными кадрами не менее 1/3 от числа квалифицированных работников социальных учреждений</w:t>
            </w:r>
          </w:p>
        </w:tc>
        <w:tc>
          <w:tcPr>
            <w:tcW w:w="1644" w:type="dxa"/>
          </w:tcPr>
          <w:p w:rsidR="00CB0E91" w:rsidRDefault="00CB0E91">
            <w:pPr>
              <w:pStyle w:val="ConsPlusNormal"/>
              <w:jc w:val="center"/>
            </w:pPr>
            <w:r>
              <w:lastRenderedPageBreak/>
              <w:t>чел.</w:t>
            </w:r>
          </w:p>
        </w:tc>
        <w:tc>
          <w:tcPr>
            <w:tcW w:w="1531" w:type="dxa"/>
          </w:tcPr>
          <w:p w:rsidR="00CB0E91" w:rsidRDefault="00CB0E91">
            <w:pPr>
              <w:pStyle w:val="ConsPlusNormal"/>
              <w:jc w:val="center"/>
            </w:pPr>
            <w:r>
              <w:t>763</w:t>
            </w:r>
          </w:p>
        </w:tc>
        <w:tc>
          <w:tcPr>
            <w:tcW w:w="1417" w:type="dxa"/>
          </w:tcPr>
          <w:p w:rsidR="00CB0E91" w:rsidRDefault="00CB0E91">
            <w:pPr>
              <w:pStyle w:val="ConsPlusNormal"/>
              <w:jc w:val="center"/>
            </w:pPr>
            <w:r>
              <w:t>763</w:t>
            </w:r>
          </w:p>
        </w:tc>
        <w:tc>
          <w:tcPr>
            <w:tcW w:w="1587" w:type="dxa"/>
          </w:tcPr>
          <w:p w:rsidR="00CB0E91" w:rsidRDefault="00CB0E91">
            <w:pPr>
              <w:pStyle w:val="ConsPlusNormal"/>
              <w:jc w:val="center"/>
            </w:pPr>
            <w:r>
              <w:t>770</w:t>
            </w:r>
          </w:p>
        </w:tc>
        <w:tc>
          <w:tcPr>
            <w:tcW w:w="1587" w:type="dxa"/>
          </w:tcPr>
          <w:p w:rsidR="00CB0E91" w:rsidRDefault="00CB0E91">
            <w:pPr>
              <w:pStyle w:val="ConsPlusNormal"/>
              <w:jc w:val="center"/>
            </w:pPr>
            <w:r>
              <w:t>770</w:t>
            </w:r>
          </w:p>
        </w:tc>
        <w:tc>
          <w:tcPr>
            <w:tcW w:w="1417" w:type="dxa"/>
          </w:tcPr>
          <w:p w:rsidR="00CB0E91" w:rsidRDefault="00CB0E91">
            <w:pPr>
              <w:pStyle w:val="ConsPlusNormal"/>
              <w:jc w:val="center"/>
            </w:pPr>
            <w:r>
              <w:t>770</w:t>
            </w:r>
          </w:p>
        </w:tc>
        <w:tc>
          <w:tcPr>
            <w:tcW w:w="1417" w:type="dxa"/>
          </w:tcPr>
          <w:p w:rsidR="00CB0E91" w:rsidRDefault="00CB0E91">
            <w:pPr>
              <w:pStyle w:val="ConsPlusNormal"/>
              <w:jc w:val="center"/>
            </w:pPr>
            <w:r>
              <w:t>770</w:t>
            </w:r>
          </w:p>
        </w:tc>
        <w:tc>
          <w:tcPr>
            <w:tcW w:w="1417" w:type="dxa"/>
          </w:tcPr>
          <w:p w:rsidR="00CB0E91" w:rsidRDefault="00CB0E91">
            <w:pPr>
              <w:pStyle w:val="ConsPlusNormal"/>
              <w:jc w:val="center"/>
            </w:pPr>
            <w:r>
              <w:t>770</w:t>
            </w:r>
          </w:p>
        </w:tc>
        <w:tc>
          <w:tcPr>
            <w:tcW w:w="1417" w:type="dxa"/>
          </w:tcPr>
          <w:p w:rsidR="00CB0E91" w:rsidRDefault="00CB0E91">
            <w:pPr>
              <w:pStyle w:val="ConsPlusNormal"/>
              <w:jc w:val="center"/>
            </w:pPr>
            <w:r>
              <w:t>770</w:t>
            </w:r>
          </w:p>
        </w:tc>
      </w:tr>
      <w:tr w:rsidR="00CB0E91">
        <w:tc>
          <w:tcPr>
            <w:tcW w:w="624" w:type="dxa"/>
          </w:tcPr>
          <w:p w:rsidR="00CB0E91" w:rsidRDefault="00CB0E91">
            <w:pPr>
              <w:pStyle w:val="ConsPlusNormal"/>
              <w:jc w:val="center"/>
            </w:pPr>
            <w:r>
              <w:lastRenderedPageBreak/>
              <w:t>2.</w:t>
            </w:r>
          </w:p>
        </w:tc>
        <w:tc>
          <w:tcPr>
            <w:tcW w:w="4195" w:type="dxa"/>
          </w:tcPr>
          <w:p w:rsidR="00CB0E91" w:rsidRDefault="00CB0E91">
            <w:pPr>
              <w:pStyle w:val="ConsPlusNormal"/>
              <w:jc w:val="both"/>
            </w:pPr>
            <w:r>
              <w:t>Сохранение нулевого значения удельного веса зданий стационарных учреждений социального обслуживания граждан пожилого возраста, инвалидов (взрослых и детей), лиц без определенного места жительства и занятий, требующих реконструкции зданий, находящихся в аварийном состоянии, ветхих зданий, в общем количестве зданий стационарных учреждений социального обслуживания граждан пожилого возраста, инвалидов (взрослых и детей), лиц без определенного места жительства и занятий</w:t>
            </w:r>
          </w:p>
        </w:tc>
        <w:tc>
          <w:tcPr>
            <w:tcW w:w="1644" w:type="dxa"/>
          </w:tcPr>
          <w:p w:rsidR="00CB0E91" w:rsidRDefault="00CB0E91">
            <w:pPr>
              <w:pStyle w:val="ConsPlusNormal"/>
              <w:jc w:val="center"/>
            </w:pPr>
            <w:r>
              <w:t>%</w:t>
            </w:r>
          </w:p>
        </w:tc>
        <w:tc>
          <w:tcPr>
            <w:tcW w:w="1531" w:type="dxa"/>
          </w:tcPr>
          <w:p w:rsidR="00CB0E91" w:rsidRDefault="00CB0E91">
            <w:pPr>
              <w:pStyle w:val="ConsPlusNormal"/>
              <w:jc w:val="center"/>
            </w:pPr>
            <w:r>
              <w:t>0,84</w:t>
            </w:r>
          </w:p>
        </w:tc>
        <w:tc>
          <w:tcPr>
            <w:tcW w:w="1417" w:type="dxa"/>
          </w:tcPr>
          <w:p w:rsidR="00CB0E91" w:rsidRDefault="00CB0E91">
            <w:pPr>
              <w:pStyle w:val="ConsPlusNormal"/>
              <w:jc w:val="center"/>
            </w:pPr>
            <w:r>
              <w:t>0,84</w:t>
            </w:r>
          </w:p>
        </w:tc>
        <w:tc>
          <w:tcPr>
            <w:tcW w:w="1587" w:type="dxa"/>
          </w:tcPr>
          <w:p w:rsidR="00CB0E91" w:rsidRDefault="00CB0E91">
            <w:pPr>
              <w:pStyle w:val="ConsPlusNormal"/>
              <w:jc w:val="center"/>
            </w:pPr>
            <w:r>
              <w:t>0,84</w:t>
            </w:r>
          </w:p>
        </w:tc>
        <w:tc>
          <w:tcPr>
            <w:tcW w:w="1587" w:type="dxa"/>
          </w:tcPr>
          <w:p w:rsidR="00CB0E91" w:rsidRDefault="00CB0E91">
            <w:pPr>
              <w:pStyle w:val="ConsPlusNormal"/>
              <w:jc w:val="center"/>
            </w:pPr>
            <w:r>
              <w:t>0</w:t>
            </w:r>
          </w:p>
        </w:tc>
        <w:tc>
          <w:tcPr>
            <w:tcW w:w="1417" w:type="dxa"/>
          </w:tcPr>
          <w:p w:rsidR="00CB0E91" w:rsidRDefault="00CB0E91">
            <w:pPr>
              <w:pStyle w:val="ConsPlusNormal"/>
              <w:jc w:val="center"/>
            </w:pPr>
            <w:r>
              <w:t>0</w:t>
            </w:r>
          </w:p>
        </w:tc>
        <w:tc>
          <w:tcPr>
            <w:tcW w:w="1417" w:type="dxa"/>
          </w:tcPr>
          <w:p w:rsidR="00CB0E91" w:rsidRDefault="00CB0E91">
            <w:pPr>
              <w:pStyle w:val="ConsPlusNormal"/>
              <w:jc w:val="center"/>
            </w:pPr>
            <w:r>
              <w:t>0</w:t>
            </w:r>
          </w:p>
        </w:tc>
        <w:tc>
          <w:tcPr>
            <w:tcW w:w="1417" w:type="dxa"/>
          </w:tcPr>
          <w:p w:rsidR="00CB0E91" w:rsidRDefault="00CB0E91">
            <w:pPr>
              <w:pStyle w:val="ConsPlusNormal"/>
              <w:jc w:val="center"/>
            </w:pPr>
            <w:r>
              <w:t>0</w:t>
            </w:r>
          </w:p>
        </w:tc>
        <w:tc>
          <w:tcPr>
            <w:tcW w:w="1417" w:type="dxa"/>
          </w:tcPr>
          <w:p w:rsidR="00CB0E91" w:rsidRDefault="00CB0E91">
            <w:pPr>
              <w:pStyle w:val="ConsPlusNormal"/>
              <w:jc w:val="center"/>
            </w:pPr>
            <w:r>
              <w:t>0</w:t>
            </w:r>
          </w:p>
        </w:tc>
      </w:tr>
      <w:tr w:rsidR="00CB0E91">
        <w:tc>
          <w:tcPr>
            <w:tcW w:w="624" w:type="dxa"/>
          </w:tcPr>
          <w:p w:rsidR="00CB0E91" w:rsidRDefault="00CB0E91">
            <w:pPr>
              <w:pStyle w:val="ConsPlusNormal"/>
              <w:jc w:val="center"/>
            </w:pPr>
            <w:r>
              <w:t>3.</w:t>
            </w:r>
          </w:p>
        </w:tc>
        <w:tc>
          <w:tcPr>
            <w:tcW w:w="4195" w:type="dxa"/>
          </w:tcPr>
          <w:p w:rsidR="00CB0E91" w:rsidRDefault="00CB0E91">
            <w:pPr>
              <w:pStyle w:val="ConsPlusNormal"/>
              <w:jc w:val="both"/>
            </w:pPr>
            <w:r>
              <w:t>Отсутствие обоснованных жалоб на предоставление социальных услуг</w:t>
            </w:r>
          </w:p>
        </w:tc>
        <w:tc>
          <w:tcPr>
            <w:tcW w:w="1644" w:type="dxa"/>
          </w:tcPr>
          <w:p w:rsidR="00CB0E91" w:rsidRDefault="00CB0E91">
            <w:pPr>
              <w:pStyle w:val="ConsPlusNormal"/>
              <w:jc w:val="center"/>
            </w:pPr>
            <w:r>
              <w:t>ед.</w:t>
            </w:r>
          </w:p>
        </w:tc>
        <w:tc>
          <w:tcPr>
            <w:tcW w:w="1531" w:type="dxa"/>
          </w:tcPr>
          <w:p w:rsidR="00CB0E91" w:rsidRDefault="00CB0E91">
            <w:pPr>
              <w:pStyle w:val="ConsPlusNormal"/>
              <w:jc w:val="center"/>
            </w:pPr>
            <w:r>
              <w:t>0</w:t>
            </w:r>
          </w:p>
        </w:tc>
        <w:tc>
          <w:tcPr>
            <w:tcW w:w="1417" w:type="dxa"/>
          </w:tcPr>
          <w:p w:rsidR="00CB0E91" w:rsidRDefault="00CB0E91">
            <w:pPr>
              <w:pStyle w:val="ConsPlusNormal"/>
              <w:jc w:val="center"/>
            </w:pPr>
            <w:r>
              <w:t>0</w:t>
            </w:r>
          </w:p>
        </w:tc>
        <w:tc>
          <w:tcPr>
            <w:tcW w:w="1587" w:type="dxa"/>
          </w:tcPr>
          <w:p w:rsidR="00CB0E91" w:rsidRDefault="00CB0E91">
            <w:pPr>
              <w:pStyle w:val="ConsPlusNormal"/>
              <w:jc w:val="center"/>
            </w:pPr>
            <w:r>
              <w:t>0</w:t>
            </w:r>
          </w:p>
        </w:tc>
        <w:tc>
          <w:tcPr>
            <w:tcW w:w="1587" w:type="dxa"/>
          </w:tcPr>
          <w:p w:rsidR="00CB0E91" w:rsidRDefault="00CB0E91">
            <w:pPr>
              <w:pStyle w:val="ConsPlusNormal"/>
              <w:jc w:val="center"/>
            </w:pPr>
            <w:r>
              <w:t>0</w:t>
            </w:r>
          </w:p>
        </w:tc>
        <w:tc>
          <w:tcPr>
            <w:tcW w:w="1417" w:type="dxa"/>
          </w:tcPr>
          <w:p w:rsidR="00CB0E91" w:rsidRDefault="00CB0E91">
            <w:pPr>
              <w:pStyle w:val="ConsPlusNormal"/>
              <w:jc w:val="center"/>
            </w:pPr>
            <w:r>
              <w:t>0</w:t>
            </w:r>
          </w:p>
        </w:tc>
        <w:tc>
          <w:tcPr>
            <w:tcW w:w="1417" w:type="dxa"/>
          </w:tcPr>
          <w:p w:rsidR="00CB0E91" w:rsidRDefault="00CB0E91">
            <w:pPr>
              <w:pStyle w:val="ConsPlusNormal"/>
              <w:jc w:val="center"/>
            </w:pPr>
            <w:r>
              <w:t>0</w:t>
            </w:r>
          </w:p>
        </w:tc>
        <w:tc>
          <w:tcPr>
            <w:tcW w:w="1417" w:type="dxa"/>
          </w:tcPr>
          <w:p w:rsidR="00CB0E91" w:rsidRDefault="00CB0E91">
            <w:pPr>
              <w:pStyle w:val="ConsPlusNormal"/>
              <w:jc w:val="center"/>
            </w:pPr>
            <w:r>
              <w:t>0</w:t>
            </w:r>
          </w:p>
        </w:tc>
        <w:tc>
          <w:tcPr>
            <w:tcW w:w="1417" w:type="dxa"/>
          </w:tcPr>
          <w:p w:rsidR="00CB0E91" w:rsidRDefault="00CB0E91">
            <w:pPr>
              <w:pStyle w:val="ConsPlusNormal"/>
              <w:jc w:val="center"/>
            </w:pPr>
            <w:r>
              <w:t>0</w:t>
            </w:r>
          </w:p>
        </w:tc>
      </w:tr>
      <w:tr w:rsidR="00CB0E91">
        <w:tblPrEx>
          <w:tblBorders>
            <w:insideH w:val="nil"/>
          </w:tblBorders>
        </w:tblPrEx>
        <w:tc>
          <w:tcPr>
            <w:tcW w:w="624" w:type="dxa"/>
            <w:tcBorders>
              <w:bottom w:val="nil"/>
            </w:tcBorders>
          </w:tcPr>
          <w:p w:rsidR="00CB0E91" w:rsidRDefault="00CB0E91">
            <w:pPr>
              <w:pStyle w:val="ConsPlusNormal"/>
              <w:jc w:val="center"/>
            </w:pPr>
            <w:r>
              <w:t>4.</w:t>
            </w:r>
          </w:p>
        </w:tc>
        <w:tc>
          <w:tcPr>
            <w:tcW w:w="4195" w:type="dxa"/>
            <w:tcBorders>
              <w:bottom w:val="nil"/>
            </w:tcBorders>
          </w:tcPr>
          <w:p w:rsidR="00CB0E91" w:rsidRDefault="00CB0E91">
            <w:pPr>
              <w:pStyle w:val="ConsPlusNormal"/>
              <w:jc w:val="both"/>
            </w:pPr>
            <w:r>
              <w:t>Количество социально ориентированных некоммерческих организаций, оказывающих социальные услуги, включенных в реестр поставщиков социальных услуг Нижегородской области</w:t>
            </w:r>
          </w:p>
        </w:tc>
        <w:tc>
          <w:tcPr>
            <w:tcW w:w="1644" w:type="dxa"/>
            <w:tcBorders>
              <w:bottom w:val="nil"/>
            </w:tcBorders>
          </w:tcPr>
          <w:p w:rsidR="00CB0E91" w:rsidRDefault="00CB0E91">
            <w:pPr>
              <w:pStyle w:val="ConsPlusNormal"/>
              <w:jc w:val="center"/>
            </w:pPr>
            <w:r>
              <w:t>ед.</w:t>
            </w:r>
          </w:p>
        </w:tc>
        <w:tc>
          <w:tcPr>
            <w:tcW w:w="1531" w:type="dxa"/>
            <w:tcBorders>
              <w:bottom w:val="nil"/>
            </w:tcBorders>
          </w:tcPr>
          <w:p w:rsidR="00CB0E91" w:rsidRDefault="00CB0E91">
            <w:pPr>
              <w:pStyle w:val="ConsPlusNormal"/>
              <w:jc w:val="center"/>
            </w:pPr>
            <w:r>
              <w:t>x</w:t>
            </w:r>
          </w:p>
        </w:tc>
        <w:tc>
          <w:tcPr>
            <w:tcW w:w="1417" w:type="dxa"/>
            <w:tcBorders>
              <w:bottom w:val="nil"/>
            </w:tcBorders>
          </w:tcPr>
          <w:p w:rsidR="00CB0E91" w:rsidRDefault="00CB0E91">
            <w:pPr>
              <w:pStyle w:val="ConsPlusNormal"/>
              <w:jc w:val="center"/>
            </w:pPr>
            <w:r>
              <w:t>x</w:t>
            </w:r>
          </w:p>
        </w:tc>
        <w:tc>
          <w:tcPr>
            <w:tcW w:w="1587" w:type="dxa"/>
            <w:tcBorders>
              <w:bottom w:val="nil"/>
            </w:tcBorders>
          </w:tcPr>
          <w:p w:rsidR="00CB0E91" w:rsidRDefault="00CB0E91">
            <w:pPr>
              <w:pStyle w:val="ConsPlusNormal"/>
              <w:jc w:val="center"/>
            </w:pPr>
            <w:r>
              <w:t>x</w:t>
            </w:r>
          </w:p>
        </w:tc>
        <w:tc>
          <w:tcPr>
            <w:tcW w:w="1587" w:type="dxa"/>
            <w:tcBorders>
              <w:bottom w:val="nil"/>
            </w:tcBorders>
          </w:tcPr>
          <w:p w:rsidR="00CB0E91" w:rsidRDefault="00CB0E91">
            <w:pPr>
              <w:pStyle w:val="ConsPlusNormal"/>
              <w:jc w:val="center"/>
            </w:pPr>
            <w:r>
              <w:t>2</w:t>
            </w:r>
          </w:p>
        </w:tc>
        <w:tc>
          <w:tcPr>
            <w:tcW w:w="1417" w:type="dxa"/>
            <w:tcBorders>
              <w:bottom w:val="nil"/>
            </w:tcBorders>
          </w:tcPr>
          <w:p w:rsidR="00CB0E91" w:rsidRDefault="00CB0E91">
            <w:pPr>
              <w:pStyle w:val="ConsPlusNormal"/>
              <w:jc w:val="center"/>
            </w:pPr>
            <w:r>
              <w:t>3</w:t>
            </w:r>
          </w:p>
        </w:tc>
        <w:tc>
          <w:tcPr>
            <w:tcW w:w="1417" w:type="dxa"/>
            <w:tcBorders>
              <w:bottom w:val="nil"/>
            </w:tcBorders>
          </w:tcPr>
          <w:p w:rsidR="00CB0E91" w:rsidRDefault="00CB0E91">
            <w:pPr>
              <w:pStyle w:val="ConsPlusNormal"/>
              <w:jc w:val="center"/>
            </w:pPr>
            <w:r>
              <w:t>4</w:t>
            </w:r>
          </w:p>
        </w:tc>
        <w:tc>
          <w:tcPr>
            <w:tcW w:w="1417" w:type="dxa"/>
            <w:tcBorders>
              <w:bottom w:val="nil"/>
            </w:tcBorders>
          </w:tcPr>
          <w:p w:rsidR="00CB0E91" w:rsidRDefault="00CB0E91">
            <w:pPr>
              <w:pStyle w:val="ConsPlusNormal"/>
              <w:jc w:val="center"/>
            </w:pPr>
            <w:r>
              <w:t>4</w:t>
            </w:r>
          </w:p>
        </w:tc>
        <w:tc>
          <w:tcPr>
            <w:tcW w:w="1417" w:type="dxa"/>
            <w:tcBorders>
              <w:bottom w:val="nil"/>
            </w:tcBorders>
          </w:tcPr>
          <w:p w:rsidR="00CB0E91" w:rsidRDefault="00CB0E91">
            <w:pPr>
              <w:pStyle w:val="ConsPlusNormal"/>
              <w:jc w:val="center"/>
            </w:pPr>
            <w:r>
              <w:t>4</w:t>
            </w:r>
          </w:p>
        </w:tc>
      </w:tr>
      <w:tr w:rsidR="00CB0E91">
        <w:tblPrEx>
          <w:tblBorders>
            <w:insideH w:val="nil"/>
          </w:tblBorders>
        </w:tblPrEx>
        <w:tc>
          <w:tcPr>
            <w:tcW w:w="18253" w:type="dxa"/>
            <w:gridSpan w:val="11"/>
            <w:tcBorders>
              <w:top w:val="nil"/>
            </w:tcBorders>
          </w:tcPr>
          <w:p w:rsidR="00CB0E91" w:rsidRDefault="00CB0E91">
            <w:pPr>
              <w:pStyle w:val="ConsPlusNormal"/>
              <w:jc w:val="both"/>
            </w:pPr>
            <w:r>
              <w:t xml:space="preserve">(п. 4 введен </w:t>
            </w:r>
            <w:hyperlink r:id="rId194" w:history="1">
              <w:r>
                <w:rPr>
                  <w:color w:val="0000FF"/>
                </w:rPr>
                <w:t>постановлением</w:t>
              </w:r>
            </w:hyperlink>
            <w:r>
              <w:t xml:space="preserve"> Правительства Нижегородской области от 30.12.2016</w:t>
            </w:r>
          </w:p>
          <w:p w:rsidR="00CB0E91" w:rsidRDefault="00CB0E91">
            <w:pPr>
              <w:pStyle w:val="ConsPlusNormal"/>
              <w:jc w:val="both"/>
            </w:pPr>
            <w:r>
              <w:t>N 924)</w:t>
            </w:r>
          </w:p>
        </w:tc>
      </w:tr>
      <w:tr w:rsidR="00CB0E91">
        <w:tc>
          <w:tcPr>
            <w:tcW w:w="18253" w:type="dxa"/>
            <w:gridSpan w:val="11"/>
          </w:tcPr>
          <w:p w:rsidR="00CB0E91" w:rsidRDefault="00CB0E91">
            <w:pPr>
              <w:pStyle w:val="ConsPlusNormal"/>
              <w:jc w:val="center"/>
              <w:outlineLvl w:val="3"/>
            </w:pPr>
            <w:hyperlink w:anchor="P7689" w:history="1">
              <w:r>
                <w:rPr>
                  <w:color w:val="0000FF"/>
                </w:rPr>
                <w:t>Подпрограмма 3</w:t>
              </w:r>
            </w:hyperlink>
            <w:r>
              <w:t xml:space="preserve"> "Старшее поколение" на 2015 - 2020 годы</w:t>
            </w:r>
          </w:p>
        </w:tc>
      </w:tr>
      <w:tr w:rsidR="00CB0E91">
        <w:tc>
          <w:tcPr>
            <w:tcW w:w="624" w:type="dxa"/>
          </w:tcPr>
          <w:p w:rsidR="00CB0E91" w:rsidRDefault="00CB0E91">
            <w:pPr>
              <w:pStyle w:val="ConsPlusNormal"/>
            </w:pPr>
          </w:p>
        </w:tc>
        <w:tc>
          <w:tcPr>
            <w:tcW w:w="4195" w:type="dxa"/>
          </w:tcPr>
          <w:p w:rsidR="00CB0E91" w:rsidRDefault="00CB0E91">
            <w:pPr>
              <w:pStyle w:val="ConsPlusNormal"/>
              <w:jc w:val="center"/>
              <w:outlineLvl w:val="4"/>
            </w:pPr>
            <w:r>
              <w:t>Индикаторы</w:t>
            </w:r>
          </w:p>
        </w:tc>
        <w:tc>
          <w:tcPr>
            <w:tcW w:w="1644" w:type="dxa"/>
          </w:tcPr>
          <w:p w:rsidR="00CB0E91" w:rsidRDefault="00CB0E91">
            <w:pPr>
              <w:pStyle w:val="ConsPlusNormal"/>
            </w:pPr>
          </w:p>
        </w:tc>
        <w:tc>
          <w:tcPr>
            <w:tcW w:w="1531" w:type="dxa"/>
          </w:tcPr>
          <w:p w:rsidR="00CB0E91" w:rsidRDefault="00CB0E91">
            <w:pPr>
              <w:pStyle w:val="ConsPlusNormal"/>
            </w:pPr>
          </w:p>
        </w:tc>
        <w:tc>
          <w:tcPr>
            <w:tcW w:w="1417" w:type="dxa"/>
          </w:tcPr>
          <w:p w:rsidR="00CB0E91" w:rsidRDefault="00CB0E91">
            <w:pPr>
              <w:pStyle w:val="ConsPlusNormal"/>
            </w:pPr>
          </w:p>
        </w:tc>
        <w:tc>
          <w:tcPr>
            <w:tcW w:w="1587" w:type="dxa"/>
          </w:tcPr>
          <w:p w:rsidR="00CB0E91" w:rsidRDefault="00CB0E91">
            <w:pPr>
              <w:pStyle w:val="ConsPlusNormal"/>
            </w:pPr>
          </w:p>
        </w:tc>
        <w:tc>
          <w:tcPr>
            <w:tcW w:w="1587" w:type="dxa"/>
          </w:tcPr>
          <w:p w:rsidR="00CB0E91" w:rsidRDefault="00CB0E91">
            <w:pPr>
              <w:pStyle w:val="ConsPlusNormal"/>
            </w:pPr>
          </w:p>
        </w:tc>
        <w:tc>
          <w:tcPr>
            <w:tcW w:w="1417" w:type="dxa"/>
          </w:tcPr>
          <w:p w:rsidR="00CB0E91" w:rsidRDefault="00CB0E91">
            <w:pPr>
              <w:pStyle w:val="ConsPlusNormal"/>
            </w:pPr>
          </w:p>
        </w:tc>
        <w:tc>
          <w:tcPr>
            <w:tcW w:w="1417" w:type="dxa"/>
          </w:tcPr>
          <w:p w:rsidR="00CB0E91" w:rsidRDefault="00CB0E91">
            <w:pPr>
              <w:pStyle w:val="ConsPlusNormal"/>
            </w:pPr>
          </w:p>
        </w:tc>
        <w:tc>
          <w:tcPr>
            <w:tcW w:w="1417" w:type="dxa"/>
          </w:tcPr>
          <w:p w:rsidR="00CB0E91" w:rsidRDefault="00CB0E91">
            <w:pPr>
              <w:pStyle w:val="ConsPlusNormal"/>
            </w:pPr>
          </w:p>
        </w:tc>
        <w:tc>
          <w:tcPr>
            <w:tcW w:w="1417" w:type="dxa"/>
          </w:tcPr>
          <w:p w:rsidR="00CB0E91" w:rsidRDefault="00CB0E91">
            <w:pPr>
              <w:pStyle w:val="ConsPlusNormal"/>
            </w:pPr>
          </w:p>
        </w:tc>
      </w:tr>
      <w:tr w:rsidR="00CB0E91">
        <w:tc>
          <w:tcPr>
            <w:tcW w:w="624" w:type="dxa"/>
          </w:tcPr>
          <w:p w:rsidR="00CB0E91" w:rsidRDefault="00CB0E91">
            <w:pPr>
              <w:pStyle w:val="ConsPlusNormal"/>
            </w:pPr>
            <w:r>
              <w:t>1.</w:t>
            </w:r>
          </w:p>
        </w:tc>
        <w:tc>
          <w:tcPr>
            <w:tcW w:w="4195" w:type="dxa"/>
          </w:tcPr>
          <w:p w:rsidR="00CB0E91" w:rsidRDefault="00CB0E91">
            <w:pPr>
              <w:pStyle w:val="ConsPlusNormal"/>
              <w:jc w:val="both"/>
            </w:pPr>
            <w:r>
              <w:t>Доля пожилых граждан, принявших участие в областных общественно и социально значимых мероприятиях и в мероприятиях, предназначенных для реализации социокультурных потребностей пожилых граждан, к общему количеству граждан, получающих пенсию по старости</w:t>
            </w:r>
          </w:p>
        </w:tc>
        <w:tc>
          <w:tcPr>
            <w:tcW w:w="1644" w:type="dxa"/>
          </w:tcPr>
          <w:p w:rsidR="00CB0E91" w:rsidRDefault="00CB0E91">
            <w:pPr>
              <w:pStyle w:val="ConsPlusNormal"/>
              <w:jc w:val="center"/>
            </w:pPr>
            <w:r>
              <w:t>%</w:t>
            </w:r>
          </w:p>
        </w:tc>
        <w:tc>
          <w:tcPr>
            <w:tcW w:w="1531" w:type="dxa"/>
          </w:tcPr>
          <w:p w:rsidR="00CB0E91" w:rsidRDefault="00CB0E91">
            <w:pPr>
              <w:pStyle w:val="ConsPlusNormal"/>
              <w:jc w:val="center"/>
            </w:pPr>
            <w:r>
              <w:t>0,2</w:t>
            </w:r>
          </w:p>
        </w:tc>
        <w:tc>
          <w:tcPr>
            <w:tcW w:w="1417" w:type="dxa"/>
          </w:tcPr>
          <w:p w:rsidR="00CB0E91" w:rsidRDefault="00CB0E91">
            <w:pPr>
              <w:pStyle w:val="ConsPlusNormal"/>
              <w:jc w:val="center"/>
            </w:pPr>
            <w:r>
              <w:t>0,4</w:t>
            </w:r>
          </w:p>
        </w:tc>
        <w:tc>
          <w:tcPr>
            <w:tcW w:w="1587" w:type="dxa"/>
          </w:tcPr>
          <w:p w:rsidR="00CB0E91" w:rsidRDefault="00CB0E91">
            <w:pPr>
              <w:pStyle w:val="ConsPlusNormal"/>
              <w:jc w:val="center"/>
            </w:pPr>
            <w:r>
              <w:t>0,8</w:t>
            </w:r>
          </w:p>
        </w:tc>
        <w:tc>
          <w:tcPr>
            <w:tcW w:w="1587" w:type="dxa"/>
          </w:tcPr>
          <w:p w:rsidR="00CB0E91" w:rsidRDefault="00CB0E91">
            <w:pPr>
              <w:pStyle w:val="ConsPlusNormal"/>
              <w:jc w:val="center"/>
            </w:pPr>
            <w:r>
              <w:t>1,2</w:t>
            </w:r>
          </w:p>
        </w:tc>
        <w:tc>
          <w:tcPr>
            <w:tcW w:w="1417" w:type="dxa"/>
          </w:tcPr>
          <w:p w:rsidR="00CB0E91" w:rsidRDefault="00CB0E91">
            <w:pPr>
              <w:pStyle w:val="ConsPlusNormal"/>
              <w:jc w:val="center"/>
            </w:pPr>
            <w:r>
              <w:t>1,6</w:t>
            </w:r>
          </w:p>
        </w:tc>
        <w:tc>
          <w:tcPr>
            <w:tcW w:w="1417" w:type="dxa"/>
          </w:tcPr>
          <w:p w:rsidR="00CB0E91" w:rsidRDefault="00CB0E91">
            <w:pPr>
              <w:pStyle w:val="ConsPlusNormal"/>
              <w:jc w:val="center"/>
            </w:pPr>
            <w:r>
              <w:t>2,0</w:t>
            </w:r>
          </w:p>
        </w:tc>
        <w:tc>
          <w:tcPr>
            <w:tcW w:w="1417" w:type="dxa"/>
          </w:tcPr>
          <w:p w:rsidR="00CB0E91" w:rsidRDefault="00CB0E91">
            <w:pPr>
              <w:pStyle w:val="ConsPlusNormal"/>
              <w:jc w:val="center"/>
            </w:pPr>
            <w:r>
              <w:t>2,5</w:t>
            </w:r>
          </w:p>
        </w:tc>
        <w:tc>
          <w:tcPr>
            <w:tcW w:w="1417" w:type="dxa"/>
          </w:tcPr>
          <w:p w:rsidR="00CB0E91" w:rsidRDefault="00CB0E91">
            <w:pPr>
              <w:pStyle w:val="ConsPlusNormal"/>
              <w:jc w:val="center"/>
            </w:pPr>
            <w:r>
              <w:t>3,0</w:t>
            </w:r>
          </w:p>
        </w:tc>
      </w:tr>
      <w:tr w:rsidR="00CB0E91">
        <w:tc>
          <w:tcPr>
            <w:tcW w:w="624" w:type="dxa"/>
          </w:tcPr>
          <w:p w:rsidR="00CB0E91" w:rsidRDefault="00CB0E91">
            <w:pPr>
              <w:pStyle w:val="ConsPlusNormal"/>
            </w:pPr>
            <w:r>
              <w:t>2.</w:t>
            </w:r>
          </w:p>
        </w:tc>
        <w:tc>
          <w:tcPr>
            <w:tcW w:w="4195" w:type="dxa"/>
          </w:tcPr>
          <w:p w:rsidR="00CB0E91" w:rsidRDefault="00CB0E91">
            <w:pPr>
              <w:pStyle w:val="ConsPlusNormal"/>
              <w:jc w:val="both"/>
            </w:pPr>
            <w:r>
              <w:t>Доля пожилых граждан, прошедших курс обучения основам компьютерной грамотности для обеспечения доступа к электронным услугам к числу граждан, в возрасте до 80 лет</w:t>
            </w:r>
          </w:p>
        </w:tc>
        <w:tc>
          <w:tcPr>
            <w:tcW w:w="1644" w:type="dxa"/>
          </w:tcPr>
          <w:p w:rsidR="00CB0E91" w:rsidRDefault="00CB0E91">
            <w:pPr>
              <w:pStyle w:val="ConsPlusNormal"/>
              <w:jc w:val="center"/>
            </w:pPr>
            <w:r>
              <w:t>%</w:t>
            </w:r>
          </w:p>
        </w:tc>
        <w:tc>
          <w:tcPr>
            <w:tcW w:w="1531" w:type="dxa"/>
          </w:tcPr>
          <w:p w:rsidR="00CB0E91" w:rsidRDefault="00CB0E91">
            <w:pPr>
              <w:pStyle w:val="ConsPlusNormal"/>
              <w:jc w:val="center"/>
            </w:pPr>
            <w:r>
              <w:t>0,7</w:t>
            </w:r>
          </w:p>
        </w:tc>
        <w:tc>
          <w:tcPr>
            <w:tcW w:w="1417" w:type="dxa"/>
          </w:tcPr>
          <w:p w:rsidR="00CB0E91" w:rsidRDefault="00CB0E91">
            <w:pPr>
              <w:pStyle w:val="ConsPlusNormal"/>
              <w:jc w:val="center"/>
            </w:pPr>
            <w:r>
              <w:t>1,0</w:t>
            </w:r>
          </w:p>
        </w:tc>
        <w:tc>
          <w:tcPr>
            <w:tcW w:w="1587" w:type="dxa"/>
          </w:tcPr>
          <w:p w:rsidR="00CB0E91" w:rsidRDefault="00CB0E91">
            <w:pPr>
              <w:pStyle w:val="ConsPlusNormal"/>
              <w:jc w:val="center"/>
            </w:pPr>
            <w:r>
              <w:t>1,4</w:t>
            </w:r>
          </w:p>
        </w:tc>
        <w:tc>
          <w:tcPr>
            <w:tcW w:w="1587" w:type="dxa"/>
          </w:tcPr>
          <w:p w:rsidR="00CB0E91" w:rsidRDefault="00CB0E91">
            <w:pPr>
              <w:pStyle w:val="ConsPlusNormal"/>
              <w:jc w:val="center"/>
            </w:pPr>
            <w:r>
              <w:t>1,9</w:t>
            </w:r>
          </w:p>
        </w:tc>
        <w:tc>
          <w:tcPr>
            <w:tcW w:w="1417" w:type="dxa"/>
          </w:tcPr>
          <w:p w:rsidR="00CB0E91" w:rsidRDefault="00CB0E91">
            <w:pPr>
              <w:pStyle w:val="ConsPlusNormal"/>
              <w:jc w:val="center"/>
            </w:pPr>
            <w:r>
              <w:t>2,4</w:t>
            </w:r>
          </w:p>
        </w:tc>
        <w:tc>
          <w:tcPr>
            <w:tcW w:w="1417" w:type="dxa"/>
          </w:tcPr>
          <w:p w:rsidR="00CB0E91" w:rsidRDefault="00CB0E91">
            <w:pPr>
              <w:pStyle w:val="ConsPlusNormal"/>
              <w:jc w:val="center"/>
            </w:pPr>
            <w:r>
              <w:t>3,0</w:t>
            </w:r>
          </w:p>
        </w:tc>
        <w:tc>
          <w:tcPr>
            <w:tcW w:w="1417" w:type="dxa"/>
          </w:tcPr>
          <w:p w:rsidR="00CB0E91" w:rsidRDefault="00CB0E91">
            <w:pPr>
              <w:pStyle w:val="ConsPlusNormal"/>
              <w:jc w:val="center"/>
            </w:pPr>
            <w:r>
              <w:t>3,5</w:t>
            </w:r>
          </w:p>
        </w:tc>
        <w:tc>
          <w:tcPr>
            <w:tcW w:w="1417" w:type="dxa"/>
          </w:tcPr>
          <w:p w:rsidR="00CB0E91" w:rsidRDefault="00CB0E91">
            <w:pPr>
              <w:pStyle w:val="ConsPlusNormal"/>
              <w:jc w:val="center"/>
            </w:pPr>
            <w:r>
              <w:t>4,0</w:t>
            </w:r>
          </w:p>
        </w:tc>
      </w:tr>
      <w:tr w:rsidR="00CB0E91">
        <w:tblPrEx>
          <w:tblBorders>
            <w:insideH w:val="nil"/>
          </w:tblBorders>
        </w:tblPrEx>
        <w:tc>
          <w:tcPr>
            <w:tcW w:w="624" w:type="dxa"/>
            <w:tcBorders>
              <w:bottom w:val="nil"/>
            </w:tcBorders>
          </w:tcPr>
          <w:p w:rsidR="00CB0E91" w:rsidRDefault="00CB0E91">
            <w:pPr>
              <w:pStyle w:val="ConsPlusNormal"/>
              <w:jc w:val="both"/>
            </w:pPr>
            <w:r>
              <w:t>3.</w:t>
            </w:r>
          </w:p>
        </w:tc>
        <w:tc>
          <w:tcPr>
            <w:tcW w:w="4195" w:type="dxa"/>
            <w:tcBorders>
              <w:bottom w:val="nil"/>
            </w:tcBorders>
          </w:tcPr>
          <w:p w:rsidR="00CB0E91" w:rsidRDefault="00CB0E91">
            <w:pPr>
              <w:pStyle w:val="ConsPlusNormal"/>
              <w:jc w:val="both"/>
            </w:pPr>
            <w:r>
              <w:t>Доля учреждений социального обслуживания граждан пожилого возраста, повысивших качество медицинских, реабилитационных и оздоровительных услуг, оказываемых пожилым людям</w:t>
            </w:r>
          </w:p>
        </w:tc>
        <w:tc>
          <w:tcPr>
            <w:tcW w:w="1644" w:type="dxa"/>
            <w:tcBorders>
              <w:bottom w:val="nil"/>
            </w:tcBorders>
          </w:tcPr>
          <w:p w:rsidR="00CB0E91" w:rsidRDefault="00CB0E91">
            <w:pPr>
              <w:pStyle w:val="ConsPlusNormal"/>
              <w:jc w:val="center"/>
            </w:pPr>
            <w:r>
              <w:t>%</w:t>
            </w:r>
          </w:p>
        </w:tc>
        <w:tc>
          <w:tcPr>
            <w:tcW w:w="1531" w:type="dxa"/>
            <w:tcBorders>
              <w:bottom w:val="nil"/>
            </w:tcBorders>
          </w:tcPr>
          <w:p w:rsidR="00CB0E91" w:rsidRDefault="00CB0E91">
            <w:pPr>
              <w:pStyle w:val="ConsPlusNormal"/>
              <w:jc w:val="center"/>
            </w:pPr>
            <w:r>
              <w:t>5,6</w:t>
            </w:r>
          </w:p>
        </w:tc>
        <w:tc>
          <w:tcPr>
            <w:tcW w:w="1417" w:type="dxa"/>
            <w:tcBorders>
              <w:bottom w:val="nil"/>
            </w:tcBorders>
          </w:tcPr>
          <w:p w:rsidR="00CB0E91" w:rsidRDefault="00CB0E91">
            <w:pPr>
              <w:pStyle w:val="ConsPlusNormal"/>
              <w:jc w:val="center"/>
            </w:pPr>
            <w:r>
              <w:t>6,0</w:t>
            </w:r>
          </w:p>
        </w:tc>
        <w:tc>
          <w:tcPr>
            <w:tcW w:w="1587" w:type="dxa"/>
            <w:tcBorders>
              <w:bottom w:val="nil"/>
            </w:tcBorders>
          </w:tcPr>
          <w:p w:rsidR="00CB0E91" w:rsidRDefault="00CB0E91">
            <w:pPr>
              <w:pStyle w:val="ConsPlusNormal"/>
              <w:jc w:val="center"/>
            </w:pPr>
            <w:r>
              <w:t>9,5</w:t>
            </w:r>
          </w:p>
        </w:tc>
        <w:tc>
          <w:tcPr>
            <w:tcW w:w="1587" w:type="dxa"/>
            <w:tcBorders>
              <w:bottom w:val="nil"/>
            </w:tcBorders>
          </w:tcPr>
          <w:p w:rsidR="00CB0E91" w:rsidRDefault="00CB0E91">
            <w:pPr>
              <w:pStyle w:val="ConsPlusNormal"/>
              <w:jc w:val="center"/>
            </w:pPr>
            <w:r>
              <w:t>22,2</w:t>
            </w:r>
          </w:p>
        </w:tc>
        <w:tc>
          <w:tcPr>
            <w:tcW w:w="1417" w:type="dxa"/>
            <w:tcBorders>
              <w:bottom w:val="nil"/>
            </w:tcBorders>
          </w:tcPr>
          <w:p w:rsidR="00CB0E91" w:rsidRDefault="00CB0E91">
            <w:pPr>
              <w:pStyle w:val="ConsPlusNormal"/>
              <w:jc w:val="center"/>
            </w:pPr>
            <w:r>
              <w:t>38,9</w:t>
            </w:r>
          </w:p>
        </w:tc>
        <w:tc>
          <w:tcPr>
            <w:tcW w:w="1417" w:type="dxa"/>
            <w:tcBorders>
              <w:bottom w:val="nil"/>
            </w:tcBorders>
          </w:tcPr>
          <w:p w:rsidR="00CB0E91" w:rsidRDefault="00CB0E91">
            <w:pPr>
              <w:pStyle w:val="ConsPlusNormal"/>
              <w:jc w:val="center"/>
            </w:pPr>
            <w:r>
              <w:t>54</w:t>
            </w:r>
          </w:p>
        </w:tc>
        <w:tc>
          <w:tcPr>
            <w:tcW w:w="1417" w:type="dxa"/>
            <w:tcBorders>
              <w:bottom w:val="nil"/>
            </w:tcBorders>
          </w:tcPr>
          <w:p w:rsidR="00CB0E91" w:rsidRDefault="00CB0E91">
            <w:pPr>
              <w:pStyle w:val="ConsPlusNormal"/>
              <w:jc w:val="center"/>
            </w:pPr>
            <w:r>
              <w:t>61,1</w:t>
            </w:r>
          </w:p>
        </w:tc>
        <w:tc>
          <w:tcPr>
            <w:tcW w:w="1417" w:type="dxa"/>
            <w:tcBorders>
              <w:bottom w:val="nil"/>
            </w:tcBorders>
          </w:tcPr>
          <w:p w:rsidR="00CB0E91" w:rsidRDefault="00CB0E91">
            <w:pPr>
              <w:pStyle w:val="ConsPlusNormal"/>
              <w:jc w:val="center"/>
            </w:pPr>
            <w:r>
              <w:t>66,7</w:t>
            </w:r>
          </w:p>
        </w:tc>
      </w:tr>
      <w:tr w:rsidR="00CB0E91">
        <w:tblPrEx>
          <w:tblBorders>
            <w:insideH w:val="nil"/>
          </w:tblBorders>
        </w:tblPrEx>
        <w:tc>
          <w:tcPr>
            <w:tcW w:w="18253" w:type="dxa"/>
            <w:gridSpan w:val="11"/>
            <w:tcBorders>
              <w:top w:val="nil"/>
            </w:tcBorders>
          </w:tcPr>
          <w:p w:rsidR="00CB0E91" w:rsidRDefault="00CB0E91">
            <w:pPr>
              <w:pStyle w:val="ConsPlusNormal"/>
              <w:jc w:val="both"/>
            </w:pPr>
            <w:r>
              <w:t xml:space="preserve">(п. 3 в ред. </w:t>
            </w:r>
            <w:hyperlink r:id="rId195" w:history="1">
              <w:r>
                <w:rPr>
                  <w:color w:val="0000FF"/>
                </w:rPr>
                <w:t>постановления</w:t>
              </w:r>
            </w:hyperlink>
            <w:r>
              <w:t xml:space="preserve"> Правительства Нижегородской области от 07.11.2014 N 769)</w:t>
            </w:r>
          </w:p>
        </w:tc>
      </w:tr>
      <w:tr w:rsidR="00CB0E91">
        <w:tblPrEx>
          <w:tblBorders>
            <w:insideH w:val="nil"/>
          </w:tblBorders>
        </w:tblPrEx>
        <w:tc>
          <w:tcPr>
            <w:tcW w:w="624" w:type="dxa"/>
            <w:tcBorders>
              <w:bottom w:val="nil"/>
            </w:tcBorders>
          </w:tcPr>
          <w:p w:rsidR="00CB0E91" w:rsidRDefault="00CB0E91">
            <w:pPr>
              <w:pStyle w:val="ConsPlusNormal"/>
              <w:jc w:val="both"/>
            </w:pPr>
            <w:r>
              <w:t>4.</w:t>
            </w:r>
          </w:p>
        </w:tc>
        <w:tc>
          <w:tcPr>
            <w:tcW w:w="4195" w:type="dxa"/>
            <w:tcBorders>
              <w:bottom w:val="nil"/>
            </w:tcBorders>
          </w:tcPr>
          <w:p w:rsidR="00CB0E91" w:rsidRDefault="00CB0E91">
            <w:pPr>
              <w:pStyle w:val="ConsPlusNormal"/>
              <w:jc w:val="both"/>
            </w:pPr>
            <w:r>
              <w:t>Доля организаций социального обслуживания населения, осуществляющих полустационарное социальное обслуживание и стационарное социальное обслуживание, укрепивших материально-техническую базу</w:t>
            </w:r>
          </w:p>
        </w:tc>
        <w:tc>
          <w:tcPr>
            <w:tcW w:w="1644" w:type="dxa"/>
            <w:tcBorders>
              <w:bottom w:val="nil"/>
            </w:tcBorders>
          </w:tcPr>
          <w:p w:rsidR="00CB0E91" w:rsidRDefault="00CB0E91">
            <w:pPr>
              <w:pStyle w:val="ConsPlusNormal"/>
              <w:jc w:val="center"/>
            </w:pPr>
            <w:r>
              <w:t>%</w:t>
            </w:r>
          </w:p>
        </w:tc>
        <w:tc>
          <w:tcPr>
            <w:tcW w:w="1531" w:type="dxa"/>
            <w:tcBorders>
              <w:bottom w:val="nil"/>
            </w:tcBorders>
          </w:tcPr>
          <w:p w:rsidR="00CB0E91" w:rsidRDefault="00CB0E91">
            <w:pPr>
              <w:pStyle w:val="ConsPlusNormal"/>
              <w:jc w:val="center"/>
            </w:pPr>
            <w:r>
              <w:t>0,0</w:t>
            </w:r>
          </w:p>
        </w:tc>
        <w:tc>
          <w:tcPr>
            <w:tcW w:w="1417" w:type="dxa"/>
            <w:tcBorders>
              <w:bottom w:val="nil"/>
            </w:tcBorders>
          </w:tcPr>
          <w:p w:rsidR="00CB0E91" w:rsidRDefault="00CB0E91">
            <w:pPr>
              <w:pStyle w:val="ConsPlusNormal"/>
              <w:jc w:val="center"/>
            </w:pPr>
            <w:r>
              <w:t>0,0</w:t>
            </w:r>
          </w:p>
        </w:tc>
        <w:tc>
          <w:tcPr>
            <w:tcW w:w="1587" w:type="dxa"/>
            <w:tcBorders>
              <w:bottom w:val="nil"/>
            </w:tcBorders>
          </w:tcPr>
          <w:p w:rsidR="00CB0E91" w:rsidRDefault="00CB0E91">
            <w:pPr>
              <w:pStyle w:val="ConsPlusNormal"/>
              <w:jc w:val="center"/>
            </w:pPr>
            <w:r>
              <w:t>0,0</w:t>
            </w:r>
          </w:p>
        </w:tc>
        <w:tc>
          <w:tcPr>
            <w:tcW w:w="1587" w:type="dxa"/>
            <w:tcBorders>
              <w:bottom w:val="nil"/>
            </w:tcBorders>
          </w:tcPr>
          <w:p w:rsidR="00CB0E91" w:rsidRDefault="00CB0E91">
            <w:pPr>
              <w:pStyle w:val="ConsPlusNormal"/>
              <w:jc w:val="center"/>
            </w:pPr>
            <w:r>
              <w:t>15,0</w:t>
            </w:r>
          </w:p>
        </w:tc>
        <w:tc>
          <w:tcPr>
            <w:tcW w:w="1417" w:type="dxa"/>
            <w:tcBorders>
              <w:bottom w:val="nil"/>
            </w:tcBorders>
          </w:tcPr>
          <w:p w:rsidR="00CB0E91" w:rsidRDefault="00CB0E91">
            <w:pPr>
              <w:pStyle w:val="ConsPlusNormal"/>
              <w:jc w:val="center"/>
            </w:pPr>
            <w:r>
              <w:t>0,0</w:t>
            </w:r>
          </w:p>
        </w:tc>
        <w:tc>
          <w:tcPr>
            <w:tcW w:w="1417" w:type="dxa"/>
            <w:tcBorders>
              <w:bottom w:val="nil"/>
            </w:tcBorders>
          </w:tcPr>
          <w:p w:rsidR="00CB0E91" w:rsidRDefault="00CB0E91">
            <w:pPr>
              <w:pStyle w:val="ConsPlusNormal"/>
              <w:jc w:val="center"/>
            </w:pPr>
            <w:r>
              <w:t>0,0</w:t>
            </w:r>
          </w:p>
        </w:tc>
        <w:tc>
          <w:tcPr>
            <w:tcW w:w="1417" w:type="dxa"/>
            <w:tcBorders>
              <w:bottom w:val="nil"/>
            </w:tcBorders>
          </w:tcPr>
          <w:p w:rsidR="00CB0E91" w:rsidRDefault="00CB0E91">
            <w:pPr>
              <w:pStyle w:val="ConsPlusNormal"/>
              <w:jc w:val="center"/>
            </w:pPr>
            <w:r>
              <w:t>0,0</w:t>
            </w:r>
          </w:p>
        </w:tc>
        <w:tc>
          <w:tcPr>
            <w:tcW w:w="1417" w:type="dxa"/>
            <w:tcBorders>
              <w:bottom w:val="nil"/>
            </w:tcBorders>
          </w:tcPr>
          <w:p w:rsidR="00CB0E91" w:rsidRDefault="00CB0E91">
            <w:pPr>
              <w:pStyle w:val="ConsPlusNormal"/>
              <w:jc w:val="center"/>
            </w:pPr>
            <w:r>
              <w:t>0,0</w:t>
            </w:r>
          </w:p>
        </w:tc>
      </w:tr>
      <w:tr w:rsidR="00CB0E91">
        <w:tblPrEx>
          <w:tblBorders>
            <w:insideH w:val="nil"/>
          </w:tblBorders>
        </w:tblPrEx>
        <w:tc>
          <w:tcPr>
            <w:tcW w:w="18253" w:type="dxa"/>
            <w:gridSpan w:val="11"/>
            <w:tcBorders>
              <w:top w:val="nil"/>
            </w:tcBorders>
          </w:tcPr>
          <w:p w:rsidR="00CB0E91" w:rsidRDefault="00CB0E91">
            <w:pPr>
              <w:pStyle w:val="ConsPlusNormal"/>
              <w:jc w:val="both"/>
            </w:pPr>
            <w:r>
              <w:t xml:space="preserve">(п. 4 введен </w:t>
            </w:r>
            <w:hyperlink r:id="rId196" w:history="1">
              <w:r>
                <w:rPr>
                  <w:color w:val="0000FF"/>
                </w:rPr>
                <w:t>постановлением</w:t>
              </w:r>
            </w:hyperlink>
            <w:r>
              <w:t xml:space="preserve"> Правительства Нижегородской области от 02.08.2016</w:t>
            </w:r>
          </w:p>
          <w:p w:rsidR="00CB0E91" w:rsidRDefault="00CB0E91">
            <w:pPr>
              <w:pStyle w:val="ConsPlusNormal"/>
              <w:jc w:val="both"/>
            </w:pPr>
            <w:r>
              <w:t>N 500)</w:t>
            </w:r>
          </w:p>
        </w:tc>
      </w:tr>
      <w:tr w:rsidR="00CB0E91">
        <w:tc>
          <w:tcPr>
            <w:tcW w:w="624" w:type="dxa"/>
          </w:tcPr>
          <w:p w:rsidR="00CB0E91" w:rsidRDefault="00CB0E91">
            <w:pPr>
              <w:pStyle w:val="ConsPlusNormal"/>
            </w:pPr>
          </w:p>
        </w:tc>
        <w:tc>
          <w:tcPr>
            <w:tcW w:w="4195" w:type="dxa"/>
          </w:tcPr>
          <w:p w:rsidR="00CB0E91" w:rsidRDefault="00CB0E91">
            <w:pPr>
              <w:pStyle w:val="ConsPlusNormal"/>
              <w:jc w:val="center"/>
              <w:outlineLvl w:val="4"/>
            </w:pPr>
            <w:r>
              <w:t>Непосредственные результаты</w:t>
            </w:r>
          </w:p>
        </w:tc>
        <w:tc>
          <w:tcPr>
            <w:tcW w:w="1644" w:type="dxa"/>
          </w:tcPr>
          <w:p w:rsidR="00CB0E91" w:rsidRDefault="00CB0E91">
            <w:pPr>
              <w:pStyle w:val="ConsPlusNormal"/>
            </w:pPr>
          </w:p>
        </w:tc>
        <w:tc>
          <w:tcPr>
            <w:tcW w:w="1531" w:type="dxa"/>
          </w:tcPr>
          <w:p w:rsidR="00CB0E91" w:rsidRDefault="00CB0E91">
            <w:pPr>
              <w:pStyle w:val="ConsPlusNormal"/>
            </w:pPr>
          </w:p>
        </w:tc>
        <w:tc>
          <w:tcPr>
            <w:tcW w:w="1417" w:type="dxa"/>
          </w:tcPr>
          <w:p w:rsidR="00CB0E91" w:rsidRDefault="00CB0E91">
            <w:pPr>
              <w:pStyle w:val="ConsPlusNormal"/>
            </w:pPr>
          </w:p>
        </w:tc>
        <w:tc>
          <w:tcPr>
            <w:tcW w:w="1587" w:type="dxa"/>
          </w:tcPr>
          <w:p w:rsidR="00CB0E91" w:rsidRDefault="00CB0E91">
            <w:pPr>
              <w:pStyle w:val="ConsPlusNormal"/>
            </w:pPr>
          </w:p>
        </w:tc>
        <w:tc>
          <w:tcPr>
            <w:tcW w:w="1587" w:type="dxa"/>
          </w:tcPr>
          <w:p w:rsidR="00CB0E91" w:rsidRDefault="00CB0E91">
            <w:pPr>
              <w:pStyle w:val="ConsPlusNormal"/>
            </w:pPr>
          </w:p>
        </w:tc>
        <w:tc>
          <w:tcPr>
            <w:tcW w:w="1417" w:type="dxa"/>
          </w:tcPr>
          <w:p w:rsidR="00CB0E91" w:rsidRDefault="00CB0E91">
            <w:pPr>
              <w:pStyle w:val="ConsPlusNormal"/>
            </w:pPr>
          </w:p>
        </w:tc>
        <w:tc>
          <w:tcPr>
            <w:tcW w:w="1417" w:type="dxa"/>
          </w:tcPr>
          <w:p w:rsidR="00CB0E91" w:rsidRDefault="00CB0E91">
            <w:pPr>
              <w:pStyle w:val="ConsPlusNormal"/>
            </w:pPr>
          </w:p>
        </w:tc>
        <w:tc>
          <w:tcPr>
            <w:tcW w:w="1417" w:type="dxa"/>
          </w:tcPr>
          <w:p w:rsidR="00CB0E91" w:rsidRDefault="00CB0E91">
            <w:pPr>
              <w:pStyle w:val="ConsPlusNormal"/>
            </w:pPr>
          </w:p>
        </w:tc>
        <w:tc>
          <w:tcPr>
            <w:tcW w:w="1417" w:type="dxa"/>
          </w:tcPr>
          <w:p w:rsidR="00CB0E91" w:rsidRDefault="00CB0E91">
            <w:pPr>
              <w:pStyle w:val="ConsPlusNormal"/>
            </w:pPr>
          </w:p>
        </w:tc>
      </w:tr>
      <w:tr w:rsidR="00CB0E91">
        <w:tc>
          <w:tcPr>
            <w:tcW w:w="624" w:type="dxa"/>
          </w:tcPr>
          <w:p w:rsidR="00CB0E91" w:rsidRDefault="00CB0E91">
            <w:pPr>
              <w:pStyle w:val="ConsPlusNormal"/>
            </w:pPr>
            <w:r>
              <w:t>1.</w:t>
            </w:r>
          </w:p>
        </w:tc>
        <w:tc>
          <w:tcPr>
            <w:tcW w:w="4195" w:type="dxa"/>
          </w:tcPr>
          <w:p w:rsidR="00CB0E91" w:rsidRDefault="00CB0E91">
            <w:pPr>
              <w:pStyle w:val="ConsPlusNormal"/>
              <w:jc w:val="both"/>
            </w:pPr>
            <w:r>
              <w:t>Ликвидация до минимума к 2020 году очередности на обучение пожилых граждан основам компьютерной грамотности для обеспечения доступа к электронным услугам</w:t>
            </w:r>
          </w:p>
        </w:tc>
        <w:tc>
          <w:tcPr>
            <w:tcW w:w="1644" w:type="dxa"/>
          </w:tcPr>
          <w:p w:rsidR="00CB0E91" w:rsidRDefault="00CB0E91">
            <w:pPr>
              <w:pStyle w:val="ConsPlusNormal"/>
              <w:jc w:val="center"/>
            </w:pPr>
            <w:r>
              <w:t>чел.</w:t>
            </w:r>
          </w:p>
        </w:tc>
        <w:tc>
          <w:tcPr>
            <w:tcW w:w="1531" w:type="dxa"/>
          </w:tcPr>
          <w:p w:rsidR="00CB0E91" w:rsidRDefault="00CB0E91">
            <w:pPr>
              <w:pStyle w:val="ConsPlusNormal"/>
              <w:jc w:val="center"/>
            </w:pPr>
            <w:r>
              <w:t>4 500</w:t>
            </w:r>
          </w:p>
        </w:tc>
        <w:tc>
          <w:tcPr>
            <w:tcW w:w="1417" w:type="dxa"/>
          </w:tcPr>
          <w:p w:rsidR="00CB0E91" w:rsidRDefault="00CB0E91">
            <w:pPr>
              <w:pStyle w:val="ConsPlusNormal"/>
              <w:jc w:val="center"/>
            </w:pPr>
            <w:r>
              <w:t>5 000</w:t>
            </w:r>
          </w:p>
        </w:tc>
        <w:tc>
          <w:tcPr>
            <w:tcW w:w="1587" w:type="dxa"/>
          </w:tcPr>
          <w:p w:rsidR="00CB0E91" w:rsidRDefault="00CB0E91">
            <w:pPr>
              <w:pStyle w:val="ConsPlusNormal"/>
              <w:jc w:val="center"/>
            </w:pPr>
            <w:r>
              <w:t>4 000</w:t>
            </w:r>
          </w:p>
        </w:tc>
        <w:tc>
          <w:tcPr>
            <w:tcW w:w="1587" w:type="dxa"/>
          </w:tcPr>
          <w:p w:rsidR="00CB0E91" w:rsidRDefault="00CB0E91">
            <w:pPr>
              <w:pStyle w:val="ConsPlusNormal"/>
              <w:jc w:val="center"/>
            </w:pPr>
            <w:r>
              <w:t>2 500</w:t>
            </w:r>
          </w:p>
        </w:tc>
        <w:tc>
          <w:tcPr>
            <w:tcW w:w="1417" w:type="dxa"/>
          </w:tcPr>
          <w:p w:rsidR="00CB0E91" w:rsidRDefault="00CB0E91">
            <w:pPr>
              <w:pStyle w:val="ConsPlusNormal"/>
              <w:jc w:val="center"/>
            </w:pPr>
            <w:r>
              <w:t>1 500</w:t>
            </w:r>
          </w:p>
        </w:tc>
        <w:tc>
          <w:tcPr>
            <w:tcW w:w="1417" w:type="dxa"/>
          </w:tcPr>
          <w:p w:rsidR="00CB0E91" w:rsidRDefault="00CB0E91">
            <w:pPr>
              <w:pStyle w:val="ConsPlusNormal"/>
              <w:jc w:val="center"/>
            </w:pPr>
            <w:r>
              <w:t>1 000</w:t>
            </w:r>
          </w:p>
        </w:tc>
        <w:tc>
          <w:tcPr>
            <w:tcW w:w="1417" w:type="dxa"/>
          </w:tcPr>
          <w:p w:rsidR="00CB0E91" w:rsidRDefault="00CB0E91">
            <w:pPr>
              <w:pStyle w:val="ConsPlusNormal"/>
              <w:jc w:val="center"/>
            </w:pPr>
            <w:r>
              <w:t>500</w:t>
            </w:r>
          </w:p>
        </w:tc>
        <w:tc>
          <w:tcPr>
            <w:tcW w:w="1417" w:type="dxa"/>
          </w:tcPr>
          <w:p w:rsidR="00CB0E91" w:rsidRDefault="00CB0E91">
            <w:pPr>
              <w:pStyle w:val="ConsPlusNormal"/>
              <w:jc w:val="center"/>
            </w:pPr>
            <w:r>
              <w:t>50</w:t>
            </w:r>
          </w:p>
        </w:tc>
      </w:tr>
      <w:tr w:rsidR="00CB0E91">
        <w:tblPrEx>
          <w:tblBorders>
            <w:insideH w:val="nil"/>
          </w:tblBorders>
        </w:tblPrEx>
        <w:tc>
          <w:tcPr>
            <w:tcW w:w="18253" w:type="dxa"/>
            <w:gridSpan w:val="11"/>
            <w:tcBorders>
              <w:bottom w:val="nil"/>
            </w:tcBorders>
          </w:tcPr>
          <w:p w:rsidR="00CB0E91" w:rsidRDefault="00CB0E91">
            <w:pPr>
              <w:pStyle w:val="ConsPlusNormal"/>
              <w:jc w:val="center"/>
              <w:outlineLvl w:val="3"/>
            </w:pPr>
            <w:hyperlink w:anchor="P8605" w:history="1">
              <w:r>
                <w:rPr>
                  <w:color w:val="0000FF"/>
                </w:rPr>
                <w:t>Подпрограмма 4</w:t>
              </w:r>
            </w:hyperlink>
            <w:r>
              <w:t xml:space="preserve"> "Развитие мер социальной поддержки отдельных категорий граждан в Нижегородской области" на 2015 - 2020 годы"</w:t>
            </w:r>
          </w:p>
        </w:tc>
      </w:tr>
      <w:tr w:rsidR="00CB0E91">
        <w:tblPrEx>
          <w:tblBorders>
            <w:insideH w:val="nil"/>
          </w:tblBorders>
        </w:tblPrEx>
        <w:tc>
          <w:tcPr>
            <w:tcW w:w="18253" w:type="dxa"/>
            <w:gridSpan w:val="11"/>
            <w:tcBorders>
              <w:top w:val="nil"/>
            </w:tcBorders>
          </w:tcPr>
          <w:p w:rsidR="00CB0E91" w:rsidRDefault="00CB0E91">
            <w:pPr>
              <w:pStyle w:val="ConsPlusNormal"/>
              <w:jc w:val="both"/>
            </w:pPr>
            <w:r>
              <w:t xml:space="preserve">(в ред. </w:t>
            </w:r>
            <w:hyperlink r:id="rId197" w:history="1">
              <w:r>
                <w:rPr>
                  <w:color w:val="0000FF"/>
                </w:rPr>
                <w:t>постановления</w:t>
              </w:r>
            </w:hyperlink>
            <w:r>
              <w:t xml:space="preserve"> Правительства Нижегородской области от 17.03.2016 N 145)</w:t>
            </w:r>
          </w:p>
        </w:tc>
      </w:tr>
      <w:tr w:rsidR="00CB0E91">
        <w:tc>
          <w:tcPr>
            <w:tcW w:w="624" w:type="dxa"/>
          </w:tcPr>
          <w:p w:rsidR="00CB0E91" w:rsidRDefault="00CB0E91">
            <w:pPr>
              <w:pStyle w:val="ConsPlusNormal"/>
            </w:pPr>
          </w:p>
        </w:tc>
        <w:tc>
          <w:tcPr>
            <w:tcW w:w="4195" w:type="dxa"/>
          </w:tcPr>
          <w:p w:rsidR="00CB0E91" w:rsidRDefault="00CB0E91">
            <w:pPr>
              <w:pStyle w:val="ConsPlusNormal"/>
              <w:jc w:val="center"/>
              <w:outlineLvl w:val="4"/>
            </w:pPr>
            <w:r>
              <w:t>Индикатор</w:t>
            </w:r>
          </w:p>
        </w:tc>
        <w:tc>
          <w:tcPr>
            <w:tcW w:w="1644" w:type="dxa"/>
          </w:tcPr>
          <w:p w:rsidR="00CB0E91" w:rsidRDefault="00CB0E91">
            <w:pPr>
              <w:pStyle w:val="ConsPlusNormal"/>
            </w:pPr>
          </w:p>
        </w:tc>
        <w:tc>
          <w:tcPr>
            <w:tcW w:w="1531" w:type="dxa"/>
          </w:tcPr>
          <w:p w:rsidR="00CB0E91" w:rsidRDefault="00CB0E91">
            <w:pPr>
              <w:pStyle w:val="ConsPlusNormal"/>
            </w:pPr>
          </w:p>
        </w:tc>
        <w:tc>
          <w:tcPr>
            <w:tcW w:w="1417" w:type="dxa"/>
          </w:tcPr>
          <w:p w:rsidR="00CB0E91" w:rsidRDefault="00CB0E91">
            <w:pPr>
              <w:pStyle w:val="ConsPlusNormal"/>
            </w:pPr>
          </w:p>
        </w:tc>
        <w:tc>
          <w:tcPr>
            <w:tcW w:w="1587" w:type="dxa"/>
          </w:tcPr>
          <w:p w:rsidR="00CB0E91" w:rsidRDefault="00CB0E91">
            <w:pPr>
              <w:pStyle w:val="ConsPlusNormal"/>
            </w:pPr>
          </w:p>
        </w:tc>
        <w:tc>
          <w:tcPr>
            <w:tcW w:w="1587" w:type="dxa"/>
          </w:tcPr>
          <w:p w:rsidR="00CB0E91" w:rsidRDefault="00CB0E91">
            <w:pPr>
              <w:pStyle w:val="ConsPlusNormal"/>
            </w:pPr>
          </w:p>
        </w:tc>
        <w:tc>
          <w:tcPr>
            <w:tcW w:w="1417" w:type="dxa"/>
          </w:tcPr>
          <w:p w:rsidR="00CB0E91" w:rsidRDefault="00CB0E91">
            <w:pPr>
              <w:pStyle w:val="ConsPlusNormal"/>
            </w:pPr>
          </w:p>
        </w:tc>
        <w:tc>
          <w:tcPr>
            <w:tcW w:w="1417" w:type="dxa"/>
          </w:tcPr>
          <w:p w:rsidR="00CB0E91" w:rsidRDefault="00CB0E91">
            <w:pPr>
              <w:pStyle w:val="ConsPlusNormal"/>
            </w:pPr>
          </w:p>
        </w:tc>
        <w:tc>
          <w:tcPr>
            <w:tcW w:w="1417" w:type="dxa"/>
          </w:tcPr>
          <w:p w:rsidR="00CB0E91" w:rsidRDefault="00CB0E91">
            <w:pPr>
              <w:pStyle w:val="ConsPlusNormal"/>
            </w:pPr>
          </w:p>
        </w:tc>
        <w:tc>
          <w:tcPr>
            <w:tcW w:w="1417" w:type="dxa"/>
          </w:tcPr>
          <w:p w:rsidR="00CB0E91" w:rsidRDefault="00CB0E91">
            <w:pPr>
              <w:pStyle w:val="ConsPlusNormal"/>
            </w:pPr>
          </w:p>
        </w:tc>
      </w:tr>
      <w:tr w:rsidR="00CB0E91">
        <w:tc>
          <w:tcPr>
            <w:tcW w:w="624" w:type="dxa"/>
          </w:tcPr>
          <w:p w:rsidR="00CB0E91" w:rsidRDefault="00CB0E91">
            <w:pPr>
              <w:pStyle w:val="ConsPlusNormal"/>
            </w:pPr>
            <w:r>
              <w:t>1.</w:t>
            </w:r>
          </w:p>
        </w:tc>
        <w:tc>
          <w:tcPr>
            <w:tcW w:w="4195" w:type="dxa"/>
          </w:tcPr>
          <w:p w:rsidR="00CB0E91" w:rsidRDefault="00CB0E91">
            <w:pPr>
              <w:pStyle w:val="ConsPlusNormal"/>
              <w:jc w:val="both"/>
            </w:pPr>
            <w:r>
              <w:t>Доля граждан, получивших меры социальной поддержки, в общем числе граждан, имеющих право на меры социальной поддержки и обратившихся за назначением мер социальной поддержки</w:t>
            </w:r>
          </w:p>
        </w:tc>
        <w:tc>
          <w:tcPr>
            <w:tcW w:w="1644" w:type="dxa"/>
          </w:tcPr>
          <w:p w:rsidR="00CB0E91" w:rsidRDefault="00CB0E91">
            <w:pPr>
              <w:pStyle w:val="ConsPlusNormal"/>
              <w:jc w:val="center"/>
            </w:pPr>
            <w:r>
              <w:t>%</w:t>
            </w:r>
          </w:p>
        </w:tc>
        <w:tc>
          <w:tcPr>
            <w:tcW w:w="1531" w:type="dxa"/>
          </w:tcPr>
          <w:p w:rsidR="00CB0E91" w:rsidRDefault="00CB0E91">
            <w:pPr>
              <w:pStyle w:val="ConsPlusNormal"/>
              <w:jc w:val="center"/>
            </w:pPr>
            <w:r>
              <w:t>100</w:t>
            </w:r>
          </w:p>
        </w:tc>
        <w:tc>
          <w:tcPr>
            <w:tcW w:w="1417" w:type="dxa"/>
          </w:tcPr>
          <w:p w:rsidR="00CB0E91" w:rsidRDefault="00CB0E91">
            <w:pPr>
              <w:pStyle w:val="ConsPlusNormal"/>
              <w:jc w:val="center"/>
            </w:pPr>
            <w:r>
              <w:t>100</w:t>
            </w:r>
          </w:p>
        </w:tc>
        <w:tc>
          <w:tcPr>
            <w:tcW w:w="1587" w:type="dxa"/>
          </w:tcPr>
          <w:p w:rsidR="00CB0E91" w:rsidRDefault="00CB0E91">
            <w:pPr>
              <w:pStyle w:val="ConsPlusNormal"/>
              <w:jc w:val="center"/>
            </w:pPr>
            <w:r>
              <w:t>100</w:t>
            </w:r>
          </w:p>
        </w:tc>
        <w:tc>
          <w:tcPr>
            <w:tcW w:w="1587" w:type="dxa"/>
          </w:tcPr>
          <w:p w:rsidR="00CB0E91" w:rsidRDefault="00CB0E91">
            <w:pPr>
              <w:pStyle w:val="ConsPlusNormal"/>
              <w:jc w:val="center"/>
            </w:pPr>
            <w:r>
              <w:t>100</w:t>
            </w:r>
          </w:p>
        </w:tc>
        <w:tc>
          <w:tcPr>
            <w:tcW w:w="1417" w:type="dxa"/>
          </w:tcPr>
          <w:p w:rsidR="00CB0E91" w:rsidRDefault="00CB0E91">
            <w:pPr>
              <w:pStyle w:val="ConsPlusNormal"/>
              <w:jc w:val="center"/>
            </w:pPr>
            <w:r>
              <w:t>100</w:t>
            </w:r>
          </w:p>
        </w:tc>
        <w:tc>
          <w:tcPr>
            <w:tcW w:w="1417" w:type="dxa"/>
          </w:tcPr>
          <w:p w:rsidR="00CB0E91" w:rsidRDefault="00CB0E91">
            <w:pPr>
              <w:pStyle w:val="ConsPlusNormal"/>
              <w:jc w:val="center"/>
            </w:pPr>
            <w:r>
              <w:t>100</w:t>
            </w:r>
          </w:p>
        </w:tc>
        <w:tc>
          <w:tcPr>
            <w:tcW w:w="1417" w:type="dxa"/>
          </w:tcPr>
          <w:p w:rsidR="00CB0E91" w:rsidRDefault="00CB0E91">
            <w:pPr>
              <w:pStyle w:val="ConsPlusNormal"/>
              <w:jc w:val="center"/>
            </w:pPr>
            <w:r>
              <w:t>100</w:t>
            </w:r>
          </w:p>
        </w:tc>
        <w:tc>
          <w:tcPr>
            <w:tcW w:w="1417" w:type="dxa"/>
          </w:tcPr>
          <w:p w:rsidR="00CB0E91" w:rsidRDefault="00CB0E91">
            <w:pPr>
              <w:pStyle w:val="ConsPlusNormal"/>
              <w:jc w:val="center"/>
            </w:pPr>
            <w:r>
              <w:t>100</w:t>
            </w:r>
          </w:p>
        </w:tc>
      </w:tr>
      <w:tr w:rsidR="00CB0E91">
        <w:tc>
          <w:tcPr>
            <w:tcW w:w="624" w:type="dxa"/>
          </w:tcPr>
          <w:p w:rsidR="00CB0E91" w:rsidRDefault="00CB0E91">
            <w:pPr>
              <w:pStyle w:val="ConsPlusNormal"/>
            </w:pPr>
          </w:p>
        </w:tc>
        <w:tc>
          <w:tcPr>
            <w:tcW w:w="4195" w:type="dxa"/>
          </w:tcPr>
          <w:p w:rsidR="00CB0E91" w:rsidRDefault="00CB0E91">
            <w:pPr>
              <w:pStyle w:val="ConsPlusNormal"/>
              <w:jc w:val="center"/>
              <w:outlineLvl w:val="4"/>
            </w:pPr>
            <w:r>
              <w:t>Непосредственный результат</w:t>
            </w:r>
          </w:p>
        </w:tc>
        <w:tc>
          <w:tcPr>
            <w:tcW w:w="1644" w:type="dxa"/>
          </w:tcPr>
          <w:p w:rsidR="00CB0E91" w:rsidRDefault="00CB0E91">
            <w:pPr>
              <w:pStyle w:val="ConsPlusNormal"/>
            </w:pPr>
          </w:p>
        </w:tc>
        <w:tc>
          <w:tcPr>
            <w:tcW w:w="1531" w:type="dxa"/>
          </w:tcPr>
          <w:p w:rsidR="00CB0E91" w:rsidRDefault="00CB0E91">
            <w:pPr>
              <w:pStyle w:val="ConsPlusNormal"/>
            </w:pPr>
          </w:p>
        </w:tc>
        <w:tc>
          <w:tcPr>
            <w:tcW w:w="1417" w:type="dxa"/>
          </w:tcPr>
          <w:p w:rsidR="00CB0E91" w:rsidRDefault="00CB0E91">
            <w:pPr>
              <w:pStyle w:val="ConsPlusNormal"/>
            </w:pPr>
          </w:p>
        </w:tc>
        <w:tc>
          <w:tcPr>
            <w:tcW w:w="1587" w:type="dxa"/>
          </w:tcPr>
          <w:p w:rsidR="00CB0E91" w:rsidRDefault="00CB0E91">
            <w:pPr>
              <w:pStyle w:val="ConsPlusNormal"/>
            </w:pPr>
          </w:p>
        </w:tc>
        <w:tc>
          <w:tcPr>
            <w:tcW w:w="1587" w:type="dxa"/>
          </w:tcPr>
          <w:p w:rsidR="00CB0E91" w:rsidRDefault="00CB0E91">
            <w:pPr>
              <w:pStyle w:val="ConsPlusNormal"/>
            </w:pPr>
          </w:p>
        </w:tc>
        <w:tc>
          <w:tcPr>
            <w:tcW w:w="1417" w:type="dxa"/>
          </w:tcPr>
          <w:p w:rsidR="00CB0E91" w:rsidRDefault="00CB0E91">
            <w:pPr>
              <w:pStyle w:val="ConsPlusNormal"/>
            </w:pPr>
          </w:p>
        </w:tc>
        <w:tc>
          <w:tcPr>
            <w:tcW w:w="1417" w:type="dxa"/>
          </w:tcPr>
          <w:p w:rsidR="00CB0E91" w:rsidRDefault="00CB0E91">
            <w:pPr>
              <w:pStyle w:val="ConsPlusNormal"/>
            </w:pPr>
          </w:p>
        </w:tc>
        <w:tc>
          <w:tcPr>
            <w:tcW w:w="1417" w:type="dxa"/>
          </w:tcPr>
          <w:p w:rsidR="00CB0E91" w:rsidRDefault="00CB0E91">
            <w:pPr>
              <w:pStyle w:val="ConsPlusNormal"/>
            </w:pPr>
          </w:p>
        </w:tc>
        <w:tc>
          <w:tcPr>
            <w:tcW w:w="1417" w:type="dxa"/>
          </w:tcPr>
          <w:p w:rsidR="00CB0E91" w:rsidRDefault="00CB0E91">
            <w:pPr>
              <w:pStyle w:val="ConsPlusNormal"/>
            </w:pPr>
          </w:p>
        </w:tc>
      </w:tr>
      <w:tr w:rsidR="00CB0E91">
        <w:tblPrEx>
          <w:tblBorders>
            <w:insideH w:val="nil"/>
          </w:tblBorders>
        </w:tblPrEx>
        <w:tc>
          <w:tcPr>
            <w:tcW w:w="624" w:type="dxa"/>
            <w:tcBorders>
              <w:bottom w:val="nil"/>
            </w:tcBorders>
          </w:tcPr>
          <w:p w:rsidR="00CB0E91" w:rsidRDefault="00CB0E91">
            <w:pPr>
              <w:pStyle w:val="ConsPlusNormal"/>
              <w:jc w:val="both"/>
            </w:pPr>
            <w:r>
              <w:t>1</w:t>
            </w:r>
          </w:p>
        </w:tc>
        <w:tc>
          <w:tcPr>
            <w:tcW w:w="4195" w:type="dxa"/>
            <w:tcBorders>
              <w:bottom w:val="nil"/>
            </w:tcBorders>
          </w:tcPr>
          <w:p w:rsidR="00CB0E91" w:rsidRDefault="00CB0E91">
            <w:pPr>
              <w:pStyle w:val="ConsPlusNormal"/>
              <w:jc w:val="both"/>
            </w:pPr>
            <w:r>
              <w:t>Количество граждан, получающих меры социальной поддержки, предусмотренные федеральным законодательством</w:t>
            </w:r>
          </w:p>
        </w:tc>
        <w:tc>
          <w:tcPr>
            <w:tcW w:w="1644" w:type="dxa"/>
            <w:tcBorders>
              <w:bottom w:val="nil"/>
            </w:tcBorders>
          </w:tcPr>
          <w:p w:rsidR="00CB0E91" w:rsidRDefault="00CB0E91">
            <w:pPr>
              <w:pStyle w:val="ConsPlusNormal"/>
              <w:jc w:val="center"/>
            </w:pPr>
            <w:r>
              <w:t>чел.</w:t>
            </w:r>
          </w:p>
        </w:tc>
        <w:tc>
          <w:tcPr>
            <w:tcW w:w="1531" w:type="dxa"/>
            <w:tcBorders>
              <w:bottom w:val="nil"/>
            </w:tcBorders>
          </w:tcPr>
          <w:p w:rsidR="00CB0E91" w:rsidRDefault="00CB0E91">
            <w:pPr>
              <w:pStyle w:val="ConsPlusNormal"/>
              <w:jc w:val="center"/>
            </w:pPr>
            <w:r>
              <w:t>384 566</w:t>
            </w:r>
          </w:p>
        </w:tc>
        <w:tc>
          <w:tcPr>
            <w:tcW w:w="1417" w:type="dxa"/>
            <w:tcBorders>
              <w:bottom w:val="nil"/>
            </w:tcBorders>
          </w:tcPr>
          <w:p w:rsidR="00CB0E91" w:rsidRDefault="00CB0E91">
            <w:pPr>
              <w:pStyle w:val="ConsPlusNormal"/>
              <w:jc w:val="center"/>
            </w:pPr>
            <w:r>
              <w:t>384 476</w:t>
            </w:r>
          </w:p>
        </w:tc>
        <w:tc>
          <w:tcPr>
            <w:tcW w:w="1587" w:type="dxa"/>
            <w:tcBorders>
              <w:bottom w:val="nil"/>
            </w:tcBorders>
          </w:tcPr>
          <w:p w:rsidR="00CB0E91" w:rsidRDefault="00CB0E91">
            <w:pPr>
              <w:pStyle w:val="ConsPlusNormal"/>
              <w:jc w:val="center"/>
            </w:pPr>
            <w:r>
              <w:t>421 352</w:t>
            </w:r>
          </w:p>
        </w:tc>
        <w:tc>
          <w:tcPr>
            <w:tcW w:w="1587" w:type="dxa"/>
            <w:tcBorders>
              <w:bottom w:val="nil"/>
            </w:tcBorders>
          </w:tcPr>
          <w:p w:rsidR="00CB0E91" w:rsidRDefault="00CB0E91">
            <w:pPr>
              <w:pStyle w:val="ConsPlusNormal"/>
              <w:jc w:val="center"/>
            </w:pPr>
            <w:r>
              <w:t>421 352</w:t>
            </w:r>
          </w:p>
        </w:tc>
        <w:tc>
          <w:tcPr>
            <w:tcW w:w="1417" w:type="dxa"/>
            <w:tcBorders>
              <w:bottom w:val="nil"/>
            </w:tcBorders>
          </w:tcPr>
          <w:p w:rsidR="00CB0E91" w:rsidRDefault="00CB0E91">
            <w:pPr>
              <w:pStyle w:val="ConsPlusNormal"/>
              <w:jc w:val="center"/>
            </w:pPr>
            <w:r>
              <w:t>421 352</w:t>
            </w:r>
          </w:p>
        </w:tc>
        <w:tc>
          <w:tcPr>
            <w:tcW w:w="1417" w:type="dxa"/>
            <w:tcBorders>
              <w:bottom w:val="nil"/>
            </w:tcBorders>
          </w:tcPr>
          <w:p w:rsidR="00CB0E91" w:rsidRDefault="00CB0E91">
            <w:pPr>
              <w:pStyle w:val="ConsPlusNormal"/>
              <w:jc w:val="center"/>
            </w:pPr>
            <w:r>
              <w:t>421 352</w:t>
            </w:r>
          </w:p>
        </w:tc>
        <w:tc>
          <w:tcPr>
            <w:tcW w:w="1417" w:type="dxa"/>
            <w:tcBorders>
              <w:bottom w:val="nil"/>
            </w:tcBorders>
          </w:tcPr>
          <w:p w:rsidR="00CB0E91" w:rsidRDefault="00CB0E91">
            <w:pPr>
              <w:pStyle w:val="ConsPlusNormal"/>
              <w:jc w:val="center"/>
            </w:pPr>
            <w:r>
              <w:t>421 352</w:t>
            </w:r>
          </w:p>
        </w:tc>
        <w:tc>
          <w:tcPr>
            <w:tcW w:w="1417" w:type="dxa"/>
            <w:tcBorders>
              <w:bottom w:val="nil"/>
            </w:tcBorders>
          </w:tcPr>
          <w:p w:rsidR="00CB0E91" w:rsidRDefault="00CB0E91">
            <w:pPr>
              <w:pStyle w:val="ConsPlusNormal"/>
              <w:jc w:val="center"/>
            </w:pPr>
            <w:r>
              <w:t>421 352</w:t>
            </w:r>
          </w:p>
        </w:tc>
      </w:tr>
      <w:tr w:rsidR="00CB0E91">
        <w:tblPrEx>
          <w:tblBorders>
            <w:insideH w:val="nil"/>
          </w:tblBorders>
        </w:tblPrEx>
        <w:tc>
          <w:tcPr>
            <w:tcW w:w="18253" w:type="dxa"/>
            <w:gridSpan w:val="11"/>
            <w:tcBorders>
              <w:top w:val="nil"/>
            </w:tcBorders>
          </w:tcPr>
          <w:p w:rsidR="00CB0E91" w:rsidRDefault="00CB0E91">
            <w:pPr>
              <w:pStyle w:val="ConsPlusNormal"/>
              <w:jc w:val="both"/>
            </w:pPr>
            <w:r>
              <w:t xml:space="preserve">(п. 1 в ред. </w:t>
            </w:r>
            <w:hyperlink r:id="rId198" w:history="1">
              <w:r>
                <w:rPr>
                  <w:color w:val="0000FF"/>
                </w:rPr>
                <w:t>постановления</w:t>
              </w:r>
            </w:hyperlink>
            <w:r>
              <w:t xml:space="preserve"> Правительства Нижегородской области от 17.03.2016 N 145)</w:t>
            </w:r>
          </w:p>
        </w:tc>
      </w:tr>
      <w:tr w:rsidR="00CB0E91">
        <w:tblPrEx>
          <w:tblBorders>
            <w:insideH w:val="nil"/>
          </w:tblBorders>
        </w:tblPrEx>
        <w:tc>
          <w:tcPr>
            <w:tcW w:w="624" w:type="dxa"/>
            <w:tcBorders>
              <w:bottom w:val="nil"/>
            </w:tcBorders>
          </w:tcPr>
          <w:p w:rsidR="00CB0E91" w:rsidRDefault="00CB0E91">
            <w:pPr>
              <w:pStyle w:val="ConsPlusNormal"/>
              <w:jc w:val="both"/>
            </w:pPr>
            <w:r>
              <w:t>2</w:t>
            </w:r>
          </w:p>
        </w:tc>
        <w:tc>
          <w:tcPr>
            <w:tcW w:w="4195" w:type="dxa"/>
            <w:tcBorders>
              <w:bottom w:val="nil"/>
            </w:tcBorders>
          </w:tcPr>
          <w:p w:rsidR="00CB0E91" w:rsidRDefault="00CB0E91">
            <w:pPr>
              <w:pStyle w:val="ConsPlusNormal"/>
              <w:jc w:val="both"/>
            </w:pPr>
            <w:r>
              <w:t>Количество граждан, получающих меры социальной поддержки, предусмотренные региональным законодательством</w:t>
            </w:r>
          </w:p>
        </w:tc>
        <w:tc>
          <w:tcPr>
            <w:tcW w:w="1644" w:type="dxa"/>
            <w:tcBorders>
              <w:bottom w:val="nil"/>
            </w:tcBorders>
          </w:tcPr>
          <w:p w:rsidR="00CB0E91" w:rsidRDefault="00CB0E91">
            <w:pPr>
              <w:pStyle w:val="ConsPlusNormal"/>
              <w:jc w:val="center"/>
            </w:pPr>
            <w:r>
              <w:t>чел.</w:t>
            </w:r>
          </w:p>
        </w:tc>
        <w:tc>
          <w:tcPr>
            <w:tcW w:w="1531" w:type="dxa"/>
            <w:tcBorders>
              <w:bottom w:val="nil"/>
            </w:tcBorders>
          </w:tcPr>
          <w:p w:rsidR="00CB0E91" w:rsidRDefault="00CB0E91">
            <w:pPr>
              <w:pStyle w:val="ConsPlusNormal"/>
              <w:jc w:val="center"/>
            </w:pPr>
            <w:r>
              <w:t>1 850 946</w:t>
            </w:r>
          </w:p>
        </w:tc>
        <w:tc>
          <w:tcPr>
            <w:tcW w:w="1417" w:type="dxa"/>
            <w:tcBorders>
              <w:bottom w:val="nil"/>
            </w:tcBorders>
          </w:tcPr>
          <w:p w:rsidR="00CB0E91" w:rsidRDefault="00CB0E91">
            <w:pPr>
              <w:pStyle w:val="ConsPlusNormal"/>
              <w:jc w:val="center"/>
            </w:pPr>
            <w:r>
              <w:t>1 892 023</w:t>
            </w:r>
          </w:p>
        </w:tc>
        <w:tc>
          <w:tcPr>
            <w:tcW w:w="1587" w:type="dxa"/>
            <w:tcBorders>
              <w:bottom w:val="nil"/>
            </w:tcBorders>
          </w:tcPr>
          <w:p w:rsidR="00CB0E91" w:rsidRDefault="00CB0E91">
            <w:pPr>
              <w:pStyle w:val="ConsPlusNormal"/>
              <w:jc w:val="center"/>
            </w:pPr>
            <w:r>
              <w:t>2 026 178</w:t>
            </w:r>
          </w:p>
        </w:tc>
        <w:tc>
          <w:tcPr>
            <w:tcW w:w="1587" w:type="dxa"/>
            <w:tcBorders>
              <w:bottom w:val="nil"/>
            </w:tcBorders>
          </w:tcPr>
          <w:p w:rsidR="00CB0E91" w:rsidRDefault="00CB0E91">
            <w:pPr>
              <w:pStyle w:val="ConsPlusNormal"/>
              <w:jc w:val="center"/>
            </w:pPr>
            <w:r>
              <w:t>2 026 178</w:t>
            </w:r>
          </w:p>
        </w:tc>
        <w:tc>
          <w:tcPr>
            <w:tcW w:w="1417" w:type="dxa"/>
            <w:tcBorders>
              <w:bottom w:val="nil"/>
            </w:tcBorders>
          </w:tcPr>
          <w:p w:rsidR="00CB0E91" w:rsidRDefault="00CB0E91">
            <w:pPr>
              <w:pStyle w:val="ConsPlusNormal"/>
              <w:jc w:val="center"/>
            </w:pPr>
            <w:r>
              <w:t>2 026 178</w:t>
            </w:r>
          </w:p>
        </w:tc>
        <w:tc>
          <w:tcPr>
            <w:tcW w:w="1417" w:type="dxa"/>
            <w:tcBorders>
              <w:bottom w:val="nil"/>
            </w:tcBorders>
          </w:tcPr>
          <w:p w:rsidR="00CB0E91" w:rsidRDefault="00CB0E91">
            <w:pPr>
              <w:pStyle w:val="ConsPlusNormal"/>
              <w:jc w:val="center"/>
            </w:pPr>
            <w:r>
              <w:t>2 026 178</w:t>
            </w:r>
          </w:p>
        </w:tc>
        <w:tc>
          <w:tcPr>
            <w:tcW w:w="1417" w:type="dxa"/>
            <w:tcBorders>
              <w:bottom w:val="nil"/>
            </w:tcBorders>
          </w:tcPr>
          <w:p w:rsidR="00CB0E91" w:rsidRDefault="00CB0E91">
            <w:pPr>
              <w:pStyle w:val="ConsPlusNormal"/>
              <w:jc w:val="center"/>
            </w:pPr>
            <w:r>
              <w:t>2 026 178</w:t>
            </w:r>
          </w:p>
        </w:tc>
        <w:tc>
          <w:tcPr>
            <w:tcW w:w="1417" w:type="dxa"/>
            <w:tcBorders>
              <w:bottom w:val="nil"/>
            </w:tcBorders>
          </w:tcPr>
          <w:p w:rsidR="00CB0E91" w:rsidRDefault="00CB0E91">
            <w:pPr>
              <w:pStyle w:val="ConsPlusNormal"/>
              <w:jc w:val="center"/>
            </w:pPr>
            <w:r>
              <w:t>2 026 178</w:t>
            </w:r>
          </w:p>
        </w:tc>
      </w:tr>
      <w:tr w:rsidR="00CB0E91">
        <w:tblPrEx>
          <w:tblBorders>
            <w:insideH w:val="nil"/>
          </w:tblBorders>
        </w:tblPrEx>
        <w:tc>
          <w:tcPr>
            <w:tcW w:w="18253" w:type="dxa"/>
            <w:gridSpan w:val="11"/>
            <w:tcBorders>
              <w:top w:val="nil"/>
            </w:tcBorders>
          </w:tcPr>
          <w:p w:rsidR="00CB0E91" w:rsidRDefault="00CB0E91">
            <w:pPr>
              <w:pStyle w:val="ConsPlusNormal"/>
              <w:jc w:val="both"/>
            </w:pPr>
            <w:r>
              <w:t xml:space="preserve">(п. 2 в ред. </w:t>
            </w:r>
            <w:hyperlink r:id="rId199" w:history="1">
              <w:r>
                <w:rPr>
                  <w:color w:val="0000FF"/>
                </w:rPr>
                <w:t>постановления</w:t>
              </w:r>
            </w:hyperlink>
            <w:r>
              <w:t xml:space="preserve"> Правительства Нижегородской области от 17.03.2016 N 145)</w:t>
            </w:r>
          </w:p>
        </w:tc>
      </w:tr>
      <w:tr w:rsidR="00CB0E91">
        <w:tblPrEx>
          <w:tblBorders>
            <w:insideH w:val="nil"/>
          </w:tblBorders>
        </w:tblPrEx>
        <w:tc>
          <w:tcPr>
            <w:tcW w:w="18253" w:type="dxa"/>
            <w:gridSpan w:val="11"/>
            <w:tcBorders>
              <w:bottom w:val="nil"/>
            </w:tcBorders>
          </w:tcPr>
          <w:p w:rsidR="00CB0E91" w:rsidRDefault="00CB0E91">
            <w:pPr>
              <w:pStyle w:val="ConsPlusNormal"/>
              <w:jc w:val="center"/>
              <w:outlineLvl w:val="3"/>
            </w:pPr>
            <w:hyperlink w:anchor="P9187" w:history="1">
              <w:r>
                <w:rPr>
                  <w:color w:val="0000FF"/>
                </w:rPr>
                <w:t>Подпрограмма 5</w:t>
              </w:r>
            </w:hyperlink>
            <w:r>
              <w:t xml:space="preserve"> "Укрепление института семьи в Нижегородской области" на 2015 - 2020 годы</w:t>
            </w:r>
          </w:p>
        </w:tc>
      </w:tr>
      <w:tr w:rsidR="00CB0E91">
        <w:tblPrEx>
          <w:tblBorders>
            <w:insideH w:val="nil"/>
          </w:tblBorders>
        </w:tblPrEx>
        <w:tc>
          <w:tcPr>
            <w:tcW w:w="18253" w:type="dxa"/>
            <w:gridSpan w:val="11"/>
            <w:tcBorders>
              <w:top w:val="nil"/>
            </w:tcBorders>
          </w:tcPr>
          <w:p w:rsidR="00CB0E91" w:rsidRDefault="00CB0E91">
            <w:pPr>
              <w:pStyle w:val="ConsPlusNormal"/>
              <w:jc w:val="both"/>
            </w:pPr>
            <w:r>
              <w:lastRenderedPageBreak/>
              <w:t xml:space="preserve">(в ред. </w:t>
            </w:r>
            <w:hyperlink r:id="rId200" w:history="1">
              <w:r>
                <w:rPr>
                  <w:color w:val="0000FF"/>
                </w:rPr>
                <w:t>постановления</w:t>
              </w:r>
            </w:hyperlink>
            <w:r>
              <w:t xml:space="preserve"> Правительства Нижегородской области от 29.08.2016 N 585)</w:t>
            </w:r>
          </w:p>
        </w:tc>
      </w:tr>
      <w:tr w:rsidR="00CB0E91">
        <w:tc>
          <w:tcPr>
            <w:tcW w:w="624" w:type="dxa"/>
          </w:tcPr>
          <w:p w:rsidR="00CB0E91" w:rsidRDefault="00CB0E91">
            <w:pPr>
              <w:pStyle w:val="ConsPlusNormal"/>
            </w:pPr>
          </w:p>
        </w:tc>
        <w:tc>
          <w:tcPr>
            <w:tcW w:w="4195" w:type="dxa"/>
          </w:tcPr>
          <w:p w:rsidR="00CB0E91" w:rsidRDefault="00CB0E91">
            <w:pPr>
              <w:pStyle w:val="ConsPlusNormal"/>
              <w:jc w:val="center"/>
              <w:outlineLvl w:val="4"/>
            </w:pPr>
            <w:r>
              <w:t>Индикаторы</w:t>
            </w:r>
          </w:p>
        </w:tc>
        <w:tc>
          <w:tcPr>
            <w:tcW w:w="1644" w:type="dxa"/>
          </w:tcPr>
          <w:p w:rsidR="00CB0E91" w:rsidRDefault="00CB0E91">
            <w:pPr>
              <w:pStyle w:val="ConsPlusNormal"/>
            </w:pPr>
          </w:p>
        </w:tc>
        <w:tc>
          <w:tcPr>
            <w:tcW w:w="1531" w:type="dxa"/>
          </w:tcPr>
          <w:p w:rsidR="00CB0E91" w:rsidRDefault="00CB0E91">
            <w:pPr>
              <w:pStyle w:val="ConsPlusNormal"/>
            </w:pPr>
          </w:p>
        </w:tc>
        <w:tc>
          <w:tcPr>
            <w:tcW w:w="1417" w:type="dxa"/>
          </w:tcPr>
          <w:p w:rsidR="00CB0E91" w:rsidRDefault="00CB0E91">
            <w:pPr>
              <w:pStyle w:val="ConsPlusNormal"/>
            </w:pPr>
          </w:p>
        </w:tc>
        <w:tc>
          <w:tcPr>
            <w:tcW w:w="1587" w:type="dxa"/>
          </w:tcPr>
          <w:p w:rsidR="00CB0E91" w:rsidRDefault="00CB0E91">
            <w:pPr>
              <w:pStyle w:val="ConsPlusNormal"/>
            </w:pPr>
          </w:p>
        </w:tc>
        <w:tc>
          <w:tcPr>
            <w:tcW w:w="1587" w:type="dxa"/>
          </w:tcPr>
          <w:p w:rsidR="00CB0E91" w:rsidRDefault="00CB0E91">
            <w:pPr>
              <w:pStyle w:val="ConsPlusNormal"/>
            </w:pPr>
          </w:p>
        </w:tc>
        <w:tc>
          <w:tcPr>
            <w:tcW w:w="1417" w:type="dxa"/>
          </w:tcPr>
          <w:p w:rsidR="00CB0E91" w:rsidRDefault="00CB0E91">
            <w:pPr>
              <w:pStyle w:val="ConsPlusNormal"/>
            </w:pPr>
          </w:p>
        </w:tc>
        <w:tc>
          <w:tcPr>
            <w:tcW w:w="1417" w:type="dxa"/>
          </w:tcPr>
          <w:p w:rsidR="00CB0E91" w:rsidRDefault="00CB0E91">
            <w:pPr>
              <w:pStyle w:val="ConsPlusNormal"/>
            </w:pPr>
          </w:p>
        </w:tc>
        <w:tc>
          <w:tcPr>
            <w:tcW w:w="1417" w:type="dxa"/>
          </w:tcPr>
          <w:p w:rsidR="00CB0E91" w:rsidRDefault="00CB0E91">
            <w:pPr>
              <w:pStyle w:val="ConsPlusNormal"/>
            </w:pPr>
          </w:p>
        </w:tc>
        <w:tc>
          <w:tcPr>
            <w:tcW w:w="1417" w:type="dxa"/>
          </w:tcPr>
          <w:p w:rsidR="00CB0E91" w:rsidRDefault="00CB0E91">
            <w:pPr>
              <w:pStyle w:val="ConsPlusNormal"/>
            </w:pPr>
          </w:p>
        </w:tc>
      </w:tr>
      <w:tr w:rsidR="00CB0E91">
        <w:tc>
          <w:tcPr>
            <w:tcW w:w="624" w:type="dxa"/>
          </w:tcPr>
          <w:p w:rsidR="00CB0E91" w:rsidRDefault="00CB0E91">
            <w:pPr>
              <w:pStyle w:val="ConsPlusNormal"/>
              <w:jc w:val="center"/>
            </w:pPr>
            <w:r>
              <w:t>1.</w:t>
            </w:r>
          </w:p>
        </w:tc>
        <w:tc>
          <w:tcPr>
            <w:tcW w:w="4195" w:type="dxa"/>
          </w:tcPr>
          <w:p w:rsidR="00CB0E91" w:rsidRDefault="00CB0E91">
            <w:pPr>
              <w:pStyle w:val="ConsPlusNormal"/>
              <w:jc w:val="both"/>
            </w:pPr>
            <w:r>
              <w:t>Доля семей с детьми, включенных в совместные социально значимые мероприятия, проводимые за счет подпрограммы</w:t>
            </w:r>
          </w:p>
        </w:tc>
        <w:tc>
          <w:tcPr>
            <w:tcW w:w="1644" w:type="dxa"/>
          </w:tcPr>
          <w:p w:rsidR="00CB0E91" w:rsidRDefault="00CB0E91">
            <w:pPr>
              <w:pStyle w:val="ConsPlusNormal"/>
              <w:jc w:val="center"/>
            </w:pPr>
            <w:r>
              <w:t>%</w:t>
            </w:r>
          </w:p>
        </w:tc>
        <w:tc>
          <w:tcPr>
            <w:tcW w:w="1531" w:type="dxa"/>
          </w:tcPr>
          <w:p w:rsidR="00CB0E91" w:rsidRDefault="00CB0E91">
            <w:pPr>
              <w:pStyle w:val="ConsPlusNormal"/>
              <w:jc w:val="center"/>
            </w:pPr>
            <w:r>
              <w:t>8</w:t>
            </w:r>
          </w:p>
        </w:tc>
        <w:tc>
          <w:tcPr>
            <w:tcW w:w="1417" w:type="dxa"/>
          </w:tcPr>
          <w:p w:rsidR="00CB0E91" w:rsidRDefault="00CB0E91">
            <w:pPr>
              <w:pStyle w:val="ConsPlusNormal"/>
              <w:jc w:val="center"/>
            </w:pPr>
            <w:r>
              <w:t>8</w:t>
            </w:r>
          </w:p>
        </w:tc>
        <w:tc>
          <w:tcPr>
            <w:tcW w:w="1587" w:type="dxa"/>
          </w:tcPr>
          <w:p w:rsidR="00CB0E91" w:rsidRDefault="00CB0E91">
            <w:pPr>
              <w:pStyle w:val="ConsPlusNormal"/>
              <w:jc w:val="center"/>
            </w:pPr>
            <w:r>
              <w:t>9</w:t>
            </w:r>
          </w:p>
        </w:tc>
        <w:tc>
          <w:tcPr>
            <w:tcW w:w="1587" w:type="dxa"/>
          </w:tcPr>
          <w:p w:rsidR="00CB0E91" w:rsidRDefault="00CB0E91">
            <w:pPr>
              <w:pStyle w:val="ConsPlusNormal"/>
              <w:jc w:val="center"/>
            </w:pPr>
            <w:r>
              <w:t>9</w:t>
            </w:r>
          </w:p>
        </w:tc>
        <w:tc>
          <w:tcPr>
            <w:tcW w:w="1417" w:type="dxa"/>
          </w:tcPr>
          <w:p w:rsidR="00CB0E91" w:rsidRDefault="00CB0E91">
            <w:pPr>
              <w:pStyle w:val="ConsPlusNormal"/>
              <w:jc w:val="center"/>
            </w:pPr>
            <w:r>
              <w:t>9</w:t>
            </w:r>
          </w:p>
        </w:tc>
        <w:tc>
          <w:tcPr>
            <w:tcW w:w="1417" w:type="dxa"/>
          </w:tcPr>
          <w:p w:rsidR="00CB0E91" w:rsidRDefault="00CB0E91">
            <w:pPr>
              <w:pStyle w:val="ConsPlusNormal"/>
              <w:jc w:val="center"/>
            </w:pPr>
            <w:r>
              <w:t>9</w:t>
            </w:r>
          </w:p>
        </w:tc>
        <w:tc>
          <w:tcPr>
            <w:tcW w:w="1417" w:type="dxa"/>
          </w:tcPr>
          <w:p w:rsidR="00CB0E91" w:rsidRDefault="00CB0E91">
            <w:pPr>
              <w:pStyle w:val="ConsPlusNormal"/>
              <w:jc w:val="center"/>
            </w:pPr>
            <w:r>
              <w:t>9</w:t>
            </w:r>
          </w:p>
        </w:tc>
        <w:tc>
          <w:tcPr>
            <w:tcW w:w="1417" w:type="dxa"/>
          </w:tcPr>
          <w:p w:rsidR="00CB0E91" w:rsidRDefault="00CB0E91">
            <w:pPr>
              <w:pStyle w:val="ConsPlusNormal"/>
              <w:jc w:val="center"/>
            </w:pPr>
            <w:r>
              <w:t>9</w:t>
            </w:r>
          </w:p>
        </w:tc>
      </w:tr>
      <w:tr w:rsidR="00CB0E91">
        <w:tc>
          <w:tcPr>
            <w:tcW w:w="624" w:type="dxa"/>
          </w:tcPr>
          <w:p w:rsidR="00CB0E91" w:rsidRDefault="00CB0E91">
            <w:pPr>
              <w:pStyle w:val="ConsPlusNormal"/>
              <w:jc w:val="center"/>
            </w:pPr>
            <w:r>
              <w:t>2.</w:t>
            </w:r>
          </w:p>
        </w:tc>
        <w:tc>
          <w:tcPr>
            <w:tcW w:w="4195" w:type="dxa"/>
          </w:tcPr>
          <w:p w:rsidR="00CB0E91" w:rsidRDefault="00CB0E91">
            <w:pPr>
              <w:pStyle w:val="ConsPlusNormal"/>
              <w:jc w:val="both"/>
            </w:pPr>
            <w:r>
              <w:t>Удельный вес детей-инвалидов, занимающихся творчеством, физкультурой, спортом, общественной деятельностью, в общей численности детей-инвалидов</w:t>
            </w:r>
          </w:p>
        </w:tc>
        <w:tc>
          <w:tcPr>
            <w:tcW w:w="1644" w:type="dxa"/>
          </w:tcPr>
          <w:p w:rsidR="00CB0E91" w:rsidRDefault="00CB0E91">
            <w:pPr>
              <w:pStyle w:val="ConsPlusNormal"/>
              <w:jc w:val="center"/>
            </w:pPr>
            <w:r>
              <w:t>%</w:t>
            </w:r>
          </w:p>
        </w:tc>
        <w:tc>
          <w:tcPr>
            <w:tcW w:w="1531" w:type="dxa"/>
          </w:tcPr>
          <w:p w:rsidR="00CB0E91" w:rsidRDefault="00CB0E91">
            <w:pPr>
              <w:pStyle w:val="ConsPlusNormal"/>
              <w:jc w:val="center"/>
            </w:pPr>
            <w:r>
              <w:t>40</w:t>
            </w:r>
          </w:p>
        </w:tc>
        <w:tc>
          <w:tcPr>
            <w:tcW w:w="1417" w:type="dxa"/>
          </w:tcPr>
          <w:p w:rsidR="00CB0E91" w:rsidRDefault="00CB0E91">
            <w:pPr>
              <w:pStyle w:val="ConsPlusNormal"/>
              <w:jc w:val="center"/>
            </w:pPr>
            <w:r>
              <w:t>40</w:t>
            </w:r>
          </w:p>
        </w:tc>
        <w:tc>
          <w:tcPr>
            <w:tcW w:w="1587" w:type="dxa"/>
          </w:tcPr>
          <w:p w:rsidR="00CB0E91" w:rsidRDefault="00CB0E91">
            <w:pPr>
              <w:pStyle w:val="ConsPlusNormal"/>
              <w:jc w:val="center"/>
            </w:pPr>
            <w:r>
              <w:t>40</w:t>
            </w:r>
          </w:p>
        </w:tc>
        <w:tc>
          <w:tcPr>
            <w:tcW w:w="1587" w:type="dxa"/>
          </w:tcPr>
          <w:p w:rsidR="00CB0E91" w:rsidRDefault="00CB0E91">
            <w:pPr>
              <w:pStyle w:val="ConsPlusNormal"/>
              <w:jc w:val="center"/>
            </w:pPr>
            <w:r>
              <w:t>40</w:t>
            </w:r>
          </w:p>
        </w:tc>
        <w:tc>
          <w:tcPr>
            <w:tcW w:w="1417" w:type="dxa"/>
          </w:tcPr>
          <w:p w:rsidR="00CB0E91" w:rsidRDefault="00CB0E91">
            <w:pPr>
              <w:pStyle w:val="ConsPlusNormal"/>
              <w:jc w:val="center"/>
            </w:pPr>
            <w:r>
              <w:t>40</w:t>
            </w:r>
          </w:p>
        </w:tc>
        <w:tc>
          <w:tcPr>
            <w:tcW w:w="1417" w:type="dxa"/>
          </w:tcPr>
          <w:p w:rsidR="00CB0E91" w:rsidRDefault="00CB0E91">
            <w:pPr>
              <w:pStyle w:val="ConsPlusNormal"/>
              <w:jc w:val="center"/>
            </w:pPr>
            <w:r>
              <w:t>40</w:t>
            </w:r>
          </w:p>
        </w:tc>
        <w:tc>
          <w:tcPr>
            <w:tcW w:w="1417" w:type="dxa"/>
          </w:tcPr>
          <w:p w:rsidR="00CB0E91" w:rsidRDefault="00CB0E91">
            <w:pPr>
              <w:pStyle w:val="ConsPlusNormal"/>
              <w:jc w:val="center"/>
            </w:pPr>
            <w:r>
              <w:t>40</w:t>
            </w:r>
          </w:p>
        </w:tc>
        <w:tc>
          <w:tcPr>
            <w:tcW w:w="1417" w:type="dxa"/>
          </w:tcPr>
          <w:p w:rsidR="00CB0E91" w:rsidRDefault="00CB0E91">
            <w:pPr>
              <w:pStyle w:val="ConsPlusNormal"/>
              <w:jc w:val="center"/>
            </w:pPr>
            <w:r>
              <w:t>40</w:t>
            </w:r>
          </w:p>
        </w:tc>
      </w:tr>
      <w:tr w:rsidR="00CB0E91">
        <w:tc>
          <w:tcPr>
            <w:tcW w:w="624" w:type="dxa"/>
          </w:tcPr>
          <w:p w:rsidR="00CB0E91" w:rsidRDefault="00CB0E91">
            <w:pPr>
              <w:pStyle w:val="ConsPlusNormal"/>
              <w:jc w:val="center"/>
            </w:pPr>
            <w:r>
              <w:t>3.</w:t>
            </w:r>
          </w:p>
        </w:tc>
        <w:tc>
          <w:tcPr>
            <w:tcW w:w="4195" w:type="dxa"/>
          </w:tcPr>
          <w:p w:rsidR="00CB0E91" w:rsidRDefault="00CB0E91">
            <w:pPr>
              <w:pStyle w:val="ConsPlusNormal"/>
              <w:jc w:val="both"/>
            </w:pPr>
            <w:r>
              <w:t>Удельный вес детей-инвалидов, занимающихся творчеством, физкультурой, спортом, общественной деятельностью, в общей численности детей-инвалидов</w:t>
            </w:r>
          </w:p>
        </w:tc>
        <w:tc>
          <w:tcPr>
            <w:tcW w:w="1644" w:type="dxa"/>
          </w:tcPr>
          <w:p w:rsidR="00CB0E91" w:rsidRDefault="00CB0E91">
            <w:pPr>
              <w:pStyle w:val="ConsPlusNormal"/>
              <w:jc w:val="center"/>
            </w:pPr>
            <w:r>
              <w:t>%</w:t>
            </w:r>
          </w:p>
        </w:tc>
        <w:tc>
          <w:tcPr>
            <w:tcW w:w="1531" w:type="dxa"/>
          </w:tcPr>
          <w:p w:rsidR="00CB0E91" w:rsidRDefault="00CB0E91">
            <w:pPr>
              <w:pStyle w:val="ConsPlusNormal"/>
              <w:jc w:val="center"/>
            </w:pPr>
            <w:r>
              <w:t>10</w:t>
            </w:r>
          </w:p>
        </w:tc>
        <w:tc>
          <w:tcPr>
            <w:tcW w:w="1417" w:type="dxa"/>
          </w:tcPr>
          <w:p w:rsidR="00CB0E91" w:rsidRDefault="00CB0E91">
            <w:pPr>
              <w:pStyle w:val="ConsPlusNormal"/>
              <w:jc w:val="center"/>
            </w:pPr>
            <w:r>
              <w:t>12</w:t>
            </w:r>
          </w:p>
        </w:tc>
        <w:tc>
          <w:tcPr>
            <w:tcW w:w="1587" w:type="dxa"/>
          </w:tcPr>
          <w:p w:rsidR="00CB0E91" w:rsidRDefault="00CB0E91">
            <w:pPr>
              <w:pStyle w:val="ConsPlusNormal"/>
              <w:jc w:val="center"/>
            </w:pPr>
            <w:r>
              <w:t>18</w:t>
            </w:r>
          </w:p>
        </w:tc>
        <w:tc>
          <w:tcPr>
            <w:tcW w:w="1587" w:type="dxa"/>
          </w:tcPr>
          <w:p w:rsidR="00CB0E91" w:rsidRDefault="00CB0E91">
            <w:pPr>
              <w:pStyle w:val="ConsPlusNormal"/>
              <w:jc w:val="center"/>
            </w:pPr>
            <w:r>
              <w:t>18</w:t>
            </w:r>
          </w:p>
        </w:tc>
        <w:tc>
          <w:tcPr>
            <w:tcW w:w="1417" w:type="dxa"/>
          </w:tcPr>
          <w:p w:rsidR="00CB0E91" w:rsidRDefault="00CB0E91">
            <w:pPr>
              <w:pStyle w:val="ConsPlusNormal"/>
              <w:jc w:val="center"/>
            </w:pPr>
            <w:r>
              <w:t>18</w:t>
            </w:r>
          </w:p>
        </w:tc>
        <w:tc>
          <w:tcPr>
            <w:tcW w:w="1417" w:type="dxa"/>
          </w:tcPr>
          <w:p w:rsidR="00CB0E91" w:rsidRDefault="00CB0E91">
            <w:pPr>
              <w:pStyle w:val="ConsPlusNormal"/>
              <w:jc w:val="center"/>
            </w:pPr>
            <w:r>
              <w:t>18</w:t>
            </w:r>
          </w:p>
        </w:tc>
        <w:tc>
          <w:tcPr>
            <w:tcW w:w="1417" w:type="dxa"/>
          </w:tcPr>
          <w:p w:rsidR="00CB0E91" w:rsidRDefault="00CB0E91">
            <w:pPr>
              <w:pStyle w:val="ConsPlusNormal"/>
              <w:jc w:val="center"/>
            </w:pPr>
            <w:r>
              <w:t>18</w:t>
            </w:r>
          </w:p>
        </w:tc>
        <w:tc>
          <w:tcPr>
            <w:tcW w:w="1417" w:type="dxa"/>
          </w:tcPr>
          <w:p w:rsidR="00CB0E91" w:rsidRDefault="00CB0E91">
            <w:pPr>
              <w:pStyle w:val="ConsPlusNormal"/>
              <w:jc w:val="center"/>
            </w:pPr>
            <w:r>
              <w:t>18</w:t>
            </w:r>
          </w:p>
        </w:tc>
      </w:tr>
      <w:tr w:rsidR="00CB0E91">
        <w:tc>
          <w:tcPr>
            <w:tcW w:w="624" w:type="dxa"/>
          </w:tcPr>
          <w:p w:rsidR="00CB0E91" w:rsidRDefault="00CB0E91">
            <w:pPr>
              <w:pStyle w:val="ConsPlusNormal"/>
              <w:jc w:val="center"/>
            </w:pPr>
            <w:r>
              <w:t>4.</w:t>
            </w:r>
          </w:p>
        </w:tc>
        <w:tc>
          <w:tcPr>
            <w:tcW w:w="4195" w:type="dxa"/>
          </w:tcPr>
          <w:p w:rsidR="00CB0E91" w:rsidRDefault="00CB0E91">
            <w:pPr>
              <w:pStyle w:val="ConsPlusNormal"/>
              <w:jc w:val="both"/>
            </w:pPr>
            <w:r>
              <w:t>Отношение численности третьих или последующих детей, родившихся в отчетном финансовом году, к численности детей указанной категории, родившихся в году, предшествующем отчетному</w:t>
            </w:r>
          </w:p>
        </w:tc>
        <w:tc>
          <w:tcPr>
            <w:tcW w:w="1644" w:type="dxa"/>
          </w:tcPr>
          <w:p w:rsidR="00CB0E91" w:rsidRDefault="00CB0E91">
            <w:pPr>
              <w:pStyle w:val="ConsPlusNormal"/>
              <w:jc w:val="center"/>
            </w:pPr>
            <w:r>
              <w:t>чел.</w:t>
            </w:r>
          </w:p>
        </w:tc>
        <w:tc>
          <w:tcPr>
            <w:tcW w:w="1531" w:type="dxa"/>
          </w:tcPr>
          <w:p w:rsidR="00CB0E91" w:rsidRDefault="00CB0E91">
            <w:pPr>
              <w:pStyle w:val="ConsPlusNormal"/>
              <w:jc w:val="center"/>
            </w:pPr>
            <w:r>
              <w:t>1,003</w:t>
            </w:r>
          </w:p>
        </w:tc>
        <w:tc>
          <w:tcPr>
            <w:tcW w:w="1417" w:type="dxa"/>
          </w:tcPr>
          <w:p w:rsidR="00CB0E91" w:rsidRDefault="00CB0E91">
            <w:pPr>
              <w:pStyle w:val="ConsPlusNormal"/>
              <w:jc w:val="center"/>
            </w:pPr>
            <w:r>
              <w:t>1,003</w:t>
            </w:r>
          </w:p>
        </w:tc>
        <w:tc>
          <w:tcPr>
            <w:tcW w:w="1587" w:type="dxa"/>
          </w:tcPr>
          <w:p w:rsidR="00CB0E91" w:rsidRDefault="00CB0E91">
            <w:pPr>
              <w:pStyle w:val="ConsPlusNormal"/>
              <w:jc w:val="center"/>
            </w:pPr>
            <w:r>
              <w:t>1,003</w:t>
            </w:r>
          </w:p>
        </w:tc>
        <w:tc>
          <w:tcPr>
            <w:tcW w:w="1587" w:type="dxa"/>
          </w:tcPr>
          <w:p w:rsidR="00CB0E91" w:rsidRDefault="00CB0E91">
            <w:pPr>
              <w:pStyle w:val="ConsPlusNormal"/>
              <w:jc w:val="center"/>
            </w:pPr>
            <w:r>
              <w:t>1,003</w:t>
            </w:r>
          </w:p>
        </w:tc>
        <w:tc>
          <w:tcPr>
            <w:tcW w:w="1417" w:type="dxa"/>
          </w:tcPr>
          <w:p w:rsidR="00CB0E91" w:rsidRDefault="00CB0E91">
            <w:pPr>
              <w:pStyle w:val="ConsPlusNormal"/>
              <w:jc w:val="center"/>
            </w:pPr>
            <w:r>
              <w:t>1,003</w:t>
            </w:r>
          </w:p>
        </w:tc>
        <w:tc>
          <w:tcPr>
            <w:tcW w:w="1417" w:type="dxa"/>
          </w:tcPr>
          <w:p w:rsidR="00CB0E91" w:rsidRDefault="00CB0E91">
            <w:pPr>
              <w:pStyle w:val="ConsPlusNormal"/>
              <w:jc w:val="center"/>
            </w:pPr>
            <w:r>
              <w:t>1,003</w:t>
            </w:r>
          </w:p>
        </w:tc>
        <w:tc>
          <w:tcPr>
            <w:tcW w:w="1417" w:type="dxa"/>
          </w:tcPr>
          <w:p w:rsidR="00CB0E91" w:rsidRDefault="00CB0E91">
            <w:pPr>
              <w:pStyle w:val="ConsPlusNormal"/>
              <w:jc w:val="center"/>
            </w:pPr>
            <w:r>
              <w:t>1,003</w:t>
            </w:r>
          </w:p>
        </w:tc>
        <w:tc>
          <w:tcPr>
            <w:tcW w:w="1417" w:type="dxa"/>
          </w:tcPr>
          <w:p w:rsidR="00CB0E91" w:rsidRDefault="00CB0E91">
            <w:pPr>
              <w:pStyle w:val="ConsPlusNormal"/>
              <w:jc w:val="center"/>
            </w:pPr>
            <w:r>
              <w:t>1,003</w:t>
            </w:r>
          </w:p>
        </w:tc>
      </w:tr>
      <w:tr w:rsidR="00CB0E91">
        <w:tc>
          <w:tcPr>
            <w:tcW w:w="624" w:type="dxa"/>
          </w:tcPr>
          <w:p w:rsidR="00CB0E91" w:rsidRDefault="00CB0E91">
            <w:pPr>
              <w:pStyle w:val="ConsPlusNormal"/>
            </w:pPr>
          </w:p>
        </w:tc>
        <w:tc>
          <w:tcPr>
            <w:tcW w:w="4195" w:type="dxa"/>
          </w:tcPr>
          <w:p w:rsidR="00CB0E91" w:rsidRDefault="00CB0E91">
            <w:pPr>
              <w:pStyle w:val="ConsPlusNormal"/>
              <w:jc w:val="center"/>
              <w:outlineLvl w:val="4"/>
            </w:pPr>
            <w:r>
              <w:t>Непосредственные результаты</w:t>
            </w:r>
          </w:p>
        </w:tc>
        <w:tc>
          <w:tcPr>
            <w:tcW w:w="1644" w:type="dxa"/>
          </w:tcPr>
          <w:p w:rsidR="00CB0E91" w:rsidRDefault="00CB0E91">
            <w:pPr>
              <w:pStyle w:val="ConsPlusNormal"/>
            </w:pPr>
          </w:p>
        </w:tc>
        <w:tc>
          <w:tcPr>
            <w:tcW w:w="1531" w:type="dxa"/>
          </w:tcPr>
          <w:p w:rsidR="00CB0E91" w:rsidRDefault="00CB0E91">
            <w:pPr>
              <w:pStyle w:val="ConsPlusNormal"/>
            </w:pPr>
          </w:p>
        </w:tc>
        <w:tc>
          <w:tcPr>
            <w:tcW w:w="1417" w:type="dxa"/>
          </w:tcPr>
          <w:p w:rsidR="00CB0E91" w:rsidRDefault="00CB0E91">
            <w:pPr>
              <w:pStyle w:val="ConsPlusNormal"/>
            </w:pPr>
          </w:p>
        </w:tc>
        <w:tc>
          <w:tcPr>
            <w:tcW w:w="1587" w:type="dxa"/>
          </w:tcPr>
          <w:p w:rsidR="00CB0E91" w:rsidRDefault="00CB0E91">
            <w:pPr>
              <w:pStyle w:val="ConsPlusNormal"/>
            </w:pPr>
          </w:p>
        </w:tc>
        <w:tc>
          <w:tcPr>
            <w:tcW w:w="1587" w:type="dxa"/>
          </w:tcPr>
          <w:p w:rsidR="00CB0E91" w:rsidRDefault="00CB0E91">
            <w:pPr>
              <w:pStyle w:val="ConsPlusNormal"/>
            </w:pPr>
          </w:p>
        </w:tc>
        <w:tc>
          <w:tcPr>
            <w:tcW w:w="1417" w:type="dxa"/>
          </w:tcPr>
          <w:p w:rsidR="00CB0E91" w:rsidRDefault="00CB0E91">
            <w:pPr>
              <w:pStyle w:val="ConsPlusNormal"/>
            </w:pPr>
          </w:p>
        </w:tc>
        <w:tc>
          <w:tcPr>
            <w:tcW w:w="1417" w:type="dxa"/>
          </w:tcPr>
          <w:p w:rsidR="00CB0E91" w:rsidRDefault="00CB0E91">
            <w:pPr>
              <w:pStyle w:val="ConsPlusNormal"/>
            </w:pPr>
          </w:p>
        </w:tc>
        <w:tc>
          <w:tcPr>
            <w:tcW w:w="1417" w:type="dxa"/>
          </w:tcPr>
          <w:p w:rsidR="00CB0E91" w:rsidRDefault="00CB0E91">
            <w:pPr>
              <w:pStyle w:val="ConsPlusNormal"/>
            </w:pPr>
          </w:p>
        </w:tc>
        <w:tc>
          <w:tcPr>
            <w:tcW w:w="1417" w:type="dxa"/>
          </w:tcPr>
          <w:p w:rsidR="00CB0E91" w:rsidRDefault="00CB0E91">
            <w:pPr>
              <w:pStyle w:val="ConsPlusNormal"/>
            </w:pPr>
          </w:p>
        </w:tc>
      </w:tr>
      <w:tr w:rsidR="00CB0E91">
        <w:tc>
          <w:tcPr>
            <w:tcW w:w="624" w:type="dxa"/>
          </w:tcPr>
          <w:p w:rsidR="00CB0E91" w:rsidRDefault="00CB0E91">
            <w:pPr>
              <w:pStyle w:val="ConsPlusNormal"/>
              <w:jc w:val="center"/>
            </w:pPr>
            <w:r>
              <w:t>1.</w:t>
            </w:r>
          </w:p>
        </w:tc>
        <w:tc>
          <w:tcPr>
            <w:tcW w:w="4195" w:type="dxa"/>
          </w:tcPr>
          <w:p w:rsidR="00CB0E91" w:rsidRDefault="00CB0E91">
            <w:pPr>
              <w:pStyle w:val="ConsPlusNormal"/>
              <w:jc w:val="both"/>
            </w:pPr>
            <w:r>
              <w:t xml:space="preserve">Количество социально успешных родителей, награжденных различными видами государственных наград и наград Нижегородской области за сохранение и развитие лучших семейных ценностей и традиций, значительный вклад в </w:t>
            </w:r>
            <w:r>
              <w:lastRenderedPageBreak/>
              <w:t>воспитание своих детей</w:t>
            </w:r>
          </w:p>
        </w:tc>
        <w:tc>
          <w:tcPr>
            <w:tcW w:w="1644" w:type="dxa"/>
          </w:tcPr>
          <w:p w:rsidR="00CB0E91" w:rsidRDefault="00CB0E91">
            <w:pPr>
              <w:pStyle w:val="ConsPlusNormal"/>
              <w:jc w:val="center"/>
            </w:pPr>
            <w:r>
              <w:lastRenderedPageBreak/>
              <w:t>чел.</w:t>
            </w:r>
          </w:p>
        </w:tc>
        <w:tc>
          <w:tcPr>
            <w:tcW w:w="1531" w:type="dxa"/>
          </w:tcPr>
          <w:p w:rsidR="00CB0E91" w:rsidRDefault="00CB0E91">
            <w:pPr>
              <w:pStyle w:val="ConsPlusNormal"/>
              <w:jc w:val="center"/>
            </w:pPr>
            <w:r>
              <w:t>130</w:t>
            </w:r>
          </w:p>
        </w:tc>
        <w:tc>
          <w:tcPr>
            <w:tcW w:w="1417" w:type="dxa"/>
          </w:tcPr>
          <w:p w:rsidR="00CB0E91" w:rsidRDefault="00CB0E91">
            <w:pPr>
              <w:pStyle w:val="ConsPlusNormal"/>
              <w:jc w:val="center"/>
            </w:pPr>
            <w:r>
              <w:t>130</w:t>
            </w:r>
          </w:p>
        </w:tc>
        <w:tc>
          <w:tcPr>
            <w:tcW w:w="1587" w:type="dxa"/>
          </w:tcPr>
          <w:p w:rsidR="00CB0E91" w:rsidRDefault="00CB0E91">
            <w:pPr>
              <w:pStyle w:val="ConsPlusNormal"/>
              <w:jc w:val="center"/>
            </w:pPr>
            <w:r>
              <w:t>130</w:t>
            </w:r>
          </w:p>
        </w:tc>
        <w:tc>
          <w:tcPr>
            <w:tcW w:w="1587" w:type="dxa"/>
          </w:tcPr>
          <w:p w:rsidR="00CB0E91" w:rsidRDefault="00CB0E91">
            <w:pPr>
              <w:pStyle w:val="ConsPlusNormal"/>
              <w:jc w:val="center"/>
            </w:pPr>
            <w:r>
              <w:t>130</w:t>
            </w:r>
          </w:p>
        </w:tc>
        <w:tc>
          <w:tcPr>
            <w:tcW w:w="1417" w:type="dxa"/>
          </w:tcPr>
          <w:p w:rsidR="00CB0E91" w:rsidRDefault="00CB0E91">
            <w:pPr>
              <w:pStyle w:val="ConsPlusNormal"/>
              <w:jc w:val="center"/>
            </w:pPr>
            <w:r>
              <w:t>130</w:t>
            </w:r>
          </w:p>
        </w:tc>
        <w:tc>
          <w:tcPr>
            <w:tcW w:w="1417" w:type="dxa"/>
          </w:tcPr>
          <w:p w:rsidR="00CB0E91" w:rsidRDefault="00CB0E91">
            <w:pPr>
              <w:pStyle w:val="ConsPlusNormal"/>
              <w:jc w:val="center"/>
            </w:pPr>
            <w:r>
              <w:t>130</w:t>
            </w:r>
          </w:p>
        </w:tc>
        <w:tc>
          <w:tcPr>
            <w:tcW w:w="1417" w:type="dxa"/>
          </w:tcPr>
          <w:p w:rsidR="00CB0E91" w:rsidRDefault="00CB0E91">
            <w:pPr>
              <w:pStyle w:val="ConsPlusNormal"/>
              <w:jc w:val="center"/>
            </w:pPr>
            <w:r>
              <w:t>130</w:t>
            </w:r>
          </w:p>
        </w:tc>
        <w:tc>
          <w:tcPr>
            <w:tcW w:w="1417" w:type="dxa"/>
          </w:tcPr>
          <w:p w:rsidR="00CB0E91" w:rsidRDefault="00CB0E91">
            <w:pPr>
              <w:pStyle w:val="ConsPlusNormal"/>
              <w:jc w:val="center"/>
            </w:pPr>
            <w:r>
              <w:t>130</w:t>
            </w:r>
          </w:p>
        </w:tc>
      </w:tr>
      <w:tr w:rsidR="00CB0E91">
        <w:tc>
          <w:tcPr>
            <w:tcW w:w="624" w:type="dxa"/>
          </w:tcPr>
          <w:p w:rsidR="00CB0E91" w:rsidRDefault="00CB0E91">
            <w:pPr>
              <w:pStyle w:val="ConsPlusNormal"/>
              <w:jc w:val="center"/>
            </w:pPr>
            <w:r>
              <w:lastRenderedPageBreak/>
              <w:t>2.</w:t>
            </w:r>
          </w:p>
        </w:tc>
        <w:tc>
          <w:tcPr>
            <w:tcW w:w="4195" w:type="dxa"/>
          </w:tcPr>
          <w:p w:rsidR="00CB0E91" w:rsidRDefault="00CB0E91">
            <w:pPr>
              <w:pStyle w:val="ConsPlusNormal"/>
              <w:jc w:val="both"/>
            </w:pPr>
            <w:r>
              <w:t>Количество пресс-мероприятий разного уровня, посвященных реализации государственной семейной политики, освещающих результаты реализации данной Подпрограммы</w:t>
            </w:r>
          </w:p>
        </w:tc>
        <w:tc>
          <w:tcPr>
            <w:tcW w:w="1644" w:type="dxa"/>
          </w:tcPr>
          <w:p w:rsidR="00CB0E91" w:rsidRDefault="00CB0E91">
            <w:pPr>
              <w:pStyle w:val="ConsPlusNormal"/>
              <w:jc w:val="center"/>
            </w:pPr>
            <w:r>
              <w:t>ед.</w:t>
            </w:r>
          </w:p>
        </w:tc>
        <w:tc>
          <w:tcPr>
            <w:tcW w:w="1531" w:type="dxa"/>
          </w:tcPr>
          <w:p w:rsidR="00CB0E91" w:rsidRDefault="00CB0E91">
            <w:pPr>
              <w:pStyle w:val="ConsPlusNormal"/>
              <w:jc w:val="center"/>
            </w:pPr>
            <w:r>
              <w:t>120</w:t>
            </w:r>
          </w:p>
        </w:tc>
        <w:tc>
          <w:tcPr>
            <w:tcW w:w="1417" w:type="dxa"/>
          </w:tcPr>
          <w:p w:rsidR="00CB0E91" w:rsidRDefault="00CB0E91">
            <w:pPr>
              <w:pStyle w:val="ConsPlusNormal"/>
              <w:jc w:val="center"/>
            </w:pPr>
            <w:r>
              <w:t>120</w:t>
            </w:r>
          </w:p>
        </w:tc>
        <w:tc>
          <w:tcPr>
            <w:tcW w:w="1587" w:type="dxa"/>
          </w:tcPr>
          <w:p w:rsidR="00CB0E91" w:rsidRDefault="00CB0E91">
            <w:pPr>
              <w:pStyle w:val="ConsPlusNormal"/>
              <w:jc w:val="center"/>
            </w:pPr>
            <w:r>
              <w:t>130</w:t>
            </w:r>
          </w:p>
        </w:tc>
        <w:tc>
          <w:tcPr>
            <w:tcW w:w="1587" w:type="dxa"/>
          </w:tcPr>
          <w:p w:rsidR="00CB0E91" w:rsidRDefault="00CB0E91">
            <w:pPr>
              <w:pStyle w:val="ConsPlusNormal"/>
              <w:jc w:val="center"/>
            </w:pPr>
            <w:r>
              <w:t>130</w:t>
            </w:r>
          </w:p>
        </w:tc>
        <w:tc>
          <w:tcPr>
            <w:tcW w:w="1417" w:type="dxa"/>
          </w:tcPr>
          <w:p w:rsidR="00CB0E91" w:rsidRDefault="00CB0E91">
            <w:pPr>
              <w:pStyle w:val="ConsPlusNormal"/>
              <w:jc w:val="center"/>
            </w:pPr>
            <w:r>
              <w:t>130</w:t>
            </w:r>
          </w:p>
        </w:tc>
        <w:tc>
          <w:tcPr>
            <w:tcW w:w="1417" w:type="dxa"/>
          </w:tcPr>
          <w:p w:rsidR="00CB0E91" w:rsidRDefault="00CB0E91">
            <w:pPr>
              <w:pStyle w:val="ConsPlusNormal"/>
              <w:jc w:val="center"/>
            </w:pPr>
            <w:r>
              <w:t>130</w:t>
            </w:r>
          </w:p>
        </w:tc>
        <w:tc>
          <w:tcPr>
            <w:tcW w:w="1417" w:type="dxa"/>
          </w:tcPr>
          <w:p w:rsidR="00CB0E91" w:rsidRDefault="00CB0E91">
            <w:pPr>
              <w:pStyle w:val="ConsPlusNormal"/>
              <w:jc w:val="center"/>
            </w:pPr>
            <w:r>
              <w:t>130</w:t>
            </w:r>
          </w:p>
        </w:tc>
        <w:tc>
          <w:tcPr>
            <w:tcW w:w="1417" w:type="dxa"/>
          </w:tcPr>
          <w:p w:rsidR="00CB0E91" w:rsidRDefault="00CB0E91">
            <w:pPr>
              <w:pStyle w:val="ConsPlusNormal"/>
              <w:jc w:val="center"/>
            </w:pPr>
            <w:r>
              <w:t>130</w:t>
            </w:r>
          </w:p>
        </w:tc>
      </w:tr>
      <w:tr w:rsidR="00CB0E91">
        <w:tc>
          <w:tcPr>
            <w:tcW w:w="624" w:type="dxa"/>
          </w:tcPr>
          <w:p w:rsidR="00CB0E91" w:rsidRDefault="00CB0E91">
            <w:pPr>
              <w:pStyle w:val="ConsPlusNormal"/>
              <w:jc w:val="center"/>
            </w:pPr>
            <w:r>
              <w:t>3.</w:t>
            </w:r>
          </w:p>
        </w:tc>
        <w:tc>
          <w:tcPr>
            <w:tcW w:w="4195" w:type="dxa"/>
          </w:tcPr>
          <w:p w:rsidR="00CB0E91" w:rsidRDefault="00CB0E91">
            <w:pPr>
              <w:pStyle w:val="ConsPlusNormal"/>
              <w:jc w:val="both"/>
            </w:pPr>
            <w:r>
              <w:t>Количество детей-инвалидов - участников конкурса на присуждение именных стипендий Правительства Нижегородской области одаренным детям-инвалидам</w:t>
            </w:r>
          </w:p>
        </w:tc>
        <w:tc>
          <w:tcPr>
            <w:tcW w:w="1644" w:type="dxa"/>
          </w:tcPr>
          <w:p w:rsidR="00CB0E91" w:rsidRDefault="00CB0E91">
            <w:pPr>
              <w:pStyle w:val="ConsPlusNormal"/>
              <w:jc w:val="center"/>
            </w:pPr>
            <w:r>
              <w:t>чел.</w:t>
            </w:r>
          </w:p>
        </w:tc>
        <w:tc>
          <w:tcPr>
            <w:tcW w:w="1531" w:type="dxa"/>
          </w:tcPr>
          <w:p w:rsidR="00CB0E91" w:rsidRDefault="00CB0E91">
            <w:pPr>
              <w:pStyle w:val="ConsPlusNormal"/>
              <w:jc w:val="center"/>
            </w:pPr>
            <w:r>
              <w:t>72</w:t>
            </w:r>
          </w:p>
        </w:tc>
        <w:tc>
          <w:tcPr>
            <w:tcW w:w="1417" w:type="dxa"/>
          </w:tcPr>
          <w:p w:rsidR="00CB0E91" w:rsidRDefault="00CB0E91">
            <w:pPr>
              <w:pStyle w:val="ConsPlusNormal"/>
              <w:jc w:val="center"/>
            </w:pPr>
            <w:r>
              <w:t>76</w:t>
            </w:r>
          </w:p>
        </w:tc>
        <w:tc>
          <w:tcPr>
            <w:tcW w:w="1587" w:type="dxa"/>
          </w:tcPr>
          <w:p w:rsidR="00CB0E91" w:rsidRDefault="00CB0E91">
            <w:pPr>
              <w:pStyle w:val="ConsPlusNormal"/>
              <w:jc w:val="center"/>
            </w:pPr>
            <w:r>
              <w:t>79</w:t>
            </w:r>
          </w:p>
        </w:tc>
        <w:tc>
          <w:tcPr>
            <w:tcW w:w="1587" w:type="dxa"/>
          </w:tcPr>
          <w:p w:rsidR="00CB0E91" w:rsidRDefault="00CB0E91">
            <w:pPr>
              <w:pStyle w:val="ConsPlusNormal"/>
              <w:jc w:val="center"/>
            </w:pPr>
            <w:r>
              <w:t>79</w:t>
            </w:r>
          </w:p>
        </w:tc>
        <w:tc>
          <w:tcPr>
            <w:tcW w:w="1417" w:type="dxa"/>
          </w:tcPr>
          <w:p w:rsidR="00CB0E91" w:rsidRDefault="00CB0E91">
            <w:pPr>
              <w:pStyle w:val="ConsPlusNormal"/>
              <w:jc w:val="center"/>
            </w:pPr>
            <w:r>
              <w:t>79</w:t>
            </w:r>
          </w:p>
        </w:tc>
        <w:tc>
          <w:tcPr>
            <w:tcW w:w="1417" w:type="dxa"/>
          </w:tcPr>
          <w:p w:rsidR="00CB0E91" w:rsidRDefault="00CB0E91">
            <w:pPr>
              <w:pStyle w:val="ConsPlusNormal"/>
              <w:jc w:val="center"/>
            </w:pPr>
            <w:r>
              <w:t>79</w:t>
            </w:r>
          </w:p>
        </w:tc>
        <w:tc>
          <w:tcPr>
            <w:tcW w:w="1417" w:type="dxa"/>
          </w:tcPr>
          <w:p w:rsidR="00CB0E91" w:rsidRDefault="00CB0E91">
            <w:pPr>
              <w:pStyle w:val="ConsPlusNormal"/>
              <w:jc w:val="center"/>
            </w:pPr>
            <w:r>
              <w:t>79</w:t>
            </w:r>
          </w:p>
        </w:tc>
        <w:tc>
          <w:tcPr>
            <w:tcW w:w="1417" w:type="dxa"/>
          </w:tcPr>
          <w:p w:rsidR="00CB0E91" w:rsidRDefault="00CB0E91">
            <w:pPr>
              <w:pStyle w:val="ConsPlusNormal"/>
              <w:jc w:val="center"/>
            </w:pPr>
            <w:r>
              <w:t>79</w:t>
            </w:r>
          </w:p>
        </w:tc>
      </w:tr>
      <w:tr w:rsidR="00CB0E91">
        <w:tblPrEx>
          <w:tblBorders>
            <w:insideH w:val="nil"/>
          </w:tblBorders>
        </w:tblPrEx>
        <w:tc>
          <w:tcPr>
            <w:tcW w:w="624" w:type="dxa"/>
            <w:tcBorders>
              <w:bottom w:val="nil"/>
            </w:tcBorders>
          </w:tcPr>
          <w:p w:rsidR="00CB0E91" w:rsidRDefault="00CB0E91">
            <w:pPr>
              <w:pStyle w:val="ConsPlusNormal"/>
              <w:jc w:val="center"/>
            </w:pPr>
            <w:r>
              <w:t>4.</w:t>
            </w:r>
          </w:p>
        </w:tc>
        <w:tc>
          <w:tcPr>
            <w:tcW w:w="4195" w:type="dxa"/>
            <w:tcBorders>
              <w:bottom w:val="nil"/>
            </w:tcBorders>
          </w:tcPr>
          <w:p w:rsidR="00CB0E91" w:rsidRDefault="00CB0E91">
            <w:pPr>
              <w:pStyle w:val="ConsPlusNormal"/>
              <w:jc w:val="both"/>
            </w:pPr>
            <w:r>
              <w:t>Количество детей, находящихся в трудной жизненной ситуации, - участников новогодних мероприятий, в том числе "Губернаторская елка"</w:t>
            </w:r>
          </w:p>
        </w:tc>
        <w:tc>
          <w:tcPr>
            <w:tcW w:w="1644" w:type="dxa"/>
            <w:tcBorders>
              <w:bottom w:val="nil"/>
            </w:tcBorders>
          </w:tcPr>
          <w:p w:rsidR="00CB0E91" w:rsidRDefault="00CB0E91">
            <w:pPr>
              <w:pStyle w:val="ConsPlusNormal"/>
              <w:jc w:val="center"/>
            </w:pPr>
            <w:r>
              <w:t>чел.</w:t>
            </w:r>
          </w:p>
        </w:tc>
        <w:tc>
          <w:tcPr>
            <w:tcW w:w="1531" w:type="dxa"/>
            <w:tcBorders>
              <w:bottom w:val="nil"/>
            </w:tcBorders>
          </w:tcPr>
          <w:p w:rsidR="00CB0E91" w:rsidRDefault="00CB0E91">
            <w:pPr>
              <w:pStyle w:val="ConsPlusNormal"/>
              <w:jc w:val="center"/>
            </w:pPr>
            <w:r>
              <w:t>2000</w:t>
            </w:r>
          </w:p>
        </w:tc>
        <w:tc>
          <w:tcPr>
            <w:tcW w:w="1417" w:type="dxa"/>
            <w:tcBorders>
              <w:bottom w:val="nil"/>
            </w:tcBorders>
          </w:tcPr>
          <w:p w:rsidR="00CB0E91" w:rsidRDefault="00CB0E91">
            <w:pPr>
              <w:pStyle w:val="ConsPlusNormal"/>
              <w:jc w:val="center"/>
            </w:pPr>
            <w:r>
              <w:t>2000</w:t>
            </w:r>
          </w:p>
        </w:tc>
        <w:tc>
          <w:tcPr>
            <w:tcW w:w="1587" w:type="dxa"/>
            <w:tcBorders>
              <w:bottom w:val="nil"/>
            </w:tcBorders>
          </w:tcPr>
          <w:p w:rsidR="00CB0E91" w:rsidRDefault="00CB0E91">
            <w:pPr>
              <w:pStyle w:val="ConsPlusNormal"/>
              <w:jc w:val="center"/>
            </w:pPr>
            <w:r>
              <w:t>2000</w:t>
            </w:r>
          </w:p>
        </w:tc>
        <w:tc>
          <w:tcPr>
            <w:tcW w:w="1587" w:type="dxa"/>
            <w:tcBorders>
              <w:bottom w:val="nil"/>
            </w:tcBorders>
          </w:tcPr>
          <w:p w:rsidR="00CB0E91" w:rsidRDefault="00CB0E91">
            <w:pPr>
              <w:pStyle w:val="ConsPlusNormal"/>
              <w:jc w:val="center"/>
            </w:pPr>
            <w:r>
              <w:t>2000</w:t>
            </w:r>
          </w:p>
        </w:tc>
        <w:tc>
          <w:tcPr>
            <w:tcW w:w="1417" w:type="dxa"/>
            <w:tcBorders>
              <w:bottom w:val="nil"/>
            </w:tcBorders>
          </w:tcPr>
          <w:p w:rsidR="00CB0E91" w:rsidRDefault="00CB0E91">
            <w:pPr>
              <w:pStyle w:val="ConsPlusNormal"/>
              <w:jc w:val="center"/>
            </w:pPr>
            <w:r>
              <w:t>1000</w:t>
            </w:r>
          </w:p>
        </w:tc>
        <w:tc>
          <w:tcPr>
            <w:tcW w:w="1417" w:type="dxa"/>
            <w:tcBorders>
              <w:bottom w:val="nil"/>
            </w:tcBorders>
          </w:tcPr>
          <w:p w:rsidR="00CB0E91" w:rsidRDefault="00CB0E91">
            <w:pPr>
              <w:pStyle w:val="ConsPlusNormal"/>
              <w:jc w:val="center"/>
            </w:pPr>
            <w:r>
              <w:t>1000</w:t>
            </w:r>
          </w:p>
        </w:tc>
        <w:tc>
          <w:tcPr>
            <w:tcW w:w="1417" w:type="dxa"/>
            <w:tcBorders>
              <w:bottom w:val="nil"/>
            </w:tcBorders>
          </w:tcPr>
          <w:p w:rsidR="00CB0E91" w:rsidRDefault="00CB0E91">
            <w:pPr>
              <w:pStyle w:val="ConsPlusNormal"/>
              <w:jc w:val="center"/>
            </w:pPr>
            <w:r>
              <w:t>1000</w:t>
            </w:r>
          </w:p>
        </w:tc>
        <w:tc>
          <w:tcPr>
            <w:tcW w:w="1417" w:type="dxa"/>
            <w:tcBorders>
              <w:bottom w:val="nil"/>
            </w:tcBorders>
          </w:tcPr>
          <w:p w:rsidR="00CB0E91" w:rsidRDefault="00CB0E91">
            <w:pPr>
              <w:pStyle w:val="ConsPlusNormal"/>
              <w:jc w:val="center"/>
            </w:pPr>
            <w:r>
              <w:t>1000</w:t>
            </w:r>
          </w:p>
        </w:tc>
      </w:tr>
      <w:tr w:rsidR="00CB0E91">
        <w:tblPrEx>
          <w:tblBorders>
            <w:insideH w:val="nil"/>
          </w:tblBorders>
        </w:tblPrEx>
        <w:tc>
          <w:tcPr>
            <w:tcW w:w="18253" w:type="dxa"/>
            <w:gridSpan w:val="11"/>
            <w:tcBorders>
              <w:top w:val="nil"/>
            </w:tcBorders>
          </w:tcPr>
          <w:p w:rsidR="00CB0E91" w:rsidRDefault="00CB0E91">
            <w:pPr>
              <w:pStyle w:val="ConsPlusNormal"/>
              <w:jc w:val="both"/>
            </w:pPr>
            <w:r>
              <w:t xml:space="preserve">(п. 4 в ред. </w:t>
            </w:r>
            <w:hyperlink r:id="rId201" w:history="1">
              <w:r>
                <w:rPr>
                  <w:color w:val="0000FF"/>
                </w:rPr>
                <w:t>постановления</w:t>
              </w:r>
            </w:hyperlink>
            <w:r>
              <w:t xml:space="preserve"> Правительства Нижегородской области от 30.12.2016 N 924)</w:t>
            </w:r>
          </w:p>
        </w:tc>
      </w:tr>
      <w:tr w:rsidR="00CB0E91">
        <w:tblPrEx>
          <w:tblBorders>
            <w:insideH w:val="nil"/>
          </w:tblBorders>
        </w:tblPrEx>
        <w:tc>
          <w:tcPr>
            <w:tcW w:w="624" w:type="dxa"/>
            <w:tcBorders>
              <w:bottom w:val="nil"/>
            </w:tcBorders>
          </w:tcPr>
          <w:p w:rsidR="00CB0E91" w:rsidRDefault="00CB0E91">
            <w:pPr>
              <w:pStyle w:val="ConsPlusNormal"/>
              <w:jc w:val="center"/>
            </w:pPr>
            <w:r>
              <w:t>5.</w:t>
            </w:r>
          </w:p>
        </w:tc>
        <w:tc>
          <w:tcPr>
            <w:tcW w:w="4195" w:type="dxa"/>
            <w:tcBorders>
              <w:bottom w:val="nil"/>
            </w:tcBorders>
          </w:tcPr>
          <w:p w:rsidR="00CB0E91" w:rsidRDefault="00CB0E91">
            <w:pPr>
              <w:pStyle w:val="ConsPlusNormal"/>
              <w:jc w:val="both"/>
            </w:pPr>
            <w:r>
              <w:t>Численность получателей ежемесячной денежной выплаты при рождении третьего ребенка или последующих детей до достижения ребенком возраста трех лет</w:t>
            </w:r>
          </w:p>
        </w:tc>
        <w:tc>
          <w:tcPr>
            <w:tcW w:w="1644" w:type="dxa"/>
            <w:tcBorders>
              <w:bottom w:val="nil"/>
            </w:tcBorders>
          </w:tcPr>
          <w:p w:rsidR="00CB0E91" w:rsidRDefault="00CB0E91">
            <w:pPr>
              <w:pStyle w:val="ConsPlusNormal"/>
              <w:jc w:val="center"/>
            </w:pPr>
            <w:r>
              <w:t>чел.</w:t>
            </w:r>
          </w:p>
        </w:tc>
        <w:tc>
          <w:tcPr>
            <w:tcW w:w="1531" w:type="dxa"/>
            <w:tcBorders>
              <w:bottom w:val="nil"/>
            </w:tcBorders>
          </w:tcPr>
          <w:p w:rsidR="00CB0E91" w:rsidRDefault="00CB0E91">
            <w:pPr>
              <w:pStyle w:val="ConsPlusNormal"/>
              <w:jc w:val="center"/>
            </w:pPr>
            <w:r>
              <w:t>2288</w:t>
            </w:r>
          </w:p>
        </w:tc>
        <w:tc>
          <w:tcPr>
            <w:tcW w:w="1417" w:type="dxa"/>
            <w:tcBorders>
              <w:bottom w:val="nil"/>
            </w:tcBorders>
          </w:tcPr>
          <w:p w:rsidR="00CB0E91" w:rsidRDefault="00CB0E91">
            <w:pPr>
              <w:pStyle w:val="ConsPlusNormal"/>
              <w:jc w:val="center"/>
            </w:pPr>
            <w:r>
              <w:t>5874</w:t>
            </w:r>
          </w:p>
        </w:tc>
        <w:tc>
          <w:tcPr>
            <w:tcW w:w="1587" w:type="dxa"/>
            <w:tcBorders>
              <w:bottom w:val="nil"/>
            </w:tcBorders>
          </w:tcPr>
          <w:p w:rsidR="00CB0E91" w:rsidRDefault="00CB0E91">
            <w:pPr>
              <w:pStyle w:val="ConsPlusNormal"/>
              <w:jc w:val="center"/>
            </w:pPr>
            <w:r>
              <w:t>7794</w:t>
            </w:r>
          </w:p>
        </w:tc>
        <w:tc>
          <w:tcPr>
            <w:tcW w:w="1587" w:type="dxa"/>
            <w:tcBorders>
              <w:bottom w:val="nil"/>
            </w:tcBorders>
          </w:tcPr>
          <w:p w:rsidR="00CB0E91" w:rsidRDefault="00CB0E91">
            <w:pPr>
              <w:pStyle w:val="ConsPlusNormal"/>
              <w:jc w:val="center"/>
            </w:pPr>
            <w:r>
              <w:t>11015</w:t>
            </w:r>
          </w:p>
        </w:tc>
        <w:tc>
          <w:tcPr>
            <w:tcW w:w="1417" w:type="dxa"/>
            <w:tcBorders>
              <w:bottom w:val="nil"/>
            </w:tcBorders>
          </w:tcPr>
          <w:p w:rsidR="00CB0E91" w:rsidRDefault="00CB0E91">
            <w:pPr>
              <w:pStyle w:val="ConsPlusNormal"/>
              <w:jc w:val="center"/>
            </w:pPr>
            <w:r>
              <w:t>9100</w:t>
            </w:r>
          </w:p>
        </w:tc>
        <w:tc>
          <w:tcPr>
            <w:tcW w:w="1417" w:type="dxa"/>
            <w:tcBorders>
              <w:bottom w:val="nil"/>
            </w:tcBorders>
          </w:tcPr>
          <w:p w:rsidR="00CB0E91" w:rsidRDefault="00CB0E91">
            <w:pPr>
              <w:pStyle w:val="ConsPlusNormal"/>
              <w:jc w:val="center"/>
            </w:pPr>
            <w:r>
              <w:t>8265</w:t>
            </w:r>
          </w:p>
        </w:tc>
        <w:tc>
          <w:tcPr>
            <w:tcW w:w="1417" w:type="dxa"/>
            <w:tcBorders>
              <w:bottom w:val="nil"/>
            </w:tcBorders>
          </w:tcPr>
          <w:p w:rsidR="00CB0E91" w:rsidRDefault="00CB0E91">
            <w:pPr>
              <w:pStyle w:val="ConsPlusNormal"/>
              <w:jc w:val="center"/>
            </w:pPr>
            <w:r>
              <w:t>8265</w:t>
            </w:r>
          </w:p>
        </w:tc>
        <w:tc>
          <w:tcPr>
            <w:tcW w:w="1417" w:type="dxa"/>
            <w:tcBorders>
              <w:bottom w:val="nil"/>
            </w:tcBorders>
          </w:tcPr>
          <w:p w:rsidR="00CB0E91" w:rsidRDefault="00CB0E91">
            <w:pPr>
              <w:pStyle w:val="ConsPlusNormal"/>
              <w:jc w:val="center"/>
            </w:pPr>
            <w:r>
              <w:t>8265</w:t>
            </w:r>
          </w:p>
        </w:tc>
      </w:tr>
      <w:tr w:rsidR="00CB0E91">
        <w:tblPrEx>
          <w:tblBorders>
            <w:insideH w:val="nil"/>
          </w:tblBorders>
        </w:tblPrEx>
        <w:tc>
          <w:tcPr>
            <w:tcW w:w="18253" w:type="dxa"/>
            <w:gridSpan w:val="11"/>
            <w:tcBorders>
              <w:top w:val="nil"/>
            </w:tcBorders>
          </w:tcPr>
          <w:p w:rsidR="00CB0E91" w:rsidRDefault="00CB0E91">
            <w:pPr>
              <w:pStyle w:val="ConsPlusNormal"/>
              <w:jc w:val="both"/>
            </w:pPr>
            <w:r>
              <w:t xml:space="preserve">(п. 5 в ред. </w:t>
            </w:r>
            <w:hyperlink r:id="rId202" w:history="1">
              <w:r>
                <w:rPr>
                  <w:color w:val="0000FF"/>
                </w:rPr>
                <w:t>постановления</w:t>
              </w:r>
            </w:hyperlink>
            <w:r>
              <w:t xml:space="preserve"> Правительства Нижегородской области от 30.12.2016 N 924)</w:t>
            </w:r>
          </w:p>
        </w:tc>
      </w:tr>
      <w:tr w:rsidR="00CB0E91">
        <w:tc>
          <w:tcPr>
            <w:tcW w:w="624" w:type="dxa"/>
          </w:tcPr>
          <w:p w:rsidR="00CB0E91" w:rsidRDefault="00CB0E91">
            <w:pPr>
              <w:pStyle w:val="ConsPlusNormal"/>
              <w:jc w:val="center"/>
            </w:pPr>
            <w:r>
              <w:t>6.</w:t>
            </w:r>
          </w:p>
        </w:tc>
        <w:tc>
          <w:tcPr>
            <w:tcW w:w="4195" w:type="dxa"/>
          </w:tcPr>
          <w:p w:rsidR="00CB0E91" w:rsidRDefault="00CB0E91">
            <w:pPr>
              <w:pStyle w:val="ConsPlusNormal"/>
              <w:jc w:val="both"/>
            </w:pPr>
            <w:r>
              <w:t>Количество женщин "группы риска" отказа от новорожденных детей, которым оказана материальная помощь в рамках Подпрограммы</w:t>
            </w:r>
          </w:p>
        </w:tc>
        <w:tc>
          <w:tcPr>
            <w:tcW w:w="1644" w:type="dxa"/>
          </w:tcPr>
          <w:p w:rsidR="00CB0E91" w:rsidRDefault="00CB0E91">
            <w:pPr>
              <w:pStyle w:val="ConsPlusNormal"/>
              <w:jc w:val="center"/>
            </w:pPr>
            <w:r>
              <w:t>чел.</w:t>
            </w:r>
          </w:p>
        </w:tc>
        <w:tc>
          <w:tcPr>
            <w:tcW w:w="1531" w:type="dxa"/>
          </w:tcPr>
          <w:p w:rsidR="00CB0E91" w:rsidRDefault="00CB0E91">
            <w:pPr>
              <w:pStyle w:val="ConsPlusNormal"/>
              <w:jc w:val="center"/>
            </w:pPr>
            <w:r>
              <w:t>0</w:t>
            </w:r>
          </w:p>
        </w:tc>
        <w:tc>
          <w:tcPr>
            <w:tcW w:w="1417" w:type="dxa"/>
          </w:tcPr>
          <w:p w:rsidR="00CB0E91" w:rsidRDefault="00CB0E91">
            <w:pPr>
              <w:pStyle w:val="ConsPlusNormal"/>
              <w:jc w:val="center"/>
            </w:pPr>
            <w:r>
              <w:t>0</w:t>
            </w:r>
          </w:p>
        </w:tc>
        <w:tc>
          <w:tcPr>
            <w:tcW w:w="1587" w:type="dxa"/>
          </w:tcPr>
          <w:p w:rsidR="00CB0E91" w:rsidRDefault="00CB0E91">
            <w:pPr>
              <w:pStyle w:val="ConsPlusNormal"/>
              <w:jc w:val="center"/>
            </w:pPr>
            <w:r>
              <w:t>0</w:t>
            </w:r>
          </w:p>
        </w:tc>
        <w:tc>
          <w:tcPr>
            <w:tcW w:w="1587" w:type="dxa"/>
          </w:tcPr>
          <w:p w:rsidR="00CB0E91" w:rsidRDefault="00CB0E91">
            <w:pPr>
              <w:pStyle w:val="ConsPlusNormal"/>
              <w:jc w:val="center"/>
            </w:pPr>
            <w:r>
              <w:t>0</w:t>
            </w:r>
          </w:p>
        </w:tc>
        <w:tc>
          <w:tcPr>
            <w:tcW w:w="1417" w:type="dxa"/>
          </w:tcPr>
          <w:p w:rsidR="00CB0E91" w:rsidRDefault="00CB0E91">
            <w:pPr>
              <w:pStyle w:val="ConsPlusNormal"/>
              <w:jc w:val="center"/>
            </w:pPr>
            <w:r>
              <w:t>0</w:t>
            </w:r>
          </w:p>
        </w:tc>
        <w:tc>
          <w:tcPr>
            <w:tcW w:w="1417" w:type="dxa"/>
          </w:tcPr>
          <w:p w:rsidR="00CB0E91" w:rsidRDefault="00CB0E91">
            <w:pPr>
              <w:pStyle w:val="ConsPlusNormal"/>
              <w:jc w:val="center"/>
            </w:pPr>
            <w:r>
              <w:t>0</w:t>
            </w:r>
          </w:p>
        </w:tc>
        <w:tc>
          <w:tcPr>
            <w:tcW w:w="1417" w:type="dxa"/>
          </w:tcPr>
          <w:p w:rsidR="00CB0E91" w:rsidRDefault="00CB0E91">
            <w:pPr>
              <w:pStyle w:val="ConsPlusNormal"/>
              <w:jc w:val="center"/>
            </w:pPr>
            <w:r>
              <w:t>0</w:t>
            </w:r>
          </w:p>
        </w:tc>
        <w:tc>
          <w:tcPr>
            <w:tcW w:w="1417" w:type="dxa"/>
          </w:tcPr>
          <w:p w:rsidR="00CB0E91" w:rsidRDefault="00CB0E91">
            <w:pPr>
              <w:pStyle w:val="ConsPlusNormal"/>
              <w:jc w:val="center"/>
            </w:pPr>
            <w:r>
              <w:t>0</w:t>
            </w:r>
          </w:p>
        </w:tc>
      </w:tr>
      <w:tr w:rsidR="00CB0E91">
        <w:tc>
          <w:tcPr>
            <w:tcW w:w="624" w:type="dxa"/>
          </w:tcPr>
          <w:p w:rsidR="00CB0E91" w:rsidRDefault="00CB0E91">
            <w:pPr>
              <w:pStyle w:val="ConsPlusNormal"/>
              <w:jc w:val="center"/>
            </w:pPr>
            <w:r>
              <w:t>7.</w:t>
            </w:r>
          </w:p>
        </w:tc>
        <w:tc>
          <w:tcPr>
            <w:tcW w:w="4195" w:type="dxa"/>
          </w:tcPr>
          <w:p w:rsidR="00CB0E91" w:rsidRDefault="00CB0E91">
            <w:pPr>
              <w:pStyle w:val="ConsPlusNormal"/>
              <w:jc w:val="both"/>
            </w:pPr>
            <w:r>
              <w:t xml:space="preserve">Численность получателей единовременных пособий при всех </w:t>
            </w:r>
            <w:r>
              <w:lastRenderedPageBreak/>
              <w:t>формах устройства детей, лишенных родительского попечения, в семью</w:t>
            </w:r>
          </w:p>
        </w:tc>
        <w:tc>
          <w:tcPr>
            <w:tcW w:w="1644" w:type="dxa"/>
          </w:tcPr>
          <w:p w:rsidR="00CB0E91" w:rsidRDefault="00CB0E91">
            <w:pPr>
              <w:pStyle w:val="ConsPlusNormal"/>
              <w:jc w:val="center"/>
            </w:pPr>
            <w:r>
              <w:lastRenderedPageBreak/>
              <w:t>чел.</w:t>
            </w:r>
          </w:p>
        </w:tc>
        <w:tc>
          <w:tcPr>
            <w:tcW w:w="1531" w:type="dxa"/>
          </w:tcPr>
          <w:p w:rsidR="00CB0E91" w:rsidRDefault="00CB0E91">
            <w:pPr>
              <w:pStyle w:val="ConsPlusNormal"/>
              <w:jc w:val="center"/>
            </w:pPr>
            <w:r>
              <w:t>1397</w:t>
            </w:r>
          </w:p>
        </w:tc>
        <w:tc>
          <w:tcPr>
            <w:tcW w:w="1417" w:type="dxa"/>
          </w:tcPr>
          <w:p w:rsidR="00CB0E91" w:rsidRDefault="00CB0E91">
            <w:pPr>
              <w:pStyle w:val="ConsPlusNormal"/>
              <w:jc w:val="center"/>
            </w:pPr>
            <w:r>
              <w:t>1360</w:t>
            </w:r>
          </w:p>
        </w:tc>
        <w:tc>
          <w:tcPr>
            <w:tcW w:w="1587" w:type="dxa"/>
          </w:tcPr>
          <w:p w:rsidR="00CB0E91" w:rsidRDefault="00CB0E91">
            <w:pPr>
              <w:pStyle w:val="ConsPlusNormal"/>
              <w:jc w:val="center"/>
            </w:pPr>
            <w:r>
              <w:t>1057</w:t>
            </w:r>
          </w:p>
        </w:tc>
        <w:tc>
          <w:tcPr>
            <w:tcW w:w="1587" w:type="dxa"/>
          </w:tcPr>
          <w:p w:rsidR="00CB0E91" w:rsidRDefault="00CB0E91">
            <w:pPr>
              <w:pStyle w:val="ConsPlusNormal"/>
              <w:jc w:val="center"/>
            </w:pPr>
            <w:r>
              <w:t>1160</w:t>
            </w:r>
          </w:p>
        </w:tc>
        <w:tc>
          <w:tcPr>
            <w:tcW w:w="1417" w:type="dxa"/>
          </w:tcPr>
          <w:p w:rsidR="00CB0E91" w:rsidRDefault="00CB0E91">
            <w:pPr>
              <w:pStyle w:val="ConsPlusNormal"/>
              <w:jc w:val="center"/>
            </w:pPr>
            <w:r>
              <w:t>1120</w:t>
            </w:r>
          </w:p>
        </w:tc>
        <w:tc>
          <w:tcPr>
            <w:tcW w:w="1417" w:type="dxa"/>
          </w:tcPr>
          <w:p w:rsidR="00CB0E91" w:rsidRDefault="00CB0E91">
            <w:pPr>
              <w:pStyle w:val="ConsPlusNormal"/>
              <w:jc w:val="center"/>
            </w:pPr>
            <w:r>
              <w:t>1120</w:t>
            </w:r>
          </w:p>
        </w:tc>
        <w:tc>
          <w:tcPr>
            <w:tcW w:w="1417" w:type="dxa"/>
          </w:tcPr>
          <w:p w:rsidR="00CB0E91" w:rsidRDefault="00CB0E91">
            <w:pPr>
              <w:pStyle w:val="ConsPlusNormal"/>
              <w:jc w:val="center"/>
            </w:pPr>
            <w:r>
              <w:t>1100</w:t>
            </w:r>
          </w:p>
        </w:tc>
        <w:tc>
          <w:tcPr>
            <w:tcW w:w="1417" w:type="dxa"/>
          </w:tcPr>
          <w:p w:rsidR="00CB0E91" w:rsidRDefault="00CB0E91">
            <w:pPr>
              <w:pStyle w:val="ConsPlusNormal"/>
              <w:jc w:val="center"/>
            </w:pPr>
            <w:r>
              <w:t>1050</w:t>
            </w:r>
          </w:p>
        </w:tc>
      </w:tr>
      <w:tr w:rsidR="00CB0E91">
        <w:tblPrEx>
          <w:tblBorders>
            <w:insideH w:val="nil"/>
          </w:tblBorders>
        </w:tblPrEx>
        <w:tc>
          <w:tcPr>
            <w:tcW w:w="18253" w:type="dxa"/>
            <w:gridSpan w:val="11"/>
            <w:tcBorders>
              <w:bottom w:val="nil"/>
            </w:tcBorders>
          </w:tcPr>
          <w:p w:rsidR="00CB0E91" w:rsidRDefault="00CB0E91">
            <w:pPr>
              <w:pStyle w:val="ConsPlusNormal"/>
              <w:jc w:val="center"/>
              <w:outlineLvl w:val="3"/>
            </w:pPr>
            <w:hyperlink w:anchor="P10182" w:history="1">
              <w:r>
                <w:rPr>
                  <w:color w:val="0000FF"/>
                </w:rPr>
                <w:t>Подпрограмма 6</w:t>
              </w:r>
            </w:hyperlink>
            <w:r>
              <w:t xml:space="preserve"> "Поддержка социально ориентированных некоммерческих организаций в Нижегородской области на 2015 - 2020 годы"</w:t>
            </w:r>
          </w:p>
        </w:tc>
      </w:tr>
      <w:tr w:rsidR="00CB0E91">
        <w:tblPrEx>
          <w:tblBorders>
            <w:insideH w:val="nil"/>
          </w:tblBorders>
        </w:tblPrEx>
        <w:tc>
          <w:tcPr>
            <w:tcW w:w="18253" w:type="dxa"/>
            <w:gridSpan w:val="11"/>
            <w:tcBorders>
              <w:top w:val="nil"/>
            </w:tcBorders>
          </w:tcPr>
          <w:p w:rsidR="00CB0E91" w:rsidRDefault="00CB0E91">
            <w:pPr>
              <w:pStyle w:val="ConsPlusNormal"/>
              <w:jc w:val="both"/>
            </w:pPr>
            <w:r>
              <w:t xml:space="preserve">(в ред. </w:t>
            </w:r>
            <w:hyperlink r:id="rId203" w:history="1">
              <w:r>
                <w:rPr>
                  <w:color w:val="0000FF"/>
                </w:rPr>
                <w:t>постановления</w:t>
              </w:r>
            </w:hyperlink>
            <w:r>
              <w:t xml:space="preserve"> Правительства Нижегородской области от 29.08.2016 N 585)</w:t>
            </w:r>
          </w:p>
        </w:tc>
      </w:tr>
      <w:tr w:rsidR="00CB0E91">
        <w:tc>
          <w:tcPr>
            <w:tcW w:w="624" w:type="dxa"/>
          </w:tcPr>
          <w:p w:rsidR="00CB0E91" w:rsidRDefault="00CB0E91">
            <w:pPr>
              <w:pStyle w:val="ConsPlusNormal"/>
            </w:pPr>
          </w:p>
        </w:tc>
        <w:tc>
          <w:tcPr>
            <w:tcW w:w="4195" w:type="dxa"/>
          </w:tcPr>
          <w:p w:rsidR="00CB0E91" w:rsidRDefault="00CB0E91">
            <w:pPr>
              <w:pStyle w:val="ConsPlusNormal"/>
              <w:jc w:val="center"/>
              <w:outlineLvl w:val="4"/>
            </w:pPr>
            <w:r>
              <w:t>Индикаторы</w:t>
            </w:r>
          </w:p>
        </w:tc>
        <w:tc>
          <w:tcPr>
            <w:tcW w:w="1644" w:type="dxa"/>
          </w:tcPr>
          <w:p w:rsidR="00CB0E91" w:rsidRDefault="00CB0E91">
            <w:pPr>
              <w:pStyle w:val="ConsPlusNormal"/>
            </w:pPr>
          </w:p>
        </w:tc>
        <w:tc>
          <w:tcPr>
            <w:tcW w:w="1531" w:type="dxa"/>
          </w:tcPr>
          <w:p w:rsidR="00CB0E91" w:rsidRDefault="00CB0E91">
            <w:pPr>
              <w:pStyle w:val="ConsPlusNormal"/>
            </w:pPr>
          </w:p>
        </w:tc>
        <w:tc>
          <w:tcPr>
            <w:tcW w:w="1417" w:type="dxa"/>
          </w:tcPr>
          <w:p w:rsidR="00CB0E91" w:rsidRDefault="00CB0E91">
            <w:pPr>
              <w:pStyle w:val="ConsPlusNormal"/>
            </w:pPr>
          </w:p>
        </w:tc>
        <w:tc>
          <w:tcPr>
            <w:tcW w:w="1587" w:type="dxa"/>
          </w:tcPr>
          <w:p w:rsidR="00CB0E91" w:rsidRDefault="00CB0E91">
            <w:pPr>
              <w:pStyle w:val="ConsPlusNormal"/>
            </w:pPr>
          </w:p>
        </w:tc>
        <w:tc>
          <w:tcPr>
            <w:tcW w:w="1587" w:type="dxa"/>
          </w:tcPr>
          <w:p w:rsidR="00CB0E91" w:rsidRDefault="00CB0E91">
            <w:pPr>
              <w:pStyle w:val="ConsPlusNormal"/>
            </w:pPr>
          </w:p>
        </w:tc>
        <w:tc>
          <w:tcPr>
            <w:tcW w:w="1417" w:type="dxa"/>
          </w:tcPr>
          <w:p w:rsidR="00CB0E91" w:rsidRDefault="00CB0E91">
            <w:pPr>
              <w:pStyle w:val="ConsPlusNormal"/>
            </w:pPr>
          </w:p>
        </w:tc>
        <w:tc>
          <w:tcPr>
            <w:tcW w:w="1417" w:type="dxa"/>
          </w:tcPr>
          <w:p w:rsidR="00CB0E91" w:rsidRDefault="00CB0E91">
            <w:pPr>
              <w:pStyle w:val="ConsPlusNormal"/>
            </w:pPr>
          </w:p>
        </w:tc>
        <w:tc>
          <w:tcPr>
            <w:tcW w:w="1417" w:type="dxa"/>
          </w:tcPr>
          <w:p w:rsidR="00CB0E91" w:rsidRDefault="00CB0E91">
            <w:pPr>
              <w:pStyle w:val="ConsPlusNormal"/>
            </w:pPr>
          </w:p>
        </w:tc>
        <w:tc>
          <w:tcPr>
            <w:tcW w:w="1417" w:type="dxa"/>
          </w:tcPr>
          <w:p w:rsidR="00CB0E91" w:rsidRDefault="00CB0E91">
            <w:pPr>
              <w:pStyle w:val="ConsPlusNormal"/>
            </w:pPr>
          </w:p>
        </w:tc>
      </w:tr>
      <w:tr w:rsidR="00CB0E91">
        <w:tc>
          <w:tcPr>
            <w:tcW w:w="624" w:type="dxa"/>
          </w:tcPr>
          <w:p w:rsidR="00CB0E91" w:rsidRDefault="00CB0E91">
            <w:pPr>
              <w:pStyle w:val="ConsPlusNormal"/>
              <w:jc w:val="center"/>
            </w:pPr>
            <w:r>
              <w:t>1.</w:t>
            </w:r>
          </w:p>
        </w:tc>
        <w:tc>
          <w:tcPr>
            <w:tcW w:w="4195" w:type="dxa"/>
          </w:tcPr>
          <w:p w:rsidR="00CB0E91" w:rsidRDefault="00CB0E91">
            <w:pPr>
              <w:pStyle w:val="ConsPlusNormal"/>
              <w:jc w:val="both"/>
            </w:pPr>
            <w:r>
              <w:t>Количество зарегистрированных некоммерческих организаций на территории Нижегородской области</w:t>
            </w:r>
          </w:p>
        </w:tc>
        <w:tc>
          <w:tcPr>
            <w:tcW w:w="1644" w:type="dxa"/>
          </w:tcPr>
          <w:p w:rsidR="00CB0E91" w:rsidRDefault="00CB0E91">
            <w:pPr>
              <w:pStyle w:val="ConsPlusNormal"/>
              <w:jc w:val="center"/>
            </w:pPr>
            <w:r>
              <w:t>ед.</w:t>
            </w:r>
          </w:p>
        </w:tc>
        <w:tc>
          <w:tcPr>
            <w:tcW w:w="1531" w:type="dxa"/>
          </w:tcPr>
          <w:p w:rsidR="00CB0E91" w:rsidRDefault="00CB0E91">
            <w:pPr>
              <w:pStyle w:val="ConsPlusNormal"/>
              <w:jc w:val="center"/>
            </w:pPr>
            <w:r>
              <w:t>4000</w:t>
            </w:r>
          </w:p>
        </w:tc>
        <w:tc>
          <w:tcPr>
            <w:tcW w:w="1417" w:type="dxa"/>
          </w:tcPr>
          <w:p w:rsidR="00CB0E91" w:rsidRDefault="00CB0E91">
            <w:pPr>
              <w:pStyle w:val="ConsPlusNormal"/>
              <w:jc w:val="center"/>
            </w:pPr>
            <w:r>
              <w:t>4242</w:t>
            </w:r>
          </w:p>
        </w:tc>
        <w:tc>
          <w:tcPr>
            <w:tcW w:w="1587" w:type="dxa"/>
          </w:tcPr>
          <w:p w:rsidR="00CB0E91" w:rsidRDefault="00CB0E91">
            <w:pPr>
              <w:pStyle w:val="ConsPlusNormal"/>
              <w:jc w:val="center"/>
            </w:pPr>
            <w:r>
              <w:t>4041</w:t>
            </w:r>
          </w:p>
        </w:tc>
        <w:tc>
          <w:tcPr>
            <w:tcW w:w="1587" w:type="dxa"/>
          </w:tcPr>
          <w:p w:rsidR="00CB0E91" w:rsidRDefault="00CB0E91">
            <w:pPr>
              <w:pStyle w:val="ConsPlusNormal"/>
              <w:jc w:val="center"/>
            </w:pPr>
            <w:r>
              <w:t>4092</w:t>
            </w:r>
          </w:p>
        </w:tc>
        <w:tc>
          <w:tcPr>
            <w:tcW w:w="1417" w:type="dxa"/>
          </w:tcPr>
          <w:p w:rsidR="00CB0E91" w:rsidRDefault="00CB0E91">
            <w:pPr>
              <w:pStyle w:val="ConsPlusNormal"/>
              <w:jc w:val="center"/>
            </w:pPr>
            <w:r>
              <w:t>4098</w:t>
            </w:r>
          </w:p>
        </w:tc>
        <w:tc>
          <w:tcPr>
            <w:tcW w:w="1417" w:type="dxa"/>
          </w:tcPr>
          <w:p w:rsidR="00CB0E91" w:rsidRDefault="00CB0E91">
            <w:pPr>
              <w:pStyle w:val="ConsPlusNormal"/>
              <w:jc w:val="center"/>
            </w:pPr>
            <w:r>
              <w:t>4104</w:t>
            </w:r>
          </w:p>
        </w:tc>
        <w:tc>
          <w:tcPr>
            <w:tcW w:w="1417" w:type="dxa"/>
          </w:tcPr>
          <w:p w:rsidR="00CB0E91" w:rsidRDefault="00CB0E91">
            <w:pPr>
              <w:pStyle w:val="ConsPlusNormal"/>
              <w:jc w:val="center"/>
            </w:pPr>
            <w:r>
              <w:t>4110</w:t>
            </w:r>
          </w:p>
        </w:tc>
        <w:tc>
          <w:tcPr>
            <w:tcW w:w="1417" w:type="dxa"/>
          </w:tcPr>
          <w:p w:rsidR="00CB0E91" w:rsidRDefault="00CB0E91">
            <w:pPr>
              <w:pStyle w:val="ConsPlusNormal"/>
              <w:jc w:val="center"/>
            </w:pPr>
            <w:r>
              <w:t>4116</w:t>
            </w:r>
          </w:p>
        </w:tc>
      </w:tr>
      <w:tr w:rsidR="00CB0E91">
        <w:tc>
          <w:tcPr>
            <w:tcW w:w="624" w:type="dxa"/>
          </w:tcPr>
          <w:p w:rsidR="00CB0E91" w:rsidRDefault="00CB0E91">
            <w:pPr>
              <w:pStyle w:val="ConsPlusNormal"/>
              <w:jc w:val="center"/>
            </w:pPr>
            <w:r>
              <w:t>2.</w:t>
            </w:r>
          </w:p>
        </w:tc>
        <w:tc>
          <w:tcPr>
            <w:tcW w:w="4195" w:type="dxa"/>
          </w:tcPr>
          <w:p w:rsidR="00CB0E91" w:rsidRDefault="00CB0E91">
            <w:pPr>
              <w:pStyle w:val="ConsPlusNormal"/>
              <w:jc w:val="both"/>
            </w:pPr>
            <w:r>
              <w:t>Количество зарегистрированных благотворительных некоммерческих организаций на территории Нижегородской области на конец года</w:t>
            </w:r>
          </w:p>
        </w:tc>
        <w:tc>
          <w:tcPr>
            <w:tcW w:w="1644" w:type="dxa"/>
          </w:tcPr>
          <w:p w:rsidR="00CB0E91" w:rsidRDefault="00CB0E91">
            <w:pPr>
              <w:pStyle w:val="ConsPlusNormal"/>
              <w:jc w:val="center"/>
            </w:pPr>
            <w:r>
              <w:t>ед.</w:t>
            </w:r>
          </w:p>
        </w:tc>
        <w:tc>
          <w:tcPr>
            <w:tcW w:w="1531" w:type="dxa"/>
          </w:tcPr>
          <w:p w:rsidR="00CB0E91" w:rsidRDefault="00CB0E91">
            <w:pPr>
              <w:pStyle w:val="ConsPlusNormal"/>
              <w:jc w:val="center"/>
            </w:pPr>
            <w:r>
              <w:t>100</w:t>
            </w:r>
          </w:p>
        </w:tc>
        <w:tc>
          <w:tcPr>
            <w:tcW w:w="1417" w:type="dxa"/>
          </w:tcPr>
          <w:p w:rsidR="00CB0E91" w:rsidRDefault="00CB0E91">
            <w:pPr>
              <w:pStyle w:val="ConsPlusNormal"/>
              <w:jc w:val="center"/>
            </w:pPr>
            <w:r>
              <w:t>114</w:t>
            </w:r>
          </w:p>
        </w:tc>
        <w:tc>
          <w:tcPr>
            <w:tcW w:w="1587" w:type="dxa"/>
          </w:tcPr>
          <w:p w:rsidR="00CB0E91" w:rsidRDefault="00CB0E91">
            <w:pPr>
              <w:pStyle w:val="ConsPlusNormal"/>
              <w:jc w:val="center"/>
            </w:pPr>
            <w:r>
              <w:t>136</w:t>
            </w:r>
          </w:p>
        </w:tc>
        <w:tc>
          <w:tcPr>
            <w:tcW w:w="1587" w:type="dxa"/>
          </w:tcPr>
          <w:p w:rsidR="00CB0E91" w:rsidRDefault="00CB0E91">
            <w:pPr>
              <w:pStyle w:val="ConsPlusNormal"/>
              <w:jc w:val="center"/>
            </w:pPr>
            <w:r>
              <w:t>137</w:t>
            </w:r>
          </w:p>
        </w:tc>
        <w:tc>
          <w:tcPr>
            <w:tcW w:w="1417" w:type="dxa"/>
          </w:tcPr>
          <w:p w:rsidR="00CB0E91" w:rsidRDefault="00CB0E91">
            <w:pPr>
              <w:pStyle w:val="ConsPlusNormal"/>
              <w:jc w:val="center"/>
            </w:pPr>
            <w:r>
              <w:t>138</w:t>
            </w:r>
          </w:p>
        </w:tc>
        <w:tc>
          <w:tcPr>
            <w:tcW w:w="1417" w:type="dxa"/>
          </w:tcPr>
          <w:p w:rsidR="00CB0E91" w:rsidRDefault="00CB0E91">
            <w:pPr>
              <w:pStyle w:val="ConsPlusNormal"/>
              <w:jc w:val="center"/>
            </w:pPr>
            <w:r>
              <w:t>139</w:t>
            </w:r>
          </w:p>
        </w:tc>
        <w:tc>
          <w:tcPr>
            <w:tcW w:w="1417" w:type="dxa"/>
          </w:tcPr>
          <w:p w:rsidR="00CB0E91" w:rsidRDefault="00CB0E91">
            <w:pPr>
              <w:pStyle w:val="ConsPlusNormal"/>
              <w:jc w:val="center"/>
            </w:pPr>
            <w:r>
              <w:t>140</w:t>
            </w:r>
          </w:p>
        </w:tc>
        <w:tc>
          <w:tcPr>
            <w:tcW w:w="1417" w:type="dxa"/>
          </w:tcPr>
          <w:p w:rsidR="00CB0E91" w:rsidRDefault="00CB0E91">
            <w:pPr>
              <w:pStyle w:val="ConsPlusNormal"/>
              <w:jc w:val="center"/>
            </w:pPr>
            <w:r>
              <w:t>141</w:t>
            </w:r>
          </w:p>
        </w:tc>
      </w:tr>
      <w:tr w:rsidR="00CB0E91">
        <w:tc>
          <w:tcPr>
            <w:tcW w:w="624" w:type="dxa"/>
          </w:tcPr>
          <w:p w:rsidR="00CB0E91" w:rsidRDefault="00CB0E91">
            <w:pPr>
              <w:pStyle w:val="ConsPlusNormal"/>
              <w:jc w:val="center"/>
            </w:pPr>
            <w:r>
              <w:t>3.</w:t>
            </w:r>
          </w:p>
        </w:tc>
        <w:tc>
          <w:tcPr>
            <w:tcW w:w="4195" w:type="dxa"/>
          </w:tcPr>
          <w:p w:rsidR="00CB0E91" w:rsidRDefault="00CB0E91">
            <w:pPr>
              <w:pStyle w:val="ConsPlusNormal"/>
              <w:jc w:val="both"/>
            </w:pPr>
            <w:r>
              <w:t>Доля граждан, осуществляющих денежные пожертвования некоммерческим организациям на территории Нижегородской области</w:t>
            </w:r>
          </w:p>
        </w:tc>
        <w:tc>
          <w:tcPr>
            <w:tcW w:w="1644" w:type="dxa"/>
          </w:tcPr>
          <w:p w:rsidR="00CB0E91" w:rsidRDefault="00CB0E91">
            <w:pPr>
              <w:pStyle w:val="ConsPlusNormal"/>
              <w:jc w:val="center"/>
            </w:pPr>
            <w:r>
              <w:t>% от общей численности населения</w:t>
            </w:r>
          </w:p>
        </w:tc>
        <w:tc>
          <w:tcPr>
            <w:tcW w:w="1531" w:type="dxa"/>
          </w:tcPr>
          <w:p w:rsidR="00CB0E91" w:rsidRDefault="00CB0E91">
            <w:pPr>
              <w:pStyle w:val="ConsPlusNormal"/>
              <w:jc w:val="center"/>
            </w:pPr>
            <w:r>
              <w:t>0,3</w:t>
            </w:r>
          </w:p>
        </w:tc>
        <w:tc>
          <w:tcPr>
            <w:tcW w:w="1417" w:type="dxa"/>
          </w:tcPr>
          <w:p w:rsidR="00CB0E91" w:rsidRDefault="00CB0E91">
            <w:pPr>
              <w:pStyle w:val="ConsPlusNormal"/>
              <w:jc w:val="center"/>
            </w:pPr>
            <w:r>
              <w:t>0,2</w:t>
            </w:r>
          </w:p>
        </w:tc>
        <w:tc>
          <w:tcPr>
            <w:tcW w:w="1587" w:type="dxa"/>
          </w:tcPr>
          <w:p w:rsidR="00CB0E91" w:rsidRDefault="00CB0E91">
            <w:pPr>
              <w:pStyle w:val="ConsPlusNormal"/>
              <w:jc w:val="center"/>
            </w:pPr>
            <w:r>
              <w:t>0,3</w:t>
            </w:r>
          </w:p>
        </w:tc>
        <w:tc>
          <w:tcPr>
            <w:tcW w:w="1587" w:type="dxa"/>
          </w:tcPr>
          <w:p w:rsidR="00CB0E91" w:rsidRDefault="00CB0E91">
            <w:pPr>
              <w:pStyle w:val="ConsPlusNormal"/>
              <w:jc w:val="center"/>
            </w:pPr>
            <w:r>
              <w:t>0,4</w:t>
            </w:r>
          </w:p>
        </w:tc>
        <w:tc>
          <w:tcPr>
            <w:tcW w:w="1417" w:type="dxa"/>
          </w:tcPr>
          <w:p w:rsidR="00CB0E91" w:rsidRDefault="00CB0E91">
            <w:pPr>
              <w:pStyle w:val="ConsPlusNormal"/>
              <w:jc w:val="center"/>
            </w:pPr>
            <w:r>
              <w:t>0,5</w:t>
            </w:r>
          </w:p>
        </w:tc>
        <w:tc>
          <w:tcPr>
            <w:tcW w:w="1417" w:type="dxa"/>
          </w:tcPr>
          <w:p w:rsidR="00CB0E91" w:rsidRDefault="00CB0E91">
            <w:pPr>
              <w:pStyle w:val="ConsPlusNormal"/>
              <w:jc w:val="center"/>
            </w:pPr>
            <w:r>
              <w:t>0,6</w:t>
            </w:r>
          </w:p>
        </w:tc>
        <w:tc>
          <w:tcPr>
            <w:tcW w:w="1417" w:type="dxa"/>
          </w:tcPr>
          <w:p w:rsidR="00CB0E91" w:rsidRDefault="00CB0E91">
            <w:pPr>
              <w:pStyle w:val="ConsPlusNormal"/>
              <w:jc w:val="center"/>
            </w:pPr>
            <w:r>
              <w:t>0,7</w:t>
            </w:r>
          </w:p>
        </w:tc>
        <w:tc>
          <w:tcPr>
            <w:tcW w:w="1417" w:type="dxa"/>
          </w:tcPr>
          <w:p w:rsidR="00CB0E91" w:rsidRDefault="00CB0E91">
            <w:pPr>
              <w:pStyle w:val="ConsPlusNormal"/>
              <w:jc w:val="center"/>
            </w:pPr>
            <w:r>
              <w:t>0,8</w:t>
            </w:r>
          </w:p>
        </w:tc>
      </w:tr>
      <w:tr w:rsidR="00CB0E91">
        <w:tc>
          <w:tcPr>
            <w:tcW w:w="624" w:type="dxa"/>
          </w:tcPr>
          <w:p w:rsidR="00CB0E91" w:rsidRDefault="00CB0E91">
            <w:pPr>
              <w:pStyle w:val="ConsPlusNormal"/>
              <w:jc w:val="center"/>
            </w:pPr>
            <w:r>
              <w:t>4.</w:t>
            </w:r>
          </w:p>
        </w:tc>
        <w:tc>
          <w:tcPr>
            <w:tcW w:w="4195" w:type="dxa"/>
          </w:tcPr>
          <w:p w:rsidR="00CB0E91" w:rsidRDefault="00CB0E91">
            <w:pPr>
              <w:pStyle w:val="ConsPlusNormal"/>
              <w:jc w:val="both"/>
            </w:pPr>
            <w:r>
              <w:t>Количество граждан, охваченных программами социально ориентированных некоммерческих организаций</w:t>
            </w:r>
          </w:p>
        </w:tc>
        <w:tc>
          <w:tcPr>
            <w:tcW w:w="1644" w:type="dxa"/>
          </w:tcPr>
          <w:p w:rsidR="00CB0E91" w:rsidRDefault="00CB0E91">
            <w:pPr>
              <w:pStyle w:val="ConsPlusNormal"/>
              <w:jc w:val="center"/>
            </w:pPr>
            <w:r>
              <w:t>% от общей численности населения</w:t>
            </w:r>
          </w:p>
        </w:tc>
        <w:tc>
          <w:tcPr>
            <w:tcW w:w="1531" w:type="dxa"/>
          </w:tcPr>
          <w:p w:rsidR="00CB0E91" w:rsidRDefault="00CB0E91">
            <w:pPr>
              <w:pStyle w:val="ConsPlusNormal"/>
              <w:jc w:val="center"/>
            </w:pPr>
            <w:r>
              <w:t>3</w:t>
            </w:r>
          </w:p>
        </w:tc>
        <w:tc>
          <w:tcPr>
            <w:tcW w:w="1417" w:type="dxa"/>
          </w:tcPr>
          <w:p w:rsidR="00CB0E91" w:rsidRDefault="00CB0E91">
            <w:pPr>
              <w:pStyle w:val="ConsPlusNormal"/>
              <w:jc w:val="center"/>
            </w:pPr>
            <w:r>
              <w:t>2</w:t>
            </w:r>
          </w:p>
        </w:tc>
        <w:tc>
          <w:tcPr>
            <w:tcW w:w="1587" w:type="dxa"/>
          </w:tcPr>
          <w:p w:rsidR="00CB0E91" w:rsidRDefault="00CB0E91">
            <w:pPr>
              <w:pStyle w:val="ConsPlusNormal"/>
              <w:jc w:val="center"/>
            </w:pPr>
            <w:r>
              <w:t>3</w:t>
            </w:r>
          </w:p>
        </w:tc>
        <w:tc>
          <w:tcPr>
            <w:tcW w:w="1587" w:type="dxa"/>
          </w:tcPr>
          <w:p w:rsidR="00CB0E91" w:rsidRDefault="00CB0E91">
            <w:pPr>
              <w:pStyle w:val="ConsPlusNormal"/>
              <w:jc w:val="center"/>
            </w:pPr>
            <w:r>
              <w:t>3,5</w:t>
            </w:r>
          </w:p>
        </w:tc>
        <w:tc>
          <w:tcPr>
            <w:tcW w:w="1417" w:type="dxa"/>
          </w:tcPr>
          <w:p w:rsidR="00CB0E91" w:rsidRDefault="00CB0E91">
            <w:pPr>
              <w:pStyle w:val="ConsPlusNormal"/>
              <w:jc w:val="center"/>
            </w:pPr>
            <w:r>
              <w:t>4</w:t>
            </w:r>
          </w:p>
        </w:tc>
        <w:tc>
          <w:tcPr>
            <w:tcW w:w="1417" w:type="dxa"/>
          </w:tcPr>
          <w:p w:rsidR="00CB0E91" w:rsidRDefault="00CB0E91">
            <w:pPr>
              <w:pStyle w:val="ConsPlusNormal"/>
              <w:jc w:val="center"/>
            </w:pPr>
            <w:r>
              <w:t>4,5</w:t>
            </w:r>
          </w:p>
        </w:tc>
        <w:tc>
          <w:tcPr>
            <w:tcW w:w="1417" w:type="dxa"/>
          </w:tcPr>
          <w:p w:rsidR="00CB0E91" w:rsidRDefault="00CB0E91">
            <w:pPr>
              <w:pStyle w:val="ConsPlusNormal"/>
              <w:jc w:val="center"/>
            </w:pPr>
            <w:r>
              <w:t>5</w:t>
            </w:r>
          </w:p>
        </w:tc>
        <w:tc>
          <w:tcPr>
            <w:tcW w:w="1417" w:type="dxa"/>
          </w:tcPr>
          <w:p w:rsidR="00CB0E91" w:rsidRDefault="00CB0E91">
            <w:pPr>
              <w:pStyle w:val="ConsPlusNormal"/>
              <w:jc w:val="center"/>
            </w:pPr>
            <w:r>
              <w:t>5,5</w:t>
            </w:r>
          </w:p>
        </w:tc>
      </w:tr>
      <w:tr w:rsidR="00CB0E91">
        <w:tc>
          <w:tcPr>
            <w:tcW w:w="624" w:type="dxa"/>
          </w:tcPr>
          <w:p w:rsidR="00CB0E91" w:rsidRDefault="00CB0E91">
            <w:pPr>
              <w:pStyle w:val="ConsPlusNormal"/>
            </w:pPr>
          </w:p>
        </w:tc>
        <w:tc>
          <w:tcPr>
            <w:tcW w:w="4195" w:type="dxa"/>
          </w:tcPr>
          <w:p w:rsidR="00CB0E91" w:rsidRDefault="00CB0E91">
            <w:pPr>
              <w:pStyle w:val="ConsPlusNormal"/>
              <w:jc w:val="center"/>
              <w:outlineLvl w:val="4"/>
            </w:pPr>
            <w:r>
              <w:t>Непосредственные результаты</w:t>
            </w:r>
          </w:p>
        </w:tc>
        <w:tc>
          <w:tcPr>
            <w:tcW w:w="1644" w:type="dxa"/>
          </w:tcPr>
          <w:p w:rsidR="00CB0E91" w:rsidRDefault="00CB0E91">
            <w:pPr>
              <w:pStyle w:val="ConsPlusNormal"/>
            </w:pPr>
          </w:p>
        </w:tc>
        <w:tc>
          <w:tcPr>
            <w:tcW w:w="1531" w:type="dxa"/>
          </w:tcPr>
          <w:p w:rsidR="00CB0E91" w:rsidRDefault="00CB0E91">
            <w:pPr>
              <w:pStyle w:val="ConsPlusNormal"/>
            </w:pPr>
          </w:p>
        </w:tc>
        <w:tc>
          <w:tcPr>
            <w:tcW w:w="1417" w:type="dxa"/>
          </w:tcPr>
          <w:p w:rsidR="00CB0E91" w:rsidRDefault="00CB0E91">
            <w:pPr>
              <w:pStyle w:val="ConsPlusNormal"/>
            </w:pPr>
          </w:p>
        </w:tc>
        <w:tc>
          <w:tcPr>
            <w:tcW w:w="1587" w:type="dxa"/>
          </w:tcPr>
          <w:p w:rsidR="00CB0E91" w:rsidRDefault="00CB0E91">
            <w:pPr>
              <w:pStyle w:val="ConsPlusNormal"/>
            </w:pPr>
          </w:p>
        </w:tc>
        <w:tc>
          <w:tcPr>
            <w:tcW w:w="1587" w:type="dxa"/>
          </w:tcPr>
          <w:p w:rsidR="00CB0E91" w:rsidRDefault="00CB0E91">
            <w:pPr>
              <w:pStyle w:val="ConsPlusNormal"/>
            </w:pPr>
          </w:p>
        </w:tc>
        <w:tc>
          <w:tcPr>
            <w:tcW w:w="1417" w:type="dxa"/>
          </w:tcPr>
          <w:p w:rsidR="00CB0E91" w:rsidRDefault="00CB0E91">
            <w:pPr>
              <w:pStyle w:val="ConsPlusNormal"/>
            </w:pPr>
          </w:p>
        </w:tc>
        <w:tc>
          <w:tcPr>
            <w:tcW w:w="1417" w:type="dxa"/>
          </w:tcPr>
          <w:p w:rsidR="00CB0E91" w:rsidRDefault="00CB0E91">
            <w:pPr>
              <w:pStyle w:val="ConsPlusNormal"/>
            </w:pPr>
          </w:p>
        </w:tc>
        <w:tc>
          <w:tcPr>
            <w:tcW w:w="1417" w:type="dxa"/>
          </w:tcPr>
          <w:p w:rsidR="00CB0E91" w:rsidRDefault="00CB0E91">
            <w:pPr>
              <w:pStyle w:val="ConsPlusNormal"/>
            </w:pPr>
          </w:p>
        </w:tc>
        <w:tc>
          <w:tcPr>
            <w:tcW w:w="1417" w:type="dxa"/>
          </w:tcPr>
          <w:p w:rsidR="00CB0E91" w:rsidRDefault="00CB0E91">
            <w:pPr>
              <w:pStyle w:val="ConsPlusNormal"/>
            </w:pPr>
          </w:p>
        </w:tc>
      </w:tr>
      <w:tr w:rsidR="00CB0E91">
        <w:tc>
          <w:tcPr>
            <w:tcW w:w="624" w:type="dxa"/>
          </w:tcPr>
          <w:p w:rsidR="00CB0E91" w:rsidRDefault="00CB0E91">
            <w:pPr>
              <w:pStyle w:val="ConsPlusNormal"/>
              <w:jc w:val="center"/>
            </w:pPr>
            <w:r>
              <w:t>1.</w:t>
            </w:r>
          </w:p>
        </w:tc>
        <w:tc>
          <w:tcPr>
            <w:tcW w:w="4195" w:type="dxa"/>
          </w:tcPr>
          <w:p w:rsidR="00CB0E91" w:rsidRDefault="00CB0E91">
            <w:pPr>
              <w:pStyle w:val="ConsPlusNormal"/>
              <w:jc w:val="both"/>
            </w:pPr>
            <w:r>
              <w:t xml:space="preserve">Количество социально ориентированных некоммерческих организаций, за исключением государственных и муниципальных учреждений, осуществляющих деятельность по </w:t>
            </w:r>
            <w:r>
              <w:lastRenderedPageBreak/>
              <w:t>социальной поддержке и защите граждан</w:t>
            </w:r>
          </w:p>
        </w:tc>
        <w:tc>
          <w:tcPr>
            <w:tcW w:w="1644" w:type="dxa"/>
          </w:tcPr>
          <w:p w:rsidR="00CB0E91" w:rsidRDefault="00CB0E91">
            <w:pPr>
              <w:pStyle w:val="ConsPlusNormal"/>
              <w:jc w:val="center"/>
            </w:pPr>
            <w:r>
              <w:lastRenderedPageBreak/>
              <w:t>ед.</w:t>
            </w:r>
          </w:p>
        </w:tc>
        <w:tc>
          <w:tcPr>
            <w:tcW w:w="1531" w:type="dxa"/>
          </w:tcPr>
          <w:p w:rsidR="00CB0E91" w:rsidRDefault="00CB0E91">
            <w:pPr>
              <w:pStyle w:val="ConsPlusNormal"/>
              <w:jc w:val="center"/>
            </w:pPr>
            <w:r>
              <w:t>1209</w:t>
            </w:r>
          </w:p>
        </w:tc>
        <w:tc>
          <w:tcPr>
            <w:tcW w:w="1417" w:type="dxa"/>
          </w:tcPr>
          <w:p w:rsidR="00CB0E91" w:rsidRDefault="00CB0E91">
            <w:pPr>
              <w:pStyle w:val="ConsPlusNormal"/>
              <w:jc w:val="center"/>
            </w:pPr>
            <w:r>
              <w:t>1237</w:t>
            </w:r>
          </w:p>
        </w:tc>
        <w:tc>
          <w:tcPr>
            <w:tcW w:w="1587" w:type="dxa"/>
          </w:tcPr>
          <w:p w:rsidR="00CB0E91" w:rsidRDefault="00CB0E91">
            <w:pPr>
              <w:pStyle w:val="ConsPlusNormal"/>
              <w:jc w:val="center"/>
            </w:pPr>
            <w:r>
              <w:t>1265</w:t>
            </w:r>
          </w:p>
        </w:tc>
        <w:tc>
          <w:tcPr>
            <w:tcW w:w="1587" w:type="dxa"/>
          </w:tcPr>
          <w:p w:rsidR="00CB0E91" w:rsidRDefault="00CB0E91">
            <w:pPr>
              <w:pStyle w:val="ConsPlusNormal"/>
              <w:jc w:val="center"/>
            </w:pPr>
            <w:r>
              <w:t>1291</w:t>
            </w:r>
          </w:p>
        </w:tc>
        <w:tc>
          <w:tcPr>
            <w:tcW w:w="1417" w:type="dxa"/>
          </w:tcPr>
          <w:p w:rsidR="00CB0E91" w:rsidRDefault="00CB0E91">
            <w:pPr>
              <w:pStyle w:val="ConsPlusNormal"/>
              <w:jc w:val="center"/>
            </w:pPr>
            <w:r>
              <w:t>1318</w:t>
            </w:r>
          </w:p>
        </w:tc>
        <w:tc>
          <w:tcPr>
            <w:tcW w:w="1417" w:type="dxa"/>
          </w:tcPr>
          <w:p w:rsidR="00CB0E91" w:rsidRDefault="00CB0E91">
            <w:pPr>
              <w:pStyle w:val="ConsPlusNormal"/>
              <w:jc w:val="center"/>
            </w:pPr>
            <w:r>
              <w:t>1342</w:t>
            </w:r>
          </w:p>
        </w:tc>
        <w:tc>
          <w:tcPr>
            <w:tcW w:w="1417" w:type="dxa"/>
          </w:tcPr>
          <w:p w:rsidR="00CB0E91" w:rsidRDefault="00CB0E91">
            <w:pPr>
              <w:pStyle w:val="ConsPlusNormal"/>
              <w:jc w:val="center"/>
            </w:pPr>
            <w:r>
              <w:t>1367</w:t>
            </w:r>
          </w:p>
        </w:tc>
        <w:tc>
          <w:tcPr>
            <w:tcW w:w="1417" w:type="dxa"/>
          </w:tcPr>
          <w:p w:rsidR="00CB0E91" w:rsidRDefault="00CB0E91">
            <w:pPr>
              <w:pStyle w:val="ConsPlusNormal"/>
              <w:jc w:val="center"/>
            </w:pPr>
            <w:r>
              <w:t>1395</w:t>
            </w:r>
          </w:p>
        </w:tc>
      </w:tr>
      <w:tr w:rsidR="00CB0E91">
        <w:tc>
          <w:tcPr>
            <w:tcW w:w="624" w:type="dxa"/>
          </w:tcPr>
          <w:p w:rsidR="00CB0E91" w:rsidRDefault="00CB0E91">
            <w:pPr>
              <w:pStyle w:val="ConsPlusNormal"/>
              <w:jc w:val="center"/>
            </w:pPr>
            <w:r>
              <w:lastRenderedPageBreak/>
              <w:t>2.</w:t>
            </w:r>
          </w:p>
        </w:tc>
        <w:tc>
          <w:tcPr>
            <w:tcW w:w="4195" w:type="dxa"/>
          </w:tcPr>
          <w:p w:rsidR="00CB0E91" w:rsidRDefault="00CB0E91">
            <w:pPr>
              <w:pStyle w:val="ConsPlusNormal"/>
              <w:jc w:val="both"/>
            </w:pPr>
            <w:r>
              <w:t>Количество граждан, принимающих участие в деятельности социально ориентированных некоммерческих организаций</w:t>
            </w:r>
          </w:p>
        </w:tc>
        <w:tc>
          <w:tcPr>
            <w:tcW w:w="1644" w:type="dxa"/>
          </w:tcPr>
          <w:p w:rsidR="00CB0E91" w:rsidRDefault="00CB0E91">
            <w:pPr>
              <w:pStyle w:val="ConsPlusNormal"/>
              <w:jc w:val="center"/>
            </w:pPr>
            <w:r>
              <w:t>чел.</w:t>
            </w:r>
          </w:p>
        </w:tc>
        <w:tc>
          <w:tcPr>
            <w:tcW w:w="1531" w:type="dxa"/>
          </w:tcPr>
          <w:p w:rsidR="00CB0E91" w:rsidRDefault="00CB0E91">
            <w:pPr>
              <w:pStyle w:val="ConsPlusNormal"/>
              <w:jc w:val="center"/>
            </w:pPr>
            <w:r>
              <w:t>648994</w:t>
            </w:r>
          </w:p>
        </w:tc>
        <w:tc>
          <w:tcPr>
            <w:tcW w:w="1417" w:type="dxa"/>
          </w:tcPr>
          <w:p w:rsidR="00CB0E91" w:rsidRDefault="00CB0E91">
            <w:pPr>
              <w:pStyle w:val="ConsPlusNormal"/>
              <w:jc w:val="center"/>
            </w:pPr>
            <w:r>
              <w:t>661974</w:t>
            </w:r>
          </w:p>
        </w:tc>
        <w:tc>
          <w:tcPr>
            <w:tcW w:w="1587" w:type="dxa"/>
          </w:tcPr>
          <w:p w:rsidR="00CB0E91" w:rsidRDefault="00CB0E91">
            <w:pPr>
              <w:pStyle w:val="ConsPlusNormal"/>
              <w:jc w:val="center"/>
            </w:pPr>
            <w:r>
              <w:t>675213</w:t>
            </w:r>
          </w:p>
        </w:tc>
        <w:tc>
          <w:tcPr>
            <w:tcW w:w="1587" w:type="dxa"/>
          </w:tcPr>
          <w:p w:rsidR="00CB0E91" w:rsidRDefault="00CB0E91">
            <w:pPr>
              <w:pStyle w:val="ConsPlusNormal"/>
              <w:jc w:val="center"/>
            </w:pPr>
            <w:r>
              <w:t>688718</w:t>
            </w:r>
          </w:p>
        </w:tc>
        <w:tc>
          <w:tcPr>
            <w:tcW w:w="1417" w:type="dxa"/>
          </w:tcPr>
          <w:p w:rsidR="00CB0E91" w:rsidRDefault="00CB0E91">
            <w:pPr>
              <w:pStyle w:val="ConsPlusNormal"/>
              <w:jc w:val="center"/>
            </w:pPr>
            <w:r>
              <w:t>702492</w:t>
            </w:r>
          </w:p>
        </w:tc>
        <w:tc>
          <w:tcPr>
            <w:tcW w:w="1417" w:type="dxa"/>
          </w:tcPr>
          <w:p w:rsidR="00CB0E91" w:rsidRDefault="00CB0E91">
            <w:pPr>
              <w:pStyle w:val="ConsPlusNormal"/>
              <w:jc w:val="center"/>
            </w:pPr>
            <w:r>
              <w:t>716542</w:t>
            </w:r>
          </w:p>
        </w:tc>
        <w:tc>
          <w:tcPr>
            <w:tcW w:w="1417" w:type="dxa"/>
          </w:tcPr>
          <w:p w:rsidR="00CB0E91" w:rsidRDefault="00CB0E91">
            <w:pPr>
              <w:pStyle w:val="ConsPlusNormal"/>
              <w:jc w:val="center"/>
            </w:pPr>
            <w:r>
              <w:t>730873</w:t>
            </w:r>
          </w:p>
        </w:tc>
        <w:tc>
          <w:tcPr>
            <w:tcW w:w="1417" w:type="dxa"/>
          </w:tcPr>
          <w:p w:rsidR="00CB0E91" w:rsidRDefault="00CB0E91">
            <w:pPr>
              <w:pStyle w:val="ConsPlusNormal"/>
              <w:jc w:val="center"/>
            </w:pPr>
            <w:r>
              <w:t>745490</w:t>
            </w:r>
          </w:p>
        </w:tc>
      </w:tr>
      <w:tr w:rsidR="00CB0E91">
        <w:tc>
          <w:tcPr>
            <w:tcW w:w="624" w:type="dxa"/>
          </w:tcPr>
          <w:p w:rsidR="00CB0E91" w:rsidRDefault="00CB0E91">
            <w:pPr>
              <w:pStyle w:val="ConsPlusNormal"/>
              <w:jc w:val="center"/>
            </w:pPr>
            <w:r>
              <w:t>3.</w:t>
            </w:r>
          </w:p>
        </w:tc>
        <w:tc>
          <w:tcPr>
            <w:tcW w:w="4195" w:type="dxa"/>
          </w:tcPr>
          <w:p w:rsidR="00CB0E91" w:rsidRDefault="00CB0E91">
            <w:pPr>
              <w:pStyle w:val="ConsPlusNormal"/>
              <w:jc w:val="both"/>
            </w:pPr>
            <w:r>
              <w:t>Количество социально ориентированных некоммерческих организаций, которым оказана финансовая поддержка</w:t>
            </w:r>
          </w:p>
        </w:tc>
        <w:tc>
          <w:tcPr>
            <w:tcW w:w="1644" w:type="dxa"/>
          </w:tcPr>
          <w:p w:rsidR="00CB0E91" w:rsidRDefault="00CB0E91">
            <w:pPr>
              <w:pStyle w:val="ConsPlusNormal"/>
              <w:jc w:val="center"/>
            </w:pPr>
            <w:r>
              <w:t>ед.</w:t>
            </w:r>
          </w:p>
        </w:tc>
        <w:tc>
          <w:tcPr>
            <w:tcW w:w="1531" w:type="dxa"/>
          </w:tcPr>
          <w:p w:rsidR="00CB0E91" w:rsidRDefault="00CB0E91">
            <w:pPr>
              <w:pStyle w:val="ConsPlusNormal"/>
              <w:jc w:val="center"/>
            </w:pPr>
            <w:r>
              <w:t>35</w:t>
            </w:r>
          </w:p>
        </w:tc>
        <w:tc>
          <w:tcPr>
            <w:tcW w:w="1417" w:type="dxa"/>
          </w:tcPr>
          <w:p w:rsidR="00CB0E91" w:rsidRDefault="00CB0E91">
            <w:pPr>
              <w:pStyle w:val="ConsPlusNormal"/>
              <w:jc w:val="center"/>
            </w:pPr>
            <w:r>
              <w:t>25</w:t>
            </w:r>
          </w:p>
        </w:tc>
        <w:tc>
          <w:tcPr>
            <w:tcW w:w="1587" w:type="dxa"/>
          </w:tcPr>
          <w:p w:rsidR="00CB0E91" w:rsidRDefault="00CB0E91">
            <w:pPr>
              <w:pStyle w:val="ConsPlusNormal"/>
              <w:jc w:val="center"/>
            </w:pPr>
            <w:r>
              <w:t>57</w:t>
            </w:r>
          </w:p>
        </w:tc>
        <w:tc>
          <w:tcPr>
            <w:tcW w:w="1587" w:type="dxa"/>
          </w:tcPr>
          <w:p w:rsidR="00CB0E91" w:rsidRDefault="00CB0E91">
            <w:pPr>
              <w:pStyle w:val="ConsPlusNormal"/>
              <w:jc w:val="center"/>
            </w:pPr>
            <w:r>
              <w:t>35</w:t>
            </w:r>
          </w:p>
        </w:tc>
        <w:tc>
          <w:tcPr>
            <w:tcW w:w="1417" w:type="dxa"/>
          </w:tcPr>
          <w:p w:rsidR="00CB0E91" w:rsidRDefault="00CB0E91">
            <w:pPr>
              <w:pStyle w:val="ConsPlusNormal"/>
              <w:jc w:val="center"/>
            </w:pPr>
            <w:r>
              <w:t>35</w:t>
            </w:r>
          </w:p>
        </w:tc>
        <w:tc>
          <w:tcPr>
            <w:tcW w:w="1417" w:type="dxa"/>
          </w:tcPr>
          <w:p w:rsidR="00CB0E91" w:rsidRDefault="00CB0E91">
            <w:pPr>
              <w:pStyle w:val="ConsPlusNormal"/>
              <w:jc w:val="center"/>
            </w:pPr>
            <w:r>
              <w:t>35</w:t>
            </w:r>
          </w:p>
        </w:tc>
        <w:tc>
          <w:tcPr>
            <w:tcW w:w="1417" w:type="dxa"/>
          </w:tcPr>
          <w:p w:rsidR="00CB0E91" w:rsidRDefault="00CB0E91">
            <w:pPr>
              <w:pStyle w:val="ConsPlusNormal"/>
              <w:jc w:val="center"/>
            </w:pPr>
            <w:r>
              <w:t>35</w:t>
            </w:r>
          </w:p>
        </w:tc>
        <w:tc>
          <w:tcPr>
            <w:tcW w:w="1417" w:type="dxa"/>
          </w:tcPr>
          <w:p w:rsidR="00CB0E91" w:rsidRDefault="00CB0E91">
            <w:pPr>
              <w:pStyle w:val="ConsPlusNormal"/>
              <w:jc w:val="center"/>
            </w:pPr>
            <w:r>
              <w:t>35</w:t>
            </w:r>
          </w:p>
        </w:tc>
      </w:tr>
      <w:tr w:rsidR="00CB0E91">
        <w:tc>
          <w:tcPr>
            <w:tcW w:w="624" w:type="dxa"/>
          </w:tcPr>
          <w:p w:rsidR="00CB0E91" w:rsidRDefault="00CB0E91">
            <w:pPr>
              <w:pStyle w:val="ConsPlusNormal"/>
              <w:jc w:val="center"/>
            </w:pPr>
            <w:r>
              <w:t>4.</w:t>
            </w:r>
          </w:p>
        </w:tc>
        <w:tc>
          <w:tcPr>
            <w:tcW w:w="4195" w:type="dxa"/>
          </w:tcPr>
          <w:p w:rsidR="00CB0E91" w:rsidRDefault="00CB0E91">
            <w:pPr>
              <w:pStyle w:val="ConsPlusNormal"/>
              <w:jc w:val="both"/>
            </w:pPr>
            <w:r>
              <w:t>Количество социально ориентированных некоммерческих организаций, получивших имущественную поддержку</w:t>
            </w:r>
          </w:p>
        </w:tc>
        <w:tc>
          <w:tcPr>
            <w:tcW w:w="1644" w:type="dxa"/>
          </w:tcPr>
          <w:p w:rsidR="00CB0E91" w:rsidRDefault="00CB0E91">
            <w:pPr>
              <w:pStyle w:val="ConsPlusNormal"/>
              <w:jc w:val="center"/>
            </w:pPr>
            <w:r>
              <w:t>ед.</w:t>
            </w:r>
          </w:p>
        </w:tc>
        <w:tc>
          <w:tcPr>
            <w:tcW w:w="1531" w:type="dxa"/>
          </w:tcPr>
          <w:p w:rsidR="00CB0E91" w:rsidRDefault="00CB0E91">
            <w:pPr>
              <w:pStyle w:val="ConsPlusNormal"/>
              <w:jc w:val="center"/>
            </w:pPr>
            <w:r>
              <w:t>8</w:t>
            </w:r>
          </w:p>
        </w:tc>
        <w:tc>
          <w:tcPr>
            <w:tcW w:w="1417" w:type="dxa"/>
          </w:tcPr>
          <w:p w:rsidR="00CB0E91" w:rsidRDefault="00CB0E91">
            <w:pPr>
              <w:pStyle w:val="ConsPlusNormal"/>
              <w:jc w:val="center"/>
            </w:pPr>
            <w:r>
              <w:t>11</w:t>
            </w:r>
          </w:p>
        </w:tc>
        <w:tc>
          <w:tcPr>
            <w:tcW w:w="1587" w:type="dxa"/>
          </w:tcPr>
          <w:p w:rsidR="00CB0E91" w:rsidRDefault="00CB0E91">
            <w:pPr>
              <w:pStyle w:val="ConsPlusNormal"/>
              <w:jc w:val="center"/>
            </w:pPr>
            <w:r>
              <w:t>11</w:t>
            </w:r>
          </w:p>
        </w:tc>
        <w:tc>
          <w:tcPr>
            <w:tcW w:w="1587" w:type="dxa"/>
          </w:tcPr>
          <w:p w:rsidR="00CB0E91" w:rsidRDefault="00CB0E91">
            <w:pPr>
              <w:pStyle w:val="ConsPlusNormal"/>
              <w:jc w:val="center"/>
            </w:pPr>
            <w:r>
              <w:t>11</w:t>
            </w:r>
          </w:p>
        </w:tc>
        <w:tc>
          <w:tcPr>
            <w:tcW w:w="1417" w:type="dxa"/>
          </w:tcPr>
          <w:p w:rsidR="00CB0E91" w:rsidRDefault="00CB0E91">
            <w:pPr>
              <w:pStyle w:val="ConsPlusNormal"/>
              <w:jc w:val="center"/>
            </w:pPr>
            <w:r>
              <w:t>11</w:t>
            </w:r>
          </w:p>
        </w:tc>
        <w:tc>
          <w:tcPr>
            <w:tcW w:w="1417" w:type="dxa"/>
          </w:tcPr>
          <w:p w:rsidR="00CB0E91" w:rsidRDefault="00CB0E91">
            <w:pPr>
              <w:pStyle w:val="ConsPlusNormal"/>
              <w:jc w:val="center"/>
            </w:pPr>
            <w:r>
              <w:t>11</w:t>
            </w:r>
          </w:p>
        </w:tc>
        <w:tc>
          <w:tcPr>
            <w:tcW w:w="1417" w:type="dxa"/>
          </w:tcPr>
          <w:p w:rsidR="00CB0E91" w:rsidRDefault="00CB0E91">
            <w:pPr>
              <w:pStyle w:val="ConsPlusNormal"/>
              <w:jc w:val="center"/>
            </w:pPr>
            <w:r>
              <w:t>11</w:t>
            </w:r>
          </w:p>
        </w:tc>
        <w:tc>
          <w:tcPr>
            <w:tcW w:w="1417" w:type="dxa"/>
          </w:tcPr>
          <w:p w:rsidR="00CB0E91" w:rsidRDefault="00CB0E91">
            <w:pPr>
              <w:pStyle w:val="ConsPlusNormal"/>
              <w:jc w:val="center"/>
            </w:pPr>
            <w:r>
              <w:t>11</w:t>
            </w:r>
          </w:p>
        </w:tc>
      </w:tr>
      <w:tr w:rsidR="00CB0E91">
        <w:tc>
          <w:tcPr>
            <w:tcW w:w="624" w:type="dxa"/>
          </w:tcPr>
          <w:p w:rsidR="00CB0E91" w:rsidRDefault="00CB0E91">
            <w:pPr>
              <w:pStyle w:val="ConsPlusNormal"/>
              <w:jc w:val="center"/>
            </w:pPr>
            <w:r>
              <w:t>5.</w:t>
            </w:r>
          </w:p>
        </w:tc>
        <w:tc>
          <w:tcPr>
            <w:tcW w:w="4195" w:type="dxa"/>
          </w:tcPr>
          <w:p w:rsidR="00CB0E91" w:rsidRDefault="00CB0E91">
            <w:pPr>
              <w:pStyle w:val="ConsPlusNormal"/>
              <w:jc w:val="both"/>
            </w:pPr>
            <w:r>
              <w:t>Количество социально ориентированных некоммерческих организаций, получивших информационную поддержку</w:t>
            </w:r>
          </w:p>
        </w:tc>
        <w:tc>
          <w:tcPr>
            <w:tcW w:w="1644" w:type="dxa"/>
          </w:tcPr>
          <w:p w:rsidR="00CB0E91" w:rsidRDefault="00CB0E91">
            <w:pPr>
              <w:pStyle w:val="ConsPlusNormal"/>
              <w:jc w:val="center"/>
            </w:pPr>
            <w:r>
              <w:t>ед.</w:t>
            </w:r>
          </w:p>
        </w:tc>
        <w:tc>
          <w:tcPr>
            <w:tcW w:w="1531" w:type="dxa"/>
          </w:tcPr>
          <w:p w:rsidR="00CB0E91" w:rsidRDefault="00CB0E91">
            <w:pPr>
              <w:pStyle w:val="ConsPlusNormal"/>
              <w:jc w:val="center"/>
            </w:pPr>
            <w:r>
              <w:t>80</w:t>
            </w:r>
          </w:p>
        </w:tc>
        <w:tc>
          <w:tcPr>
            <w:tcW w:w="1417" w:type="dxa"/>
          </w:tcPr>
          <w:p w:rsidR="00CB0E91" w:rsidRDefault="00CB0E91">
            <w:pPr>
              <w:pStyle w:val="ConsPlusNormal"/>
              <w:jc w:val="center"/>
            </w:pPr>
            <w:r>
              <w:t>160</w:t>
            </w:r>
          </w:p>
        </w:tc>
        <w:tc>
          <w:tcPr>
            <w:tcW w:w="1587" w:type="dxa"/>
          </w:tcPr>
          <w:p w:rsidR="00CB0E91" w:rsidRDefault="00CB0E91">
            <w:pPr>
              <w:pStyle w:val="ConsPlusNormal"/>
              <w:jc w:val="center"/>
            </w:pPr>
            <w:r>
              <w:t>250</w:t>
            </w:r>
          </w:p>
        </w:tc>
        <w:tc>
          <w:tcPr>
            <w:tcW w:w="1587" w:type="dxa"/>
          </w:tcPr>
          <w:p w:rsidR="00CB0E91" w:rsidRDefault="00CB0E91">
            <w:pPr>
              <w:pStyle w:val="ConsPlusNormal"/>
              <w:jc w:val="center"/>
            </w:pPr>
            <w:r>
              <w:t>252</w:t>
            </w:r>
          </w:p>
        </w:tc>
        <w:tc>
          <w:tcPr>
            <w:tcW w:w="1417" w:type="dxa"/>
          </w:tcPr>
          <w:p w:rsidR="00CB0E91" w:rsidRDefault="00CB0E91">
            <w:pPr>
              <w:pStyle w:val="ConsPlusNormal"/>
              <w:jc w:val="center"/>
            </w:pPr>
            <w:r>
              <w:t>254</w:t>
            </w:r>
          </w:p>
        </w:tc>
        <w:tc>
          <w:tcPr>
            <w:tcW w:w="1417" w:type="dxa"/>
          </w:tcPr>
          <w:p w:rsidR="00CB0E91" w:rsidRDefault="00CB0E91">
            <w:pPr>
              <w:pStyle w:val="ConsPlusNormal"/>
              <w:jc w:val="center"/>
            </w:pPr>
            <w:r>
              <w:t>256</w:t>
            </w:r>
          </w:p>
        </w:tc>
        <w:tc>
          <w:tcPr>
            <w:tcW w:w="1417" w:type="dxa"/>
          </w:tcPr>
          <w:p w:rsidR="00CB0E91" w:rsidRDefault="00CB0E91">
            <w:pPr>
              <w:pStyle w:val="ConsPlusNormal"/>
              <w:jc w:val="center"/>
            </w:pPr>
            <w:r>
              <w:t>281</w:t>
            </w:r>
          </w:p>
        </w:tc>
        <w:tc>
          <w:tcPr>
            <w:tcW w:w="1417" w:type="dxa"/>
          </w:tcPr>
          <w:p w:rsidR="00CB0E91" w:rsidRDefault="00CB0E91">
            <w:pPr>
              <w:pStyle w:val="ConsPlusNormal"/>
              <w:jc w:val="center"/>
            </w:pPr>
            <w:r>
              <w:t>283</w:t>
            </w:r>
          </w:p>
        </w:tc>
      </w:tr>
      <w:tr w:rsidR="00CB0E91">
        <w:tc>
          <w:tcPr>
            <w:tcW w:w="624" w:type="dxa"/>
          </w:tcPr>
          <w:p w:rsidR="00CB0E91" w:rsidRDefault="00CB0E91">
            <w:pPr>
              <w:pStyle w:val="ConsPlusNormal"/>
              <w:jc w:val="center"/>
            </w:pPr>
            <w:r>
              <w:t>6.</w:t>
            </w:r>
          </w:p>
        </w:tc>
        <w:tc>
          <w:tcPr>
            <w:tcW w:w="4195" w:type="dxa"/>
          </w:tcPr>
          <w:p w:rsidR="00CB0E91" w:rsidRDefault="00CB0E91">
            <w:pPr>
              <w:pStyle w:val="ConsPlusNormal"/>
              <w:jc w:val="both"/>
            </w:pPr>
            <w:r>
              <w:t>Количество социально ориентированных некоммерческих организаций, получивших консультационную поддержку</w:t>
            </w:r>
          </w:p>
        </w:tc>
        <w:tc>
          <w:tcPr>
            <w:tcW w:w="1644" w:type="dxa"/>
          </w:tcPr>
          <w:p w:rsidR="00CB0E91" w:rsidRDefault="00CB0E91">
            <w:pPr>
              <w:pStyle w:val="ConsPlusNormal"/>
              <w:jc w:val="center"/>
            </w:pPr>
            <w:r>
              <w:t>ед.</w:t>
            </w:r>
          </w:p>
        </w:tc>
        <w:tc>
          <w:tcPr>
            <w:tcW w:w="1531" w:type="dxa"/>
          </w:tcPr>
          <w:p w:rsidR="00CB0E91" w:rsidRDefault="00CB0E91">
            <w:pPr>
              <w:pStyle w:val="ConsPlusNormal"/>
              <w:jc w:val="center"/>
            </w:pPr>
            <w:r>
              <w:t>300</w:t>
            </w:r>
          </w:p>
        </w:tc>
        <w:tc>
          <w:tcPr>
            <w:tcW w:w="1417" w:type="dxa"/>
          </w:tcPr>
          <w:p w:rsidR="00CB0E91" w:rsidRDefault="00CB0E91">
            <w:pPr>
              <w:pStyle w:val="ConsPlusNormal"/>
              <w:jc w:val="center"/>
            </w:pPr>
            <w:r>
              <w:t>400</w:t>
            </w:r>
          </w:p>
        </w:tc>
        <w:tc>
          <w:tcPr>
            <w:tcW w:w="1587" w:type="dxa"/>
          </w:tcPr>
          <w:p w:rsidR="00CB0E91" w:rsidRDefault="00CB0E91">
            <w:pPr>
              <w:pStyle w:val="ConsPlusNormal"/>
              <w:jc w:val="center"/>
            </w:pPr>
            <w:r>
              <w:t>500</w:t>
            </w:r>
          </w:p>
        </w:tc>
        <w:tc>
          <w:tcPr>
            <w:tcW w:w="1587" w:type="dxa"/>
          </w:tcPr>
          <w:p w:rsidR="00CB0E91" w:rsidRDefault="00CB0E91">
            <w:pPr>
              <w:pStyle w:val="ConsPlusNormal"/>
              <w:jc w:val="center"/>
            </w:pPr>
            <w:r>
              <w:t>600</w:t>
            </w:r>
          </w:p>
        </w:tc>
        <w:tc>
          <w:tcPr>
            <w:tcW w:w="1417" w:type="dxa"/>
          </w:tcPr>
          <w:p w:rsidR="00CB0E91" w:rsidRDefault="00CB0E91">
            <w:pPr>
              <w:pStyle w:val="ConsPlusNormal"/>
              <w:jc w:val="center"/>
            </w:pPr>
            <w:r>
              <w:t>650</w:t>
            </w:r>
          </w:p>
        </w:tc>
        <w:tc>
          <w:tcPr>
            <w:tcW w:w="1417" w:type="dxa"/>
          </w:tcPr>
          <w:p w:rsidR="00CB0E91" w:rsidRDefault="00CB0E91">
            <w:pPr>
              <w:pStyle w:val="ConsPlusNormal"/>
              <w:jc w:val="center"/>
            </w:pPr>
            <w:r>
              <w:t>690</w:t>
            </w:r>
          </w:p>
        </w:tc>
        <w:tc>
          <w:tcPr>
            <w:tcW w:w="1417" w:type="dxa"/>
          </w:tcPr>
          <w:p w:rsidR="00CB0E91" w:rsidRDefault="00CB0E91">
            <w:pPr>
              <w:pStyle w:val="ConsPlusNormal"/>
              <w:jc w:val="center"/>
            </w:pPr>
            <w:r>
              <w:t>700</w:t>
            </w:r>
          </w:p>
        </w:tc>
        <w:tc>
          <w:tcPr>
            <w:tcW w:w="1417" w:type="dxa"/>
          </w:tcPr>
          <w:p w:rsidR="00CB0E91" w:rsidRDefault="00CB0E91">
            <w:pPr>
              <w:pStyle w:val="ConsPlusNormal"/>
              <w:jc w:val="center"/>
            </w:pPr>
            <w:r>
              <w:t>750</w:t>
            </w:r>
          </w:p>
        </w:tc>
      </w:tr>
      <w:tr w:rsidR="00CB0E91">
        <w:tc>
          <w:tcPr>
            <w:tcW w:w="624" w:type="dxa"/>
          </w:tcPr>
          <w:p w:rsidR="00CB0E91" w:rsidRDefault="00CB0E91">
            <w:pPr>
              <w:pStyle w:val="ConsPlusNormal"/>
              <w:jc w:val="center"/>
            </w:pPr>
            <w:r>
              <w:t>7.</w:t>
            </w:r>
          </w:p>
        </w:tc>
        <w:tc>
          <w:tcPr>
            <w:tcW w:w="4195" w:type="dxa"/>
          </w:tcPr>
          <w:p w:rsidR="00CB0E91" w:rsidRDefault="00CB0E91">
            <w:pPr>
              <w:pStyle w:val="ConsPlusNormal"/>
              <w:jc w:val="both"/>
            </w:pPr>
            <w:r>
              <w:t>Количество сотрудников органов местного самоуправления Нижегородской области, участвующих в семинарах по вопросам деятельности социально ориентированных некоммерческих организаций</w:t>
            </w:r>
          </w:p>
        </w:tc>
        <w:tc>
          <w:tcPr>
            <w:tcW w:w="1644" w:type="dxa"/>
          </w:tcPr>
          <w:p w:rsidR="00CB0E91" w:rsidRDefault="00CB0E91">
            <w:pPr>
              <w:pStyle w:val="ConsPlusNormal"/>
              <w:jc w:val="center"/>
            </w:pPr>
            <w:r>
              <w:t>чел.</w:t>
            </w:r>
          </w:p>
        </w:tc>
        <w:tc>
          <w:tcPr>
            <w:tcW w:w="1531" w:type="dxa"/>
          </w:tcPr>
          <w:p w:rsidR="00CB0E91" w:rsidRDefault="00CB0E91">
            <w:pPr>
              <w:pStyle w:val="ConsPlusNormal"/>
              <w:jc w:val="center"/>
            </w:pPr>
            <w:r>
              <w:t>150</w:t>
            </w:r>
          </w:p>
        </w:tc>
        <w:tc>
          <w:tcPr>
            <w:tcW w:w="1417" w:type="dxa"/>
          </w:tcPr>
          <w:p w:rsidR="00CB0E91" w:rsidRDefault="00CB0E91">
            <w:pPr>
              <w:pStyle w:val="ConsPlusNormal"/>
              <w:jc w:val="center"/>
            </w:pPr>
            <w:r>
              <w:t>84</w:t>
            </w:r>
          </w:p>
        </w:tc>
        <w:tc>
          <w:tcPr>
            <w:tcW w:w="1587" w:type="dxa"/>
          </w:tcPr>
          <w:p w:rsidR="00CB0E91" w:rsidRDefault="00CB0E91">
            <w:pPr>
              <w:pStyle w:val="ConsPlusNormal"/>
              <w:jc w:val="center"/>
            </w:pPr>
            <w:r>
              <w:t>105</w:t>
            </w:r>
          </w:p>
        </w:tc>
        <w:tc>
          <w:tcPr>
            <w:tcW w:w="1587" w:type="dxa"/>
          </w:tcPr>
          <w:p w:rsidR="00CB0E91" w:rsidRDefault="00CB0E91">
            <w:pPr>
              <w:pStyle w:val="ConsPlusNormal"/>
              <w:jc w:val="center"/>
            </w:pPr>
            <w:r>
              <w:t>118</w:t>
            </w:r>
          </w:p>
        </w:tc>
        <w:tc>
          <w:tcPr>
            <w:tcW w:w="1417" w:type="dxa"/>
          </w:tcPr>
          <w:p w:rsidR="00CB0E91" w:rsidRDefault="00CB0E91">
            <w:pPr>
              <w:pStyle w:val="ConsPlusNormal"/>
              <w:jc w:val="center"/>
            </w:pPr>
            <w:r>
              <w:t>141</w:t>
            </w:r>
          </w:p>
        </w:tc>
        <w:tc>
          <w:tcPr>
            <w:tcW w:w="1417" w:type="dxa"/>
          </w:tcPr>
          <w:p w:rsidR="00CB0E91" w:rsidRDefault="00CB0E91">
            <w:pPr>
              <w:pStyle w:val="ConsPlusNormal"/>
              <w:jc w:val="center"/>
            </w:pPr>
            <w:r>
              <w:t>163</w:t>
            </w:r>
          </w:p>
        </w:tc>
        <w:tc>
          <w:tcPr>
            <w:tcW w:w="1417" w:type="dxa"/>
          </w:tcPr>
          <w:p w:rsidR="00CB0E91" w:rsidRDefault="00CB0E91">
            <w:pPr>
              <w:pStyle w:val="ConsPlusNormal"/>
              <w:jc w:val="center"/>
            </w:pPr>
            <w:r>
              <w:t>177</w:t>
            </w:r>
          </w:p>
        </w:tc>
        <w:tc>
          <w:tcPr>
            <w:tcW w:w="1417" w:type="dxa"/>
          </w:tcPr>
          <w:p w:rsidR="00CB0E91" w:rsidRDefault="00CB0E91">
            <w:pPr>
              <w:pStyle w:val="ConsPlusNormal"/>
              <w:jc w:val="center"/>
            </w:pPr>
            <w:r>
              <w:t>200</w:t>
            </w:r>
          </w:p>
        </w:tc>
      </w:tr>
      <w:tr w:rsidR="00CB0E91">
        <w:tc>
          <w:tcPr>
            <w:tcW w:w="624" w:type="dxa"/>
          </w:tcPr>
          <w:p w:rsidR="00CB0E91" w:rsidRDefault="00CB0E91">
            <w:pPr>
              <w:pStyle w:val="ConsPlusNormal"/>
              <w:jc w:val="center"/>
            </w:pPr>
            <w:r>
              <w:t>8.</w:t>
            </w:r>
          </w:p>
        </w:tc>
        <w:tc>
          <w:tcPr>
            <w:tcW w:w="4195" w:type="dxa"/>
          </w:tcPr>
          <w:p w:rsidR="00CB0E91" w:rsidRDefault="00CB0E91">
            <w:pPr>
              <w:pStyle w:val="ConsPlusNormal"/>
              <w:jc w:val="both"/>
            </w:pPr>
            <w:r>
              <w:t xml:space="preserve">Количество реализованных общественно полезных программ и проектов некоммерческих организаций Нижегородской области в рамках </w:t>
            </w:r>
            <w:r>
              <w:lastRenderedPageBreak/>
              <w:t>Подпрограммы</w:t>
            </w:r>
          </w:p>
        </w:tc>
        <w:tc>
          <w:tcPr>
            <w:tcW w:w="1644" w:type="dxa"/>
          </w:tcPr>
          <w:p w:rsidR="00CB0E91" w:rsidRDefault="00CB0E91">
            <w:pPr>
              <w:pStyle w:val="ConsPlusNormal"/>
              <w:jc w:val="center"/>
            </w:pPr>
            <w:r>
              <w:lastRenderedPageBreak/>
              <w:t>ед.</w:t>
            </w:r>
          </w:p>
        </w:tc>
        <w:tc>
          <w:tcPr>
            <w:tcW w:w="1531" w:type="dxa"/>
          </w:tcPr>
          <w:p w:rsidR="00CB0E91" w:rsidRDefault="00CB0E91">
            <w:pPr>
              <w:pStyle w:val="ConsPlusNormal"/>
              <w:jc w:val="center"/>
            </w:pPr>
            <w:r>
              <w:t>35</w:t>
            </w:r>
          </w:p>
        </w:tc>
        <w:tc>
          <w:tcPr>
            <w:tcW w:w="1417" w:type="dxa"/>
          </w:tcPr>
          <w:p w:rsidR="00CB0E91" w:rsidRDefault="00CB0E91">
            <w:pPr>
              <w:pStyle w:val="ConsPlusNormal"/>
              <w:jc w:val="center"/>
            </w:pPr>
            <w:r>
              <w:t>25</w:t>
            </w:r>
          </w:p>
        </w:tc>
        <w:tc>
          <w:tcPr>
            <w:tcW w:w="1587" w:type="dxa"/>
          </w:tcPr>
          <w:p w:rsidR="00CB0E91" w:rsidRDefault="00CB0E91">
            <w:pPr>
              <w:pStyle w:val="ConsPlusNormal"/>
              <w:jc w:val="center"/>
            </w:pPr>
            <w:r>
              <w:t>72</w:t>
            </w:r>
          </w:p>
        </w:tc>
        <w:tc>
          <w:tcPr>
            <w:tcW w:w="1587" w:type="dxa"/>
          </w:tcPr>
          <w:p w:rsidR="00CB0E91" w:rsidRDefault="00CB0E91">
            <w:pPr>
              <w:pStyle w:val="ConsPlusNormal"/>
              <w:jc w:val="center"/>
            </w:pPr>
            <w:r>
              <w:t>37</w:t>
            </w:r>
          </w:p>
        </w:tc>
        <w:tc>
          <w:tcPr>
            <w:tcW w:w="1417" w:type="dxa"/>
          </w:tcPr>
          <w:p w:rsidR="00CB0E91" w:rsidRDefault="00CB0E91">
            <w:pPr>
              <w:pStyle w:val="ConsPlusNormal"/>
              <w:jc w:val="center"/>
            </w:pPr>
            <w:r>
              <w:t>35</w:t>
            </w:r>
          </w:p>
        </w:tc>
        <w:tc>
          <w:tcPr>
            <w:tcW w:w="1417" w:type="dxa"/>
          </w:tcPr>
          <w:p w:rsidR="00CB0E91" w:rsidRDefault="00CB0E91">
            <w:pPr>
              <w:pStyle w:val="ConsPlusNormal"/>
              <w:jc w:val="center"/>
            </w:pPr>
            <w:r>
              <w:t>35</w:t>
            </w:r>
          </w:p>
        </w:tc>
        <w:tc>
          <w:tcPr>
            <w:tcW w:w="1417" w:type="dxa"/>
          </w:tcPr>
          <w:p w:rsidR="00CB0E91" w:rsidRDefault="00CB0E91">
            <w:pPr>
              <w:pStyle w:val="ConsPlusNormal"/>
              <w:jc w:val="center"/>
            </w:pPr>
            <w:r>
              <w:t>35</w:t>
            </w:r>
          </w:p>
        </w:tc>
        <w:tc>
          <w:tcPr>
            <w:tcW w:w="1417" w:type="dxa"/>
          </w:tcPr>
          <w:p w:rsidR="00CB0E91" w:rsidRDefault="00CB0E91">
            <w:pPr>
              <w:pStyle w:val="ConsPlusNormal"/>
              <w:jc w:val="center"/>
            </w:pPr>
            <w:r>
              <w:t>35</w:t>
            </w:r>
          </w:p>
        </w:tc>
      </w:tr>
      <w:tr w:rsidR="00CB0E91">
        <w:tc>
          <w:tcPr>
            <w:tcW w:w="624" w:type="dxa"/>
          </w:tcPr>
          <w:p w:rsidR="00CB0E91" w:rsidRDefault="00CB0E91">
            <w:pPr>
              <w:pStyle w:val="ConsPlusNormal"/>
              <w:jc w:val="center"/>
            </w:pPr>
            <w:r>
              <w:lastRenderedPageBreak/>
              <w:t>9.</w:t>
            </w:r>
          </w:p>
        </w:tc>
        <w:tc>
          <w:tcPr>
            <w:tcW w:w="4195" w:type="dxa"/>
          </w:tcPr>
          <w:p w:rsidR="00CB0E91" w:rsidRDefault="00CB0E91">
            <w:pPr>
              <w:pStyle w:val="ConsPlusNormal"/>
              <w:jc w:val="both"/>
            </w:pPr>
            <w:r>
              <w:t>Средняя численность работников некоммерческих организаций (за исключением автономных, бюджетных и казенных учреждений, государственных корпораций, государственных компаний, политических партий и их структурных подразделений) без учета внешних совместителей</w:t>
            </w:r>
          </w:p>
        </w:tc>
        <w:tc>
          <w:tcPr>
            <w:tcW w:w="1644" w:type="dxa"/>
          </w:tcPr>
          <w:p w:rsidR="00CB0E91" w:rsidRDefault="00CB0E91">
            <w:pPr>
              <w:pStyle w:val="ConsPlusNormal"/>
              <w:jc w:val="center"/>
            </w:pPr>
            <w:r>
              <w:t>чел.</w:t>
            </w:r>
          </w:p>
        </w:tc>
        <w:tc>
          <w:tcPr>
            <w:tcW w:w="1531" w:type="dxa"/>
          </w:tcPr>
          <w:p w:rsidR="00CB0E91" w:rsidRDefault="00CB0E91">
            <w:pPr>
              <w:pStyle w:val="ConsPlusNormal"/>
              <w:jc w:val="center"/>
            </w:pPr>
            <w:r>
              <w:t>6153</w:t>
            </w:r>
          </w:p>
        </w:tc>
        <w:tc>
          <w:tcPr>
            <w:tcW w:w="1417" w:type="dxa"/>
          </w:tcPr>
          <w:p w:rsidR="00CB0E91" w:rsidRDefault="00CB0E91">
            <w:pPr>
              <w:pStyle w:val="ConsPlusNormal"/>
              <w:jc w:val="center"/>
            </w:pPr>
            <w:r>
              <w:t>6228</w:t>
            </w:r>
          </w:p>
        </w:tc>
        <w:tc>
          <w:tcPr>
            <w:tcW w:w="1587" w:type="dxa"/>
          </w:tcPr>
          <w:p w:rsidR="00CB0E91" w:rsidRDefault="00CB0E91">
            <w:pPr>
              <w:pStyle w:val="ConsPlusNormal"/>
              <w:jc w:val="center"/>
            </w:pPr>
            <w:r>
              <w:t>6307</w:t>
            </w:r>
          </w:p>
        </w:tc>
        <w:tc>
          <w:tcPr>
            <w:tcW w:w="1587" w:type="dxa"/>
          </w:tcPr>
          <w:p w:rsidR="00CB0E91" w:rsidRDefault="00CB0E91">
            <w:pPr>
              <w:pStyle w:val="ConsPlusNormal"/>
              <w:jc w:val="center"/>
            </w:pPr>
            <w:r>
              <w:t>6395</w:t>
            </w:r>
          </w:p>
        </w:tc>
        <w:tc>
          <w:tcPr>
            <w:tcW w:w="1417" w:type="dxa"/>
          </w:tcPr>
          <w:p w:rsidR="00CB0E91" w:rsidRDefault="00CB0E91">
            <w:pPr>
              <w:pStyle w:val="ConsPlusNormal"/>
              <w:jc w:val="center"/>
            </w:pPr>
            <w:r>
              <w:t>6473</w:t>
            </w:r>
          </w:p>
        </w:tc>
        <w:tc>
          <w:tcPr>
            <w:tcW w:w="1417" w:type="dxa"/>
          </w:tcPr>
          <w:p w:rsidR="00CB0E91" w:rsidRDefault="00CB0E91">
            <w:pPr>
              <w:pStyle w:val="ConsPlusNormal"/>
              <w:jc w:val="center"/>
            </w:pPr>
            <w:r>
              <w:t>6558</w:t>
            </w:r>
          </w:p>
        </w:tc>
        <w:tc>
          <w:tcPr>
            <w:tcW w:w="1417" w:type="dxa"/>
          </w:tcPr>
          <w:p w:rsidR="00CB0E91" w:rsidRDefault="00CB0E91">
            <w:pPr>
              <w:pStyle w:val="ConsPlusNormal"/>
              <w:jc w:val="center"/>
            </w:pPr>
            <w:r>
              <w:t>6632</w:t>
            </w:r>
          </w:p>
        </w:tc>
        <w:tc>
          <w:tcPr>
            <w:tcW w:w="1417" w:type="dxa"/>
          </w:tcPr>
          <w:p w:rsidR="00CB0E91" w:rsidRDefault="00CB0E91">
            <w:pPr>
              <w:pStyle w:val="ConsPlusNormal"/>
              <w:jc w:val="center"/>
            </w:pPr>
            <w:r>
              <w:t>6717</w:t>
            </w:r>
          </w:p>
        </w:tc>
      </w:tr>
      <w:tr w:rsidR="00CB0E91">
        <w:tc>
          <w:tcPr>
            <w:tcW w:w="624" w:type="dxa"/>
          </w:tcPr>
          <w:p w:rsidR="00CB0E91" w:rsidRDefault="00CB0E91">
            <w:pPr>
              <w:pStyle w:val="ConsPlusNormal"/>
              <w:jc w:val="center"/>
            </w:pPr>
            <w:r>
              <w:t>10.</w:t>
            </w:r>
          </w:p>
        </w:tc>
        <w:tc>
          <w:tcPr>
            <w:tcW w:w="4195" w:type="dxa"/>
          </w:tcPr>
          <w:p w:rsidR="00CB0E91" w:rsidRDefault="00CB0E91">
            <w:pPr>
              <w:pStyle w:val="ConsPlusNormal"/>
              <w:jc w:val="both"/>
            </w:pPr>
            <w:r>
              <w:t>Средняя численность добровольцев, привлекаемых некоммерческими организациями (за исключением автономных, бюджетных и казенных учреждений, государственных корпораций, государственных компаний, политических партий и их структурных подразделений)</w:t>
            </w:r>
          </w:p>
        </w:tc>
        <w:tc>
          <w:tcPr>
            <w:tcW w:w="1644" w:type="dxa"/>
          </w:tcPr>
          <w:p w:rsidR="00CB0E91" w:rsidRDefault="00CB0E91">
            <w:pPr>
              <w:pStyle w:val="ConsPlusNormal"/>
              <w:jc w:val="center"/>
            </w:pPr>
            <w:r>
              <w:t>чел.</w:t>
            </w:r>
          </w:p>
        </w:tc>
        <w:tc>
          <w:tcPr>
            <w:tcW w:w="1531" w:type="dxa"/>
          </w:tcPr>
          <w:p w:rsidR="00CB0E91" w:rsidRDefault="00CB0E91">
            <w:pPr>
              <w:pStyle w:val="ConsPlusNormal"/>
              <w:jc w:val="center"/>
            </w:pPr>
            <w:r>
              <w:t>10798</w:t>
            </w:r>
          </w:p>
        </w:tc>
        <w:tc>
          <w:tcPr>
            <w:tcW w:w="1417" w:type="dxa"/>
          </w:tcPr>
          <w:p w:rsidR="00CB0E91" w:rsidRDefault="00CB0E91">
            <w:pPr>
              <w:pStyle w:val="ConsPlusNormal"/>
              <w:jc w:val="center"/>
            </w:pPr>
            <w:r>
              <w:t>10823</w:t>
            </w:r>
          </w:p>
        </w:tc>
        <w:tc>
          <w:tcPr>
            <w:tcW w:w="1587" w:type="dxa"/>
          </w:tcPr>
          <w:p w:rsidR="00CB0E91" w:rsidRDefault="00CB0E91">
            <w:pPr>
              <w:pStyle w:val="ConsPlusNormal"/>
              <w:jc w:val="center"/>
            </w:pPr>
            <w:r>
              <w:t>10845</w:t>
            </w:r>
          </w:p>
        </w:tc>
        <w:tc>
          <w:tcPr>
            <w:tcW w:w="1587" w:type="dxa"/>
          </w:tcPr>
          <w:p w:rsidR="00CB0E91" w:rsidRDefault="00CB0E91">
            <w:pPr>
              <w:pStyle w:val="ConsPlusNormal"/>
              <w:jc w:val="center"/>
            </w:pPr>
            <w:r>
              <w:t>10872</w:t>
            </w:r>
          </w:p>
        </w:tc>
        <w:tc>
          <w:tcPr>
            <w:tcW w:w="1417" w:type="dxa"/>
          </w:tcPr>
          <w:p w:rsidR="00CB0E91" w:rsidRDefault="00CB0E91">
            <w:pPr>
              <w:pStyle w:val="ConsPlusNormal"/>
              <w:jc w:val="center"/>
            </w:pPr>
            <w:r>
              <w:t>10899</w:t>
            </w:r>
          </w:p>
        </w:tc>
        <w:tc>
          <w:tcPr>
            <w:tcW w:w="1417" w:type="dxa"/>
          </w:tcPr>
          <w:p w:rsidR="00CB0E91" w:rsidRDefault="00CB0E91">
            <w:pPr>
              <w:pStyle w:val="ConsPlusNormal"/>
              <w:jc w:val="center"/>
            </w:pPr>
            <w:r>
              <w:t>10953</w:t>
            </w:r>
          </w:p>
        </w:tc>
        <w:tc>
          <w:tcPr>
            <w:tcW w:w="1417" w:type="dxa"/>
          </w:tcPr>
          <w:p w:rsidR="00CB0E91" w:rsidRDefault="00CB0E91">
            <w:pPr>
              <w:pStyle w:val="ConsPlusNormal"/>
              <w:jc w:val="center"/>
            </w:pPr>
            <w:r>
              <w:t>10978</w:t>
            </w:r>
          </w:p>
        </w:tc>
        <w:tc>
          <w:tcPr>
            <w:tcW w:w="1417" w:type="dxa"/>
          </w:tcPr>
          <w:p w:rsidR="00CB0E91" w:rsidRDefault="00CB0E91">
            <w:pPr>
              <w:pStyle w:val="ConsPlusNormal"/>
              <w:jc w:val="center"/>
            </w:pPr>
            <w:r>
              <w:t>11002</w:t>
            </w:r>
          </w:p>
        </w:tc>
      </w:tr>
      <w:tr w:rsidR="00CB0E91">
        <w:tblPrEx>
          <w:tblBorders>
            <w:insideH w:val="nil"/>
          </w:tblBorders>
        </w:tblPrEx>
        <w:tc>
          <w:tcPr>
            <w:tcW w:w="18253" w:type="dxa"/>
            <w:gridSpan w:val="11"/>
            <w:tcBorders>
              <w:bottom w:val="nil"/>
            </w:tcBorders>
          </w:tcPr>
          <w:p w:rsidR="00CB0E91" w:rsidRDefault="00CB0E91">
            <w:pPr>
              <w:pStyle w:val="ConsPlusNormal"/>
              <w:jc w:val="center"/>
              <w:outlineLvl w:val="3"/>
            </w:pPr>
            <w:hyperlink w:anchor="P11001" w:history="1">
              <w:r>
                <w:rPr>
                  <w:color w:val="0000FF"/>
                </w:rPr>
                <w:t>Подпрограмма 7</w:t>
              </w:r>
            </w:hyperlink>
            <w:r>
              <w:t xml:space="preserve"> "Улучшение условий и охраны труда в Нижегородской области на 2015 - 2017 годы"</w:t>
            </w:r>
          </w:p>
        </w:tc>
      </w:tr>
      <w:tr w:rsidR="00CB0E91">
        <w:tblPrEx>
          <w:tblBorders>
            <w:insideH w:val="nil"/>
          </w:tblBorders>
        </w:tblPrEx>
        <w:tc>
          <w:tcPr>
            <w:tcW w:w="18253" w:type="dxa"/>
            <w:gridSpan w:val="11"/>
            <w:tcBorders>
              <w:top w:val="nil"/>
            </w:tcBorders>
          </w:tcPr>
          <w:p w:rsidR="00CB0E91" w:rsidRDefault="00CB0E91">
            <w:pPr>
              <w:pStyle w:val="ConsPlusNormal"/>
              <w:jc w:val="both"/>
            </w:pPr>
            <w:r>
              <w:t xml:space="preserve">(в ред. </w:t>
            </w:r>
            <w:hyperlink r:id="rId204" w:history="1">
              <w:r>
                <w:rPr>
                  <w:color w:val="0000FF"/>
                </w:rPr>
                <w:t>постановления</w:t>
              </w:r>
            </w:hyperlink>
            <w:r>
              <w:t xml:space="preserve"> Правительства Нижегородской области от 29.08.2016 N 585)</w:t>
            </w:r>
          </w:p>
        </w:tc>
      </w:tr>
      <w:tr w:rsidR="00CB0E91">
        <w:tc>
          <w:tcPr>
            <w:tcW w:w="18253" w:type="dxa"/>
            <w:gridSpan w:val="11"/>
          </w:tcPr>
          <w:p w:rsidR="00CB0E91" w:rsidRDefault="00CB0E91">
            <w:pPr>
              <w:pStyle w:val="ConsPlusNormal"/>
            </w:pPr>
          </w:p>
        </w:tc>
      </w:tr>
      <w:tr w:rsidR="00CB0E91">
        <w:tc>
          <w:tcPr>
            <w:tcW w:w="624" w:type="dxa"/>
          </w:tcPr>
          <w:p w:rsidR="00CB0E91" w:rsidRDefault="00CB0E91">
            <w:pPr>
              <w:pStyle w:val="ConsPlusNormal"/>
            </w:pPr>
          </w:p>
        </w:tc>
        <w:tc>
          <w:tcPr>
            <w:tcW w:w="4195" w:type="dxa"/>
          </w:tcPr>
          <w:p w:rsidR="00CB0E91" w:rsidRDefault="00CB0E91">
            <w:pPr>
              <w:pStyle w:val="ConsPlusNormal"/>
              <w:jc w:val="center"/>
              <w:outlineLvl w:val="4"/>
            </w:pPr>
            <w:r>
              <w:t>Индикаторы:</w:t>
            </w:r>
          </w:p>
        </w:tc>
        <w:tc>
          <w:tcPr>
            <w:tcW w:w="1644" w:type="dxa"/>
          </w:tcPr>
          <w:p w:rsidR="00CB0E91" w:rsidRDefault="00CB0E91">
            <w:pPr>
              <w:pStyle w:val="ConsPlusNormal"/>
            </w:pPr>
          </w:p>
        </w:tc>
        <w:tc>
          <w:tcPr>
            <w:tcW w:w="1531" w:type="dxa"/>
          </w:tcPr>
          <w:p w:rsidR="00CB0E91" w:rsidRDefault="00CB0E91">
            <w:pPr>
              <w:pStyle w:val="ConsPlusNormal"/>
            </w:pPr>
          </w:p>
        </w:tc>
        <w:tc>
          <w:tcPr>
            <w:tcW w:w="1417" w:type="dxa"/>
          </w:tcPr>
          <w:p w:rsidR="00CB0E91" w:rsidRDefault="00CB0E91">
            <w:pPr>
              <w:pStyle w:val="ConsPlusNormal"/>
            </w:pPr>
          </w:p>
        </w:tc>
        <w:tc>
          <w:tcPr>
            <w:tcW w:w="1587" w:type="dxa"/>
          </w:tcPr>
          <w:p w:rsidR="00CB0E91" w:rsidRDefault="00CB0E91">
            <w:pPr>
              <w:pStyle w:val="ConsPlusNormal"/>
            </w:pPr>
          </w:p>
        </w:tc>
        <w:tc>
          <w:tcPr>
            <w:tcW w:w="1587" w:type="dxa"/>
          </w:tcPr>
          <w:p w:rsidR="00CB0E91" w:rsidRDefault="00CB0E91">
            <w:pPr>
              <w:pStyle w:val="ConsPlusNormal"/>
            </w:pPr>
          </w:p>
        </w:tc>
        <w:tc>
          <w:tcPr>
            <w:tcW w:w="1417" w:type="dxa"/>
          </w:tcPr>
          <w:p w:rsidR="00CB0E91" w:rsidRDefault="00CB0E91">
            <w:pPr>
              <w:pStyle w:val="ConsPlusNormal"/>
            </w:pPr>
          </w:p>
        </w:tc>
        <w:tc>
          <w:tcPr>
            <w:tcW w:w="1417" w:type="dxa"/>
          </w:tcPr>
          <w:p w:rsidR="00CB0E91" w:rsidRDefault="00CB0E91">
            <w:pPr>
              <w:pStyle w:val="ConsPlusNormal"/>
            </w:pPr>
          </w:p>
        </w:tc>
        <w:tc>
          <w:tcPr>
            <w:tcW w:w="1417" w:type="dxa"/>
          </w:tcPr>
          <w:p w:rsidR="00CB0E91" w:rsidRDefault="00CB0E91">
            <w:pPr>
              <w:pStyle w:val="ConsPlusNormal"/>
            </w:pPr>
          </w:p>
        </w:tc>
        <w:tc>
          <w:tcPr>
            <w:tcW w:w="1417" w:type="dxa"/>
          </w:tcPr>
          <w:p w:rsidR="00CB0E91" w:rsidRDefault="00CB0E91">
            <w:pPr>
              <w:pStyle w:val="ConsPlusNormal"/>
            </w:pPr>
          </w:p>
        </w:tc>
      </w:tr>
      <w:tr w:rsidR="00CB0E91">
        <w:tc>
          <w:tcPr>
            <w:tcW w:w="18253" w:type="dxa"/>
            <w:gridSpan w:val="11"/>
          </w:tcPr>
          <w:p w:rsidR="00CB0E91" w:rsidRDefault="00CB0E91">
            <w:pPr>
              <w:pStyle w:val="ConsPlusNormal"/>
              <w:jc w:val="center"/>
              <w:outlineLvl w:val="5"/>
            </w:pPr>
            <w:r>
              <w:t>1. Уровень производственного травматизма и профессиональной заболеваемости:</w:t>
            </w:r>
          </w:p>
        </w:tc>
      </w:tr>
      <w:tr w:rsidR="00CB0E91">
        <w:tc>
          <w:tcPr>
            <w:tcW w:w="624" w:type="dxa"/>
          </w:tcPr>
          <w:p w:rsidR="00CB0E91" w:rsidRDefault="00CB0E91">
            <w:pPr>
              <w:pStyle w:val="ConsPlusNormal"/>
              <w:jc w:val="center"/>
            </w:pPr>
            <w:r>
              <w:t>1.1.</w:t>
            </w:r>
          </w:p>
        </w:tc>
        <w:tc>
          <w:tcPr>
            <w:tcW w:w="4195" w:type="dxa"/>
          </w:tcPr>
          <w:p w:rsidR="00CB0E91" w:rsidRDefault="00CB0E91">
            <w:pPr>
              <w:pStyle w:val="ConsPlusNormal"/>
              <w:jc w:val="both"/>
            </w:pPr>
            <w:r>
              <w:t>Численность пострадавших в результате несчастных случаев на производстве со смертельным исходом (по данным Нижегородстата)</w:t>
            </w:r>
          </w:p>
        </w:tc>
        <w:tc>
          <w:tcPr>
            <w:tcW w:w="1644" w:type="dxa"/>
          </w:tcPr>
          <w:p w:rsidR="00CB0E91" w:rsidRDefault="00CB0E91">
            <w:pPr>
              <w:pStyle w:val="ConsPlusNormal"/>
              <w:jc w:val="center"/>
            </w:pPr>
            <w:r>
              <w:t>чел. на 1000 работающих</w:t>
            </w:r>
          </w:p>
        </w:tc>
        <w:tc>
          <w:tcPr>
            <w:tcW w:w="1531" w:type="dxa"/>
          </w:tcPr>
          <w:p w:rsidR="00CB0E91" w:rsidRDefault="00CB0E91">
            <w:pPr>
              <w:pStyle w:val="ConsPlusNormal"/>
              <w:jc w:val="center"/>
            </w:pPr>
            <w:r>
              <w:t>0,036</w:t>
            </w:r>
          </w:p>
        </w:tc>
        <w:tc>
          <w:tcPr>
            <w:tcW w:w="1417" w:type="dxa"/>
          </w:tcPr>
          <w:p w:rsidR="00CB0E91" w:rsidRDefault="00CB0E91">
            <w:pPr>
              <w:pStyle w:val="ConsPlusNormal"/>
              <w:jc w:val="center"/>
            </w:pPr>
            <w:r>
              <w:t>0,057</w:t>
            </w:r>
          </w:p>
        </w:tc>
        <w:tc>
          <w:tcPr>
            <w:tcW w:w="1587" w:type="dxa"/>
          </w:tcPr>
          <w:p w:rsidR="00CB0E91" w:rsidRDefault="00CB0E91">
            <w:pPr>
              <w:pStyle w:val="ConsPlusNormal"/>
              <w:jc w:val="center"/>
            </w:pPr>
            <w:r>
              <w:t>0,040</w:t>
            </w:r>
          </w:p>
        </w:tc>
        <w:tc>
          <w:tcPr>
            <w:tcW w:w="1587" w:type="dxa"/>
          </w:tcPr>
          <w:p w:rsidR="00CB0E91" w:rsidRDefault="00CB0E91">
            <w:pPr>
              <w:pStyle w:val="ConsPlusNormal"/>
              <w:jc w:val="center"/>
            </w:pPr>
            <w:r>
              <w:t>0,036</w:t>
            </w:r>
          </w:p>
        </w:tc>
        <w:tc>
          <w:tcPr>
            <w:tcW w:w="1417" w:type="dxa"/>
          </w:tcPr>
          <w:p w:rsidR="00CB0E91" w:rsidRDefault="00CB0E91">
            <w:pPr>
              <w:pStyle w:val="ConsPlusNormal"/>
              <w:jc w:val="center"/>
            </w:pPr>
            <w:r>
              <w:t>0,032</w:t>
            </w:r>
          </w:p>
        </w:tc>
        <w:tc>
          <w:tcPr>
            <w:tcW w:w="1417" w:type="dxa"/>
          </w:tcPr>
          <w:p w:rsidR="00CB0E91" w:rsidRDefault="00CB0E91">
            <w:pPr>
              <w:pStyle w:val="ConsPlusNormal"/>
              <w:jc w:val="center"/>
            </w:pPr>
            <w:r>
              <w:t>-</w:t>
            </w:r>
          </w:p>
        </w:tc>
        <w:tc>
          <w:tcPr>
            <w:tcW w:w="1417" w:type="dxa"/>
          </w:tcPr>
          <w:p w:rsidR="00CB0E91" w:rsidRDefault="00CB0E91">
            <w:pPr>
              <w:pStyle w:val="ConsPlusNormal"/>
              <w:jc w:val="center"/>
            </w:pPr>
            <w:r>
              <w:t>-</w:t>
            </w:r>
          </w:p>
        </w:tc>
        <w:tc>
          <w:tcPr>
            <w:tcW w:w="1417" w:type="dxa"/>
          </w:tcPr>
          <w:p w:rsidR="00CB0E91" w:rsidRDefault="00CB0E91">
            <w:pPr>
              <w:pStyle w:val="ConsPlusNormal"/>
              <w:jc w:val="center"/>
            </w:pPr>
            <w:r>
              <w:t>-</w:t>
            </w:r>
          </w:p>
        </w:tc>
      </w:tr>
      <w:tr w:rsidR="00CB0E91">
        <w:tc>
          <w:tcPr>
            <w:tcW w:w="624" w:type="dxa"/>
          </w:tcPr>
          <w:p w:rsidR="00CB0E91" w:rsidRDefault="00CB0E91">
            <w:pPr>
              <w:pStyle w:val="ConsPlusNormal"/>
              <w:jc w:val="center"/>
            </w:pPr>
            <w:r>
              <w:lastRenderedPageBreak/>
              <w:t>1.2.</w:t>
            </w:r>
          </w:p>
        </w:tc>
        <w:tc>
          <w:tcPr>
            <w:tcW w:w="4195" w:type="dxa"/>
          </w:tcPr>
          <w:p w:rsidR="00CB0E91" w:rsidRDefault="00CB0E91">
            <w:pPr>
              <w:pStyle w:val="ConsPlusNormal"/>
              <w:jc w:val="both"/>
            </w:pPr>
            <w:r>
              <w:t>Численность пострадавших в результате несчастных случаев на производстве с утратой трудоспособности на 1 рабочий день и более (по данным Нижегородстата)</w:t>
            </w:r>
          </w:p>
        </w:tc>
        <w:tc>
          <w:tcPr>
            <w:tcW w:w="1644" w:type="dxa"/>
          </w:tcPr>
          <w:p w:rsidR="00CB0E91" w:rsidRDefault="00CB0E91">
            <w:pPr>
              <w:pStyle w:val="ConsPlusNormal"/>
              <w:jc w:val="center"/>
            </w:pPr>
            <w:r>
              <w:t>чел. на 1000 работающих</w:t>
            </w:r>
          </w:p>
        </w:tc>
        <w:tc>
          <w:tcPr>
            <w:tcW w:w="1531" w:type="dxa"/>
          </w:tcPr>
          <w:p w:rsidR="00CB0E91" w:rsidRDefault="00CB0E91">
            <w:pPr>
              <w:pStyle w:val="ConsPlusNormal"/>
              <w:jc w:val="center"/>
            </w:pPr>
            <w:r>
              <w:t>1,4</w:t>
            </w:r>
          </w:p>
        </w:tc>
        <w:tc>
          <w:tcPr>
            <w:tcW w:w="1417" w:type="dxa"/>
          </w:tcPr>
          <w:p w:rsidR="00CB0E91" w:rsidRDefault="00CB0E91">
            <w:pPr>
              <w:pStyle w:val="ConsPlusNormal"/>
              <w:jc w:val="center"/>
            </w:pPr>
            <w:r>
              <w:t>1,2</w:t>
            </w:r>
          </w:p>
        </w:tc>
        <w:tc>
          <w:tcPr>
            <w:tcW w:w="1587" w:type="dxa"/>
          </w:tcPr>
          <w:p w:rsidR="00CB0E91" w:rsidRDefault="00CB0E91">
            <w:pPr>
              <w:pStyle w:val="ConsPlusNormal"/>
              <w:jc w:val="center"/>
            </w:pPr>
            <w:r>
              <w:t>1,1</w:t>
            </w:r>
          </w:p>
        </w:tc>
        <w:tc>
          <w:tcPr>
            <w:tcW w:w="1587" w:type="dxa"/>
          </w:tcPr>
          <w:p w:rsidR="00CB0E91" w:rsidRDefault="00CB0E91">
            <w:pPr>
              <w:pStyle w:val="ConsPlusNormal"/>
              <w:jc w:val="center"/>
            </w:pPr>
            <w:r>
              <w:t>1,1</w:t>
            </w:r>
          </w:p>
        </w:tc>
        <w:tc>
          <w:tcPr>
            <w:tcW w:w="1417" w:type="dxa"/>
          </w:tcPr>
          <w:p w:rsidR="00CB0E91" w:rsidRDefault="00CB0E91">
            <w:pPr>
              <w:pStyle w:val="ConsPlusNormal"/>
              <w:jc w:val="center"/>
            </w:pPr>
            <w:r>
              <w:t>1,0</w:t>
            </w:r>
          </w:p>
        </w:tc>
        <w:tc>
          <w:tcPr>
            <w:tcW w:w="1417" w:type="dxa"/>
          </w:tcPr>
          <w:p w:rsidR="00CB0E91" w:rsidRDefault="00CB0E91">
            <w:pPr>
              <w:pStyle w:val="ConsPlusNormal"/>
              <w:jc w:val="center"/>
            </w:pPr>
            <w:r>
              <w:t>-</w:t>
            </w:r>
          </w:p>
        </w:tc>
        <w:tc>
          <w:tcPr>
            <w:tcW w:w="1417" w:type="dxa"/>
          </w:tcPr>
          <w:p w:rsidR="00CB0E91" w:rsidRDefault="00CB0E91">
            <w:pPr>
              <w:pStyle w:val="ConsPlusNormal"/>
              <w:jc w:val="center"/>
            </w:pPr>
            <w:r>
              <w:t>-</w:t>
            </w:r>
          </w:p>
        </w:tc>
        <w:tc>
          <w:tcPr>
            <w:tcW w:w="1417" w:type="dxa"/>
          </w:tcPr>
          <w:p w:rsidR="00CB0E91" w:rsidRDefault="00CB0E91">
            <w:pPr>
              <w:pStyle w:val="ConsPlusNormal"/>
              <w:jc w:val="center"/>
            </w:pPr>
            <w:r>
              <w:t>-</w:t>
            </w:r>
          </w:p>
        </w:tc>
      </w:tr>
      <w:tr w:rsidR="00CB0E91">
        <w:tc>
          <w:tcPr>
            <w:tcW w:w="624" w:type="dxa"/>
          </w:tcPr>
          <w:p w:rsidR="00CB0E91" w:rsidRDefault="00CB0E91">
            <w:pPr>
              <w:pStyle w:val="ConsPlusNormal"/>
              <w:jc w:val="center"/>
            </w:pPr>
            <w:r>
              <w:t>1.3.</w:t>
            </w:r>
          </w:p>
        </w:tc>
        <w:tc>
          <w:tcPr>
            <w:tcW w:w="4195" w:type="dxa"/>
          </w:tcPr>
          <w:p w:rsidR="00CB0E91" w:rsidRDefault="00CB0E91">
            <w:pPr>
              <w:pStyle w:val="ConsPlusNormal"/>
              <w:jc w:val="both"/>
            </w:pPr>
            <w:r>
              <w:t>Количество дней временной нетрудоспособности в связи с несчастным случаем на производстве в расчете на 1 пострадавшего (по данным Нижегородстата)</w:t>
            </w:r>
          </w:p>
        </w:tc>
        <w:tc>
          <w:tcPr>
            <w:tcW w:w="1644" w:type="dxa"/>
          </w:tcPr>
          <w:p w:rsidR="00CB0E91" w:rsidRDefault="00CB0E91">
            <w:pPr>
              <w:pStyle w:val="ConsPlusNormal"/>
              <w:jc w:val="center"/>
            </w:pPr>
            <w:r>
              <w:t>дней</w:t>
            </w:r>
          </w:p>
        </w:tc>
        <w:tc>
          <w:tcPr>
            <w:tcW w:w="1531" w:type="dxa"/>
          </w:tcPr>
          <w:p w:rsidR="00CB0E91" w:rsidRDefault="00CB0E91">
            <w:pPr>
              <w:pStyle w:val="ConsPlusNormal"/>
              <w:jc w:val="center"/>
            </w:pPr>
            <w:r>
              <w:t>45,8</w:t>
            </w:r>
          </w:p>
        </w:tc>
        <w:tc>
          <w:tcPr>
            <w:tcW w:w="1417" w:type="dxa"/>
          </w:tcPr>
          <w:p w:rsidR="00CB0E91" w:rsidRDefault="00CB0E91">
            <w:pPr>
              <w:pStyle w:val="ConsPlusNormal"/>
              <w:jc w:val="center"/>
            </w:pPr>
            <w:r>
              <w:t>43,9</w:t>
            </w:r>
          </w:p>
        </w:tc>
        <w:tc>
          <w:tcPr>
            <w:tcW w:w="1587" w:type="dxa"/>
          </w:tcPr>
          <w:p w:rsidR="00CB0E91" w:rsidRDefault="00CB0E91">
            <w:pPr>
              <w:pStyle w:val="ConsPlusNormal"/>
              <w:jc w:val="center"/>
            </w:pPr>
            <w:r>
              <w:t>43,7</w:t>
            </w:r>
          </w:p>
        </w:tc>
        <w:tc>
          <w:tcPr>
            <w:tcW w:w="1587" w:type="dxa"/>
          </w:tcPr>
          <w:p w:rsidR="00CB0E91" w:rsidRDefault="00CB0E91">
            <w:pPr>
              <w:pStyle w:val="ConsPlusNormal"/>
              <w:jc w:val="center"/>
            </w:pPr>
            <w:r>
              <w:t>43,7</w:t>
            </w:r>
          </w:p>
        </w:tc>
        <w:tc>
          <w:tcPr>
            <w:tcW w:w="1417" w:type="dxa"/>
          </w:tcPr>
          <w:p w:rsidR="00CB0E91" w:rsidRDefault="00CB0E91">
            <w:pPr>
              <w:pStyle w:val="ConsPlusNormal"/>
              <w:jc w:val="center"/>
            </w:pPr>
            <w:r>
              <w:t>43,5</w:t>
            </w:r>
          </w:p>
        </w:tc>
        <w:tc>
          <w:tcPr>
            <w:tcW w:w="1417" w:type="dxa"/>
          </w:tcPr>
          <w:p w:rsidR="00CB0E91" w:rsidRDefault="00CB0E91">
            <w:pPr>
              <w:pStyle w:val="ConsPlusNormal"/>
              <w:jc w:val="center"/>
            </w:pPr>
            <w:r>
              <w:t>-</w:t>
            </w:r>
          </w:p>
        </w:tc>
        <w:tc>
          <w:tcPr>
            <w:tcW w:w="1417" w:type="dxa"/>
          </w:tcPr>
          <w:p w:rsidR="00CB0E91" w:rsidRDefault="00CB0E91">
            <w:pPr>
              <w:pStyle w:val="ConsPlusNormal"/>
              <w:jc w:val="center"/>
            </w:pPr>
            <w:r>
              <w:t>-</w:t>
            </w:r>
          </w:p>
        </w:tc>
        <w:tc>
          <w:tcPr>
            <w:tcW w:w="1417" w:type="dxa"/>
          </w:tcPr>
          <w:p w:rsidR="00CB0E91" w:rsidRDefault="00CB0E91">
            <w:pPr>
              <w:pStyle w:val="ConsPlusNormal"/>
              <w:jc w:val="center"/>
            </w:pPr>
            <w:r>
              <w:t>-</w:t>
            </w:r>
          </w:p>
        </w:tc>
      </w:tr>
      <w:tr w:rsidR="00CB0E91">
        <w:tc>
          <w:tcPr>
            <w:tcW w:w="624" w:type="dxa"/>
          </w:tcPr>
          <w:p w:rsidR="00CB0E91" w:rsidRDefault="00CB0E91">
            <w:pPr>
              <w:pStyle w:val="ConsPlusNormal"/>
              <w:jc w:val="center"/>
            </w:pPr>
            <w:r>
              <w:t>1.4.</w:t>
            </w:r>
          </w:p>
        </w:tc>
        <w:tc>
          <w:tcPr>
            <w:tcW w:w="4195" w:type="dxa"/>
          </w:tcPr>
          <w:p w:rsidR="00CB0E91" w:rsidRDefault="00CB0E91">
            <w:pPr>
              <w:pStyle w:val="ConsPlusNormal"/>
              <w:jc w:val="both"/>
            </w:pPr>
            <w:r>
              <w:t>Численность работников с установленным диагнозом профессионального заболевания (по данным управления Роспотребнадзора по Нижегородской области)</w:t>
            </w:r>
          </w:p>
        </w:tc>
        <w:tc>
          <w:tcPr>
            <w:tcW w:w="1644" w:type="dxa"/>
          </w:tcPr>
          <w:p w:rsidR="00CB0E91" w:rsidRDefault="00CB0E91">
            <w:pPr>
              <w:pStyle w:val="ConsPlusNormal"/>
              <w:jc w:val="center"/>
            </w:pPr>
            <w:r>
              <w:t>чел.</w:t>
            </w:r>
          </w:p>
        </w:tc>
        <w:tc>
          <w:tcPr>
            <w:tcW w:w="1531" w:type="dxa"/>
          </w:tcPr>
          <w:p w:rsidR="00CB0E91" w:rsidRDefault="00CB0E91">
            <w:pPr>
              <w:pStyle w:val="ConsPlusNormal"/>
              <w:jc w:val="center"/>
            </w:pPr>
            <w:r>
              <w:t>112</w:t>
            </w:r>
          </w:p>
        </w:tc>
        <w:tc>
          <w:tcPr>
            <w:tcW w:w="1417" w:type="dxa"/>
          </w:tcPr>
          <w:p w:rsidR="00CB0E91" w:rsidRDefault="00CB0E91">
            <w:pPr>
              <w:pStyle w:val="ConsPlusNormal"/>
              <w:jc w:val="center"/>
            </w:pPr>
            <w:r>
              <w:t>113</w:t>
            </w:r>
          </w:p>
        </w:tc>
        <w:tc>
          <w:tcPr>
            <w:tcW w:w="1587" w:type="dxa"/>
          </w:tcPr>
          <w:p w:rsidR="00CB0E91" w:rsidRDefault="00CB0E91">
            <w:pPr>
              <w:pStyle w:val="ConsPlusNormal"/>
              <w:jc w:val="center"/>
            </w:pPr>
            <w:r>
              <w:t>120</w:t>
            </w:r>
          </w:p>
        </w:tc>
        <w:tc>
          <w:tcPr>
            <w:tcW w:w="1587" w:type="dxa"/>
          </w:tcPr>
          <w:p w:rsidR="00CB0E91" w:rsidRDefault="00CB0E91">
            <w:pPr>
              <w:pStyle w:val="ConsPlusNormal"/>
              <w:jc w:val="center"/>
            </w:pPr>
            <w:r>
              <w:t>118</w:t>
            </w:r>
          </w:p>
        </w:tc>
        <w:tc>
          <w:tcPr>
            <w:tcW w:w="1417" w:type="dxa"/>
          </w:tcPr>
          <w:p w:rsidR="00CB0E91" w:rsidRDefault="00CB0E91">
            <w:pPr>
              <w:pStyle w:val="ConsPlusNormal"/>
              <w:jc w:val="center"/>
            </w:pPr>
            <w:r>
              <w:t>116</w:t>
            </w:r>
          </w:p>
        </w:tc>
        <w:tc>
          <w:tcPr>
            <w:tcW w:w="1417" w:type="dxa"/>
          </w:tcPr>
          <w:p w:rsidR="00CB0E91" w:rsidRDefault="00CB0E91">
            <w:pPr>
              <w:pStyle w:val="ConsPlusNormal"/>
              <w:jc w:val="center"/>
            </w:pPr>
            <w:r>
              <w:t>-</w:t>
            </w:r>
          </w:p>
        </w:tc>
        <w:tc>
          <w:tcPr>
            <w:tcW w:w="1417" w:type="dxa"/>
          </w:tcPr>
          <w:p w:rsidR="00CB0E91" w:rsidRDefault="00CB0E91">
            <w:pPr>
              <w:pStyle w:val="ConsPlusNormal"/>
              <w:jc w:val="center"/>
            </w:pPr>
            <w:r>
              <w:t>-</w:t>
            </w:r>
          </w:p>
        </w:tc>
        <w:tc>
          <w:tcPr>
            <w:tcW w:w="1417" w:type="dxa"/>
          </w:tcPr>
          <w:p w:rsidR="00CB0E91" w:rsidRDefault="00CB0E91">
            <w:pPr>
              <w:pStyle w:val="ConsPlusNormal"/>
              <w:jc w:val="center"/>
            </w:pPr>
            <w:r>
              <w:t>-</w:t>
            </w:r>
          </w:p>
        </w:tc>
      </w:tr>
      <w:tr w:rsidR="00CB0E91">
        <w:tc>
          <w:tcPr>
            <w:tcW w:w="18253" w:type="dxa"/>
            <w:gridSpan w:val="11"/>
          </w:tcPr>
          <w:p w:rsidR="00CB0E91" w:rsidRDefault="00CB0E91">
            <w:pPr>
              <w:pStyle w:val="ConsPlusNormal"/>
              <w:jc w:val="center"/>
              <w:outlineLvl w:val="5"/>
            </w:pPr>
            <w:r>
              <w:t>2. Динамика оценки условий труда:</w:t>
            </w:r>
          </w:p>
        </w:tc>
      </w:tr>
      <w:tr w:rsidR="00CB0E91">
        <w:tc>
          <w:tcPr>
            <w:tcW w:w="624" w:type="dxa"/>
          </w:tcPr>
          <w:p w:rsidR="00CB0E91" w:rsidRDefault="00CB0E91">
            <w:pPr>
              <w:pStyle w:val="ConsPlusNormal"/>
              <w:jc w:val="center"/>
            </w:pPr>
            <w:r>
              <w:t>2.1.</w:t>
            </w:r>
          </w:p>
        </w:tc>
        <w:tc>
          <w:tcPr>
            <w:tcW w:w="4195" w:type="dxa"/>
          </w:tcPr>
          <w:p w:rsidR="00CB0E91" w:rsidRDefault="00CB0E91">
            <w:pPr>
              <w:pStyle w:val="ConsPlusNormal"/>
              <w:jc w:val="both"/>
            </w:pPr>
            <w:r>
              <w:t>Количество рабочих мест, на которых проведена специальная оценка условий труда (по данным Государственной инспекции труда в Нижегородской области), из числа рабочих мест, на которых заняты работники, имеющие право на получение соответствующих гарантий и компенсаций и на которых ранее были выявлены вредные и (или) опасные условия труда</w:t>
            </w:r>
          </w:p>
        </w:tc>
        <w:tc>
          <w:tcPr>
            <w:tcW w:w="1644" w:type="dxa"/>
          </w:tcPr>
          <w:p w:rsidR="00CB0E91" w:rsidRDefault="00CB0E91">
            <w:pPr>
              <w:pStyle w:val="ConsPlusNormal"/>
              <w:jc w:val="center"/>
            </w:pPr>
            <w:r>
              <w:t>шт.</w:t>
            </w:r>
          </w:p>
        </w:tc>
        <w:tc>
          <w:tcPr>
            <w:tcW w:w="1531" w:type="dxa"/>
          </w:tcPr>
          <w:p w:rsidR="00CB0E91" w:rsidRDefault="00CB0E91">
            <w:pPr>
              <w:pStyle w:val="ConsPlusNormal"/>
              <w:jc w:val="center"/>
            </w:pPr>
            <w:r>
              <w:t>-</w:t>
            </w:r>
          </w:p>
        </w:tc>
        <w:tc>
          <w:tcPr>
            <w:tcW w:w="1417" w:type="dxa"/>
          </w:tcPr>
          <w:p w:rsidR="00CB0E91" w:rsidRDefault="00CB0E91">
            <w:pPr>
              <w:pStyle w:val="ConsPlusNormal"/>
              <w:jc w:val="center"/>
            </w:pPr>
            <w:r>
              <w:t>15845</w:t>
            </w:r>
          </w:p>
        </w:tc>
        <w:tc>
          <w:tcPr>
            <w:tcW w:w="1587" w:type="dxa"/>
          </w:tcPr>
          <w:p w:rsidR="00CB0E91" w:rsidRDefault="00CB0E91">
            <w:pPr>
              <w:pStyle w:val="ConsPlusNormal"/>
              <w:jc w:val="center"/>
            </w:pPr>
            <w:r>
              <w:t>35915</w:t>
            </w:r>
          </w:p>
        </w:tc>
        <w:tc>
          <w:tcPr>
            <w:tcW w:w="1587" w:type="dxa"/>
          </w:tcPr>
          <w:p w:rsidR="00CB0E91" w:rsidRDefault="00CB0E91">
            <w:pPr>
              <w:pStyle w:val="ConsPlusNormal"/>
              <w:jc w:val="center"/>
            </w:pPr>
            <w:r>
              <w:t>44000</w:t>
            </w:r>
          </w:p>
        </w:tc>
        <w:tc>
          <w:tcPr>
            <w:tcW w:w="1417" w:type="dxa"/>
          </w:tcPr>
          <w:p w:rsidR="00CB0E91" w:rsidRDefault="00CB0E91">
            <w:pPr>
              <w:pStyle w:val="ConsPlusNormal"/>
              <w:jc w:val="center"/>
            </w:pPr>
            <w:r>
              <w:t>44000</w:t>
            </w:r>
          </w:p>
        </w:tc>
        <w:tc>
          <w:tcPr>
            <w:tcW w:w="1417" w:type="dxa"/>
          </w:tcPr>
          <w:p w:rsidR="00CB0E91" w:rsidRDefault="00CB0E91">
            <w:pPr>
              <w:pStyle w:val="ConsPlusNormal"/>
              <w:jc w:val="center"/>
            </w:pPr>
            <w:r>
              <w:t>-</w:t>
            </w:r>
          </w:p>
        </w:tc>
        <w:tc>
          <w:tcPr>
            <w:tcW w:w="1417" w:type="dxa"/>
          </w:tcPr>
          <w:p w:rsidR="00CB0E91" w:rsidRDefault="00CB0E91">
            <w:pPr>
              <w:pStyle w:val="ConsPlusNormal"/>
              <w:jc w:val="center"/>
            </w:pPr>
            <w:r>
              <w:t>-</w:t>
            </w:r>
          </w:p>
        </w:tc>
        <w:tc>
          <w:tcPr>
            <w:tcW w:w="1417" w:type="dxa"/>
          </w:tcPr>
          <w:p w:rsidR="00CB0E91" w:rsidRDefault="00CB0E91">
            <w:pPr>
              <w:pStyle w:val="ConsPlusNormal"/>
              <w:jc w:val="center"/>
            </w:pPr>
            <w:r>
              <w:t>-</w:t>
            </w:r>
          </w:p>
        </w:tc>
      </w:tr>
      <w:tr w:rsidR="00CB0E91">
        <w:tc>
          <w:tcPr>
            <w:tcW w:w="624" w:type="dxa"/>
          </w:tcPr>
          <w:p w:rsidR="00CB0E91" w:rsidRDefault="00CB0E91">
            <w:pPr>
              <w:pStyle w:val="ConsPlusNormal"/>
              <w:jc w:val="center"/>
            </w:pPr>
            <w:r>
              <w:t>2.2.</w:t>
            </w:r>
          </w:p>
        </w:tc>
        <w:tc>
          <w:tcPr>
            <w:tcW w:w="4195" w:type="dxa"/>
          </w:tcPr>
          <w:p w:rsidR="00CB0E91" w:rsidRDefault="00CB0E91">
            <w:pPr>
              <w:pStyle w:val="ConsPlusNormal"/>
              <w:jc w:val="both"/>
            </w:pPr>
            <w:r>
              <w:t>Охват рабочих мест специальной оценкой условий труда (по данным Фонда социального страхования и Государственной инспекции труда в Нижегородской области)</w:t>
            </w:r>
          </w:p>
        </w:tc>
        <w:tc>
          <w:tcPr>
            <w:tcW w:w="1644" w:type="dxa"/>
          </w:tcPr>
          <w:p w:rsidR="00CB0E91" w:rsidRDefault="00CB0E91">
            <w:pPr>
              <w:pStyle w:val="ConsPlusNormal"/>
              <w:jc w:val="center"/>
            </w:pPr>
            <w:r>
              <w:t>%</w:t>
            </w:r>
          </w:p>
        </w:tc>
        <w:tc>
          <w:tcPr>
            <w:tcW w:w="1531" w:type="dxa"/>
          </w:tcPr>
          <w:p w:rsidR="00CB0E91" w:rsidRDefault="00CB0E91">
            <w:pPr>
              <w:pStyle w:val="ConsPlusNormal"/>
              <w:jc w:val="center"/>
            </w:pPr>
            <w:r>
              <w:t>-</w:t>
            </w:r>
          </w:p>
        </w:tc>
        <w:tc>
          <w:tcPr>
            <w:tcW w:w="1417" w:type="dxa"/>
          </w:tcPr>
          <w:p w:rsidR="00CB0E91" w:rsidRDefault="00CB0E91">
            <w:pPr>
              <w:pStyle w:val="ConsPlusNormal"/>
              <w:jc w:val="center"/>
            </w:pPr>
            <w:r>
              <w:t>9,8</w:t>
            </w:r>
          </w:p>
        </w:tc>
        <w:tc>
          <w:tcPr>
            <w:tcW w:w="1587" w:type="dxa"/>
          </w:tcPr>
          <w:p w:rsidR="00CB0E91" w:rsidRDefault="00CB0E91">
            <w:pPr>
              <w:pStyle w:val="ConsPlusNormal"/>
              <w:jc w:val="center"/>
            </w:pPr>
            <w:r>
              <w:t>14,0</w:t>
            </w:r>
          </w:p>
        </w:tc>
        <w:tc>
          <w:tcPr>
            <w:tcW w:w="1587" w:type="dxa"/>
          </w:tcPr>
          <w:p w:rsidR="00CB0E91" w:rsidRDefault="00CB0E91">
            <w:pPr>
              <w:pStyle w:val="ConsPlusNormal"/>
              <w:jc w:val="center"/>
            </w:pPr>
            <w:r>
              <w:t>33,0</w:t>
            </w:r>
          </w:p>
        </w:tc>
        <w:tc>
          <w:tcPr>
            <w:tcW w:w="1417" w:type="dxa"/>
          </w:tcPr>
          <w:p w:rsidR="00CB0E91" w:rsidRDefault="00CB0E91">
            <w:pPr>
              <w:pStyle w:val="ConsPlusNormal"/>
              <w:jc w:val="center"/>
            </w:pPr>
            <w:r>
              <w:t>52,0</w:t>
            </w:r>
          </w:p>
        </w:tc>
        <w:tc>
          <w:tcPr>
            <w:tcW w:w="1417" w:type="dxa"/>
          </w:tcPr>
          <w:p w:rsidR="00CB0E91" w:rsidRDefault="00CB0E91">
            <w:pPr>
              <w:pStyle w:val="ConsPlusNormal"/>
              <w:jc w:val="center"/>
            </w:pPr>
            <w:r>
              <w:t>-</w:t>
            </w:r>
          </w:p>
        </w:tc>
        <w:tc>
          <w:tcPr>
            <w:tcW w:w="1417" w:type="dxa"/>
          </w:tcPr>
          <w:p w:rsidR="00CB0E91" w:rsidRDefault="00CB0E91">
            <w:pPr>
              <w:pStyle w:val="ConsPlusNormal"/>
              <w:jc w:val="center"/>
            </w:pPr>
            <w:r>
              <w:t>-</w:t>
            </w:r>
          </w:p>
        </w:tc>
        <w:tc>
          <w:tcPr>
            <w:tcW w:w="1417" w:type="dxa"/>
          </w:tcPr>
          <w:p w:rsidR="00CB0E91" w:rsidRDefault="00CB0E91">
            <w:pPr>
              <w:pStyle w:val="ConsPlusNormal"/>
              <w:jc w:val="center"/>
            </w:pPr>
            <w:r>
              <w:t>-</w:t>
            </w:r>
          </w:p>
        </w:tc>
      </w:tr>
      <w:tr w:rsidR="00CB0E91">
        <w:tc>
          <w:tcPr>
            <w:tcW w:w="624" w:type="dxa"/>
          </w:tcPr>
          <w:p w:rsidR="00CB0E91" w:rsidRDefault="00CB0E91">
            <w:pPr>
              <w:pStyle w:val="ConsPlusNormal"/>
              <w:jc w:val="center"/>
            </w:pPr>
            <w:r>
              <w:lastRenderedPageBreak/>
              <w:t>2.3.</w:t>
            </w:r>
          </w:p>
        </w:tc>
        <w:tc>
          <w:tcPr>
            <w:tcW w:w="4195" w:type="dxa"/>
          </w:tcPr>
          <w:p w:rsidR="00CB0E91" w:rsidRDefault="00CB0E91">
            <w:pPr>
              <w:pStyle w:val="ConsPlusNormal"/>
              <w:jc w:val="both"/>
            </w:pPr>
            <w:r>
              <w:t>Количество рабочих мест, на которых улучшены условия труда по результатам специальной оценки условий труда</w:t>
            </w:r>
          </w:p>
        </w:tc>
        <w:tc>
          <w:tcPr>
            <w:tcW w:w="1644" w:type="dxa"/>
          </w:tcPr>
          <w:p w:rsidR="00CB0E91" w:rsidRDefault="00CB0E91">
            <w:pPr>
              <w:pStyle w:val="ConsPlusNormal"/>
              <w:jc w:val="center"/>
            </w:pPr>
            <w:r>
              <w:t>шт.</w:t>
            </w:r>
          </w:p>
        </w:tc>
        <w:tc>
          <w:tcPr>
            <w:tcW w:w="1531" w:type="dxa"/>
          </w:tcPr>
          <w:p w:rsidR="00CB0E91" w:rsidRDefault="00CB0E91">
            <w:pPr>
              <w:pStyle w:val="ConsPlusNormal"/>
              <w:jc w:val="center"/>
            </w:pPr>
            <w:r>
              <w:t>-</w:t>
            </w:r>
          </w:p>
        </w:tc>
        <w:tc>
          <w:tcPr>
            <w:tcW w:w="1417" w:type="dxa"/>
          </w:tcPr>
          <w:p w:rsidR="00CB0E91" w:rsidRDefault="00CB0E91">
            <w:pPr>
              <w:pStyle w:val="ConsPlusNormal"/>
              <w:jc w:val="center"/>
            </w:pPr>
            <w:r>
              <w:t>24940</w:t>
            </w:r>
          </w:p>
        </w:tc>
        <w:tc>
          <w:tcPr>
            <w:tcW w:w="1587" w:type="dxa"/>
          </w:tcPr>
          <w:p w:rsidR="00CB0E91" w:rsidRDefault="00CB0E91">
            <w:pPr>
              <w:pStyle w:val="ConsPlusNormal"/>
              <w:jc w:val="center"/>
            </w:pPr>
            <w:r>
              <w:t>19720</w:t>
            </w:r>
          </w:p>
        </w:tc>
        <w:tc>
          <w:tcPr>
            <w:tcW w:w="1587" w:type="dxa"/>
          </w:tcPr>
          <w:p w:rsidR="00CB0E91" w:rsidRDefault="00CB0E91">
            <w:pPr>
              <w:pStyle w:val="ConsPlusNormal"/>
              <w:jc w:val="center"/>
            </w:pPr>
            <w:r>
              <w:t>18000</w:t>
            </w:r>
          </w:p>
        </w:tc>
        <w:tc>
          <w:tcPr>
            <w:tcW w:w="1417" w:type="dxa"/>
          </w:tcPr>
          <w:p w:rsidR="00CB0E91" w:rsidRDefault="00CB0E91">
            <w:pPr>
              <w:pStyle w:val="ConsPlusNormal"/>
              <w:jc w:val="center"/>
            </w:pPr>
            <w:r>
              <w:t>18000</w:t>
            </w:r>
          </w:p>
        </w:tc>
        <w:tc>
          <w:tcPr>
            <w:tcW w:w="1417" w:type="dxa"/>
          </w:tcPr>
          <w:p w:rsidR="00CB0E91" w:rsidRDefault="00CB0E91">
            <w:pPr>
              <w:pStyle w:val="ConsPlusNormal"/>
              <w:jc w:val="center"/>
            </w:pPr>
            <w:r>
              <w:t>-</w:t>
            </w:r>
          </w:p>
        </w:tc>
        <w:tc>
          <w:tcPr>
            <w:tcW w:w="1417" w:type="dxa"/>
          </w:tcPr>
          <w:p w:rsidR="00CB0E91" w:rsidRDefault="00CB0E91">
            <w:pPr>
              <w:pStyle w:val="ConsPlusNormal"/>
              <w:jc w:val="center"/>
            </w:pPr>
            <w:r>
              <w:t>-</w:t>
            </w:r>
          </w:p>
        </w:tc>
        <w:tc>
          <w:tcPr>
            <w:tcW w:w="1417" w:type="dxa"/>
          </w:tcPr>
          <w:p w:rsidR="00CB0E91" w:rsidRDefault="00CB0E91">
            <w:pPr>
              <w:pStyle w:val="ConsPlusNormal"/>
              <w:jc w:val="center"/>
            </w:pPr>
            <w:r>
              <w:t>-</w:t>
            </w:r>
          </w:p>
        </w:tc>
      </w:tr>
      <w:tr w:rsidR="00CB0E91">
        <w:tc>
          <w:tcPr>
            <w:tcW w:w="18253" w:type="dxa"/>
            <w:gridSpan w:val="11"/>
          </w:tcPr>
          <w:p w:rsidR="00CB0E91" w:rsidRDefault="00CB0E91">
            <w:pPr>
              <w:pStyle w:val="ConsPlusNormal"/>
              <w:jc w:val="center"/>
              <w:outlineLvl w:val="5"/>
            </w:pPr>
            <w:r>
              <w:t>3. Условия труда:</w:t>
            </w:r>
          </w:p>
        </w:tc>
      </w:tr>
      <w:tr w:rsidR="00CB0E91">
        <w:tc>
          <w:tcPr>
            <w:tcW w:w="624" w:type="dxa"/>
          </w:tcPr>
          <w:p w:rsidR="00CB0E91" w:rsidRDefault="00CB0E91">
            <w:pPr>
              <w:pStyle w:val="ConsPlusNormal"/>
              <w:jc w:val="center"/>
            </w:pPr>
            <w:r>
              <w:t>3.1.</w:t>
            </w:r>
          </w:p>
        </w:tc>
        <w:tc>
          <w:tcPr>
            <w:tcW w:w="4195" w:type="dxa"/>
          </w:tcPr>
          <w:p w:rsidR="00CB0E91" w:rsidRDefault="00CB0E91">
            <w:pPr>
              <w:pStyle w:val="ConsPlusNormal"/>
              <w:jc w:val="both"/>
            </w:pPr>
            <w:r>
              <w:t>Численность работников, занятых во вредных и (или) опасных условиях труда (занятых на работах с вредными и (или) опасными производственными факторами, по данным Фонда социального страхования)</w:t>
            </w:r>
          </w:p>
        </w:tc>
        <w:tc>
          <w:tcPr>
            <w:tcW w:w="1644" w:type="dxa"/>
          </w:tcPr>
          <w:p w:rsidR="00CB0E91" w:rsidRDefault="00CB0E91">
            <w:pPr>
              <w:pStyle w:val="ConsPlusNormal"/>
              <w:jc w:val="center"/>
            </w:pPr>
            <w:r>
              <w:t>тыс. чел.</w:t>
            </w:r>
          </w:p>
        </w:tc>
        <w:tc>
          <w:tcPr>
            <w:tcW w:w="1531" w:type="dxa"/>
          </w:tcPr>
          <w:p w:rsidR="00CB0E91" w:rsidRDefault="00CB0E91">
            <w:pPr>
              <w:pStyle w:val="ConsPlusNormal"/>
              <w:jc w:val="center"/>
            </w:pPr>
            <w:r>
              <w:t>216,9</w:t>
            </w:r>
          </w:p>
        </w:tc>
        <w:tc>
          <w:tcPr>
            <w:tcW w:w="1417" w:type="dxa"/>
          </w:tcPr>
          <w:p w:rsidR="00CB0E91" w:rsidRDefault="00CB0E91">
            <w:pPr>
              <w:pStyle w:val="ConsPlusNormal"/>
              <w:jc w:val="center"/>
            </w:pPr>
            <w:r>
              <w:t>293,1</w:t>
            </w:r>
          </w:p>
        </w:tc>
        <w:tc>
          <w:tcPr>
            <w:tcW w:w="1587" w:type="dxa"/>
          </w:tcPr>
          <w:p w:rsidR="00CB0E91" w:rsidRDefault="00CB0E91">
            <w:pPr>
              <w:pStyle w:val="ConsPlusNormal"/>
              <w:jc w:val="center"/>
            </w:pPr>
            <w:r>
              <w:t>288,3</w:t>
            </w:r>
          </w:p>
        </w:tc>
        <w:tc>
          <w:tcPr>
            <w:tcW w:w="1587" w:type="dxa"/>
          </w:tcPr>
          <w:p w:rsidR="00CB0E91" w:rsidRDefault="00CB0E91">
            <w:pPr>
              <w:pStyle w:val="ConsPlusNormal"/>
              <w:jc w:val="center"/>
            </w:pPr>
            <w:r>
              <w:t>286,0</w:t>
            </w:r>
          </w:p>
        </w:tc>
        <w:tc>
          <w:tcPr>
            <w:tcW w:w="1417" w:type="dxa"/>
          </w:tcPr>
          <w:p w:rsidR="00CB0E91" w:rsidRDefault="00CB0E91">
            <w:pPr>
              <w:pStyle w:val="ConsPlusNormal"/>
              <w:jc w:val="center"/>
            </w:pPr>
            <w:r>
              <w:t>284,0</w:t>
            </w:r>
          </w:p>
        </w:tc>
        <w:tc>
          <w:tcPr>
            <w:tcW w:w="1417" w:type="dxa"/>
          </w:tcPr>
          <w:p w:rsidR="00CB0E91" w:rsidRDefault="00CB0E91">
            <w:pPr>
              <w:pStyle w:val="ConsPlusNormal"/>
              <w:jc w:val="center"/>
            </w:pPr>
            <w:r>
              <w:t>-</w:t>
            </w:r>
          </w:p>
        </w:tc>
        <w:tc>
          <w:tcPr>
            <w:tcW w:w="1417" w:type="dxa"/>
          </w:tcPr>
          <w:p w:rsidR="00CB0E91" w:rsidRDefault="00CB0E91">
            <w:pPr>
              <w:pStyle w:val="ConsPlusNormal"/>
              <w:jc w:val="center"/>
            </w:pPr>
            <w:r>
              <w:t>-</w:t>
            </w:r>
          </w:p>
        </w:tc>
        <w:tc>
          <w:tcPr>
            <w:tcW w:w="1417" w:type="dxa"/>
          </w:tcPr>
          <w:p w:rsidR="00CB0E91" w:rsidRDefault="00CB0E91">
            <w:pPr>
              <w:pStyle w:val="ConsPlusNormal"/>
              <w:jc w:val="center"/>
            </w:pPr>
            <w:r>
              <w:t>-</w:t>
            </w:r>
          </w:p>
        </w:tc>
      </w:tr>
      <w:tr w:rsidR="00CB0E91">
        <w:tc>
          <w:tcPr>
            <w:tcW w:w="624" w:type="dxa"/>
          </w:tcPr>
          <w:p w:rsidR="00CB0E91" w:rsidRDefault="00CB0E91">
            <w:pPr>
              <w:pStyle w:val="ConsPlusNormal"/>
              <w:jc w:val="center"/>
            </w:pPr>
            <w:r>
              <w:t>3.2.</w:t>
            </w:r>
          </w:p>
        </w:tc>
        <w:tc>
          <w:tcPr>
            <w:tcW w:w="4195" w:type="dxa"/>
          </w:tcPr>
          <w:p w:rsidR="00CB0E91" w:rsidRDefault="00CB0E91">
            <w:pPr>
              <w:pStyle w:val="ConsPlusNormal"/>
              <w:jc w:val="both"/>
            </w:pPr>
            <w:r>
              <w:t>Удельный вес работников, занятых во вредных и (или) опасных условиях труда, от общей численности работников (по данным выборочного обследования Нижегородстата)</w:t>
            </w:r>
          </w:p>
        </w:tc>
        <w:tc>
          <w:tcPr>
            <w:tcW w:w="1644" w:type="dxa"/>
          </w:tcPr>
          <w:p w:rsidR="00CB0E91" w:rsidRDefault="00CB0E91">
            <w:pPr>
              <w:pStyle w:val="ConsPlusNormal"/>
              <w:jc w:val="center"/>
            </w:pPr>
            <w:r>
              <w:t>%</w:t>
            </w:r>
          </w:p>
        </w:tc>
        <w:tc>
          <w:tcPr>
            <w:tcW w:w="1531" w:type="dxa"/>
          </w:tcPr>
          <w:p w:rsidR="00CB0E91" w:rsidRDefault="00CB0E91">
            <w:pPr>
              <w:pStyle w:val="ConsPlusNormal"/>
              <w:jc w:val="center"/>
            </w:pPr>
            <w:r>
              <w:t>31,3</w:t>
            </w:r>
          </w:p>
        </w:tc>
        <w:tc>
          <w:tcPr>
            <w:tcW w:w="1417" w:type="dxa"/>
          </w:tcPr>
          <w:p w:rsidR="00CB0E91" w:rsidRDefault="00CB0E91">
            <w:pPr>
              <w:pStyle w:val="ConsPlusNormal"/>
              <w:jc w:val="center"/>
            </w:pPr>
            <w:r>
              <w:t>40,8</w:t>
            </w:r>
          </w:p>
        </w:tc>
        <w:tc>
          <w:tcPr>
            <w:tcW w:w="1587" w:type="dxa"/>
          </w:tcPr>
          <w:p w:rsidR="00CB0E91" w:rsidRDefault="00CB0E91">
            <w:pPr>
              <w:pStyle w:val="ConsPlusNormal"/>
              <w:jc w:val="center"/>
            </w:pPr>
            <w:r>
              <w:t>39,6</w:t>
            </w:r>
          </w:p>
        </w:tc>
        <w:tc>
          <w:tcPr>
            <w:tcW w:w="1587" w:type="dxa"/>
          </w:tcPr>
          <w:p w:rsidR="00CB0E91" w:rsidRDefault="00CB0E91">
            <w:pPr>
              <w:pStyle w:val="ConsPlusNormal"/>
              <w:jc w:val="center"/>
            </w:pPr>
            <w:r>
              <w:t>39,0</w:t>
            </w:r>
          </w:p>
        </w:tc>
        <w:tc>
          <w:tcPr>
            <w:tcW w:w="1417" w:type="dxa"/>
          </w:tcPr>
          <w:p w:rsidR="00CB0E91" w:rsidRDefault="00CB0E91">
            <w:pPr>
              <w:pStyle w:val="ConsPlusNormal"/>
              <w:jc w:val="center"/>
            </w:pPr>
            <w:r>
              <w:t>38,0</w:t>
            </w:r>
          </w:p>
        </w:tc>
        <w:tc>
          <w:tcPr>
            <w:tcW w:w="1417" w:type="dxa"/>
          </w:tcPr>
          <w:p w:rsidR="00CB0E91" w:rsidRDefault="00CB0E91">
            <w:pPr>
              <w:pStyle w:val="ConsPlusNormal"/>
              <w:jc w:val="center"/>
            </w:pPr>
            <w:r>
              <w:t>-</w:t>
            </w:r>
          </w:p>
        </w:tc>
        <w:tc>
          <w:tcPr>
            <w:tcW w:w="1417" w:type="dxa"/>
          </w:tcPr>
          <w:p w:rsidR="00CB0E91" w:rsidRDefault="00CB0E91">
            <w:pPr>
              <w:pStyle w:val="ConsPlusNormal"/>
              <w:jc w:val="center"/>
            </w:pPr>
            <w:r>
              <w:t>-</w:t>
            </w:r>
          </w:p>
        </w:tc>
        <w:tc>
          <w:tcPr>
            <w:tcW w:w="1417" w:type="dxa"/>
          </w:tcPr>
          <w:p w:rsidR="00CB0E91" w:rsidRDefault="00CB0E91">
            <w:pPr>
              <w:pStyle w:val="ConsPlusNormal"/>
              <w:jc w:val="center"/>
            </w:pPr>
            <w:r>
              <w:t>-</w:t>
            </w:r>
          </w:p>
        </w:tc>
      </w:tr>
      <w:tr w:rsidR="00CB0E91">
        <w:tc>
          <w:tcPr>
            <w:tcW w:w="18253" w:type="dxa"/>
            <w:gridSpan w:val="11"/>
          </w:tcPr>
          <w:p w:rsidR="00CB0E91" w:rsidRDefault="00CB0E91">
            <w:pPr>
              <w:pStyle w:val="ConsPlusNormal"/>
              <w:jc w:val="center"/>
              <w:outlineLvl w:val="4"/>
            </w:pPr>
            <w:r>
              <w:t>Непосредственные результаты:</w:t>
            </w:r>
          </w:p>
        </w:tc>
      </w:tr>
      <w:tr w:rsidR="00CB0E91">
        <w:tc>
          <w:tcPr>
            <w:tcW w:w="624" w:type="dxa"/>
          </w:tcPr>
          <w:p w:rsidR="00CB0E91" w:rsidRDefault="00CB0E91">
            <w:pPr>
              <w:pStyle w:val="ConsPlusNormal"/>
              <w:jc w:val="center"/>
            </w:pPr>
            <w:r>
              <w:t>1.</w:t>
            </w:r>
          </w:p>
        </w:tc>
        <w:tc>
          <w:tcPr>
            <w:tcW w:w="4195" w:type="dxa"/>
          </w:tcPr>
          <w:p w:rsidR="00CB0E91" w:rsidRDefault="00CB0E91">
            <w:pPr>
              <w:pStyle w:val="ConsPlusNormal"/>
              <w:jc w:val="both"/>
            </w:pPr>
            <w:r>
              <w:t>Количество работников и работодателей, прошедших обучение по охране труда</w:t>
            </w:r>
          </w:p>
        </w:tc>
        <w:tc>
          <w:tcPr>
            <w:tcW w:w="1644" w:type="dxa"/>
          </w:tcPr>
          <w:p w:rsidR="00CB0E91" w:rsidRDefault="00CB0E91">
            <w:pPr>
              <w:pStyle w:val="ConsPlusNormal"/>
              <w:jc w:val="center"/>
            </w:pPr>
            <w:r>
              <w:t>чел.</w:t>
            </w:r>
          </w:p>
        </w:tc>
        <w:tc>
          <w:tcPr>
            <w:tcW w:w="1531" w:type="dxa"/>
          </w:tcPr>
          <w:p w:rsidR="00CB0E91" w:rsidRDefault="00CB0E91">
            <w:pPr>
              <w:pStyle w:val="ConsPlusNormal"/>
              <w:jc w:val="center"/>
            </w:pPr>
            <w:r>
              <w:t>-</w:t>
            </w:r>
          </w:p>
        </w:tc>
        <w:tc>
          <w:tcPr>
            <w:tcW w:w="1417" w:type="dxa"/>
          </w:tcPr>
          <w:p w:rsidR="00CB0E91" w:rsidRDefault="00CB0E91">
            <w:pPr>
              <w:pStyle w:val="ConsPlusNormal"/>
              <w:jc w:val="center"/>
            </w:pPr>
            <w:r>
              <w:t>-</w:t>
            </w:r>
          </w:p>
        </w:tc>
        <w:tc>
          <w:tcPr>
            <w:tcW w:w="1587" w:type="dxa"/>
          </w:tcPr>
          <w:p w:rsidR="00CB0E91" w:rsidRDefault="00CB0E91">
            <w:pPr>
              <w:pStyle w:val="ConsPlusNormal"/>
              <w:jc w:val="center"/>
            </w:pPr>
            <w:r>
              <w:t>29076</w:t>
            </w:r>
          </w:p>
        </w:tc>
        <w:tc>
          <w:tcPr>
            <w:tcW w:w="1587" w:type="dxa"/>
          </w:tcPr>
          <w:p w:rsidR="00CB0E91" w:rsidRDefault="00CB0E91">
            <w:pPr>
              <w:pStyle w:val="ConsPlusNormal"/>
              <w:jc w:val="center"/>
            </w:pPr>
            <w:r>
              <w:t>28424</w:t>
            </w:r>
          </w:p>
        </w:tc>
        <w:tc>
          <w:tcPr>
            <w:tcW w:w="1417" w:type="dxa"/>
          </w:tcPr>
          <w:p w:rsidR="00CB0E91" w:rsidRDefault="00CB0E91">
            <w:pPr>
              <w:pStyle w:val="ConsPlusNormal"/>
              <w:jc w:val="center"/>
            </w:pPr>
            <w:r>
              <w:t>29000</w:t>
            </w:r>
          </w:p>
        </w:tc>
        <w:tc>
          <w:tcPr>
            <w:tcW w:w="1417" w:type="dxa"/>
          </w:tcPr>
          <w:p w:rsidR="00CB0E91" w:rsidRDefault="00CB0E91">
            <w:pPr>
              <w:pStyle w:val="ConsPlusNormal"/>
              <w:jc w:val="center"/>
            </w:pPr>
            <w:r>
              <w:t>-</w:t>
            </w:r>
          </w:p>
        </w:tc>
        <w:tc>
          <w:tcPr>
            <w:tcW w:w="1417" w:type="dxa"/>
          </w:tcPr>
          <w:p w:rsidR="00CB0E91" w:rsidRDefault="00CB0E91">
            <w:pPr>
              <w:pStyle w:val="ConsPlusNormal"/>
              <w:jc w:val="center"/>
            </w:pPr>
            <w:r>
              <w:t>-</w:t>
            </w:r>
          </w:p>
        </w:tc>
        <w:tc>
          <w:tcPr>
            <w:tcW w:w="1417" w:type="dxa"/>
          </w:tcPr>
          <w:p w:rsidR="00CB0E91" w:rsidRDefault="00CB0E91">
            <w:pPr>
              <w:pStyle w:val="ConsPlusNormal"/>
              <w:jc w:val="center"/>
            </w:pPr>
            <w:r>
              <w:t>-</w:t>
            </w:r>
          </w:p>
        </w:tc>
      </w:tr>
      <w:tr w:rsidR="00CB0E91">
        <w:tc>
          <w:tcPr>
            <w:tcW w:w="624" w:type="dxa"/>
          </w:tcPr>
          <w:p w:rsidR="00CB0E91" w:rsidRDefault="00CB0E91">
            <w:pPr>
              <w:pStyle w:val="ConsPlusNormal"/>
              <w:jc w:val="center"/>
            </w:pPr>
            <w:r>
              <w:t>2.</w:t>
            </w:r>
          </w:p>
        </w:tc>
        <w:tc>
          <w:tcPr>
            <w:tcW w:w="4195" w:type="dxa"/>
          </w:tcPr>
          <w:p w:rsidR="00CB0E91" w:rsidRDefault="00CB0E91">
            <w:pPr>
              <w:pStyle w:val="ConsPlusNormal"/>
              <w:jc w:val="both"/>
            </w:pPr>
            <w:r>
              <w:t>Количество работодателей, сертифицировавших Систему управления охраной труда (нарастающим итогом)</w:t>
            </w:r>
          </w:p>
        </w:tc>
        <w:tc>
          <w:tcPr>
            <w:tcW w:w="1644" w:type="dxa"/>
          </w:tcPr>
          <w:p w:rsidR="00CB0E91" w:rsidRDefault="00CB0E91">
            <w:pPr>
              <w:pStyle w:val="ConsPlusNormal"/>
              <w:jc w:val="center"/>
            </w:pPr>
            <w:r>
              <w:t>кол. действующих сертификатов</w:t>
            </w:r>
          </w:p>
        </w:tc>
        <w:tc>
          <w:tcPr>
            <w:tcW w:w="1531" w:type="dxa"/>
          </w:tcPr>
          <w:p w:rsidR="00CB0E91" w:rsidRDefault="00CB0E91">
            <w:pPr>
              <w:pStyle w:val="ConsPlusNormal"/>
              <w:jc w:val="center"/>
            </w:pPr>
            <w:r>
              <w:t>-</w:t>
            </w:r>
          </w:p>
        </w:tc>
        <w:tc>
          <w:tcPr>
            <w:tcW w:w="1417" w:type="dxa"/>
          </w:tcPr>
          <w:p w:rsidR="00CB0E91" w:rsidRDefault="00CB0E91">
            <w:pPr>
              <w:pStyle w:val="ConsPlusNormal"/>
              <w:jc w:val="center"/>
            </w:pPr>
            <w:r>
              <w:t>-</w:t>
            </w:r>
          </w:p>
        </w:tc>
        <w:tc>
          <w:tcPr>
            <w:tcW w:w="1587" w:type="dxa"/>
          </w:tcPr>
          <w:p w:rsidR="00CB0E91" w:rsidRDefault="00CB0E91">
            <w:pPr>
              <w:pStyle w:val="ConsPlusNormal"/>
              <w:jc w:val="center"/>
            </w:pPr>
            <w:r>
              <w:t>138</w:t>
            </w:r>
          </w:p>
        </w:tc>
        <w:tc>
          <w:tcPr>
            <w:tcW w:w="1587" w:type="dxa"/>
          </w:tcPr>
          <w:p w:rsidR="00CB0E91" w:rsidRDefault="00CB0E91">
            <w:pPr>
              <w:pStyle w:val="ConsPlusNormal"/>
              <w:jc w:val="center"/>
            </w:pPr>
            <w:r>
              <w:t>150</w:t>
            </w:r>
          </w:p>
        </w:tc>
        <w:tc>
          <w:tcPr>
            <w:tcW w:w="1417" w:type="dxa"/>
          </w:tcPr>
          <w:p w:rsidR="00CB0E91" w:rsidRDefault="00CB0E91">
            <w:pPr>
              <w:pStyle w:val="ConsPlusNormal"/>
              <w:jc w:val="center"/>
            </w:pPr>
            <w:r>
              <w:t>160</w:t>
            </w:r>
          </w:p>
        </w:tc>
        <w:tc>
          <w:tcPr>
            <w:tcW w:w="1417" w:type="dxa"/>
          </w:tcPr>
          <w:p w:rsidR="00CB0E91" w:rsidRDefault="00CB0E91">
            <w:pPr>
              <w:pStyle w:val="ConsPlusNormal"/>
              <w:jc w:val="center"/>
            </w:pPr>
            <w:r>
              <w:t>-</w:t>
            </w:r>
          </w:p>
        </w:tc>
        <w:tc>
          <w:tcPr>
            <w:tcW w:w="1417" w:type="dxa"/>
          </w:tcPr>
          <w:p w:rsidR="00CB0E91" w:rsidRDefault="00CB0E91">
            <w:pPr>
              <w:pStyle w:val="ConsPlusNormal"/>
              <w:jc w:val="center"/>
            </w:pPr>
            <w:r>
              <w:t>-</w:t>
            </w:r>
          </w:p>
        </w:tc>
        <w:tc>
          <w:tcPr>
            <w:tcW w:w="1417" w:type="dxa"/>
          </w:tcPr>
          <w:p w:rsidR="00CB0E91" w:rsidRDefault="00CB0E91">
            <w:pPr>
              <w:pStyle w:val="ConsPlusNormal"/>
              <w:jc w:val="center"/>
            </w:pPr>
            <w:r>
              <w:t>-</w:t>
            </w:r>
          </w:p>
        </w:tc>
      </w:tr>
      <w:tr w:rsidR="00CB0E91">
        <w:tc>
          <w:tcPr>
            <w:tcW w:w="624" w:type="dxa"/>
          </w:tcPr>
          <w:p w:rsidR="00CB0E91" w:rsidRDefault="00CB0E91">
            <w:pPr>
              <w:pStyle w:val="ConsPlusNormal"/>
              <w:jc w:val="center"/>
            </w:pPr>
            <w:r>
              <w:t>3.</w:t>
            </w:r>
          </w:p>
        </w:tc>
        <w:tc>
          <w:tcPr>
            <w:tcW w:w="4195" w:type="dxa"/>
          </w:tcPr>
          <w:p w:rsidR="00CB0E91" w:rsidRDefault="00CB0E91">
            <w:pPr>
              <w:pStyle w:val="ConsPlusNormal"/>
              <w:jc w:val="both"/>
            </w:pPr>
            <w:r>
              <w:t>Рассмотрение вопросов состояния условий и охраны труда на крупных предприятиях промышленности, транспорта и связи (нарастающим итогом)</w:t>
            </w:r>
          </w:p>
        </w:tc>
        <w:tc>
          <w:tcPr>
            <w:tcW w:w="1644" w:type="dxa"/>
          </w:tcPr>
          <w:p w:rsidR="00CB0E91" w:rsidRDefault="00CB0E91">
            <w:pPr>
              <w:pStyle w:val="ConsPlusNormal"/>
              <w:jc w:val="center"/>
            </w:pPr>
            <w:r>
              <w:t>кол. предприятий</w:t>
            </w:r>
          </w:p>
        </w:tc>
        <w:tc>
          <w:tcPr>
            <w:tcW w:w="1531" w:type="dxa"/>
          </w:tcPr>
          <w:p w:rsidR="00CB0E91" w:rsidRDefault="00CB0E91">
            <w:pPr>
              <w:pStyle w:val="ConsPlusNormal"/>
              <w:jc w:val="center"/>
            </w:pPr>
            <w:r>
              <w:t>-</w:t>
            </w:r>
          </w:p>
        </w:tc>
        <w:tc>
          <w:tcPr>
            <w:tcW w:w="1417" w:type="dxa"/>
          </w:tcPr>
          <w:p w:rsidR="00CB0E91" w:rsidRDefault="00CB0E91">
            <w:pPr>
              <w:pStyle w:val="ConsPlusNormal"/>
              <w:jc w:val="center"/>
            </w:pPr>
            <w:r>
              <w:t>-</w:t>
            </w:r>
          </w:p>
        </w:tc>
        <w:tc>
          <w:tcPr>
            <w:tcW w:w="1587" w:type="dxa"/>
          </w:tcPr>
          <w:p w:rsidR="00CB0E91" w:rsidRDefault="00CB0E91">
            <w:pPr>
              <w:pStyle w:val="ConsPlusNormal"/>
              <w:jc w:val="center"/>
            </w:pPr>
            <w:r>
              <w:t>7</w:t>
            </w:r>
          </w:p>
        </w:tc>
        <w:tc>
          <w:tcPr>
            <w:tcW w:w="1587" w:type="dxa"/>
          </w:tcPr>
          <w:p w:rsidR="00CB0E91" w:rsidRDefault="00CB0E91">
            <w:pPr>
              <w:pStyle w:val="ConsPlusNormal"/>
              <w:jc w:val="center"/>
            </w:pPr>
            <w:r>
              <w:t>14</w:t>
            </w:r>
          </w:p>
        </w:tc>
        <w:tc>
          <w:tcPr>
            <w:tcW w:w="1417" w:type="dxa"/>
          </w:tcPr>
          <w:p w:rsidR="00CB0E91" w:rsidRDefault="00CB0E91">
            <w:pPr>
              <w:pStyle w:val="ConsPlusNormal"/>
              <w:jc w:val="center"/>
            </w:pPr>
            <w:r>
              <w:t>21</w:t>
            </w:r>
          </w:p>
        </w:tc>
        <w:tc>
          <w:tcPr>
            <w:tcW w:w="1417" w:type="dxa"/>
          </w:tcPr>
          <w:p w:rsidR="00CB0E91" w:rsidRDefault="00CB0E91">
            <w:pPr>
              <w:pStyle w:val="ConsPlusNormal"/>
              <w:jc w:val="center"/>
            </w:pPr>
            <w:r>
              <w:t>-</w:t>
            </w:r>
          </w:p>
        </w:tc>
        <w:tc>
          <w:tcPr>
            <w:tcW w:w="1417" w:type="dxa"/>
          </w:tcPr>
          <w:p w:rsidR="00CB0E91" w:rsidRDefault="00CB0E91">
            <w:pPr>
              <w:pStyle w:val="ConsPlusNormal"/>
              <w:jc w:val="center"/>
            </w:pPr>
            <w:r>
              <w:t>-</w:t>
            </w:r>
          </w:p>
        </w:tc>
        <w:tc>
          <w:tcPr>
            <w:tcW w:w="1417" w:type="dxa"/>
          </w:tcPr>
          <w:p w:rsidR="00CB0E91" w:rsidRDefault="00CB0E91">
            <w:pPr>
              <w:pStyle w:val="ConsPlusNormal"/>
              <w:jc w:val="center"/>
            </w:pPr>
            <w:r>
              <w:t>-</w:t>
            </w:r>
          </w:p>
        </w:tc>
      </w:tr>
      <w:tr w:rsidR="00CB0E91">
        <w:tblPrEx>
          <w:tblBorders>
            <w:insideH w:val="nil"/>
          </w:tblBorders>
        </w:tblPrEx>
        <w:tc>
          <w:tcPr>
            <w:tcW w:w="18253" w:type="dxa"/>
            <w:gridSpan w:val="11"/>
            <w:tcBorders>
              <w:bottom w:val="nil"/>
            </w:tcBorders>
          </w:tcPr>
          <w:p w:rsidR="00CB0E91" w:rsidRDefault="00CB0E91">
            <w:pPr>
              <w:pStyle w:val="ConsPlusNormal"/>
              <w:jc w:val="center"/>
              <w:outlineLvl w:val="3"/>
            </w:pPr>
            <w:hyperlink w:anchor="P12004" w:history="1">
              <w:r>
                <w:rPr>
                  <w:color w:val="0000FF"/>
                </w:rPr>
                <w:t>Подпрограмма 8</w:t>
              </w:r>
            </w:hyperlink>
            <w:r>
              <w:t xml:space="preserve"> "Обустройство граждан Украины и лиц без гражданства, постоянно проживавших на территории Украины, прибывших на территорию Российской Федерации в экстренном массовом порядке"</w:t>
            </w:r>
          </w:p>
        </w:tc>
      </w:tr>
      <w:tr w:rsidR="00CB0E91">
        <w:tblPrEx>
          <w:tblBorders>
            <w:insideH w:val="nil"/>
          </w:tblBorders>
        </w:tblPrEx>
        <w:tc>
          <w:tcPr>
            <w:tcW w:w="18253" w:type="dxa"/>
            <w:gridSpan w:val="11"/>
            <w:tcBorders>
              <w:top w:val="nil"/>
            </w:tcBorders>
          </w:tcPr>
          <w:p w:rsidR="00CB0E91" w:rsidRDefault="00CB0E91">
            <w:pPr>
              <w:pStyle w:val="ConsPlusNormal"/>
              <w:jc w:val="both"/>
            </w:pPr>
            <w:r>
              <w:lastRenderedPageBreak/>
              <w:t xml:space="preserve">(введена </w:t>
            </w:r>
            <w:hyperlink r:id="rId205" w:history="1">
              <w:r>
                <w:rPr>
                  <w:color w:val="0000FF"/>
                </w:rPr>
                <w:t>постановлением</w:t>
              </w:r>
            </w:hyperlink>
            <w:r>
              <w:t xml:space="preserve"> Правительства Нижегородской области от 24.03.2015 N 149)</w:t>
            </w:r>
          </w:p>
        </w:tc>
      </w:tr>
      <w:tr w:rsidR="00CB0E91">
        <w:tc>
          <w:tcPr>
            <w:tcW w:w="4819" w:type="dxa"/>
            <w:gridSpan w:val="2"/>
          </w:tcPr>
          <w:p w:rsidR="00CB0E91" w:rsidRDefault="00CB0E91">
            <w:pPr>
              <w:pStyle w:val="ConsPlusNormal"/>
              <w:jc w:val="both"/>
              <w:outlineLvl w:val="4"/>
            </w:pPr>
            <w:r>
              <w:t>Индикатор</w:t>
            </w:r>
          </w:p>
        </w:tc>
        <w:tc>
          <w:tcPr>
            <w:tcW w:w="1644" w:type="dxa"/>
          </w:tcPr>
          <w:p w:rsidR="00CB0E91" w:rsidRDefault="00CB0E91">
            <w:pPr>
              <w:pStyle w:val="ConsPlusNormal"/>
            </w:pPr>
          </w:p>
        </w:tc>
        <w:tc>
          <w:tcPr>
            <w:tcW w:w="1531" w:type="dxa"/>
          </w:tcPr>
          <w:p w:rsidR="00CB0E91" w:rsidRDefault="00CB0E91">
            <w:pPr>
              <w:pStyle w:val="ConsPlusNormal"/>
            </w:pPr>
          </w:p>
        </w:tc>
        <w:tc>
          <w:tcPr>
            <w:tcW w:w="1417" w:type="dxa"/>
          </w:tcPr>
          <w:p w:rsidR="00CB0E91" w:rsidRDefault="00CB0E91">
            <w:pPr>
              <w:pStyle w:val="ConsPlusNormal"/>
            </w:pPr>
          </w:p>
        </w:tc>
        <w:tc>
          <w:tcPr>
            <w:tcW w:w="1587" w:type="dxa"/>
          </w:tcPr>
          <w:p w:rsidR="00CB0E91" w:rsidRDefault="00CB0E91">
            <w:pPr>
              <w:pStyle w:val="ConsPlusNormal"/>
            </w:pPr>
          </w:p>
        </w:tc>
        <w:tc>
          <w:tcPr>
            <w:tcW w:w="1587" w:type="dxa"/>
          </w:tcPr>
          <w:p w:rsidR="00CB0E91" w:rsidRDefault="00CB0E91">
            <w:pPr>
              <w:pStyle w:val="ConsPlusNormal"/>
            </w:pPr>
          </w:p>
        </w:tc>
        <w:tc>
          <w:tcPr>
            <w:tcW w:w="1417" w:type="dxa"/>
          </w:tcPr>
          <w:p w:rsidR="00CB0E91" w:rsidRDefault="00CB0E91">
            <w:pPr>
              <w:pStyle w:val="ConsPlusNormal"/>
            </w:pPr>
          </w:p>
        </w:tc>
        <w:tc>
          <w:tcPr>
            <w:tcW w:w="1417" w:type="dxa"/>
          </w:tcPr>
          <w:p w:rsidR="00CB0E91" w:rsidRDefault="00CB0E91">
            <w:pPr>
              <w:pStyle w:val="ConsPlusNormal"/>
            </w:pPr>
          </w:p>
        </w:tc>
        <w:tc>
          <w:tcPr>
            <w:tcW w:w="1417" w:type="dxa"/>
          </w:tcPr>
          <w:p w:rsidR="00CB0E91" w:rsidRDefault="00CB0E91">
            <w:pPr>
              <w:pStyle w:val="ConsPlusNormal"/>
            </w:pPr>
          </w:p>
        </w:tc>
        <w:tc>
          <w:tcPr>
            <w:tcW w:w="1417" w:type="dxa"/>
          </w:tcPr>
          <w:p w:rsidR="00CB0E91" w:rsidRDefault="00CB0E91">
            <w:pPr>
              <w:pStyle w:val="ConsPlusNormal"/>
            </w:pPr>
          </w:p>
        </w:tc>
      </w:tr>
      <w:tr w:rsidR="00CB0E91">
        <w:tblPrEx>
          <w:tblBorders>
            <w:insideH w:val="nil"/>
          </w:tblBorders>
        </w:tblPrEx>
        <w:tc>
          <w:tcPr>
            <w:tcW w:w="624" w:type="dxa"/>
            <w:tcBorders>
              <w:bottom w:val="nil"/>
            </w:tcBorders>
          </w:tcPr>
          <w:p w:rsidR="00CB0E91" w:rsidRDefault="00CB0E91">
            <w:pPr>
              <w:pStyle w:val="ConsPlusNormal"/>
              <w:jc w:val="center"/>
            </w:pPr>
            <w:r>
              <w:t>1.</w:t>
            </w:r>
          </w:p>
        </w:tc>
        <w:tc>
          <w:tcPr>
            <w:tcW w:w="4195" w:type="dxa"/>
            <w:tcBorders>
              <w:bottom w:val="nil"/>
            </w:tcBorders>
          </w:tcPr>
          <w:p w:rsidR="00CB0E91" w:rsidRDefault="00CB0E91">
            <w:pPr>
              <w:pStyle w:val="ConsPlusNormal"/>
              <w:jc w:val="both"/>
            </w:pPr>
            <w:r>
              <w:t>Доля обустроенных граждан Украины и лиц без гражданства, постоянно проживавших на территории Украины, прибывших на территорию Российской Федерации в экстренном массовом порядке</w:t>
            </w:r>
          </w:p>
        </w:tc>
        <w:tc>
          <w:tcPr>
            <w:tcW w:w="1644" w:type="dxa"/>
            <w:tcBorders>
              <w:bottom w:val="nil"/>
            </w:tcBorders>
          </w:tcPr>
          <w:p w:rsidR="00CB0E91" w:rsidRDefault="00CB0E91">
            <w:pPr>
              <w:pStyle w:val="ConsPlusNormal"/>
              <w:jc w:val="center"/>
            </w:pPr>
            <w:r>
              <w:t>%</w:t>
            </w:r>
          </w:p>
        </w:tc>
        <w:tc>
          <w:tcPr>
            <w:tcW w:w="1531" w:type="dxa"/>
            <w:tcBorders>
              <w:bottom w:val="nil"/>
            </w:tcBorders>
          </w:tcPr>
          <w:p w:rsidR="00CB0E91" w:rsidRDefault="00CB0E91">
            <w:pPr>
              <w:pStyle w:val="ConsPlusNormal"/>
              <w:jc w:val="center"/>
            </w:pPr>
            <w:r>
              <w:t>-</w:t>
            </w:r>
          </w:p>
        </w:tc>
        <w:tc>
          <w:tcPr>
            <w:tcW w:w="1417" w:type="dxa"/>
            <w:tcBorders>
              <w:bottom w:val="nil"/>
            </w:tcBorders>
          </w:tcPr>
          <w:p w:rsidR="00CB0E91" w:rsidRDefault="00CB0E91">
            <w:pPr>
              <w:pStyle w:val="ConsPlusNormal"/>
              <w:jc w:val="center"/>
            </w:pPr>
            <w:r>
              <w:t>-</w:t>
            </w:r>
          </w:p>
        </w:tc>
        <w:tc>
          <w:tcPr>
            <w:tcW w:w="1587" w:type="dxa"/>
            <w:tcBorders>
              <w:bottom w:val="nil"/>
            </w:tcBorders>
          </w:tcPr>
          <w:p w:rsidR="00CB0E91" w:rsidRDefault="00CB0E91">
            <w:pPr>
              <w:pStyle w:val="ConsPlusNormal"/>
              <w:jc w:val="center"/>
            </w:pPr>
            <w:r>
              <w:t>100</w:t>
            </w:r>
          </w:p>
        </w:tc>
        <w:tc>
          <w:tcPr>
            <w:tcW w:w="1587" w:type="dxa"/>
            <w:tcBorders>
              <w:bottom w:val="nil"/>
            </w:tcBorders>
          </w:tcPr>
          <w:p w:rsidR="00CB0E91" w:rsidRDefault="00CB0E91">
            <w:pPr>
              <w:pStyle w:val="ConsPlusNormal"/>
              <w:jc w:val="center"/>
            </w:pPr>
            <w:r>
              <w:t>100</w:t>
            </w:r>
          </w:p>
        </w:tc>
        <w:tc>
          <w:tcPr>
            <w:tcW w:w="1417" w:type="dxa"/>
            <w:tcBorders>
              <w:bottom w:val="nil"/>
            </w:tcBorders>
          </w:tcPr>
          <w:p w:rsidR="00CB0E91" w:rsidRDefault="00CB0E91">
            <w:pPr>
              <w:pStyle w:val="ConsPlusNormal"/>
              <w:jc w:val="center"/>
            </w:pPr>
            <w:r>
              <w:t>-</w:t>
            </w:r>
          </w:p>
        </w:tc>
        <w:tc>
          <w:tcPr>
            <w:tcW w:w="1417" w:type="dxa"/>
            <w:tcBorders>
              <w:bottom w:val="nil"/>
            </w:tcBorders>
          </w:tcPr>
          <w:p w:rsidR="00CB0E91" w:rsidRDefault="00CB0E91">
            <w:pPr>
              <w:pStyle w:val="ConsPlusNormal"/>
              <w:jc w:val="center"/>
            </w:pPr>
            <w:r>
              <w:t>-</w:t>
            </w:r>
          </w:p>
        </w:tc>
        <w:tc>
          <w:tcPr>
            <w:tcW w:w="1417" w:type="dxa"/>
            <w:tcBorders>
              <w:bottom w:val="nil"/>
            </w:tcBorders>
          </w:tcPr>
          <w:p w:rsidR="00CB0E91" w:rsidRDefault="00CB0E91">
            <w:pPr>
              <w:pStyle w:val="ConsPlusNormal"/>
              <w:jc w:val="center"/>
            </w:pPr>
            <w:r>
              <w:t>-</w:t>
            </w:r>
          </w:p>
        </w:tc>
        <w:tc>
          <w:tcPr>
            <w:tcW w:w="1417" w:type="dxa"/>
            <w:tcBorders>
              <w:bottom w:val="nil"/>
            </w:tcBorders>
          </w:tcPr>
          <w:p w:rsidR="00CB0E91" w:rsidRDefault="00CB0E91">
            <w:pPr>
              <w:pStyle w:val="ConsPlusNormal"/>
              <w:jc w:val="center"/>
            </w:pPr>
            <w:r>
              <w:t>-</w:t>
            </w:r>
          </w:p>
        </w:tc>
      </w:tr>
      <w:tr w:rsidR="00CB0E91">
        <w:tblPrEx>
          <w:tblBorders>
            <w:insideH w:val="nil"/>
          </w:tblBorders>
        </w:tblPrEx>
        <w:tc>
          <w:tcPr>
            <w:tcW w:w="18253" w:type="dxa"/>
            <w:gridSpan w:val="11"/>
            <w:tcBorders>
              <w:top w:val="nil"/>
            </w:tcBorders>
          </w:tcPr>
          <w:p w:rsidR="00CB0E91" w:rsidRDefault="00CB0E91">
            <w:pPr>
              <w:pStyle w:val="ConsPlusNormal"/>
              <w:jc w:val="both"/>
            </w:pPr>
            <w:r>
              <w:t xml:space="preserve">(в ред. </w:t>
            </w:r>
            <w:hyperlink r:id="rId206" w:history="1">
              <w:r>
                <w:rPr>
                  <w:color w:val="0000FF"/>
                </w:rPr>
                <w:t>постановления</w:t>
              </w:r>
            </w:hyperlink>
            <w:r>
              <w:t xml:space="preserve"> Правительства Нижегородской области от 10.06.2016 N 349)</w:t>
            </w:r>
          </w:p>
        </w:tc>
      </w:tr>
      <w:tr w:rsidR="00CB0E91">
        <w:tc>
          <w:tcPr>
            <w:tcW w:w="4819" w:type="dxa"/>
            <w:gridSpan w:val="2"/>
          </w:tcPr>
          <w:p w:rsidR="00CB0E91" w:rsidRDefault="00CB0E91">
            <w:pPr>
              <w:pStyle w:val="ConsPlusNormal"/>
              <w:jc w:val="both"/>
              <w:outlineLvl w:val="4"/>
            </w:pPr>
            <w:r>
              <w:t>Непосредственный результат</w:t>
            </w:r>
          </w:p>
        </w:tc>
        <w:tc>
          <w:tcPr>
            <w:tcW w:w="1644" w:type="dxa"/>
          </w:tcPr>
          <w:p w:rsidR="00CB0E91" w:rsidRDefault="00CB0E91">
            <w:pPr>
              <w:pStyle w:val="ConsPlusNormal"/>
            </w:pPr>
          </w:p>
        </w:tc>
        <w:tc>
          <w:tcPr>
            <w:tcW w:w="1531" w:type="dxa"/>
          </w:tcPr>
          <w:p w:rsidR="00CB0E91" w:rsidRDefault="00CB0E91">
            <w:pPr>
              <w:pStyle w:val="ConsPlusNormal"/>
            </w:pPr>
          </w:p>
        </w:tc>
        <w:tc>
          <w:tcPr>
            <w:tcW w:w="1417" w:type="dxa"/>
          </w:tcPr>
          <w:p w:rsidR="00CB0E91" w:rsidRDefault="00CB0E91">
            <w:pPr>
              <w:pStyle w:val="ConsPlusNormal"/>
            </w:pPr>
          </w:p>
        </w:tc>
        <w:tc>
          <w:tcPr>
            <w:tcW w:w="1587" w:type="dxa"/>
          </w:tcPr>
          <w:p w:rsidR="00CB0E91" w:rsidRDefault="00CB0E91">
            <w:pPr>
              <w:pStyle w:val="ConsPlusNormal"/>
            </w:pPr>
          </w:p>
        </w:tc>
        <w:tc>
          <w:tcPr>
            <w:tcW w:w="1587" w:type="dxa"/>
          </w:tcPr>
          <w:p w:rsidR="00CB0E91" w:rsidRDefault="00CB0E91">
            <w:pPr>
              <w:pStyle w:val="ConsPlusNormal"/>
            </w:pPr>
          </w:p>
        </w:tc>
        <w:tc>
          <w:tcPr>
            <w:tcW w:w="1417" w:type="dxa"/>
          </w:tcPr>
          <w:p w:rsidR="00CB0E91" w:rsidRDefault="00CB0E91">
            <w:pPr>
              <w:pStyle w:val="ConsPlusNormal"/>
            </w:pPr>
          </w:p>
        </w:tc>
        <w:tc>
          <w:tcPr>
            <w:tcW w:w="1417" w:type="dxa"/>
          </w:tcPr>
          <w:p w:rsidR="00CB0E91" w:rsidRDefault="00CB0E91">
            <w:pPr>
              <w:pStyle w:val="ConsPlusNormal"/>
            </w:pPr>
          </w:p>
        </w:tc>
        <w:tc>
          <w:tcPr>
            <w:tcW w:w="1417" w:type="dxa"/>
          </w:tcPr>
          <w:p w:rsidR="00CB0E91" w:rsidRDefault="00CB0E91">
            <w:pPr>
              <w:pStyle w:val="ConsPlusNormal"/>
            </w:pPr>
          </w:p>
        </w:tc>
        <w:tc>
          <w:tcPr>
            <w:tcW w:w="1417" w:type="dxa"/>
          </w:tcPr>
          <w:p w:rsidR="00CB0E91" w:rsidRDefault="00CB0E91">
            <w:pPr>
              <w:pStyle w:val="ConsPlusNormal"/>
            </w:pPr>
          </w:p>
        </w:tc>
      </w:tr>
      <w:tr w:rsidR="00CB0E91">
        <w:tblPrEx>
          <w:tblBorders>
            <w:insideH w:val="nil"/>
          </w:tblBorders>
        </w:tblPrEx>
        <w:tc>
          <w:tcPr>
            <w:tcW w:w="624" w:type="dxa"/>
            <w:tcBorders>
              <w:bottom w:val="nil"/>
            </w:tcBorders>
          </w:tcPr>
          <w:p w:rsidR="00CB0E91" w:rsidRDefault="00CB0E91">
            <w:pPr>
              <w:pStyle w:val="ConsPlusNormal"/>
              <w:jc w:val="center"/>
            </w:pPr>
            <w:r>
              <w:t>1.</w:t>
            </w:r>
          </w:p>
        </w:tc>
        <w:tc>
          <w:tcPr>
            <w:tcW w:w="4195" w:type="dxa"/>
            <w:tcBorders>
              <w:bottom w:val="nil"/>
            </w:tcBorders>
          </w:tcPr>
          <w:p w:rsidR="00CB0E91" w:rsidRDefault="00CB0E91">
            <w:pPr>
              <w:pStyle w:val="ConsPlusNormal"/>
              <w:jc w:val="both"/>
            </w:pPr>
            <w:r>
              <w:t>Количество граждан Украины, имеющих статус беженца или получивших временное убежище на территории Российской Федерации и проживающих в жилых помещениях граждан Российской Федерации, получивших адресную финансовую помощь</w:t>
            </w:r>
          </w:p>
        </w:tc>
        <w:tc>
          <w:tcPr>
            <w:tcW w:w="1644" w:type="dxa"/>
            <w:tcBorders>
              <w:bottom w:val="nil"/>
            </w:tcBorders>
          </w:tcPr>
          <w:p w:rsidR="00CB0E91" w:rsidRDefault="00CB0E91">
            <w:pPr>
              <w:pStyle w:val="ConsPlusNormal"/>
              <w:jc w:val="center"/>
            </w:pPr>
            <w:r>
              <w:t>чел.</w:t>
            </w:r>
          </w:p>
        </w:tc>
        <w:tc>
          <w:tcPr>
            <w:tcW w:w="1531" w:type="dxa"/>
            <w:tcBorders>
              <w:bottom w:val="nil"/>
            </w:tcBorders>
          </w:tcPr>
          <w:p w:rsidR="00CB0E91" w:rsidRDefault="00CB0E91">
            <w:pPr>
              <w:pStyle w:val="ConsPlusNormal"/>
              <w:jc w:val="center"/>
            </w:pPr>
            <w:r>
              <w:t>-</w:t>
            </w:r>
          </w:p>
        </w:tc>
        <w:tc>
          <w:tcPr>
            <w:tcW w:w="1417" w:type="dxa"/>
            <w:tcBorders>
              <w:bottom w:val="nil"/>
            </w:tcBorders>
          </w:tcPr>
          <w:p w:rsidR="00CB0E91" w:rsidRDefault="00CB0E91">
            <w:pPr>
              <w:pStyle w:val="ConsPlusNormal"/>
              <w:jc w:val="center"/>
            </w:pPr>
            <w:r>
              <w:t>-</w:t>
            </w:r>
          </w:p>
        </w:tc>
        <w:tc>
          <w:tcPr>
            <w:tcW w:w="1587" w:type="dxa"/>
            <w:tcBorders>
              <w:bottom w:val="nil"/>
            </w:tcBorders>
          </w:tcPr>
          <w:p w:rsidR="00CB0E91" w:rsidRDefault="00CB0E91">
            <w:pPr>
              <w:pStyle w:val="ConsPlusNormal"/>
              <w:jc w:val="center"/>
            </w:pPr>
            <w:r>
              <w:t>792</w:t>
            </w:r>
          </w:p>
        </w:tc>
        <w:tc>
          <w:tcPr>
            <w:tcW w:w="1587" w:type="dxa"/>
            <w:tcBorders>
              <w:bottom w:val="nil"/>
            </w:tcBorders>
          </w:tcPr>
          <w:p w:rsidR="00CB0E91" w:rsidRDefault="00CB0E91">
            <w:pPr>
              <w:pStyle w:val="ConsPlusNormal"/>
              <w:jc w:val="center"/>
            </w:pPr>
            <w:r>
              <w:t>100</w:t>
            </w:r>
          </w:p>
        </w:tc>
        <w:tc>
          <w:tcPr>
            <w:tcW w:w="1417" w:type="dxa"/>
            <w:tcBorders>
              <w:bottom w:val="nil"/>
            </w:tcBorders>
          </w:tcPr>
          <w:p w:rsidR="00CB0E91" w:rsidRDefault="00CB0E91">
            <w:pPr>
              <w:pStyle w:val="ConsPlusNormal"/>
              <w:jc w:val="center"/>
            </w:pPr>
            <w:r>
              <w:t>-</w:t>
            </w:r>
          </w:p>
        </w:tc>
        <w:tc>
          <w:tcPr>
            <w:tcW w:w="1417" w:type="dxa"/>
            <w:tcBorders>
              <w:bottom w:val="nil"/>
            </w:tcBorders>
          </w:tcPr>
          <w:p w:rsidR="00CB0E91" w:rsidRDefault="00CB0E91">
            <w:pPr>
              <w:pStyle w:val="ConsPlusNormal"/>
              <w:jc w:val="center"/>
            </w:pPr>
            <w:r>
              <w:t>-</w:t>
            </w:r>
          </w:p>
        </w:tc>
        <w:tc>
          <w:tcPr>
            <w:tcW w:w="1417" w:type="dxa"/>
            <w:tcBorders>
              <w:bottom w:val="nil"/>
            </w:tcBorders>
          </w:tcPr>
          <w:p w:rsidR="00CB0E91" w:rsidRDefault="00CB0E91">
            <w:pPr>
              <w:pStyle w:val="ConsPlusNormal"/>
              <w:jc w:val="center"/>
            </w:pPr>
            <w:r>
              <w:t>-</w:t>
            </w:r>
          </w:p>
        </w:tc>
        <w:tc>
          <w:tcPr>
            <w:tcW w:w="1417" w:type="dxa"/>
            <w:tcBorders>
              <w:bottom w:val="nil"/>
            </w:tcBorders>
          </w:tcPr>
          <w:p w:rsidR="00CB0E91" w:rsidRDefault="00CB0E91">
            <w:pPr>
              <w:pStyle w:val="ConsPlusNormal"/>
              <w:jc w:val="center"/>
            </w:pPr>
            <w:r>
              <w:t>-</w:t>
            </w:r>
          </w:p>
        </w:tc>
      </w:tr>
      <w:tr w:rsidR="00CB0E91">
        <w:tblPrEx>
          <w:tblBorders>
            <w:insideH w:val="nil"/>
          </w:tblBorders>
        </w:tblPrEx>
        <w:tc>
          <w:tcPr>
            <w:tcW w:w="18253" w:type="dxa"/>
            <w:gridSpan w:val="11"/>
            <w:tcBorders>
              <w:top w:val="nil"/>
            </w:tcBorders>
          </w:tcPr>
          <w:p w:rsidR="00CB0E91" w:rsidRDefault="00CB0E91">
            <w:pPr>
              <w:pStyle w:val="ConsPlusNormal"/>
              <w:jc w:val="both"/>
            </w:pPr>
            <w:r>
              <w:t xml:space="preserve">(в ред. </w:t>
            </w:r>
            <w:hyperlink r:id="rId207" w:history="1">
              <w:r>
                <w:rPr>
                  <w:color w:val="0000FF"/>
                </w:rPr>
                <w:t>постановления</w:t>
              </w:r>
            </w:hyperlink>
            <w:r>
              <w:t xml:space="preserve"> Правительства Нижегородской области от 10.06.2016 N 349)</w:t>
            </w:r>
          </w:p>
        </w:tc>
      </w:tr>
      <w:tr w:rsidR="00CB0E91">
        <w:tblPrEx>
          <w:tblBorders>
            <w:insideH w:val="nil"/>
          </w:tblBorders>
        </w:tblPrEx>
        <w:tc>
          <w:tcPr>
            <w:tcW w:w="18253" w:type="dxa"/>
            <w:gridSpan w:val="11"/>
            <w:tcBorders>
              <w:bottom w:val="nil"/>
            </w:tcBorders>
          </w:tcPr>
          <w:p w:rsidR="00CB0E91" w:rsidRDefault="00CB0E91">
            <w:pPr>
              <w:pStyle w:val="ConsPlusNormal"/>
              <w:jc w:val="center"/>
              <w:outlineLvl w:val="3"/>
            </w:pPr>
            <w:hyperlink w:anchor="P12457" w:history="1">
              <w:r>
                <w:rPr>
                  <w:color w:val="0000FF"/>
                </w:rPr>
                <w:t>Подпрограмма 9</w:t>
              </w:r>
            </w:hyperlink>
            <w:r>
              <w:t xml:space="preserve"> "Обеспечение реализации государственной программы"</w:t>
            </w:r>
          </w:p>
        </w:tc>
      </w:tr>
      <w:tr w:rsidR="00CB0E91">
        <w:tblPrEx>
          <w:tblBorders>
            <w:insideH w:val="nil"/>
          </w:tblBorders>
        </w:tblPrEx>
        <w:tc>
          <w:tcPr>
            <w:tcW w:w="18253" w:type="dxa"/>
            <w:gridSpan w:val="11"/>
            <w:tcBorders>
              <w:top w:val="nil"/>
            </w:tcBorders>
          </w:tcPr>
          <w:p w:rsidR="00CB0E91" w:rsidRDefault="00CB0E91">
            <w:pPr>
              <w:pStyle w:val="ConsPlusNormal"/>
              <w:jc w:val="both"/>
            </w:pPr>
            <w:r>
              <w:t xml:space="preserve">(в ред. </w:t>
            </w:r>
            <w:hyperlink r:id="rId208" w:history="1">
              <w:r>
                <w:rPr>
                  <w:color w:val="0000FF"/>
                </w:rPr>
                <w:t>постановления</w:t>
              </w:r>
            </w:hyperlink>
            <w:r>
              <w:t xml:space="preserve"> Правительства Нижегородской области от 24.03.2015 N 149)</w:t>
            </w:r>
          </w:p>
        </w:tc>
      </w:tr>
      <w:tr w:rsidR="00CB0E91">
        <w:tc>
          <w:tcPr>
            <w:tcW w:w="624" w:type="dxa"/>
          </w:tcPr>
          <w:p w:rsidR="00CB0E91" w:rsidRDefault="00CB0E91">
            <w:pPr>
              <w:pStyle w:val="ConsPlusNormal"/>
            </w:pPr>
            <w:r>
              <w:t>1.</w:t>
            </w:r>
          </w:p>
        </w:tc>
        <w:tc>
          <w:tcPr>
            <w:tcW w:w="4195" w:type="dxa"/>
          </w:tcPr>
          <w:p w:rsidR="00CB0E91" w:rsidRDefault="00CB0E91">
            <w:pPr>
              <w:pStyle w:val="ConsPlusNormal"/>
              <w:jc w:val="both"/>
            </w:pPr>
            <w:r>
              <w:t>Обеспечение выполнения задач и мероприятий программы и подпрограмм</w:t>
            </w:r>
          </w:p>
        </w:tc>
        <w:tc>
          <w:tcPr>
            <w:tcW w:w="1644" w:type="dxa"/>
          </w:tcPr>
          <w:p w:rsidR="00CB0E91" w:rsidRDefault="00CB0E91">
            <w:pPr>
              <w:pStyle w:val="ConsPlusNormal"/>
              <w:jc w:val="center"/>
            </w:pPr>
            <w:r>
              <w:t>%</w:t>
            </w:r>
          </w:p>
        </w:tc>
        <w:tc>
          <w:tcPr>
            <w:tcW w:w="1531" w:type="dxa"/>
          </w:tcPr>
          <w:p w:rsidR="00CB0E91" w:rsidRDefault="00CB0E91">
            <w:pPr>
              <w:pStyle w:val="ConsPlusNormal"/>
              <w:jc w:val="center"/>
            </w:pPr>
            <w:r>
              <w:t>100</w:t>
            </w:r>
          </w:p>
        </w:tc>
        <w:tc>
          <w:tcPr>
            <w:tcW w:w="1417" w:type="dxa"/>
          </w:tcPr>
          <w:p w:rsidR="00CB0E91" w:rsidRDefault="00CB0E91">
            <w:pPr>
              <w:pStyle w:val="ConsPlusNormal"/>
              <w:jc w:val="center"/>
            </w:pPr>
            <w:r>
              <w:t>100</w:t>
            </w:r>
          </w:p>
        </w:tc>
        <w:tc>
          <w:tcPr>
            <w:tcW w:w="1587" w:type="dxa"/>
          </w:tcPr>
          <w:p w:rsidR="00CB0E91" w:rsidRDefault="00CB0E91">
            <w:pPr>
              <w:pStyle w:val="ConsPlusNormal"/>
              <w:jc w:val="center"/>
            </w:pPr>
            <w:r>
              <w:t>100</w:t>
            </w:r>
          </w:p>
        </w:tc>
        <w:tc>
          <w:tcPr>
            <w:tcW w:w="1587" w:type="dxa"/>
          </w:tcPr>
          <w:p w:rsidR="00CB0E91" w:rsidRDefault="00CB0E91">
            <w:pPr>
              <w:pStyle w:val="ConsPlusNormal"/>
              <w:jc w:val="center"/>
            </w:pPr>
            <w:r>
              <w:t>100</w:t>
            </w:r>
          </w:p>
        </w:tc>
        <w:tc>
          <w:tcPr>
            <w:tcW w:w="1417" w:type="dxa"/>
          </w:tcPr>
          <w:p w:rsidR="00CB0E91" w:rsidRDefault="00CB0E91">
            <w:pPr>
              <w:pStyle w:val="ConsPlusNormal"/>
              <w:jc w:val="center"/>
            </w:pPr>
            <w:r>
              <w:t>100</w:t>
            </w:r>
          </w:p>
        </w:tc>
        <w:tc>
          <w:tcPr>
            <w:tcW w:w="1417" w:type="dxa"/>
          </w:tcPr>
          <w:p w:rsidR="00CB0E91" w:rsidRDefault="00CB0E91">
            <w:pPr>
              <w:pStyle w:val="ConsPlusNormal"/>
              <w:jc w:val="center"/>
            </w:pPr>
            <w:r>
              <w:t>100</w:t>
            </w:r>
          </w:p>
        </w:tc>
        <w:tc>
          <w:tcPr>
            <w:tcW w:w="1417" w:type="dxa"/>
          </w:tcPr>
          <w:p w:rsidR="00CB0E91" w:rsidRDefault="00CB0E91">
            <w:pPr>
              <w:pStyle w:val="ConsPlusNormal"/>
              <w:jc w:val="center"/>
            </w:pPr>
            <w:r>
              <w:t>100</w:t>
            </w:r>
          </w:p>
        </w:tc>
        <w:tc>
          <w:tcPr>
            <w:tcW w:w="1417" w:type="dxa"/>
          </w:tcPr>
          <w:p w:rsidR="00CB0E91" w:rsidRDefault="00CB0E91">
            <w:pPr>
              <w:pStyle w:val="ConsPlusNormal"/>
              <w:jc w:val="center"/>
            </w:pPr>
            <w:r>
              <w:t>100</w:t>
            </w:r>
          </w:p>
        </w:tc>
      </w:tr>
    </w:tbl>
    <w:p w:rsidR="00CB0E91" w:rsidRDefault="00CB0E91">
      <w:pPr>
        <w:sectPr w:rsidR="00CB0E91">
          <w:pgSz w:w="16838" w:h="11905" w:orient="landscape"/>
          <w:pgMar w:top="1701" w:right="1134" w:bottom="850" w:left="1134" w:header="0" w:footer="0" w:gutter="0"/>
          <w:cols w:space="720"/>
        </w:sectPr>
      </w:pPr>
    </w:p>
    <w:p w:rsidR="00CB0E91" w:rsidRDefault="00CB0E91">
      <w:pPr>
        <w:pStyle w:val="ConsPlusNormal"/>
        <w:ind w:firstLine="540"/>
        <w:jc w:val="both"/>
      </w:pPr>
    </w:p>
    <w:p w:rsidR="00CB0E91" w:rsidRDefault="00CB0E91">
      <w:pPr>
        <w:pStyle w:val="ConsPlusNormal"/>
        <w:ind w:firstLine="540"/>
        <w:jc w:val="both"/>
      </w:pPr>
      <w:r>
        <w:t>--------------------------------</w:t>
      </w:r>
    </w:p>
    <w:p w:rsidR="00CB0E91" w:rsidRDefault="00CB0E91">
      <w:pPr>
        <w:pStyle w:val="ConsPlusNormal"/>
        <w:ind w:firstLine="540"/>
        <w:jc w:val="both"/>
      </w:pPr>
      <w:r>
        <w:t>&lt;*&gt; Учитывается количество рабочих мест, на которых заняты работники, имеющие право на получение соответствующих гарантий и компенсаций, досрочного назначения пенсий, а также рабочих мест, на которых ранее были выявлены вредные и (или) опасные условия труда, что по результатам регионального мониторинга составляет 240 тыс.</w:t>
      </w:r>
    </w:p>
    <w:p w:rsidR="00CB0E91" w:rsidRDefault="00CB0E91">
      <w:pPr>
        <w:pStyle w:val="ConsPlusNormal"/>
        <w:jc w:val="both"/>
      </w:pPr>
      <w:r>
        <w:t xml:space="preserve">(сноска введена </w:t>
      </w:r>
      <w:hyperlink r:id="rId209" w:history="1">
        <w:r>
          <w:rPr>
            <w:color w:val="0000FF"/>
          </w:rPr>
          <w:t>постановлением</w:t>
        </w:r>
      </w:hyperlink>
      <w:r>
        <w:t xml:space="preserve"> Правительства Нижегородской области от 24.03.2015 N 149)</w:t>
      </w:r>
    </w:p>
    <w:p w:rsidR="00CB0E91" w:rsidRDefault="00CB0E91">
      <w:pPr>
        <w:pStyle w:val="ConsPlusNormal"/>
        <w:ind w:firstLine="540"/>
        <w:jc w:val="both"/>
      </w:pPr>
      <w:r>
        <w:t>&lt;**&gt; Справочно.</w:t>
      </w:r>
    </w:p>
    <w:p w:rsidR="00CB0E91" w:rsidRDefault="00CB0E91">
      <w:pPr>
        <w:pStyle w:val="ConsPlusNormal"/>
        <w:ind w:firstLine="540"/>
        <w:jc w:val="both"/>
      </w:pPr>
      <w:r>
        <w:t>Прогноз общей численности работников для определения индикатора "Удельный вес работников, занятых во вредных и (или) опасных условиях труда, от общей численности работников" составляет, тыс. человек:</w:t>
      </w:r>
    </w:p>
    <w:p w:rsidR="00CB0E91" w:rsidRDefault="00CB0E91">
      <w:pPr>
        <w:pStyle w:val="ConsPlusNormal"/>
        <w:ind w:firstLine="540"/>
        <w:jc w:val="both"/>
      </w:pPr>
      <w:r>
        <w:t>2013 год - 1498,9;</w:t>
      </w:r>
    </w:p>
    <w:p w:rsidR="00CB0E91" w:rsidRDefault="00CB0E91">
      <w:pPr>
        <w:pStyle w:val="ConsPlusNormal"/>
        <w:ind w:firstLine="540"/>
        <w:jc w:val="both"/>
      </w:pPr>
      <w:r>
        <w:t>2014 год - 1488,9;</w:t>
      </w:r>
    </w:p>
    <w:p w:rsidR="00CB0E91" w:rsidRDefault="00CB0E91">
      <w:pPr>
        <w:pStyle w:val="ConsPlusNormal"/>
        <w:ind w:firstLine="540"/>
        <w:jc w:val="both"/>
      </w:pPr>
      <w:r>
        <w:t>2015 год - 1486,9;</w:t>
      </w:r>
    </w:p>
    <w:p w:rsidR="00CB0E91" w:rsidRDefault="00CB0E91">
      <w:pPr>
        <w:pStyle w:val="ConsPlusNormal"/>
        <w:ind w:firstLine="540"/>
        <w:jc w:val="both"/>
      </w:pPr>
      <w:r>
        <w:t>2016 год - 1479,5;</w:t>
      </w:r>
    </w:p>
    <w:p w:rsidR="00CB0E91" w:rsidRDefault="00CB0E91">
      <w:pPr>
        <w:pStyle w:val="ConsPlusNormal"/>
        <w:ind w:firstLine="540"/>
        <w:jc w:val="both"/>
      </w:pPr>
      <w:r>
        <w:t>2017 год - 1475,1.</w:t>
      </w:r>
    </w:p>
    <w:p w:rsidR="00CB0E91" w:rsidRDefault="00CB0E91">
      <w:pPr>
        <w:pStyle w:val="ConsPlusNormal"/>
        <w:jc w:val="both"/>
      </w:pPr>
      <w:r>
        <w:t xml:space="preserve">(сноска введена </w:t>
      </w:r>
      <w:hyperlink r:id="rId210" w:history="1">
        <w:r>
          <w:rPr>
            <w:color w:val="0000FF"/>
          </w:rPr>
          <w:t>постановлением</w:t>
        </w:r>
      </w:hyperlink>
      <w:r>
        <w:t xml:space="preserve"> Правительства Нижегородской области от 24.03.2015 N 149)</w:t>
      </w:r>
    </w:p>
    <w:p w:rsidR="00CB0E91" w:rsidRDefault="00CB0E91">
      <w:pPr>
        <w:pStyle w:val="ConsPlusNormal"/>
        <w:ind w:firstLine="540"/>
        <w:jc w:val="both"/>
      </w:pPr>
    </w:p>
    <w:p w:rsidR="00CB0E91" w:rsidRDefault="00CB0E91">
      <w:pPr>
        <w:pStyle w:val="ConsPlusNormal"/>
        <w:ind w:firstLine="540"/>
        <w:jc w:val="both"/>
        <w:outlineLvl w:val="2"/>
      </w:pPr>
      <w:bookmarkStart w:id="6" w:name="P2534"/>
      <w:bookmarkEnd w:id="6"/>
      <w:r>
        <w:t>2.6. Меры правового регулирования</w:t>
      </w:r>
    </w:p>
    <w:p w:rsidR="00CB0E91" w:rsidRDefault="00CB0E91">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04"/>
        <w:gridCol w:w="3288"/>
        <w:gridCol w:w="3061"/>
        <w:gridCol w:w="2494"/>
        <w:gridCol w:w="2211"/>
      </w:tblGrid>
      <w:tr w:rsidR="00CB0E91">
        <w:tc>
          <w:tcPr>
            <w:tcW w:w="504" w:type="dxa"/>
          </w:tcPr>
          <w:p w:rsidR="00CB0E91" w:rsidRDefault="00CB0E91">
            <w:pPr>
              <w:pStyle w:val="ConsPlusNormal"/>
              <w:jc w:val="center"/>
            </w:pPr>
            <w:r>
              <w:t>N п/п</w:t>
            </w:r>
          </w:p>
        </w:tc>
        <w:tc>
          <w:tcPr>
            <w:tcW w:w="3288" w:type="dxa"/>
          </w:tcPr>
          <w:p w:rsidR="00CB0E91" w:rsidRDefault="00CB0E91">
            <w:pPr>
              <w:pStyle w:val="ConsPlusNormal"/>
              <w:jc w:val="center"/>
            </w:pPr>
            <w:r>
              <w:t>Вид правового акта</w:t>
            </w:r>
          </w:p>
        </w:tc>
        <w:tc>
          <w:tcPr>
            <w:tcW w:w="3061" w:type="dxa"/>
          </w:tcPr>
          <w:p w:rsidR="00CB0E91" w:rsidRDefault="00CB0E91">
            <w:pPr>
              <w:pStyle w:val="ConsPlusNormal"/>
              <w:jc w:val="center"/>
            </w:pPr>
            <w:r>
              <w:t>Основные положения правового акта (суть)</w:t>
            </w:r>
          </w:p>
        </w:tc>
        <w:tc>
          <w:tcPr>
            <w:tcW w:w="2494" w:type="dxa"/>
          </w:tcPr>
          <w:p w:rsidR="00CB0E91" w:rsidRDefault="00CB0E91">
            <w:pPr>
              <w:pStyle w:val="ConsPlusNormal"/>
              <w:jc w:val="center"/>
            </w:pPr>
            <w:r>
              <w:t>Ответственный исполнитель и соисполнители</w:t>
            </w:r>
          </w:p>
        </w:tc>
        <w:tc>
          <w:tcPr>
            <w:tcW w:w="2211" w:type="dxa"/>
          </w:tcPr>
          <w:p w:rsidR="00CB0E91" w:rsidRDefault="00CB0E91">
            <w:pPr>
              <w:pStyle w:val="ConsPlusNormal"/>
              <w:jc w:val="center"/>
            </w:pPr>
            <w:r>
              <w:t>Ожидаемые сроки принятия</w:t>
            </w:r>
          </w:p>
        </w:tc>
      </w:tr>
      <w:tr w:rsidR="00CB0E91">
        <w:tc>
          <w:tcPr>
            <w:tcW w:w="11558" w:type="dxa"/>
            <w:gridSpan w:val="5"/>
          </w:tcPr>
          <w:p w:rsidR="00CB0E91" w:rsidRDefault="00CB0E91">
            <w:pPr>
              <w:pStyle w:val="ConsPlusNormal"/>
              <w:jc w:val="center"/>
              <w:outlineLvl w:val="3"/>
            </w:pPr>
            <w:hyperlink w:anchor="P6012" w:history="1">
              <w:r>
                <w:rPr>
                  <w:color w:val="0000FF"/>
                </w:rPr>
                <w:t>Подпрограмма 1</w:t>
              </w:r>
            </w:hyperlink>
            <w:r>
              <w:t xml:space="preserve"> "Формирование доступной для инвалидов среды жизнедеятельности в Нижегородской области на 2015 - 2016 годы"</w:t>
            </w:r>
          </w:p>
        </w:tc>
      </w:tr>
      <w:tr w:rsidR="00CB0E91">
        <w:tc>
          <w:tcPr>
            <w:tcW w:w="11558" w:type="dxa"/>
            <w:gridSpan w:val="5"/>
          </w:tcPr>
          <w:p w:rsidR="00CB0E91" w:rsidRDefault="00CB0E91">
            <w:pPr>
              <w:pStyle w:val="ConsPlusNormal"/>
              <w:jc w:val="both"/>
            </w:pPr>
            <w:r>
              <w:t>Принятие новых правовых актов в рамках Подпрограммы 1 не планируется к принятию</w:t>
            </w:r>
          </w:p>
        </w:tc>
      </w:tr>
      <w:tr w:rsidR="00CB0E91">
        <w:tc>
          <w:tcPr>
            <w:tcW w:w="11558" w:type="dxa"/>
            <w:gridSpan w:val="5"/>
          </w:tcPr>
          <w:p w:rsidR="00CB0E91" w:rsidRDefault="00CB0E91">
            <w:pPr>
              <w:pStyle w:val="ConsPlusNormal"/>
              <w:jc w:val="center"/>
              <w:outlineLvl w:val="3"/>
            </w:pPr>
            <w:hyperlink w:anchor="P6874" w:history="1">
              <w:r>
                <w:rPr>
                  <w:color w:val="0000FF"/>
                </w:rPr>
                <w:t>Подпрограмма 2</w:t>
              </w:r>
            </w:hyperlink>
            <w:r>
              <w:t xml:space="preserve"> "Модернизация и развитие социального обслуживания населения" на 2015 - 2020 годы</w:t>
            </w:r>
          </w:p>
        </w:tc>
      </w:tr>
      <w:tr w:rsidR="00CB0E91">
        <w:tc>
          <w:tcPr>
            <w:tcW w:w="11558" w:type="dxa"/>
            <w:gridSpan w:val="5"/>
          </w:tcPr>
          <w:p w:rsidR="00CB0E91" w:rsidRDefault="00CB0E91">
            <w:pPr>
              <w:pStyle w:val="ConsPlusNormal"/>
              <w:jc w:val="both"/>
            </w:pPr>
            <w:r>
              <w:t>Принятие новых правовых актов в рамках Подпрограммы 2 не планируется к принятию</w:t>
            </w:r>
          </w:p>
        </w:tc>
      </w:tr>
      <w:tr w:rsidR="00CB0E91">
        <w:tblPrEx>
          <w:tblBorders>
            <w:insideH w:val="nil"/>
          </w:tblBorders>
        </w:tblPrEx>
        <w:tc>
          <w:tcPr>
            <w:tcW w:w="11558" w:type="dxa"/>
            <w:gridSpan w:val="5"/>
            <w:tcBorders>
              <w:bottom w:val="nil"/>
            </w:tcBorders>
          </w:tcPr>
          <w:p w:rsidR="00CB0E91" w:rsidRDefault="00CB0E91">
            <w:pPr>
              <w:pStyle w:val="ConsPlusNormal"/>
              <w:jc w:val="center"/>
              <w:outlineLvl w:val="3"/>
            </w:pPr>
            <w:hyperlink w:anchor="P7689" w:history="1">
              <w:r>
                <w:rPr>
                  <w:color w:val="0000FF"/>
                </w:rPr>
                <w:t>Подпрограмма 3</w:t>
              </w:r>
            </w:hyperlink>
            <w:r>
              <w:t xml:space="preserve"> "Старшее поколение" на 2015 - 2020 годы</w:t>
            </w:r>
          </w:p>
        </w:tc>
      </w:tr>
      <w:tr w:rsidR="00CB0E91">
        <w:tblPrEx>
          <w:tblBorders>
            <w:insideH w:val="nil"/>
          </w:tblBorders>
        </w:tblPrEx>
        <w:tc>
          <w:tcPr>
            <w:tcW w:w="11558" w:type="dxa"/>
            <w:gridSpan w:val="5"/>
            <w:tcBorders>
              <w:top w:val="nil"/>
            </w:tcBorders>
          </w:tcPr>
          <w:p w:rsidR="00CB0E91" w:rsidRDefault="00CB0E91">
            <w:pPr>
              <w:pStyle w:val="ConsPlusNormal"/>
              <w:jc w:val="both"/>
            </w:pPr>
            <w:r>
              <w:t xml:space="preserve">(в ред. </w:t>
            </w:r>
            <w:hyperlink r:id="rId211" w:history="1">
              <w:r>
                <w:rPr>
                  <w:color w:val="0000FF"/>
                </w:rPr>
                <w:t>постановления</w:t>
              </w:r>
            </w:hyperlink>
            <w:r>
              <w:t xml:space="preserve"> Правительства Нижегородской области от 17.03.2016 N 145)</w:t>
            </w:r>
          </w:p>
        </w:tc>
      </w:tr>
      <w:tr w:rsidR="00CB0E91">
        <w:tc>
          <w:tcPr>
            <w:tcW w:w="11558" w:type="dxa"/>
            <w:gridSpan w:val="5"/>
          </w:tcPr>
          <w:p w:rsidR="00CB0E91" w:rsidRDefault="00CB0E91">
            <w:pPr>
              <w:pStyle w:val="ConsPlusNormal"/>
              <w:jc w:val="both"/>
            </w:pPr>
            <w:r>
              <w:lastRenderedPageBreak/>
              <w:t>Основное мероприятие 3.1:</w:t>
            </w:r>
          </w:p>
          <w:p w:rsidR="00CB0E91" w:rsidRDefault="00CB0E91">
            <w:pPr>
              <w:pStyle w:val="ConsPlusNormal"/>
              <w:jc w:val="both"/>
            </w:pPr>
            <w:r>
              <w:t>Социальная поддержка ветеранов Великой Отечественной войны в связи с празднованием 70-й годовщины Победы в Великой Отечественной войне 1941 - 1945 годов</w:t>
            </w:r>
          </w:p>
        </w:tc>
      </w:tr>
      <w:tr w:rsidR="00CB0E91">
        <w:tc>
          <w:tcPr>
            <w:tcW w:w="504" w:type="dxa"/>
          </w:tcPr>
          <w:p w:rsidR="00CB0E91" w:rsidRDefault="00CB0E91">
            <w:pPr>
              <w:pStyle w:val="ConsPlusNormal"/>
              <w:jc w:val="both"/>
            </w:pPr>
            <w:r>
              <w:t>1.</w:t>
            </w:r>
          </w:p>
        </w:tc>
        <w:tc>
          <w:tcPr>
            <w:tcW w:w="3288" w:type="dxa"/>
          </w:tcPr>
          <w:p w:rsidR="00CB0E91" w:rsidRDefault="00CB0E91">
            <w:pPr>
              <w:pStyle w:val="ConsPlusNormal"/>
              <w:jc w:val="both"/>
            </w:pPr>
            <w:r>
              <w:t>Постановление Правительства Нижегородской области</w:t>
            </w:r>
          </w:p>
        </w:tc>
        <w:tc>
          <w:tcPr>
            <w:tcW w:w="3061" w:type="dxa"/>
          </w:tcPr>
          <w:p w:rsidR="00CB0E91" w:rsidRDefault="00CB0E91">
            <w:pPr>
              <w:pStyle w:val="ConsPlusNormal"/>
              <w:jc w:val="both"/>
            </w:pPr>
            <w:r>
              <w:t>Утверждение Порядка предоставления материальной помощи</w:t>
            </w:r>
          </w:p>
        </w:tc>
        <w:tc>
          <w:tcPr>
            <w:tcW w:w="2494" w:type="dxa"/>
          </w:tcPr>
          <w:p w:rsidR="00CB0E91" w:rsidRDefault="00CB0E91">
            <w:pPr>
              <w:pStyle w:val="ConsPlusNormal"/>
              <w:jc w:val="center"/>
            </w:pPr>
            <w:r>
              <w:t>Министерство социальной политики Нижегородской области</w:t>
            </w:r>
          </w:p>
        </w:tc>
        <w:tc>
          <w:tcPr>
            <w:tcW w:w="2211" w:type="dxa"/>
          </w:tcPr>
          <w:p w:rsidR="00CB0E91" w:rsidRDefault="00CB0E91">
            <w:pPr>
              <w:pStyle w:val="ConsPlusNormal"/>
              <w:jc w:val="center"/>
            </w:pPr>
            <w:r>
              <w:t>2 квартал 2015 года</w:t>
            </w:r>
          </w:p>
        </w:tc>
      </w:tr>
      <w:tr w:rsidR="00CB0E91">
        <w:tc>
          <w:tcPr>
            <w:tcW w:w="504" w:type="dxa"/>
          </w:tcPr>
          <w:p w:rsidR="00CB0E91" w:rsidRDefault="00CB0E91">
            <w:pPr>
              <w:pStyle w:val="ConsPlusNormal"/>
              <w:jc w:val="both"/>
            </w:pPr>
            <w:r>
              <w:t>2.</w:t>
            </w:r>
          </w:p>
        </w:tc>
        <w:tc>
          <w:tcPr>
            <w:tcW w:w="3288" w:type="dxa"/>
          </w:tcPr>
          <w:p w:rsidR="00CB0E91" w:rsidRDefault="00CB0E91">
            <w:pPr>
              <w:pStyle w:val="ConsPlusNormal"/>
              <w:jc w:val="both"/>
            </w:pPr>
            <w:r>
              <w:t>Распоряжение Губернатора Нижегородской области</w:t>
            </w:r>
          </w:p>
        </w:tc>
        <w:tc>
          <w:tcPr>
            <w:tcW w:w="3061" w:type="dxa"/>
          </w:tcPr>
          <w:p w:rsidR="00CB0E91" w:rsidRDefault="00CB0E91">
            <w:pPr>
              <w:pStyle w:val="ConsPlusNormal"/>
              <w:jc w:val="both"/>
            </w:pPr>
            <w:r>
              <w:t>Награждение Памятным знаком "Участнику Великой Отечественной войны 1941 - 1945 годов от благодарных нижегородцев"</w:t>
            </w:r>
          </w:p>
        </w:tc>
        <w:tc>
          <w:tcPr>
            <w:tcW w:w="2494" w:type="dxa"/>
          </w:tcPr>
          <w:p w:rsidR="00CB0E91" w:rsidRDefault="00CB0E91">
            <w:pPr>
              <w:pStyle w:val="ConsPlusNormal"/>
              <w:jc w:val="center"/>
            </w:pPr>
            <w:r>
              <w:t>Министерство социальной политики Нижегородской области</w:t>
            </w:r>
          </w:p>
        </w:tc>
        <w:tc>
          <w:tcPr>
            <w:tcW w:w="2211" w:type="dxa"/>
          </w:tcPr>
          <w:p w:rsidR="00CB0E91" w:rsidRDefault="00CB0E91">
            <w:pPr>
              <w:pStyle w:val="ConsPlusNormal"/>
              <w:jc w:val="center"/>
            </w:pPr>
            <w:r>
              <w:t>март 2015 года (прогнозная численность - 4500 человек)</w:t>
            </w:r>
          </w:p>
        </w:tc>
      </w:tr>
      <w:tr w:rsidR="00CB0E91">
        <w:tc>
          <w:tcPr>
            <w:tcW w:w="11558" w:type="dxa"/>
            <w:gridSpan w:val="5"/>
          </w:tcPr>
          <w:p w:rsidR="00CB0E91" w:rsidRDefault="00CB0E91">
            <w:pPr>
              <w:pStyle w:val="ConsPlusNormal"/>
              <w:jc w:val="both"/>
            </w:pPr>
            <w:r>
              <w:t>Основное мероприятие 3.2:</w:t>
            </w:r>
          </w:p>
          <w:p w:rsidR="00CB0E91" w:rsidRDefault="00CB0E91">
            <w:pPr>
              <w:pStyle w:val="ConsPlusNormal"/>
              <w:jc w:val="both"/>
            </w:pPr>
            <w:r>
              <w:t>Укрепление социального статуса и социальной защищенности пожилых людей</w:t>
            </w:r>
          </w:p>
        </w:tc>
      </w:tr>
      <w:tr w:rsidR="00CB0E91">
        <w:tc>
          <w:tcPr>
            <w:tcW w:w="504" w:type="dxa"/>
          </w:tcPr>
          <w:p w:rsidR="00CB0E91" w:rsidRDefault="00CB0E91">
            <w:pPr>
              <w:pStyle w:val="ConsPlusNormal"/>
              <w:jc w:val="both"/>
            </w:pPr>
            <w:r>
              <w:t>1.</w:t>
            </w:r>
          </w:p>
        </w:tc>
        <w:tc>
          <w:tcPr>
            <w:tcW w:w="3288" w:type="dxa"/>
          </w:tcPr>
          <w:p w:rsidR="00CB0E91" w:rsidRDefault="00CB0E91">
            <w:pPr>
              <w:pStyle w:val="ConsPlusNormal"/>
              <w:jc w:val="both"/>
            </w:pPr>
            <w:r>
              <w:t>Распоряжение Правительства Нижегородской области</w:t>
            </w:r>
          </w:p>
        </w:tc>
        <w:tc>
          <w:tcPr>
            <w:tcW w:w="3061" w:type="dxa"/>
          </w:tcPr>
          <w:p w:rsidR="00CB0E91" w:rsidRDefault="00CB0E91">
            <w:pPr>
              <w:pStyle w:val="ConsPlusNormal"/>
              <w:jc w:val="both"/>
            </w:pPr>
            <w:r>
              <w:t>О проведении декады пожилых людей</w:t>
            </w:r>
          </w:p>
        </w:tc>
        <w:tc>
          <w:tcPr>
            <w:tcW w:w="2494" w:type="dxa"/>
          </w:tcPr>
          <w:p w:rsidR="00CB0E91" w:rsidRDefault="00CB0E91">
            <w:pPr>
              <w:pStyle w:val="ConsPlusNormal"/>
              <w:jc w:val="center"/>
            </w:pPr>
            <w:r>
              <w:t>Министерство социальной политики Нижегородской области</w:t>
            </w:r>
          </w:p>
        </w:tc>
        <w:tc>
          <w:tcPr>
            <w:tcW w:w="2211" w:type="dxa"/>
          </w:tcPr>
          <w:p w:rsidR="00CB0E91" w:rsidRDefault="00CB0E91">
            <w:pPr>
              <w:pStyle w:val="ConsPlusNormal"/>
              <w:jc w:val="center"/>
            </w:pPr>
            <w:r>
              <w:t>Ежегодно в сентябре</w:t>
            </w:r>
          </w:p>
        </w:tc>
      </w:tr>
      <w:tr w:rsidR="00CB0E91">
        <w:tc>
          <w:tcPr>
            <w:tcW w:w="11558" w:type="dxa"/>
            <w:gridSpan w:val="5"/>
          </w:tcPr>
          <w:p w:rsidR="00CB0E91" w:rsidRDefault="00CB0E91">
            <w:pPr>
              <w:pStyle w:val="ConsPlusNormal"/>
              <w:jc w:val="both"/>
            </w:pPr>
            <w:r>
              <w:t>Основное мероприятие 3.4:</w:t>
            </w:r>
          </w:p>
          <w:p w:rsidR="00CB0E91" w:rsidRDefault="00CB0E91">
            <w:pPr>
              <w:pStyle w:val="ConsPlusNormal"/>
              <w:jc w:val="both"/>
            </w:pPr>
            <w:r>
              <w:t>Единовременное денежное вознаграждение, цифровая печать именных надписей в дипломах, изготовление знаков, изготовление дипломов о присвоении звания и папок к ним (</w:t>
            </w:r>
            <w:hyperlink r:id="rId212" w:history="1">
              <w:r>
                <w:rPr>
                  <w:color w:val="0000FF"/>
                </w:rPr>
                <w:t>постановление</w:t>
              </w:r>
            </w:hyperlink>
            <w:r>
              <w:t xml:space="preserve"> Законодательного Собрания Нижегородской области от 27 мая 2004 года N 984-III "Об утверждении Положения о Почетном звании "Заслуженный ветеран Нижегородской области")</w:t>
            </w:r>
          </w:p>
        </w:tc>
      </w:tr>
      <w:tr w:rsidR="00CB0E91">
        <w:tc>
          <w:tcPr>
            <w:tcW w:w="504" w:type="dxa"/>
          </w:tcPr>
          <w:p w:rsidR="00CB0E91" w:rsidRDefault="00CB0E91">
            <w:pPr>
              <w:pStyle w:val="ConsPlusNormal"/>
              <w:jc w:val="both"/>
            </w:pPr>
            <w:r>
              <w:t>1.</w:t>
            </w:r>
          </w:p>
        </w:tc>
        <w:tc>
          <w:tcPr>
            <w:tcW w:w="3288" w:type="dxa"/>
          </w:tcPr>
          <w:p w:rsidR="00CB0E91" w:rsidRDefault="00CB0E91">
            <w:pPr>
              <w:pStyle w:val="ConsPlusNormal"/>
              <w:jc w:val="both"/>
            </w:pPr>
            <w:r>
              <w:t>Постановление Законодательного Собрания Нижегородской области</w:t>
            </w:r>
          </w:p>
        </w:tc>
        <w:tc>
          <w:tcPr>
            <w:tcW w:w="3061" w:type="dxa"/>
          </w:tcPr>
          <w:p w:rsidR="00CB0E91" w:rsidRDefault="00CB0E91">
            <w:pPr>
              <w:pStyle w:val="ConsPlusNormal"/>
              <w:jc w:val="both"/>
            </w:pPr>
            <w:r>
              <w:t>Присвоение Почетного звания "Заслуженный ветеран Нижегородской области"</w:t>
            </w:r>
          </w:p>
        </w:tc>
        <w:tc>
          <w:tcPr>
            <w:tcW w:w="2494" w:type="dxa"/>
          </w:tcPr>
          <w:p w:rsidR="00CB0E91" w:rsidRDefault="00CB0E91">
            <w:pPr>
              <w:pStyle w:val="ConsPlusNormal"/>
              <w:jc w:val="center"/>
            </w:pPr>
            <w:r>
              <w:t>Законодательное Собрание Нижегородской области, министерство социальной политики Нижегородской области</w:t>
            </w:r>
          </w:p>
        </w:tc>
        <w:tc>
          <w:tcPr>
            <w:tcW w:w="2211" w:type="dxa"/>
          </w:tcPr>
          <w:p w:rsidR="00CB0E91" w:rsidRDefault="00CB0E91">
            <w:pPr>
              <w:pStyle w:val="ConsPlusNormal"/>
              <w:jc w:val="center"/>
            </w:pPr>
            <w:r>
              <w:t>Ежегодно в марте и августе</w:t>
            </w:r>
          </w:p>
        </w:tc>
      </w:tr>
      <w:tr w:rsidR="00CB0E91">
        <w:tblPrEx>
          <w:tblBorders>
            <w:insideH w:val="nil"/>
          </w:tblBorders>
        </w:tblPrEx>
        <w:tc>
          <w:tcPr>
            <w:tcW w:w="11558" w:type="dxa"/>
            <w:gridSpan w:val="5"/>
            <w:tcBorders>
              <w:bottom w:val="nil"/>
            </w:tcBorders>
          </w:tcPr>
          <w:p w:rsidR="00CB0E91" w:rsidRDefault="00CB0E91">
            <w:pPr>
              <w:pStyle w:val="ConsPlusNormal"/>
              <w:jc w:val="center"/>
              <w:outlineLvl w:val="3"/>
            </w:pPr>
            <w:hyperlink w:anchor="P8605" w:history="1">
              <w:r>
                <w:rPr>
                  <w:color w:val="0000FF"/>
                </w:rPr>
                <w:t>Подпрограмма 4</w:t>
              </w:r>
            </w:hyperlink>
            <w:r>
              <w:t xml:space="preserve"> "Развитие мер социальной поддержки отдельных категорий граждан в Нижегородской области" на </w:t>
            </w:r>
            <w:r>
              <w:lastRenderedPageBreak/>
              <w:t>2015 - 2020 годы"</w:t>
            </w:r>
          </w:p>
        </w:tc>
      </w:tr>
      <w:tr w:rsidR="00CB0E91">
        <w:tblPrEx>
          <w:tblBorders>
            <w:insideH w:val="nil"/>
          </w:tblBorders>
        </w:tblPrEx>
        <w:tc>
          <w:tcPr>
            <w:tcW w:w="11558" w:type="dxa"/>
            <w:gridSpan w:val="5"/>
            <w:tcBorders>
              <w:top w:val="nil"/>
            </w:tcBorders>
          </w:tcPr>
          <w:p w:rsidR="00CB0E91" w:rsidRDefault="00CB0E91">
            <w:pPr>
              <w:pStyle w:val="ConsPlusNormal"/>
              <w:jc w:val="both"/>
            </w:pPr>
            <w:r>
              <w:lastRenderedPageBreak/>
              <w:t xml:space="preserve">(в ред. </w:t>
            </w:r>
            <w:hyperlink r:id="rId213" w:history="1">
              <w:r>
                <w:rPr>
                  <w:color w:val="0000FF"/>
                </w:rPr>
                <w:t>постановления</w:t>
              </w:r>
            </w:hyperlink>
            <w:r>
              <w:t xml:space="preserve"> Правительства Нижегородской области от 17.03.2016 N 145)</w:t>
            </w:r>
          </w:p>
        </w:tc>
      </w:tr>
      <w:tr w:rsidR="00CB0E91">
        <w:tc>
          <w:tcPr>
            <w:tcW w:w="11558" w:type="dxa"/>
            <w:gridSpan w:val="5"/>
          </w:tcPr>
          <w:p w:rsidR="00CB0E91" w:rsidRDefault="00CB0E91">
            <w:pPr>
              <w:pStyle w:val="ConsPlusNormal"/>
              <w:jc w:val="both"/>
            </w:pPr>
            <w:r>
              <w:t>Принятие новых правовых актов по предоставлению мер социальной поддержки отдельным категориям граждан в рамках Подпрограммы не планируется</w:t>
            </w:r>
          </w:p>
        </w:tc>
      </w:tr>
      <w:tr w:rsidR="00CB0E91">
        <w:tc>
          <w:tcPr>
            <w:tcW w:w="11558" w:type="dxa"/>
            <w:gridSpan w:val="5"/>
          </w:tcPr>
          <w:p w:rsidR="00CB0E91" w:rsidRDefault="00CB0E91">
            <w:pPr>
              <w:pStyle w:val="ConsPlusNormal"/>
              <w:jc w:val="center"/>
              <w:outlineLvl w:val="3"/>
            </w:pPr>
            <w:hyperlink w:anchor="P9187" w:history="1">
              <w:r>
                <w:rPr>
                  <w:color w:val="0000FF"/>
                </w:rPr>
                <w:t>Подпрограмма 5</w:t>
              </w:r>
            </w:hyperlink>
            <w:r>
              <w:t xml:space="preserve"> "Укрепление института семьи в Нижегородской области" на 2015 - 2020 годы</w:t>
            </w:r>
          </w:p>
        </w:tc>
      </w:tr>
      <w:tr w:rsidR="00CB0E91">
        <w:tc>
          <w:tcPr>
            <w:tcW w:w="11558" w:type="dxa"/>
            <w:gridSpan w:val="5"/>
          </w:tcPr>
          <w:p w:rsidR="00CB0E91" w:rsidRDefault="00CB0E91">
            <w:pPr>
              <w:pStyle w:val="ConsPlusNormal"/>
              <w:jc w:val="both"/>
            </w:pPr>
            <w:r>
              <w:t>Основное мероприятие 5.1</w:t>
            </w:r>
          </w:p>
          <w:p w:rsidR="00CB0E91" w:rsidRDefault="00CB0E91">
            <w:pPr>
              <w:pStyle w:val="ConsPlusNormal"/>
              <w:jc w:val="both"/>
            </w:pPr>
            <w:r>
              <w:t>Проведение мероприятий, направленных на пропаганду семейного образа жизни</w:t>
            </w:r>
          </w:p>
        </w:tc>
      </w:tr>
      <w:tr w:rsidR="00CB0E91">
        <w:tc>
          <w:tcPr>
            <w:tcW w:w="504" w:type="dxa"/>
          </w:tcPr>
          <w:p w:rsidR="00CB0E91" w:rsidRDefault="00CB0E91">
            <w:pPr>
              <w:pStyle w:val="ConsPlusNormal"/>
            </w:pPr>
            <w:r>
              <w:t>1.</w:t>
            </w:r>
          </w:p>
        </w:tc>
        <w:tc>
          <w:tcPr>
            <w:tcW w:w="3288" w:type="dxa"/>
          </w:tcPr>
          <w:p w:rsidR="00CB0E91" w:rsidRDefault="00CB0E91">
            <w:pPr>
              <w:pStyle w:val="ConsPlusNormal"/>
              <w:jc w:val="both"/>
            </w:pPr>
            <w:r>
              <w:t>Распоряжение Правительства Нижегородской области "О проведении мероприятий, посвященных Международному Дню семьи в Нижегородской области"</w:t>
            </w:r>
          </w:p>
        </w:tc>
        <w:tc>
          <w:tcPr>
            <w:tcW w:w="3061" w:type="dxa"/>
          </w:tcPr>
          <w:p w:rsidR="00CB0E91" w:rsidRDefault="00CB0E91">
            <w:pPr>
              <w:pStyle w:val="ConsPlusNormal"/>
              <w:jc w:val="both"/>
            </w:pPr>
            <w:r>
              <w:t>Утверждает межведомственный план мероприятий, посвященных Международному дню семьи в Нижегородской области</w:t>
            </w:r>
          </w:p>
        </w:tc>
        <w:tc>
          <w:tcPr>
            <w:tcW w:w="2494" w:type="dxa"/>
          </w:tcPr>
          <w:p w:rsidR="00CB0E91" w:rsidRDefault="00CB0E91">
            <w:pPr>
              <w:pStyle w:val="ConsPlusNormal"/>
              <w:jc w:val="center"/>
            </w:pPr>
            <w:r>
              <w:t>Министерство социальной политики Нижегородской области</w:t>
            </w:r>
          </w:p>
        </w:tc>
        <w:tc>
          <w:tcPr>
            <w:tcW w:w="2211" w:type="dxa"/>
          </w:tcPr>
          <w:p w:rsidR="00CB0E91" w:rsidRDefault="00CB0E91">
            <w:pPr>
              <w:pStyle w:val="ConsPlusNormal"/>
              <w:jc w:val="center"/>
            </w:pPr>
            <w:r>
              <w:t>Ежегодно в мае</w:t>
            </w:r>
          </w:p>
        </w:tc>
      </w:tr>
      <w:tr w:rsidR="00CB0E91">
        <w:tc>
          <w:tcPr>
            <w:tcW w:w="504" w:type="dxa"/>
          </w:tcPr>
          <w:p w:rsidR="00CB0E91" w:rsidRDefault="00CB0E91">
            <w:pPr>
              <w:pStyle w:val="ConsPlusNormal"/>
            </w:pPr>
            <w:r>
              <w:t>2.</w:t>
            </w:r>
          </w:p>
        </w:tc>
        <w:tc>
          <w:tcPr>
            <w:tcW w:w="3288" w:type="dxa"/>
          </w:tcPr>
          <w:p w:rsidR="00CB0E91" w:rsidRDefault="00CB0E91">
            <w:pPr>
              <w:pStyle w:val="ConsPlusNormal"/>
              <w:jc w:val="both"/>
            </w:pPr>
            <w:r>
              <w:t>Распоряжение Правительства Нижегородской области "О проведении мероприятий, посвященных Дню матери в Нижегородской области"</w:t>
            </w:r>
          </w:p>
        </w:tc>
        <w:tc>
          <w:tcPr>
            <w:tcW w:w="3061" w:type="dxa"/>
          </w:tcPr>
          <w:p w:rsidR="00CB0E91" w:rsidRDefault="00CB0E91">
            <w:pPr>
              <w:pStyle w:val="ConsPlusNormal"/>
              <w:jc w:val="both"/>
            </w:pPr>
            <w:r>
              <w:t>Утверждает план межведомственный мероприятий, посвященных Дню матери в Нижегородской области</w:t>
            </w:r>
          </w:p>
        </w:tc>
        <w:tc>
          <w:tcPr>
            <w:tcW w:w="2494" w:type="dxa"/>
          </w:tcPr>
          <w:p w:rsidR="00CB0E91" w:rsidRDefault="00CB0E91">
            <w:pPr>
              <w:pStyle w:val="ConsPlusNormal"/>
              <w:jc w:val="center"/>
            </w:pPr>
            <w:r>
              <w:t>Министерство социальной политики Нижегородской области</w:t>
            </w:r>
          </w:p>
        </w:tc>
        <w:tc>
          <w:tcPr>
            <w:tcW w:w="2211" w:type="dxa"/>
          </w:tcPr>
          <w:p w:rsidR="00CB0E91" w:rsidRDefault="00CB0E91">
            <w:pPr>
              <w:pStyle w:val="ConsPlusNormal"/>
              <w:jc w:val="center"/>
            </w:pPr>
            <w:r>
              <w:t>Ежегодно в ноябре</w:t>
            </w:r>
          </w:p>
        </w:tc>
      </w:tr>
      <w:tr w:rsidR="00CB0E91">
        <w:tblPrEx>
          <w:tblBorders>
            <w:insideH w:val="nil"/>
          </w:tblBorders>
        </w:tblPrEx>
        <w:tc>
          <w:tcPr>
            <w:tcW w:w="504" w:type="dxa"/>
            <w:tcBorders>
              <w:bottom w:val="nil"/>
            </w:tcBorders>
          </w:tcPr>
          <w:p w:rsidR="00CB0E91" w:rsidRDefault="00CB0E91">
            <w:pPr>
              <w:pStyle w:val="ConsPlusNormal"/>
            </w:pPr>
            <w:r>
              <w:t>3.</w:t>
            </w:r>
          </w:p>
        </w:tc>
        <w:tc>
          <w:tcPr>
            <w:tcW w:w="3288" w:type="dxa"/>
            <w:tcBorders>
              <w:bottom w:val="nil"/>
            </w:tcBorders>
          </w:tcPr>
          <w:p w:rsidR="00CB0E91" w:rsidRDefault="00CB0E91">
            <w:pPr>
              <w:pStyle w:val="ConsPlusNormal"/>
              <w:jc w:val="both"/>
            </w:pPr>
            <w:r>
              <w:t>Распоряжение Правительства Нижегородской области "О присуждении именных стипендий Правительства Нижегородской области одаренным детям-инвалидам"</w:t>
            </w:r>
          </w:p>
        </w:tc>
        <w:tc>
          <w:tcPr>
            <w:tcW w:w="3061" w:type="dxa"/>
            <w:tcBorders>
              <w:bottom w:val="nil"/>
            </w:tcBorders>
          </w:tcPr>
          <w:p w:rsidR="00CB0E91" w:rsidRDefault="00CB0E91">
            <w:pPr>
              <w:pStyle w:val="ConsPlusNormal"/>
              <w:jc w:val="both"/>
            </w:pPr>
            <w:r>
              <w:t>Утверждает список детей-инвалидов - победителей областного конкурса на присуждение именных стипендий Правительства Нижегородской области</w:t>
            </w:r>
          </w:p>
        </w:tc>
        <w:tc>
          <w:tcPr>
            <w:tcW w:w="2494" w:type="dxa"/>
            <w:tcBorders>
              <w:bottom w:val="nil"/>
            </w:tcBorders>
          </w:tcPr>
          <w:p w:rsidR="00CB0E91" w:rsidRDefault="00CB0E91">
            <w:pPr>
              <w:pStyle w:val="ConsPlusNormal"/>
              <w:jc w:val="center"/>
            </w:pPr>
            <w:r>
              <w:t>Министерство социальной политики Нижегородской области</w:t>
            </w:r>
          </w:p>
        </w:tc>
        <w:tc>
          <w:tcPr>
            <w:tcW w:w="2211" w:type="dxa"/>
            <w:tcBorders>
              <w:bottom w:val="nil"/>
            </w:tcBorders>
          </w:tcPr>
          <w:p w:rsidR="00CB0E91" w:rsidRDefault="00CB0E91">
            <w:pPr>
              <w:pStyle w:val="ConsPlusNormal"/>
              <w:jc w:val="center"/>
            </w:pPr>
            <w:r>
              <w:t>Ежегодно в декабре</w:t>
            </w:r>
          </w:p>
        </w:tc>
      </w:tr>
      <w:tr w:rsidR="00CB0E91">
        <w:tblPrEx>
          <w:tblBorders>
            <w:insideH w:val="nil"/>
          </w:tblBorders>
        </w:tblPrEx>
        <w:tc>
          <w:tcPr>
            <w:tcW w:w="11558" w:type="dxa"/>
            <w:gridSpan w:val="5"/>
            <w:tcBorders>
              <w:top w:val="nil"/>
            </w:tcBorders>
          </w:tcPr>
          <w:p w:rsidR="00CB0E91" w:rsidRDefault="00CB0E91">
            <w:pPr>
              <w:pStyle w:val="ConsPlusNormal"/>
              <w:jc w:val="both"/>
            </w:pPr>
            <w:r>
              <w:t xml:space="preserve">(п. 3 введен </w:t>
            </w:r>
            <w:hyperlink r:id="rId214" w:history="1">
              <w:r>
                <w:rPr>
                  <w:color w:val="0000FF"/>
                </w:rPr>
                <w:t>постановлением</w:t>
              </w:r>
            </w:hyperlink>
            <w:r>
              <w:t xml:space="preserve"> Правительства Нижегородской области от 29.08.2016</w:t>
            </w:r>
          </w:p>
          <w:p w:rsidR="00CB0E91" w:rsidRDefault="00CB0E91">
            <w:pPr>
              <w:pStyle w:val="ConsPlusNormal"/>
              <w:jc w:val="both"/>
            </w:pPr>
            <w:r>
              <w:t>N 585)</w:t>
            </w:r>
          </w:p>
        </w:tc>
      </w:tr>
      <w:tr w:rsidR="00CB0E91">
        <w:tblPrEx>
          <w:tblBorders>
            <w:insideH w:val="nil"/>
          </w:tblBorders>
        </w:tblPrEx>
        <w:tc>
          <w:tcPr>
            <w:tcW w:w="11558" w:type="dxa"/>
            <w:gridSpan w:val="5"/>
            <w:tcBorders>
              <w:bottom w:val="nil"/>
            </w:tcBorders>
          </w:tcPr>
          <w:p w:rsidR="00CB0E91" w:rsidRDefault="00CB0E91">
            <w:pPr>
              <w:pStyle w:val="ConsPlusNormal"/>
              <w:jc w:val="both"/>
            </w:pPr>
            <w:r>
              <w:t>Основное мероприятие 5.2:</w:t>
            </w:r>
          </w:p>
          <w:p w:rsidR="00CB0E91" w:rsidRDefault="00CB0E91">
            <w:pPr>
              <w:pStyle w:val="ConsPlusNormal"/>
              <w:jc w:val="both"/>
            </w:pPr>
            <w:r>
              <w:lastRenderedPageBreak/>
              <w:t>Организация и проведение мероприятий, направленных на поддержку семей с несовершеннолетними детьми и профилактику семейного неблагополучия</w:t>
            </w:r>
          </w:p>
        </w:tc>
      </w:tr>
      <w:tr w:rsidR="00CB0E91">
        <w:tblPrEx>
          <w:tblBorders>
            <w:insideH w:val="nil"/>
          </w:tblBorders>
        </w:tblPrEx>
        <w:tc>
          <w:tcPr>
            <w:tcW w:w="11558" w:type="dxa"/>
            <w:gridSpan w:val="5"/>
            <w:tcBorders>
              <w:top w:val="nil"/>
            </w:tcBorders>
          </w:tcPr>
          <w:p w:rsidR="00CB0E91" w:rsidRDefault="00CB0E91">
            <w:pPr>
              <w:pStyle w:val="ConsPlusNormal"/>
              <w:jc w:val="both"/>
            </w:pPr>
            <w:r>
              <w:lastRenderedPageBreak/>
              <w:t xml:space="preserve">(в ред. </w:t>
            </w:r>
            <w:hyperlink r:id="rId215" w:history="1">
              <w:r>
                <w:rPr>
                  <w:color w:val="0000FF"/>
                </w:rPr>
                <w:t>постановления</w:t>
              </w:r>
            </w:hyperlink>
            <w:r>
              <w:t xml:space="preserve"> Правительства Нижегородской области от 29.08.2016 N 585)</w:t>
            </w:r>
          </w:p>
        </w:tc>
      </w:tr>
      <w:tr w:rsidR="00CB0E91">
        <w:tc>
          <w:tcPr>
            <w:tcW w:w="504" w:type="dxa"/>
          </w:tcPr>
          <w:p w:rsidR="00CB0E91" w:rsidRDefault="00CB0E91">
            <w:pPr>
              <w:pStyle w:val="ConsPlusNormal"/>
              <w:jc w:val="both"/>
            </w:pPr>
            <w:r>
              <w:t>1.</w:t>
            </w:r>
          </w:p>
        </w:tc>
        <w:tc>
          <w:tcPr>
            <w:tcW w:w="3288" w:type="dxa"/>
          </w:tcPr>
          <w:p w:rsidR="00CB0E91" w:rsidRDefault="00CB0E91">
            <w:pPr>
              <w:pStyle w:val="ConsPlusNormal"/>
              <w:jc w:val="both"/>
            </w:pPr>
            <w:r>
              <w:t>Постановление Правительства Нижегородской области "Об утверждении положения по предоставлению материальной помощи женщинам "группы риска" отказа от новорожденных детей</w:t>
            </w:r>
          </w:p>
        </w:tc>
        <w:tc>
          <w:tcPr>
            <w:tcW w:w="3061" w:type="dxa"/>
          </w:tcPr>
          <w:p w:rsidR="00CB0E91" w:rsidRDefault="00CB0E91">
            <w:pPr>
              <w:pStyle w:val="ConsPlusNormal"/>
              <w:jc w:val="both"/>
            </w:pPr>
            <w:r>
              <w:t>Утверждает порядок оказания материальной помощи женщинам с детьми "группы риска" отказа от новорожденных детей</w:t>
            </w:r>
          </w:p>
        </w:tc>
        <w:tc>
          <w:tcPr>
            <w:tcW w:w="2494" w:type="dxa"/>
          </w:tcPr>
          <w:p w:rsidR="00CB0E91" w:rsidRDefault="00CB0E91">
            <w:pPr>
              <w:pStyle w:val="ConsPlusNormal"/>
              <w:jc w:val="center"/>
            </w:pPr>
            <w:r>
              <w:t>Министерство социальной политики Нижегородской области</w:t>
            </w:r>
          </w:p>
        </w:tc>
        <w:tc>
          <w:tcPr>
            <w:tcW w:w="2211" w:type="dxa"/>
          </w:tcPr>
          <w:p w:rsidR="00CB0E91" w:rsidRDefault="00CB0E91">
            <w:pPr>
              <w:pStyle w:val="ConsPlusNormal"/>
              <w:jc w:val="center"/>
            </w:pPr>
            <w:r>
              <w:t>март 2015 года</w:t>
            </w:r>
          </w:p>
        </w:tc>
      </w:tr>
      <w:tr w:rsidR="00CB0E91">
        <w:tc>
          <w:tcPr>
            <w:tcW w:w="11558" w:type="dxa"/>
            <w:gridSpan w:val="5"/>
          </w:tcPr>
          <w:p w:rsidR="00CB0E91" w:rsidRDefault="00CB0E91">
            <w:pPr>
              <w:pStyle w:val="ConsPlusNormal"/>
              <w:jc w:val="center"/>
              <w:outlineLvl w:val="3"/>
            </w:pPr>
            <w:hyperlink w:anchor="P10182" w:history="1">
              <w:r>
                <w:rPr>
                  <w:color w:val="0000FF"/>
                </w:rPr>
                <w:t>Подпрограмма 6</w:t>
              </w:r>
            </w:hyperlink>
            <w:r>
              <w:t xml:space="preserve"> "Поддержка социально ориентированных некоммерческих организаций в Нижегородской области на 2015 - 2020 годы"</w:t>
            </w:r>
          </w:p>
        </w:tc>
      </w:tr>
      <w:tr w:rsidR="00CB0E91">
        <w:tc>
          <w:tcPr>
            <w:tcW w:w="11558" w:type="dxa"/>
            <w:gridSpan w:val="5"/>
          </w:tcPr>
          <w:p w:rsidR="00CB0E91" w:rsidRDefault="00CB0E91">
            <w:pPr>
              <w:pStyle w:val="ConsPlusNormal"/>
              <w:jc w:val="both"/>
            </w:pPr>
            <w:r>
              <w:t>Разработка нормативных правовых актов, направленных на достижение цели Подпрограммы, не требуется</w:t>
            </w:r>
          </w:p>
        </w:tc>
      </w:tr>
      <w:tr w:rsidR="00CB0E91">
        <w:tblPrEx>
          <w:tblBorders>
            <w:insideH w:val="nil"/>
          </w:tblBorders>
        </w:tblPrEx>
        <w:tc>
          <w:tcPr>
            <w:tcW w:w="11558" w:type="dxa"/>
            <w:gridSpan w:val="5"/>
            <w:tcBorders>
              <w:bottom w:val="nil"/>
            </w:tcBorders>
          </w:tcPr>
          <w:p w:rsidR="00CB0E91" w:rsidRDefault="00CB0E91">
            <w:pPr>
              <w:pStyle w:val="ConsPlusNormal"/>
              <w:jc w:val="center"/>
              <w:outlineLvl w:val="3"/>
            </w:pPr>
            <w:hyperlink w:anchor="P11001" w:history="1">
              <w:r>
                <w:rPr>
                  <w:color w:val="0000FF"/>
                </w:rPr>
                <w:t>Подпрограмма 7</w:t>
              </w:r>
            </w:hyperlink>
            <w:r>
              <w:t xml:space="preserve"> "Улучшение условий и охраны труда в Нижегородской области на 2015 - 2017 годы"</w:t>
            </w:r>
          </w:p>
        </w:tc>
      </w:tr>
      <w:tr w:rsidR="00CB0E91">
        <w:tblPrEx>
          <w:tblBorders>
            <w:insideH w:val="nil"/>
          </w:tblBorders>
        </w:tblPrEx>
        <w:tc>
          <w:tcPr>
            <w:tcW w:w="11558" w:type="dxa"/>
            <w:gridSpan w:val="5"/>
            <w:tcBorders>
              <w:top w:val="nil"/>
            </w:tcBorders>
          </w:tcPr>
          <w:p w:rsidR="00CB0E91" w:rsidRDefault="00CB0E91">
            <w:pPr>
              <w:pStyle w:val="ConsPlusNormal"/>
              <w:jc w:val="both"/>
            </w:pPr>
            <w:r>
              <w:t xml:space="preserve">(введена </w:t>
            </w:r>
            <w:hyperlink r:id="rId216" w:history="1">
              <w:r>
                <w:rPr>
                  <w:color w:val="0000FF"/>
                </w:rPr>
                <w:t>постановлением</w:t>
              </w:r>
            </w:hyperlink>
            <w:r>
              <w:t xml:space="preserve"> Правительства Нижегородской области от 24.03.2015 N 149)</w:t>
            </w:r>
          </w:p>
        </w:tc>
      </w:tr>
      <w:tr w:rsidR="00CB0E91">
        <w:tc>
          <w:tcPr>
            <w:tcW w:w="11558" w:type="dxa"/>
            <w:gridSpan w:val="5"/>
          </w:tcPr>
          <w:p w:rsidR="00CB0E91" w:rsidRDefault="00CB0E91">
            <w:pPr>
              <w:pStyle w:val="ConsPlusNormal"/>
              <w:jc w:val="both"/>
            </w:pPr>
            <w:r>
              <w:t>Разработка нормативных правовых актов, направленных на достижение цели Подпрограммы, не требуется</w:t>
            </w:r>
          </w:p>
        </w:tc>
      </w:tr>
      <w:tr w:rsidR="00CB0E91">
        <w:tblPrEx>
          <w:tblBorders>
            <w:insideH w:val="nil"/>
          </w:tblBorders>
        </w:tblPrEx>
        <w:tc>
          <w:tcPr>
            <w:tcW w:w="11558" w:type="dxa"/>
            <w:gridSpan w:val="5"/>
            <w:tcBorders>
              <w:bottom w:val="nil"/>
            </w:tcBorders>
          </w:tcPr>
          <w:p w:rsidR="00CB0E91" w:rsidRDefault="00CB0E91">
            <w:pPr>
              <w:pStyle w:val="ConsPlusNormal"/>
              <w:jc w:val="center"/>
              <w:outlineLvl w:val="3"/>
            </w:pPr>
            <w:hyperlink w:anchor="P12004" w:history="1">
              <w:r>
                <w:rPr>
                  <w:color w:val="0000FF"/>
                </w:rPr>
                <w:t>Подпрограмма 8</w:t>
              </w:r>
            </w:hyperlink>
            <w:r>
              <w:t xml:space="preserve"> "Обустройство граждан Украины и лиц без гражданства, постоянно проживавших на территории Украины, прибывших на территорию Российской Федерации в экстренном массовом порядке"</w:t>
            </w:r>
          </w:p>
        </w:tc>
      </w:tr>
      <w:tr w:rsidR="00CB0E91">
        <w:tblPrEx>
          <w:tblBorders>
            <w:insideH w:val="nil"/>
          </w:tblBorders>
        </w:tblPrEx>
        <w:tc>
          <w:tcPr>
            <w:tcW w:w="11558" w:type="dxa"/>
            <w:gridSpan w:val="5"/>
            <w:tcBorders>
              <w:top w:val="nil"/>
            </w:tcBorders>
          </w:tcPr>
          <w:p w:rsidR="00CB0E91" w:rsidRDefault="00CB0E91">
            <w:pPr>
              <w:pStyle w:val="ConsPlusNormal"/>
              <w:jc w:val="both"/>
            </w:pPr>
            <w:r>
              <w:t xml:space="preserve">(введена </w:t>
            </w:r>
            <w:hyperlink r:id="rId217" w:history="1">
              <w:r>
                <w:rPr>
                  <w:color w:val="0000FF"/>
                </w:rPr>
                <w:t>постановлением</w:t>
              </w:r>
            </w:hyperlink>
            <w:r>
              <w:t xml:space="preserve"> Правительства Нижегородской области от 24.03.2015 N 149)</w:t>
            </w:r>
          </w:p>
        </w:tc>
      </w:tr>
      <w:tr w:rsidR="00CB0E91">
        <w:tc>
          <w:tcPr>
            <w:tcW w:w="11558" w:type="dxa"/>
            <w:gridSpan w:val="5"/>
          </w:tcPr>
          <w:p w:rsidR="00CB0E91" w:rsidRDefault="00CB0E91">
            <w:pPr>
              <w:pStyle w:val="ConsPlusNormal"/>
              <w:jc w:val="both"/>
            </w:pPr>
            <w:r>
              <w:t>Разработка нормативных правовых актов, направленных на достижение цели Подпрограммы, не требуется</w:t>
            </w:r>
          </w:p>
        </w:tc>
      </w:tr>
      <w:tr w:rsidR="00CB0E91">
        <w:tblPrEx>
          <w:tblBorders>
            <w:insideH w:val="nil"/>
          </w:tblBorders>
        </w:tblPrEx>
        <w:tc>
          <w:tcPr>
            <w:tcW w:w="11558" w:type="dxa"/>
            <w:gridSpan w:val="5"/>
            <w:tcBorders>
              <w:bottom w:val="nil"/>
            </w:tcBorders>
          </w:tcPr>
          <w:p w:rsidR="00CB0E91" w:rsidRDefault="00CB0E91">
            <w:pPr>
              <w:pStyle w:val="ConsPlusNormal"/>
              <w:jc w:val="center"/>
              <w:outlineLvl w:val="3"/>
            </w:pPr>
            <w:hyperlink w:anchor="P12457" w:history="1">
              <w:r>
                <w:rPr>
                  <w:color w:val="0000FF"/>
                </w:rPr>
                <w:t>Подпрограмма 9</w:t>
              </w:r>
            </w:hyperlink>
            <w:r>
              <w:t xml:space="preserve"> "Обеспечение деятельности государственной программы"</w:t>
            </w:r>
          </w:p>
        </w:tc>
      </w:tr>
      <w:tr w:rsidR="00CB0E91">
        <w:tblPrEx>
          <w:tblBorders>
            <w:insideH w:val="nil"/>
          </w:tblBorders>
        </w:tblPrEx>
        <w:tc>
          <w:tcPr>
            <w:tcW w:w="11558" w:type="dxa"/>
            <w:gridSpan w:val="5"/>
            <w:tcBorders>
              <w:top w:val="nil"/>
            </w:tcBorders>
          </w:tcPr>
          <w:p w:rsidR="00CB0E91" w:rsidRDefault="00CB0E91">
            <w:pPr>
              <w:pStyle w:val="ConsPlusNormal"/>
              <w:jc w:val="both"/>
            </w:pPr>
            <w:r>
              <w:t xml:space="preserve">(в ред. </w:t>
            </w:r>
            <w:hyperlink r:id="rId218" w:history="1">
              <w:r>
                <w:rPr>
                  <w:color w:val="0000FF"/>
                </w:rPr>
                <w:t>постановления</w:t>
              </w:r>
            </w:hyperlink>
            <w:r>
              <w:t xml:space="preserve"> Правительства Нижегородской области от 24.03.2015 N 149)</w:t>
            </w:r>
          </w:p>
        </w:tc>
      </w:tr>
      <w:tr w:rsidR="00CB0E91">
        <w:tc>
          <w:tcPr>
            <w:tcW w:w="11558" w:type="dxa"/>
            <w:gridSpan w:val="5"/>
          </w:tcPr>
          <w:p w:rsidR="00CB0E91" w:rsidRDefault="00CB0E91">
            <w:pPr>
              <w:pStyle w:val="ConsPlusNormal"/>
              <w:jc w:val="both"/>
            </w:pPr>
            <w:r>
              <w:t>Разработка нормативных правовых актов, направленных на достижение цели Подпрограммы, не требуется</w:t>
            </w:r>
          </w:p>
        </w:tc>
      </w:tr>
    </w:tbl>
    <w:p w:rsidR="00CB0E91" w:rsidRDefault="00CB0E91">
      <w:pPr>
        <w:pStyle w:val="ConsPlusNormal"/>
        <w:ind w:firstLine="540"/>
        <w:jc w:val="both"/>
      </w:pPr>
    </w:p>
    <w:p w:rsidR="00CB0E91" w:rsidRDefault="00CB0E91">
      <w:pPr>
        <w:pStyle w:val="ConsPlusNormal"/>
        <w:ind w:firstLine="540"/>
        <w:jc w:val="both"/>
        <w:outlineLvl w:val="2"/>
      </w:pPr>
      <w:r>
        <w:t>2.7. Предоставление субсидий из областного бюджета бюджетам муниципальных районов и городских округов Нижегородской области в рамках Программы</w:t>
      </w:r>
    </w:p>
    <w:p w:rsidR="00CB0E91" w:rsidRDefault="00CB0E91">
      <w:pPr>
        <w:pStyle w:val="ConsPlusNormal"/>
        <w:ind w:firstLine="540"/>
        <w:jc w:val="both"/>
      </w:pPr>
    </w:p>
    <w:p w:rsidR="00CB0E91" w:rsidRDefault="00CB0E91">
      <w:pPr>
        <w:pStyle w:val="ConsPlusNormal"/>
        <w:ind w:firstLine="540"/>
        <w:jc w:val="both"/>
      </w:pPr>
      <w:r>
        <w:t>В рамках Программы предоставление субсидий органам местного самоуправления муниципальных районов и городских округов Нижегородской области не планируется.</w:t>
      </w:r>
    </w:p>
    <w:p w:rsidR="00CB0E91" w:rsidRDefault="00CB0E91">
      <w:pPr>
        <w:pStyle w:val="ConsPlusNormal"/>
        <w:ind w:firstLine="540"/>
        <w:jc w:val="both"/>
      </w:pPr>
    </w:p>
    <w:p w:rsidR="00CB0E91" w:rsidRDefault="00CB0E91">
      <w:pPr>
        <w:pStyle w:val="ConsPlusNormal"/>
        <w:ind w:firstLine="540"/>
        <w:jc w:val="both"/>
        <w:outlineLvl w:val="2"/>
      </w:pPr>
      <w:bookmarkStart w:id="7" w:name="P2620"/>
      <w:bookmarkEnd w:id="7"/>
      <w:r>
        <w:t>2.8. Участие в реализации Программы государственных унитарных предприятий, акционерных обществ и иных организаций</w:t>
      </w:r>
    </w:p>
    <w:p w:rsidR="00CB0E91" w:rsidRDefault="00CB0E91">
      <w:pPr>
        <w:pStyle w:val="ConsPlusNormal"/>
        <w:ind w:firstLine="540"/>
        <w:jc w:val="both"/>
      </w:pPr>
    </w:p>
    <w:p w:rsidR="00CB0E91" w:rsidRDefault="00CB0E91">
      <w:pPr>
        <w:pStyle w:val="ConsPlusNormal"/>
        <w:ind w:firstLine="540"/>
        <w:jc w:val="both"/>
      </w:pPr>
      <w:r>
        <w:t xml:space="preserve">(в ред. </w:t>
      </w:r>
      <w:hyperlink r:id="rId219" w:history="1">
        <w:r>
          <w:rPr>
            <w:color w:val="0000FF"/>
          </w:rPr>
          <w:t>постановления</w:t>
        </w:r>
      </w:hyperlink>
      <w:r>
        <w:t xml:space="preserve"> Правительства Нижегородской области от 24.03.2015 N 149)</w:t>
      </w:r>
    </w:p>
    <w:p w:rsidR="00CB0E91" w:rsidRDefault="00CB0E91">
      <w:pPr>
        <w:pStyle w:val="ConsPlusNormal"/>
        <w:ind w:firstLine="540"/>
        <w:jc w:val="both"/>
      </w:pPr>
    </w:p>
    <w:p w:rsidR="00CB0E91" w:rsidRDefault="00CB0E91">
      <w:pPr>
        <w:pStyle w:val="ConsPlusNormal"/>
        <w:ind w:firstLine="540"/>
        <w:jc w:val="both"/>
      </w:pPr>
      <w:r>
        <w:t xml:space="preserve">В реализации основных мероприятий </w:t>
      </w:r>
      <w:hyperlink w:anchor="P11001" w:history="1">
        <w:r>
          <w:rPr>
            <w:color w:val="0000FF"/>
          </w:rPr>
          <w:t>Подпрограммы</w:t>
        </w:r>
      </w:hyperlink>
      <w:r>
        <w:t xml:space="preserve"> "Улучшение условий и охраны труда в Нижегородской области в 2015 - 2017 годах" Программы принимают участие Нижегородское региональное отделение Фонда социального страхования Российской Федерации (далее - НРО ФСС РФ) (по согласованию), а также организации (работодатели) (по согласованию).</w:t>
      </w:r>
    </w:p>
    <w:p w:rsidR="00CB0E91" w:rsidRDefault="00CB0E91">
      <w:pPr>
        <w:pStyle w:val="ConsPlusNormal"/>
        <w:ind w:firstLine="540"/>
        <w:jc w:val="both"/>
      </w:pPr>
    </w:p>
    <w:p w:rsidR="00CB0E91" w:rsidRDefault="00CB0E91">
      <w:pPr>
        <w:pStyle w:val="ConsPlusNormal"/>
        <w:ind w:firstLine="540"/>
        <w:jc w:val="both"/>
        <w:outlineLvl w:val="2"/>
      </w:pPr>
      <w:bookmarkStart w:id="8" w:name="P2626"/>
      <w:bookmarkEnd w:id="8"/>
      <w:r>
        <w:t>2.9. Обоснование объема финансовых ресурсов</w:t>
      </w:r>
    </w:p>
    <w:p w:rsidR="00CB0E91" w:rsidRDefault="00CB0E91">
      <w:pPr>
        <w:pStyle w:val="ConsPlusNormal"/>
        <w:ind w:firstLine="540"/>
        <w:jc w:val="both"/>
      </w:pPr>
    </w:p>
    <w:p w:rsidR="00CB0E91" w:rsidRDefault="00CB0E91">
      <w:pPr>
        <w:pStyle w:val="ConsPlusNormal"/>
        <w:ind w:firstLine="540"/>
        <w:jc w:val="both"/>
      </w:pPr>
      <w:r>
        <w:t xml:space="preserve">(в ред. </w:t>
      </w:r>
      <w:hyperlink r:id="rId220" w:history="1">
        <w:r>
          <w:rPr>
            <w:color w:val="0000FF"/>
          </w:rPr>
          <w:t>постановления</w:t>
        </w:r>
      </w:hyperlink>
      <w:r>
        <w:t xml:space="preserve"> Правительства Нижегородской области от 07.11.2014 N 769)</w:t>
      </w:r>
    </w:p>
    <w:p w:rsidR="00CB0E91" w:rsidRDefault="00CB0E91">
      <w:pPr>
        <w:pStyle w:val="ConsPlusNormal"/>
        <w:ind w:firstLine="540"/>
        <w:jc w:val="both"/>
      </w:pPr>
    </w:p>
    <w:p w:rsidR="00CB0E91" w:rsidRDefault="00CB0E91">
      <w:pPr>
        <w:pStyle w:val="ConsPlusNormal"/>
        <w:jc w:val="center"/>
        <w:outlineLvl w:val="3"/>
      </w:pPr>
      <w:r>
        <w:t>Ресурсное обеспечение реализации Программы</w:t>
      </w:r>
    </w:p>
    <w:p w:rsidR="00CB0E91" w:rsidRDefault="00CB0E91">
      <w:pPr>
        <w:pStyle w:val="ConsPlusNormal"/>
        <w:jc w:val="center"/>
      </w:pPr>
      <w:r>
        <w:t>за счет средств областного бюджета</w:t>
      </w:r>
    </w:p>
    <w:p w:rsidR="00CB0E91" w:rsidRDefault="00CB0E91">
      <w:pPr>
        <w:pStyle w:val="ConsPlusNormal"/>
        <w:jc w:val="center"/>
      </w:pPr>
    </w:p>
    <w:p w:rsidR="00CB0E91" w:rsidRDefault="00CB0E91">
      <w:pPr>
        <w:pStyle w:val="ConsPlusNormal"/>
        <w:jc w:val="center"/>
      </w:pPr>
      <w:r>
        <w:t xml:space="preserve">(в ред. </w:t>
      </w:r>
      <w:hyperlink r:id="rId221" w:history="1">
        <w:r>
          <w:rPr>
            <w:color w:val="0000FF"/>
          </w:rPr>
          <w:t>постановления</w:t>
        </w:r>
      </w:hyperlink>
      <w:r>
        <w:t xml:space="preserve"> Правительства Нижегородской области</w:t>
      </w:r>
    </w:p>
    <w:p w:rsidR="00CB0E91" w:rsidRDefault="00CB0E91">
      <w:pPr>
        <w:pStyle w:val="ConsPlusNormal"/>
        <w:jc w:val="center"/>
      </w:pPr>
      <w:r>
        <w:t>от 30.12.2016 N 924)</w:t>
      </w:r>
    </w:p>
    <w:p w:rsidR="00CB0E91" w:rsidRDefault="00CB0E91">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1531"/>
        <w:gridCol w:w="1587"/>
        <w:gridCol w:w="1587"/>
        <w:gridCol w:w="1531"/>
        <w:gridCol w:w="1587"/>
        <w:gridCol w:w="1644"/>
        <w:gridCol w:w="1644"/>
        <w:gridCol w:w="1587"/>
      </w:tblGrid>
      <w:tr w:rsidR="00CB0E91">
        <w:tc>
          <w:tcPr>
            <w:tcW w:w="1077" w:type="dxa"/>
            <w:vMerge w:val="restart"/>
          </w:tcPr>
          <w:p w:rsidR="00CB0E91" w:rsidRDefault="00CB0E91">
            <w:pPr>
              <w:pStyle w:val="ConsPlusNormal"/>
              <w:jc w:val="center"/>
            </w:pPr>
            <w:r>
              <w:t>Статус</w:t>
            </w:r>
          </w:p>
        </w:tc>
        <w:tc>
          <w:tcPr>
            <w:tcW w:w="1531" w:type="dxa"/>
            <w:vMerge w:val="restart"/>
          </w:tcPr>
          <w:p w:rsidR="00CB0E91" w:rsidRDefault="00CB0E91">
            <w:pPr>
              <w:pStyle w:val="ConsPlusNormal"/>
              <w:jc w:val="center"/>
            </w:pPr>
            <w:r>
              <w:t>Наименование</w:t>
            </w:r>
          </w:p>
        </w:tc>
        <w:tc>
          <w:tcPr>
            <w:tcW w:w="1587" w:type="dxa"/>
            <w:vMerge w:val="restart"/>
          </w:tcPr>
          <w:p w:rsidR="00CB0E91" w:rsidRDefault="00CB0E91">
            <w:pPr>
              <w:pStyle w:val="ConsPlusNormal"/>
              <w:jc w:val="center"/>
            </w:pPr>
            <w:r>
              <w:t>Государственный заказчик-координатор, соисполнители</w:t>
            </w:r>
          </w:p>
        </w:tc>
        <w:tc>
          <w:tcPr>
            <w:tcW w:w="9580" w:type="dxa"/>
            <w:gridSpan w:val="6"/>
          </w:tcPr>
          <w:p w:rsidR="00CB0E91" w:rsidRDefault="00CB0E91">
            <w:pPr>
              <w:pStyle w:val="ConsPlusNormal"/>
              <w:jc w:val="center"/>
            </w:pPr>
            <w:r>
              <w:t>Расходы (тыс. руб.), годы</w:t>
            </w:r>
          </w:p>
        </w:tc>
      </w:tr>
      <w:tr w:rsidR="00CB0E91">
        <w:tc>
          <w:tcPr>
            <w:tcW w:w="1077" w:type="dxa"/>
            <w:vMerge/>
          </w:tcPr>
          <w:p w:rsidR="00CB0E91" w:rsidRDefault="00CB0E91"/>
        </w:tc>
        <w:tc>
          <w:tcPr>
            <w:tcW w:w="1531" w:type="dxa"/>
            <w:vMerge/>
          </w:tcPr>
          <w:p w:rsidR="00CB0E91" w:rsidRDefault="00CB0E91"/>
        </w:tc>
        <w:tc>
          <w:tcPr>
            <w:tcW w:w="1587" w:type="dxa"/>
            <w:vMerge/>
          </w:tcPr>
          <w:p w:rsidR="00CB0E91" w:rsidRDefault="00CB0E91"/>
        </w:tc>
        <w:tc>
          <w:tcPr>
            <w:tcW w:w="1587" w:type="dxa"/>
          </w:tcPr>
          <w:p w:rsidR="00CB0E91" w:rsidRDefault="00CB0E91">
            <w:pPr>
              <w:pStyle w:val="ConsPlusNormal"/>
              <w:jc w:val="center"/>
            </w:pPr>
            <w:r>
              <w:t>2015</w:t>
            </w:r>
          </w:p>
        </w:tc>
        <w:tc>
          <w:tcPr>
            <w:tcW w:w="1531" w:type="dxa"/>
          </w:tcPr>
          <w:p w:rsidR="00CB0E91" w:rsidRDefault="00CB0E91">
            <w:pPr>
              <w:pStyle w:val="ConsPlusNormal"/>
              <w:jc w:val="center"/>
            </w:pPr>
            <w:r>
              <w:t>2016</w:t>
            </w:r>
          </w:p>
        </w:tc>
        <w:tc>
          <w:tcPr>
            <w:tcW w:w="1587" w:type="dxa"/>
          </w:tcPr>
          <w:p w:rsidR="00CB0E91" w:rsidRDefault="00CB0E91">
            <w:pPr>
              <w:pStyle w:val="ConsPlusNormal"/>
              <w:jc w:val="center"/>
            </w:pPr>
            <w:r>
              <w:t>2017</w:t>
            </w:r>
          </w:p>
        </w:tc>
        <w:tc>
          <w:tcPr>
            <w:tcW w:w="1644" w:type="dxa"/>
          </w:tcPr>
          <w:p w:rsidR="00CB0E91" w:rsidRDefault="00CB0E91">
            <w:pPr>
              <w:pStyle w:val="ConsPlusNormal"/>
              <w:jc w:val="center"/>
            </w:pPr>
            <w:r>
              <w:t>2018</w:t>
            </w:r>
          </w:p>
        </w:tc>
        <w:tc>
          <w:tcPr>
            <w:tcW w:w="1644" w:type="dxa"/>
          </w:tcPr>
          <w:p w:rsidR="00CB0E91" w:rsidRDefault="00CB0E91">
            <w:pPr>
              <w:pStyle w:val="ConsPlusNormal"/>
              <w:jc w:val="center"/>
            </w:pPr>
            <w:r>
              <w:t>2019</w:t>
            </w:r>
          </w:p>
        </w:tc>
        <w:tc>
          <w:tcPr>
            <w:tcW w:w="1587" w:type="dxa"/>
          </w:tcPr>
          <w:p w:rsidR="00CB0E91" w:rsidRDefault="00CB0E91">
            <w:pPr>
              <w:pStyle w:val="ConsPlusNormal"/>
              <w:jc w:val="center"/>
            </w:pPr>
            <w:r>
              <w:t>2020</w:t>
            </w:r>
          </w:p>
        </w:tc>
      </w:tr>
      <w:tr w:rsidR="00CB0E91">
        <w:tc>
          <w:tcPr>
            <w:tcW w:w="1077" w:type="dxa"/>
          </w:tcPr>
          <w:p w:rsidR="00CB0E91" w:rsidRDefault="00CB0E91">
            <w:pPr>
              <w:pStyle w:val="ConsPlusNormal"/>
              <w:jc w:val="center"/>
            </w:pPr>
            <w:r>
              <w:t>1</w:t>
            </w:r>
          </w:p>
        </w:tc>
        <w:tc>
          <w:tcPr>
            <w:tcW w:w="1531" w:type="dxa"/>
          </w:tcPr>
          <w:p w:rsidR="00CB0E91" w:rsidRDefault="00CB0E91">
            <w:pPr>
              <w:pStyle w:val="ConsPlusNormal"/>
              <w:jc w:val="center"/>
            </w:pPr>
            <w:r>
              <w:t>2</w:t>
            </w:r>
          </w:p>
        </w:tc>
        <w:tc>
          <w:tcPr>
            <w:tcW w:w="1587" w:type="dxa"/>
          </w:tcPr>
          <w:p w:rsidR="00CB0E91" w:rsidRDefault="00CB0E91">
            <w:pPr>
              <w:pStyle w:val="ConsPlusNormal"/>
              <w:jc w:val="center"/>
            </w:pPr>
            <w:r>
              <w:t>3</w:t>
            </w:r>
          </w:p>
        </w:tc>
        <w:tc>
          <w:tcPr>
            <w:tcW w:w="1587" w:type="dxa"/>
          </w:tcPr>
          <w:p w:rsidR="00CB0E91" w:rsidRDefault="00CB0E91">
            <w:pPr>
              <w:pStyle w:val="ConsPlusNormal"/>
              <w:jc w:val="center"/>
            </w:pPr>
            <w:r>
              <w:t>4</w:t>
            </w:r>
          </w:p>
        </w:tc>
        <w:tc>
          <w:tcPr>
            <w:tcW w:w="1531" w:type="dxa"/>
          </w:tcPr>
          <w:p w:rsidR="00CB0E91" w:rsidRDefault="00CB0E91">
            <w:pPr>
              <w:pStyle w:val="ConsPlusNormal"/>
              <w:jc w:val="center"/>
            </w:pPr>
            <w:r>
              <w:t>5</w:t>
            </w:r>
          </w:p>
        </w:tc>
        <w:tc>
          <w:tcPr>
            <w:tcW w:w="1587" w:type="dxa"/>
          </w:tcPr>
          <w:p w:rsidR="00CB0E91" w:rsidRDefault="00CB0E91">
            <w:pPr>
              <w:pStyle w:val="ConsPlusNormal"/>
              <w:jc w:val="center"/>
            </w:pPr>
            <w:r>
              <w:t>6</w:t>
            </w:r>
          </w:p>
        </w:tc>
        <w:tc>
          <w:tcPr>
            <w:tcW w:w="1644" w:type="dxa"/>
          </w:tcPr>
          <w:p w:rsidR="00CB0E91" w:rsidRDefault="00CB0E91">
            <w:pPr>
              <w:pStyle w:val="ConsPlusNormal"/>
              <w:jc w:val="center"/>
            </w:pPr>
            <w:r>
              <w:t>7</w:t>
            </w:r>
          </w:p>
        </w:tc>
        <w:tc>
          <w:tcPr>
            <w:tcW w:w="1644" w:type="dxa"/>
          </w:tcPr>
          <w:p w:rsidR="00CB0E91" w:rsidRDefault="00CB0E91">
            <w:pPr>
              <w:pStyle w:val="ConsPlusNormal"/>
              <w:jc w:val="center"/>
            </w:pPr>
            <w:r>
              <w:t>8</w:t>
            </w:r>
          </w:p>
        </w:tc>
        <w:tc>
          <w:tcPr>
            <w:tcW w:w="1587" w:type="dxa"/>
          </w:tcPr>
          <w:p w:rsidR="00CB0E91" w:rsidRDefault="00CB0E91">
            <w:pPr>
              <w:pStyle w:val="ConsPlusNormal"/>
              <w:jc w:val="center"/>
            </w:pPr>
            <w:r>
              <w:t>9</w:t>
            </w:r>
          </w:p>
        </w:tc>
      </w:tr>
      <w:tr w:rsidR="00CB0E91">
        <w:tc>
          <w:tcPr>
            <w:tcW w:w="1077" w:type="dxa"/>
            <w:vMerge w:val="restart"/>
          </w:tcPr>
          <w:p w:rsidR="00CB0E91" w:rsidRDefault="00CB0E91">
            <w:pPr>
              <w:pStyle w:val="ConsPlusNormal"/>
              <w:jc w:val="both"/>
            </w:pPr>
            <w:r>
              <w:t>Государст</w:t>
            </w:r>
            <w:r>
              <w:lastRenderedPageBreak/>
              <w:t>венная программа</w:t>
            </w:r>
          </w:p>
        </w:tc>
        <w:tc>
          <w:tcPr>
            <w:tcW w:w="1531" w:type="dxa"/>
            <w:vMerge w:val="restart"/>
          </w:tcPr>
          <w:p w:rsidR="00CB0E91" w:rsidRDefault="00CB0E91">
            <w:pPr>
              <w:pStyle w:val="ConsPlusNormal"/>
              <w:jc w:val="both"/>
            </w:pPr>
            <w:r>
              <w:lastRenderedPageBreak/>
              <w:t xml:space="preserve">"Социальная </w:t>
            </w:r>
            <w:r>
              <w:lastRenderedPageBreak/>
              <w:t>поддержка граждан Нижегородской области"</w:t>
            </w:r>
          </w:p>
        </w:tc>
        <w:tc>
          <w:tcPr>
            <w:tcW w:w="1587" w:type="dxa"/>
          </w:tcPr>
          <w:p w:rsidR="00CB0E91" w:rsidRDefault="00CB0E91">
            <w:pPr>
              <w:pStyle w:val="ConsPlusNormal"/>
              <w:jc w:val="both"/>
            </w:pPr>
            <w:r>
              <w:lastRenderedPageBreak/>
              <w:t>всего</w:t>
            </w:r>
          </w:p>
        </w:tc>
        <w:tc>
          <w:tcPr>
            <w:tcW w:w="1587" w:type="dxa"/>
          </w:tcPr>
          <w:p w:rsidR="00CB0E91" w:rsidRDefault="00CB0E91">
            <w:pPr>
              <w:pStyle w:val="ConsPlusNormal"/>
              <w:jc w:val="center"/>
            </w:pPr>
            <w:r>
              <w:t>20 305 038,6</w:t>
            </w:r>
          </w:p>
        </w:tc>
        <w:tc>
          <w:tcPr>
            <w:tcW w:w="1531" w:type="dxa"/>
          </w:tcPr>
          <w:p w:rsidR="00CB0E91" w:rsidRDefault="00CB0E91">
            <w:pPr>
              <w:pStyle w:val="ConsPlusNormal"/>
              <w:jc w:val="center"/>
            </w:pPr>
            <w:r>
              <w:t>21 982 985,2</w:t>
            </w:r>
          </w:p>
        </w:tc>
        <w:tc>
          <w:tcPr>
            <w:tcW w:w="1587" w:type="dxa"/>
          </w:tcPr>
          <w:p w:rsidR="00CB0E91" w:rsidRDefault="00CB0E91">
            <w:pPr>
              <w:pStyle w:val="ConsPlusNormal"/>
              <w:jc w:val="center"/>
            </w:pPr>
            <w:r>
              <w:t>20 698 730,9</w:t>
            </w:r>
          </w:p>
        </w:tc>
        <w:tc>
          <w:tcPr>
            <w:tcW w:w="1644" w:type="dxa"/>
          </w:tcPr>
          <w:p w:rsidR="00CB0E91" w:rsidRDefault="00CB0E91">
            <w:pPr>
              <w:pStyle w:val="ConsPlusNormal"/>
              <w:jc w:val="center"/>
            </w:pPr>
            <w:r>
              <w:t>20 698 730,9</w:t>
            </w:r>
          </w:p>
        </w:tc>
        <w:tc>
          <w:tcPr>
            <w:tcW w:w="1644" w:type="dxa"/>
          </w:tcPr>
          <w:p w:rsidR="00CB0E91" w:rsidRDefault="00CB0E91">
            <w:pPr>
              <w:pStyle w:val="ConsPlusNormal"/>
              <w:jc w:val="center"/>
            </w:pPr>
            <w:r>
              <w:t>20 698 730,9</w:t>
            </w:r>
          </w:p>
        </w:tc>
        <w:tc>
          <w:tcPr>
            <w:tcW w:w="1587" w:type="dxa"/>
          </w:tcPr>
          <w:p w:rsidR="00CB0E91" w:rsidRDefault="00CB0E91">
            <w:pPr>
              <w:pStyle w:val="ConsPlusNormal"/>
              <w:jc w:val="center"/>
            </w:pPr>
            <w:r>
              <w:t>20 698 730,9</w:t>
            </w:r>
          </w:p>
        </w:tc>
      </w:tr>
      <w:tr w:rsidR="00CB0E91">
        <w:tc>
          <w:tcPr>
            <w:tcW w:w="1077" w:type="dxa"/>
            <w:vMerge/>
          </w:tcPr>
          <w:p w:rsidR="00CB0E91" w:rsidRDefault="00CB0E91"/>
        </w:tc>
        <w:tc>
          <w:tcPr>
            <w:tcW w:w="1531" w:type="dxa"/>
            <w:vMerge/>
          </w:tcPr>
          <w:p w:rsidR="00CB0E91" w:rsidRDefault="00CB0E91"/>
        </w:tc>
        <w:tc>
          <w:tcPr>
            <w:tcW w:w="1587" w:type="dxa"/>
          </w:tcPr>
          <w:p w:rsidR="00CB0E91" w:rsidRDefault="00CB0E91">
            <w:pPr>
              <w:pStyle w:val="ConsPlusNormal"/>
              <w:jc w:val="both"/>
            </w:pPr>
            <w:r>
              <w:t>Министерство социальной политики Нижегородской области</w:t>
            </w:r>
          </w:p>
        </w:tc>
        <w:tc>
          <w:tcPr>
            <w:tcW w:w="1587" w:type="dxa"/>
          </w:tcPr>
          <w:p w:rsidR="00CB0E91" w:rsidRDefault="00CB0E91">
            <w:pPr>
              <w:pStyle w:val="ConsPlusNormal"/>
              <w:jc w:val="center"/>
            </w:pPr>
            <w:r>
              <w:t>20 298 672,8</w:t>
            </w:r>
          </w:p>
        </w:tc>
        <w:tc>
          <w:tcPr>
            <w:tcW w:w="1531" w:type="dxa"/>
          </w:tcPr>
          <w:p w:rsidR="00CB0E91" w:rsidRDefault="00CB0E91">
            <w:pPr>
              <w:pStyle w:val="ConsPlusNormal"/>
              <w:jc w:val="center"/>
            </w:pPr>
            <w:r>
              <w:t>21 970 702,0</w:t>
            </w:r>
          </w:p>
        </w:tc>
        <w:tc>
          <w:tcPr>
            <w:tcW w:w="1587" w:type="dxa"/>
          </w:tcPr>
          <w:p w:rsidR="00CB0E91" w:rsidRDefault="00CB0E91">
            <w:pPr>
              <w:pStyle w:val="ConsPlusNormal"/>
              <w:jc w:val="center"/>
            </w:pPr>
            <w:r>
              <w:t>20 693 569,0</w:t>
            </w:r>
          </w:p>
        </w:tc>
        <w:tc>
          <w:tcPr>
            <w:tcW w:w="1644" w:type="dxa"/>
          </w:tcPr>
          <w:p w:rsidR="00CB0E91" w:rsidRDefault="00CB0E91">
            <w:pPr>
              <w:pStyle w:val="ConsPlusNormal"/>
              <w:jc w:val="center"/>
            </w:pPr>
            <w:r>
              <w:t>20 693 569,0</w:t>
            </w:r>
          </w:p>
        </w:tc>
        <w:tc>
          <w:tcPr>
            <w:tcW w:w="1644" w:type="dxa"/>
          </w:tcPr>
          <w:p w:rsidR="00CB0E91" w:rsidRDefault="00CB0E91">
            <w:pPr>
              <w:pStyle w:val="ConsPlusNormal"/>
              <w:jc w:val="center"/>
            </w:pPr>
            <w:r>
              <w:t>20 693 569,0</w:t>
            </w:r>
          </w:p>
        </w:tc>
        <w:tc>
          <w:tcPr>
            <w:tcW w:w="1587" w:type="dxa"/>
          </w:tcPr>
          <w:p w:rsidR="00CB0E91" w:rsidRDefault="00CB0E91">
            <w:pPr>
              <w:pStyle w:val="ConsPlusNormal"/>
              <w:jc w:val="center"/>
            </w:pPr>
            <w:r>
              <w:t>20 693 569,0</w:t>
            </w:r>
          </w:p>
        </w:tc>
      </w:tr>
      <w:tr w:rsidR="00CB0E91">
        <w:tc>
          <w:tcPr>
            <w:tcW w:w="1077" w:type="dxa"/>
            <w:vMerge/>
          </w:tcPr>
          <w:p w:rsidR="00CB0E91" w:rsidRDefault="00CB0E91"/>
        </w:tc>
        <w:tc>
          <w:tcPr>
            <w:tcW w:w="1531" w:type="dxa"/>
            <w:vMerge/>
          </w:tcPr>
          <w:p w:rsidR="00CB0E91" w:rsidRDefault="00CB0E91"/>
        </w:tc>
        <w:tc>
          <w:tcPr>
            <w:tcW w:w="1587" w:type="dxa"/>
          </w:tcPr>
          <w:p w:rsidR="00CB0E91" w:rsidRDefault="00CB0E91">
            <w:pPr>
              <w:pStyle w:val="ConsPlusNormal"/>
              <w:jc w:val="both"/>
            </w:pPr>
            <w:r>
              <w:t>Управление делами Правительства Нижегородской области (министерство внутренней региональной и муниципальной политики Нижегородской области)</w:t>
            </w:r>
          </w:p>
        </w:tc>
        <w:tc>
          <w:tcPr>
            <w:tcW w:w="1587" w:type="dxa"/>
          </w:tcPr>
          <w:p w:rsidR="00CB0E91" w:rsidRDefault="00CB0E91">
            <w:pPr>
              <w:pStyle w:val="ConsPlusNormal"/>
              <w:jc w:val="center"/>
            </w:pPr>
            <w:r>
              <w:t>6 365,8</w:t>
            </w:r>
          </w:p>
        </w:tc>
        <w:tc>
          <w:tcPr>
            <w:tcW w:w="1531" w:type="dxa"/>
          </w:tcPr>
          <w:p w:rsidR="00CB0E91" w:rsidRDefault="00CB0E91">
            <w:pPr>
              <w:pStyle w:val="ConsPlusNormal"/>
              <w:jc w:val="center"/>
            </w:pPr>
            <w:r>
              <w:t>5 666,7</w:t>
            </w:r>
          </w:p>
        </w:tc>
        <w:tc>
          <w:tcPr>
            <w:tcW w:w="1587" w:type="dxa"/>
          </w:tcPr>
          <w:p w:rsidR="00CB0E91" w:rsidRDefault="00CB0E91">
            <w:pPr>
              <w:pStyle w:val="ConsPlusNormal"/>
              <w:jc w:val="center"/>
            </w:pPr>
            <w:r>
              <w:t>5 161,9</w:t>
            </w:r>
          </w:p>
        </w:tc>
        <w:tc>
          <w:tcPr>
            <w:tcW w:w="1644" w:type="dxa"/>
          </w:tcPr>
          <w:p w:rsidR="00CB0E91" w:rsidRDefault="00CB0E91">
            <w:pPr>
              <w:pStyle w:val="ConsPlusNormal"/>
              <w:jc w:val="center"/>
            </w:pPr>
            <w:r>
              <w:t>5 161,9</w:t>
            </w:r>
          </w:p>
        </w:tc>
        <w:tc>
          <w:tcPr>
            <w:tcW w:w="1644" w:type="dxa"/>
          </w:tcPr>
          <w:p w:rsidR="00CB0E91" w:rsidRDefault="00CB0E91">
            <w:pPr>
              <w:pStyle w:val="ConsPlusNormal"/>
              <w:jc w:val="center"/>
            </w:pPr>
            <w:r>
              <w:t>5 161,9</w:t>
            </w:r>
          </w:p>
        </w:tc>
        <w:tc>
          <w:tcPr>
            <w:tcW w:w="1587" w:type="dxa"/>
          </w:tcPr>
          <w:p w:rsidR="00CB0E91" w:rsidRDefault="00CB0E91">
            <w:pPr>
              <w:pStyle w:val="ConsPlusNormal"/>
              <w:jc w:val="center"/>
            </w:pPr>
            <w:r>
              <w:t>5 161,9</w:t>
            </w:r>
          </w:p>
        </w:tc>
      </w:tr>
      <w:tr w:rsidR="00CB0E91">
        <w:tc>
          <w:tcPr>
            <w:tcW w:w="1077" w:type="dxa"/>
            <w:vMerge/>
          </w:tcPr>
          <w:p w:rsidR="00CB0E91" w:rsidRDefault="00CB0E91"/>
        </w:tc>
        <w:tc>
          <w:tcPr>
            <w:tcW w:w="1531" w:type="dxa"/>
            <w:vMerge/>
          </w:tcPr>
          <w:p w:rsidR="00CB0E91" w:rsidRDefault="00CB0E91"/>
        </w:tc>
        <w:tc>
          <w:tcPr>
            <w:tcW w:w="1587" w:type="dxa"/>
          </w:tcPr>
          <w:p w:rsidR="00CB0E91" w:rsidRDefault="00CB0E91">
            <w:pPr>
              <w:pStyle w:val="ConsPlusNormal"/>
              <w:jc w:val="both"/>
            </w:pPr>
            <w:r>
              <w:t>Министерство транспорта и автомобильных дорог Нижегородской области</w:t>
            </w:r>
          </w:p>
        </w:tc>
        <w:tc>
          <w:tcPr>
            <w:tcW w:w="1587" w:type="dxa"/>
          </w:tcPr>
          <w:p w:rsidR="00CB0E91" w:rsidRDefault="00CB0E91">
            <w:pPr>
              <w:pStyle w:val="ConsPlusNormal"/>
              <w:jc w:val="center"/>
            </w:pPr>
            <w:r>
              <w:t>0,0</w:t>
            </w:r>
          </w:p>
        </w:tc>
        <w:tc>
          <w:tcPr>
            <w:tcW w:w="1531"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1077" w:type="dxa"/>
            <w:vMerge/>
          </w:tcPr>
          <w:p w:rsidR="00CB0E91" w:rsidRDefault="00CB0E91"/>
        </w:tc>
        <w:tc>
          <w:tcPr>
            <w:tcW w:w="1531" w:type="dxa"/>
            <w:vMerge/>
          </w:tcPr>
          <w:p w:rsidR="00CB0E91" w:rsidRDefault="00CB0E91"/>
        </w:tc>
        <w:tc>
          <w:tcPr>
            <w:tcW w:w="1587" w:type="dxa"/>
          </w:tcPr>
          <w:p w:rsidR="00CB0E91" w:rsidRDefault="00CB0E91">
            <w:pPr>
              <w:pStyle w:val="ConsPlusNormal"/>
              <w:jc w:val="both"/>
            </w:pPr>
            <w:r>
              <w:t>Министерство культуры Нижегородской области</w:t>
            </w:r>
          </w:p>
        </w:tc>
        <w:tc>
          <w:tcPr>
            <w:tcW w:w="1587" w:type="dxa"/>
          </w:tcPr>
          <w:p w:rsidR="00CB0E91" w:rsidRDefault="00CB0E91">
            <w:pPr>
              <w:pStyle w:val="ConsPlusNormal"/>
              <w:jc w:val="center"/>
            </w:pPr>
            <w:r>
              <w:t>0,0</w:t>
            </w:r>
          </w:p>
        </w:tc>
        <w:tc>
          <w:tcPr>
            <w:tcW w:w="1531" w:type="dxa"/>
          </w:tcPr>
          <w:p w:rsidR="00CB0E91" w:rsidRDefault="00CB0E91">
            <w:pPr>
              <w:pStyle w:val="ConsPlusNormal"/>
              <w:jc w:val="center"/>
            </w:pPr>
            <w:r>
              <w:t>1 654,1</w:t>
            </w:r>
          </w:p>
        </w:tc>
        <w:tc>
          <w:tcPr>
            <w:tcW w:w="1587"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1077" w:type="dxa"/>
            <w:vMerge/>
          </w:tcPr>
          <w:p w:rsidR="00CB0E91" w:rsidRDefault="00CB0E91"/>
        </w:tc>
        <w:tc>
          <w:tcPr>
            <w:tcW w:w="1531" w:type="dxa"/>
            <w:vMerge/>
          </w:tcPr>
          <w:p w:rsidR="00CB0E91" w:rsidRDefault="00CB0E91"/>
        </w:tc>
        <w:tc>
          <w:tcPr>
            <w:tcW w:w="1587" w:type="dxa"/>
          </w:tcPr>
          <w:p w:rsidR="00CB0E91" w:rsidRDefault="00CB0E91">
            <w:pPr>
              <w:pStyle w:val="ConsPlusNormal"/>
              <w:jc w:val="both"/>
            </w:pPr>
            <w:r>
              <w:t xml:space="preserve">Министерство спорта </w:t>
            </w:r>
            <w:r>
              <w:lastRenderedPageBreak/>
              <w:t>Нижегородской области</w:t>
            </w:r>
          </w:p>
        </w:tc>
        <w:tc>
          <w:tcPr>
            <w:tcW w:w="1587" w:type="dxa"/>
          </w:tcPr>
          <w:p w:rsidR="00CB0E91" w:rsidRDefault="00CB0E91">
            <w:pPr>
              <w:pStyle w:val="ConsPlusNormal"/>
              <w:jc w:val="center"/>
            </w:pPr>
            <w:r>
              <w:lastRenderedPageBreak/>
              <w:t>0,0</w:t>
            </w:r>
          </w:p>
        </w:tc>
        <w:tc>
          <w:tcPr>
            <w:tcW w:w="1531" w:type="dxa"/>
          </w:tcPr>
          <w:p w:rsidR="00CB0E91" w:rsidRDefault="00CB0E91">
            <w:pPr>
              <w:pStyle w:val="ConsPlusNormal"/>
              <w:jc w:val="center"/>
            </w:pPr>
            <w:r>
              <w:t>501,9</w:t>
            </w:r>
          </w:p>
        </w:tc>
        <w:tc>
          <w:tcPr>
            <w:tcW w:w="1587"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1077" w:type="dxa"/>
            <w:vMerge/>
          </w:tcPr>
          <w:p w:rsidR="00CB0E91" w:rsidRDefault="00CB0E91"/>
        </w:tc>
        <w:tc>
          <w:tcPr>
            <w:tcW w:w="1531" w:type="dxa"/>
            <w:vMerge/>
          </w:tcPr>
          <w:p w:rsidR="00CB0E91" w:rsidRDefault="00CB0E91"/>
        </w:tc>
        <w:tc>
          <w:tcPr>
            <w:tcW w:w="1587" w:type="dxa"/>
          </w:tcPr>
          <w:p w:rsidR="00CB0E91" w:rsidRDefault="00CB0E91">
            <w:pPr>
              <w:pStyle w:val="ConsPlusNormal"/>
              <w:jc w:val="both"/>
            </w:pPr>
            <w:r>
              <w:t>Управление государственной службы занятости населения Нижегородской области</w:t>
            </w:r>
          </w:p>
        </w:tc>
        <w:tc>
          <w:tcPr>
            <w:tcW w:w="1587" w:type="dxa"/>
          </w:tcPr>
          <w:p w:rsidR="00CB0E91" w:rsidRDefault="00CB0E91">
            <w:pPr>
              <w:pStyle w:val="ConsPlusNormal"/>
              <w:jc w:val="center"/>
            </w:pPr>
            <w:r>
              <w:t>0,0</w:t>
            </w:r>
          </w:p>
        </w:tc>
        <w:tc>
          <w:tcPr>
            <w:tcW w:w="1531" w:type="dxa"/>
          </w:tcPr>
          <w:p w:rsidR="00CB0E91" w:rsidRDefault="00CB0E91">
            <w:pPr>
              <w:pStyle w:val="ConsPlusNormal"/>
              <w:jc w:val="center"/>
            </w:pPr>
            <w:r>
              <w:t>1 152,2</w:t>
            </w:r>
          </w:p>
        </w:tc>
        <w:tc>
          <w:tcPr>
            <w:tcW w:w="1587"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1077" w:type="dxa"/>
            <w:vMerge/>
          </w:tcPr>
          <w:p w:rsidR="00CB0E91" w:rsidRDefault="00CB0E91"/>
        </w:tc>
        <w:tc>
          <w:tcPr>
            <w:tcW w:w="1531" w:type="dxa"/>
            <w:vMerge/>
          </w:tcPr>
          <w:p w:rsidR="00CB0E91" w:rsidRDefault="00CB0E91"/>
        </w:tc>
        <w:tc>
          <w:tcPr>
            <w:tcW w:w="1587" w:type="dxa"/>
          </w:tcPr>
          <w:p w:rsidR="00CB0E91" w:rsidRDefault="00CB0E91">
            <w:pPr>
              <w:pStyle w:val="ConsPlusNormal"/>
              <w:jc w:val="both"/>
            </w:pPr>
            <w:r>
              <w:t>Министерство здравоохранения Нижегородской области</w:t>
            </w:r>
          </w:p>
        </w:tc>
        <w:tc>
          <w:tcPr>
            <w:tcW w:w="1587" w:type="dxa"/>
          </w:tcPr>
          <w:p w:rsidR="00CB0E91" w:rsidRDefault="00CB0E91">
            <w:pPr>
              <w:pStyle w:val="ConsPlusNormal"/>
              <w:jc w:val="center"/>
            </w:pPr>
            <w:r>
              <w:t>0,0</w:t>
            </w:r>
          </w:p>
        </w:tc>
        <w:tc>
          <w:tcPr>
            <w:tcW w:w="1531" w:type="dxa"/>
          </w:tcPr>
          <w:p w:rsidR="00CB0E91" w:rsidRDefault="00CB0E91">
            <w:pPr>
              <w:pStyle w:val="ConsPlusNormal"/>
              <w:jc w:val="center"/>
            </w:pPr>
            <w:r>
              <w:t>1 654,2</w:t>
            </w:r>
          </w:p>
        </w:tc>
        <w:tc>
          <w:tcPr>
            <w:tcW w:w="1587"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1077" w:type="dxa"/>
            <w:vMerge/>
          </w:tcPr>
          <w:p w:rsidR="00CB0E91" w:rsidRDefault="00CB0E91"/>
        </w:tc>
        <w:tc>
          <w:tcPr>
            <w:tcW w:w="1531" w:type="dxa"/>
            <w:vMerge/>
          </w:tcPr>
          <w:p w:rsidR="00CB0E91" w:rsidRDefault="00CB0E91"/>
        </w:tc>
        <w:tc>
          <w:tcPr>
            <w:tcW w:w="1587" w:type="dxa"/>
          </w:tcPr>
          <w:p w:rsidR="00CB0E91" w:rsidRDefault="00CB0E91">
            <w:pPr>
              <w:pStyle w:val="ConsPlusNormal"/>
              <w:jc w:val="both"/>
            </w:pPr>
            <w:r>
              <w:t>Министерство информационных технологий, связи и средств массовой информации Нижегородской области</w:t>
            </w:r>
          </w:p>
        </w:tc>
        <w:tc>
          <w:tcPr>
            <w:tcW w:w="1587" w:type="dxa"/>
          </w:tcPr>
          <w:p w:rsidR="00CB0E91" w:rsidRDefault="00CB0E91">
            <w:pPr>
              <w:pStyle w:val="ConsPlusNormal"/>
              <w:jc w:val="center"/>
            </w:pPr>
            <w:r>
              <w:t>0,0</w:t>
            </w:r>
          </w:p>
        </w:tc>
        <w:tc>
          <w:tcPr>
            <w:tcW w:w="1531" w:type="dxa"/>
          </w:tcPr>
          <w:p w:rsidR="00CB0E91" w:rsidRDefault="00CB0E91">
            <w:pPr>
              <w:pStyle w:val="ConsPlusNormal"/>
              <w:jc w:val="center"/>
            </w:pPr>
            <w:r>
              <w:t>1 654,1</w:t>
            </w:r>
          </w:p>
        </w:tc>
        <w:tc>
          <w:tcPr>
            <w:tcW w:w="1587"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1077" w:type="dxa"/>
            <w:vMerge/>
          </w:tcPr>
          <w:p w:rsidR="00CB0E91" w:rsidRDefault="00CB0E91"/>
        </w:tc>
        <w:tc>
          <w:tcPr>
            <w:tcW w:w="1531" w:type="dxa"/>
            <w:vMerge/>
          </w:tcPr>
          <w:p w:rsidR="00CB0E91" w:rsidRDefault="00CB0E91"/>
        </w:tc>
        <w:tc>
          <w:tcPr>
            <w:tcW w:w="1587" w:type="dxa"/>
          </w:tcPr>
          <w:p w:rsidR="00CB0E91" w:rsidRDefault="00CB0E91">
            <w:pPr>
              <w:pStyle w:val="ConsPlusNormal"/>
              <w:jc w:val="both"/>
            </w:pPr>
            <w:r>
              <w:t>Министерство образования Нижегородской области</w:t>
            </w:r>
          </w:p>
        </w:tc>
        <w:tc>
          <w:tcPr>
            <w:tcW w:w="1587" w:type="dxa"/>
          </w:tcPr>
          <w:p w:rsidR="00CB0E91" w:rsidRDefault="00CB0E91">
            <w:pPr>
              <w:pStyle w:val="ConsPlusNormal"/>
              <w:jc w:val="center"/>
            </w:pPr>
            <w:r>
              <w:t>0,0</w:t>
            </w:r>
          </w:p>
        </w:tc>
        <w:tc>
          <w:tcPr>
            <w:tcW w:w="1531"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1077" w:type="dxa"/>
            <w:vMerge w:val="restart"/>
          </w:tcPr>
          <w:p w:rsidR="00CB0E91" w:rsidRDefault="00CB0E91">
            <w:pPr>
              <w:pStyle w:val="ConsPlusNormal"/>
              <w:jc w:val="both"/>
            </w:pPr>
            <w:hyperlink w:anchor="P6012" w:history="1">
              <w:r>
                <w:rPr>
                  <w:color w:val="0000FF"/>
                </w:rPr>
                <w:t>Подпрограмма 1</w:t>
              </w:r>
            </w:hyperlink>
          </w:p>
        </w:tc>
        <w:tc>
          <w:tcPr>
            <w:tcW w:w="1531" w:type="dxa"/>
            <w:vMerge w:val="restart"/>
          </w:tcPr>
          <w:p w:rsidR="00CB0E91" w:rsidRDefault="00CB0E91">
            <w:pPr>
              <w:pStyle w:val="ConsPlusNormal"/>
              <w:jc w:val="both"/>
            </w:pPr>
            <w:r>
              <w:t xml:space="preserve">"Формирование доступной для </w:t>
            </w:r>
            <w:r>
              <w:lastRenderedPageBreak/>
              <w:t>инвалидов среды жизнедеятельности в Нижегородской области на 2015 - 2020 годы"</w:t>
            </w:r>
          </w:p>
        </w:tc>
        <w:tc>
          <w:tcPr>
            <w:tcW w:w="1587" w:type="dxa"/>
          </w:tcPr>
          <w:p w:rsidR="00CB0E91" w:rsidRDefault="00CB0E91">
            <w:pPr>
              <w:pStyle w:val="ConsPlusNormal"/>
              <w:jc w:val="both"/>
            </w:pPr>
            <w:r>
              <w:lastRenderedPageBreak/>
              <w:t>всего</w:t>
            </w:r>
          </w:p>
        </w:tc>
        <w:tc>
          <w:tcPr>
            <w:tcW w:w="1587" w:type="dxa"/>
          </w:tcPr>
          <w:p w:rsidR="00CB0E91" w:rsidRDefault="00CB0E91">
            <w:pPr>
              <w:pStyle w:val="ConsPlusNormal"/>
              <w:jc w:val="center"/>
            </w:pPr>
            <w:r>
              <w:t>9 343,9</w:t>
            </w:r>
          </w:p>
        </w:tc>
        <w:tc>
          <w:tcPr>
            <w:tcW w:w="1531" w:type="dxa"/>
          </w:tcPr>
          <w:p w:rsidR="00CB0E91" w:rsidRDefault="00CB0E91">
            <w:pPr>
              <w:pStyle w:val="ConsPlusNormal"/>
              <w:jc w:val="center"/>
            </w:pPr>
            <w:r>
              <w:t>8 222,6</w:t>
            </w:r>
          </w:p>
        </w:tc>
        <w:tc>
          <w:tcPr>
            <w:tcW w:w="1587"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1077" w:type="dxa"/>
            <w:vMerge/>
          </w:tcPr>
          <w:p w:rsidR="00CB0E91" w:rsidRDefault="00CB0E91"/>
        </w:tc>
        <w:tc>
          <w:tcPr>
            <w:tcW w:w="1531" w:type="dxa"/>
            <w:vMerge/>
          </w:tcPr>
          <w:p w:rsidR="00CB0E91" w:rsidRDefault="00CB0E91"/>
        </w:tc>
        <w:tc>
          <w:tcPr>
            <w:tcW w:w="1587" w:type="dxa"/>
          </w:tcPr>
          <w:p w:rsidR="00CB0E91" w:rsidRDefault="00CB0E91">
            <w:pPr>
              <w:pStyle w:val="ConsPlusNormal"/>
              <w:jc w:val="both"/>
            </w:pPr>
            <w:r>
              <w:t xml:space="preserve">Министерство социальной </w:t>
            </w:r>
            <w:r>
              <w:lastRenderedPageBreak/>
              <w:t>политики Нижегородской области</w:t>
            </w:r>
          </w:p>
        </w:tc>
        <w:tc>
          <w:tcPr>
            <w:tcW w:w="1587" w:type="dxa"/>
          </w:tcPr>
          <w:p w:rsidR="00CB0E91" w:rsidRDefault="00CB0E91">
            <w:pPr>
              <w:pStyle w:val="ConsPlusNormal"/>
              <w:jc w:val="center"/>
            </w:pPr>
            <w:r>
              <w:lastRenderedPageBreak/>
              <w:t>9 343,9</w:t>
            </w:r>
          </w:p>
        </w:tc>
        <w:tc>
          <w:tcPr>
            <w:tcW w:w="1531" w:type="dxa"/>
          </w:tcPr>
          <w:p w:rsidR="00CB0E91" w:rsidRDefault="00CB0E91">
            <w:pPr>
              <w:pStyle w:val="ConsPlusNormal"/>
              <w:jc w:val="center"/>
            </w:pPr>
            <w:r>
              <w:t>1 606,1</w:t>
            </w:r>
          </w:p>
        </w:tc>
        <w:tc>
          <w:tcPr>
            <w:tcW w:w="1587"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1077" w:type="dxa"/>
            <w:vMerge/>
          </w:tcPr>
          <w:p w:rsidR="00CB0E91" w:rsidRDefault="00CB0E91"/>
        </w:tc>
        <w:tc>
          <w:tcPr>
            <w:tcW w:w="1531" w:type="dxa"/>
            <w:vMerge/>
          </w:tcPr>
          <w:p w:rsidR="00CB0E91" w:rsidRDefault="00CB0E91"/>
        </w:tc>
        <w:tc>
          <w:tcPr>
            <w:tcW w:w="1587" w:type="dxa"/>
          </w:tcPr>
          <w:p w:rsidR="00CB0E91" w:rsidRDefault="00CB0E91">
            <w:pPr>
              <w:pStyle w:val="ConsPlusNormal"/>
              <w:jc w:val="both"/>
            </w:pPr>
            <w:r>
              <w:t>Министерство транспорта и автомобильных дорог Нижегородской области</w:t>
            </w:r>
          </w:p>
        </w:tc>
        <w:tc>
          <w:tcPr>
            <w:tcW w:w="1587" w:type="dxa"/>
          </w:tcPr>
          <w:p w:rsidR="00CB0E91" w:rsidRDefault="00CB0E91">
            <w:pPr>
              <w:pStyle w:val="ConsPlusNormal"/>
              <w:jc w:val="center"/>
            </w:pPr>
            <w:r>
              <w:t>0,0</w:t>
            </w:r>
          </w:p>
        </w:tc>
        <w:tc>
          <w:tcPr>
            <w:tcW w:w="1531"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1077" w:type="dxa"/>
            <w:vMerge/>
          </w:tcPr>
          <w:p w:rsidR="00CB0E91" w:rsidRDefault="00CB0E91"/>
        </w:tc>
        <w:tc>
          <w:tcPr>
            <w:tcW w:w="1531" w:type="dxa"/>
            <w:vMerge/>
          </w:tcPr>
          <w:p w:rsidR="00CB0E91" w:rsidRDefault="00CB0E91"/>
        </w:tc>
        <w:tc>
          <w:tcPr>
            <w:tcW w:w="1587" w:type="dxa"/>
          </w:tcPr>
          <w:p w:rsidR="00CB0E91" w:rsidRDefault="00CB0E91">
            <w:pPr>
              <w:pStyle w:val="ConsPlusNormal"/>
              <w:jc w:val="both"/>
            </w:pPr>
            <w:r>
              <w:t>Министерство культуры Нижегородской области</w:t>
            </w:r>
          </w:p>
        </w:tc>
        <w:tc>
          <w:tcPr>
            <w:tcW w:w="1587" w:type="dxa"/>
          </w:tcPr>
          <w:p w:rsidR="00CB0E91" w:rsidRDefault="00CB0E91">
            <w:pPr>
              <w:pStyle w:val="ConsPlusNormal"/>
              <w:jc w:val="center"/>
            </w:pPr>
            <w:r>
              <w:t>0,0</w:t>
            </w:r>
          </w:p>
        </w:tc>
        <w:tc>
          <w:tcPr>
            <w:tcW w:w="1531" w:type="dxa"/>
          </w:tcPr>
          <w:p w:rsidR="00CB0E91" w:rsidRDefault="00CB0E91">
            <w:pPr>
              <w:pStyle w:val="ConsPlusNormal"/>
              <w:jc w:val="center"/>
            </w:pPr>
            <w:r>
              <w:t>1 654,1</w:t>
            </w:r>
          </w:p>
        </w:tc>
        <w:tc>
          <w:tcPr>
            <w:tcW w:w="1587"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1077" w:type="dxa"/>
            <w:vMerge/>
          </w:tcPr>
          <w:p w:rsidR="00CB0E91" w:rsidRDefault="00CB0E91"/>
        </w:tc>
        <w:tc>
          <w:tcPr>
            <w:tcW w:w="1531" w:type="dxa"/>
            <w:vMerge/>
          </w:tcPr>
          <w:p w:rsidR="00CB0E91" w:rsidRDefault="00CB0E91"/>
        </w:tc>
        <w:tc>
          <w:tcPr>
            <w:tcW w:w="1587" w:type="dxa"/>
          </w:tcPr>
          <w:p w:rsidR="00CB0E91" w:rsidRDefault="00CB0E91">
            <w:pPr>
              <w:pStyle w:val="ConsPlusNormal"/>
              <w:jc w:val="both"/>
            </w:pPr>
            <w:r>
              <w:t>Министерство спорта Нижегородской области</w:t>
            </w:r>
          </w:p>
        </w:tc>
        <w:tc>
          <w:tcPr>
            <w:tcW w:w="1587" w:type="dxa"/>
          </w:tcPr>
          <w:p w:rsidR="00CB0E91" w:rsidRDefault="00CB0E91">
            <w:pPr>
              <w:pStyle w:val="ConsPlusNormal"/>
              <w:jc w:val="center"/>
            </w:pPr>
            <w:r>
              <w:t>0,0</w:t>
            </w:r>
          </w:p>
        </w:tc>
        <w:tc>
          <w:tcPr>
            <w:tcW w:w="1531" w:type="dxa"/>
          </w:tcPr>
          <w:p w:rsidR="00CB0E91" w:rsidRDefault="00CB0E91">
            <w:pPr>
              <w:pStyle w:val="ConsPlusNormal"/>
              <w:jc w:val="center"/>
            </w:pPr>
            <w:r>
              <w:t>501,9</w:t>
            </w:r>
          </w:p>
        </w:tc>
        <w:tc>
          <w:tcPr>
            <w:tcW w:w="1587"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1077" w:type="dxa"/>
            <w:vMerge/>
          </w:tcPr>
          <w:p w:rsidR="00CB0E91" w:rsidRDefault="00CB0E91"/>
        </w:tc>
        <w:tc>
          <w:tcPr>
            <w:tcW w:w="1531" w:type="dxa"/>
            <w:vMerge/>
          </w:tcPr>
          <w:p w:rsidR="00CB0E91" w:rsidRDefault="00CB0E91"/>
        </w:tc>
        <w:tc>
          <w:tcPr>
            <w:tcW w:w="1587" w:type="dxa"/>
          </w:tcPr>
          <w:p w:rsidR="00CB0E91" w:rsidRDefault="00CB0E91">
            <w:pPr>
              <w:pStyle w:val="ConsPlusNormal"/>
              <w:jc w:val="both"/>
            </w:pPr>
            <w:r>
              <w:t>Управление государственной службы занятости населения Нижегородской области</w:t>
            </w:r>
          </w:p>
        </w:tc>
        <w:tc>
          <w:tcPr>
            <w:tcW w:w="1587" w:type="dxa"/>
          </w:tcPr>
          <w:p w:rsidR="00CB0E91" w:rsidRDefault="00CB0E91">
            <w:pPr>
              <w:pStyle w:val="ConsPlusNormal"/>
              <w:jc w:val="center"/>
            </w:pPr>
            <w:r>
              <w:t>0,0</w:t>
            </w:r>
          </w:p>
        </w:tc>
        <w:tc>
          <w:tcPr>
            <w:tcW w:w="1531" w:type="dxa"/>
          </w:tcPr>
          <w:p w:rsidR="00CB0E91" w:rsidRDefault="00CB0E91">
            <w:pPr>
              <w:pStyle w:val="ConsPlusNormal"/>
              <w:jc w:val="center"/>
            </w:pPr>
            <w:r>
              <w:t>1 152,2</w:t>
            </w:r>
          </w:p>
        </w:tc>
        <w:tc>
          <w:tcPr>
            <w:tcW w:w="1587"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1077" w:type="dxa"/>
            <w:vMerge/>
          </w:tcPr>
          <w:p w:rsidR="00CB0E91" w:rsidRDefault="00CB0E91"/>
        </w:tc>
        <w:tc>
          <w:tcPr>
            <w:tcW w:w="1531" w:type="dxa"/>
            <w:vMerge/>
          </w:tcPr>
          <w:p w:rsidR="00CB0E91" w:rsidRDefault="00CB0E91"/>
        </w:tc>
        <w:tc>
          <w:tcPr>
            <w:tcW w:w="1587" w:type="dxa"/>
          </w:tcPr>
          <w:p w:rsidR="00CB0E91" w:rsidRDefault="00CB0E91">
            <w:pPr>
              <w:pStyle w:val="ConsPlusNormal"/>
              <w:jc w:val="both"/>
            </w:pPr>
            <w:r>
              <w:t>Министерство здравоохранения Нижегородской области</w:t>
            </w:r>
          </w:p>
        </w:tc>
        <w:tc>
          <w:tcPr>
            <w:tcW w:w="1587" w:type="dxa"/>
          </w:tcPr>
          <w:p w:rsidR="00CB0E91" w:rsidRDefault="00CB0E91">
            <w:pPr>
              <w:pStyle w:val="ConsPlusNormal"/>
              <w:jc w:val="center"/>
            </w:pPr>
            <w:r>
              <w:t>0,0</w:t>
            </w:r>
          </w:p>
        </w:tc>
        <w:tc>
          <w:tcPr>
            <w:tcW w:w="1531" w:type="dxa"/>
          </w:tcPr>
          <w:p w:rsidR="00CB0E91" w:rsidRDefault="00CB0E91">
            <w:pPr>
              <w:pStyle w:val="ConsPlusNormal"/>
              <w:jc w:val="center"/>
            </w:pPr>
            <w:r>
              <w:t>1 654,2</w:t>
            </w:r>
          </w:p>
        </w:tc>
        <w:tc>
          <w:tcPr>
            <w:tcW w:w="1587"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1077" w:type="dxa"/>
            <w:vMerge/>
          </w:tcPr>
          <w:p w:rsidR="00CB0E91" w:rsidRDefault="00CB0E91"/>
        </w:tc>
        <w:tc>
          <w:tcPr>
            <w:tcW w:w="1531" w:type="dxa"/>
            <w:vMerge/>
          </w:tcPr>
          <w:p w:rsidR="00CB0E91" w:rsidRDefault="00CB0E91"/>
        </w:tc>
        <w:tc>
          <w:tcPr>
            <w:tcW w:w="1587" w:type="dxa"/>
          </w:tcPr>
          <w:p w:rsidR="00CB0E91" w:rsidRDefault="00CB0E91">
            <w:pPr>
              <w:pStyle w:val="ConsPlusNormal"/>
              <w:jc w:val="both"/>
            </w:pPr>
            <w:r>
              <w:t>Министерство информационных технологий, связи и средств массовой информации Нижегородской области</w:t>
            </w:r>
          </w:p>
        </w:tc>
        <w:tc>
          <w:tcPr>
            <w:tcW w:w="1587" w:type="dxa"/>
          </w:tcPr>
          <w:p w:rsidR="00CB0E91" w:rsidRDefault="00CB0E91">
            <w:pPr>
              <w:pStyle w:val="ConsPlusNormal"/>
              <w:jc w:val="center"/>
            </w:pPr>
            <w:r>
              <w:t>0,0</w:t>
            </w:r>
          </w:p>
        </w:tc>
        <w:tc>
          <w:tcPr>
            <w:tcW w:w="1531" w:type="dxa"/>
          </w:tcPr>
          <w:p w:rsidR="00CB0E91" w:rsidRDefault="00CB0E91">
            <w:pPr>
              <w:pStyle w:val="ConsPlusNormal"/>
              <w:jc w:val="center"/>
            </w:pPr>
            <w:r>
              <w:t>1 654,1</w:t>
            </w:r>
          </w:p>
        </w:tc>
        <w:tc>
          <w:tcPr>
            <w:tcW w:w="1587"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1077" w:type="dxa"/>
            <w:vMerge/>
          </w:tcPr>
          <w:p w:rsidR="00CB0E91" w:rsidRDefault="00CB0E91"/>
        </w:tc>
        <w:tc>
          <w:tcPr>
            <w:tcW w:w="1531" w:type="dxa"/>
            <w:vMerge/>
          </w:tcPr>
          <w:p w:rsidR="00CB0E91" w:rsidRDefault="00CB0E91"/>
        </w:tc>
        <w:tc>
          <w:tcPr>
            <w:tcW w:w="1587" w:type="dxa"/>
          </w:tcPr>
          <w:p w:rsidR="00CB0E91" w:rsidRDefault="00CB0E91">
            <w:pPr>
              <w:pStyle w:val="ConsPlusNormal"/>
              <w:jc w:val="both"/>
            </w:pPr>
            <w:r>
              <w:t>Министерство образования Нижегородской области</w:t>
            </w:r>
          </w:p>
        </w:tc>
        <w:tc>
          <w:tcPr>
            <w:tcW w:w="1587" w:type="dxa"/>
          </w:tcPr>
          <w:p w:rsidR="00CB0E91" w:rsidRDefault="00CB0E91">
            <w:pPr>
              <w:pStyle w:val="ConsPlusNormal"/>
              <w:jc w:val="center"/>
            </w:pPr>
            <w:r>
              <w:t>0,0</w:t>
            </w:r>
          </w:p>
        </w:tc>
        <w:tc>
          <w:tcPr>
            <w:tcW w:w="1531"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1077" w:type="dxa"/>
            <w:vMerge w:val="restart"/>
          </w:tcPr>
          <w:p w:rsidR="00CB0E91" w:rsidRDefault="00CB0E91">
            <w:pPr>
              <w:pStyle w:val="ConsPlusNormal"/>
              <w:jc w:val="both"/>
            </w:pPr>
            <w:hyperlink w:anchor="P6874" w:history="1">
              <w:r>
                <w:rPr>
                  <w:color w:val="0000FF"/>
                </w:rPr>
                <w:t>Подпрограмма 2</w:t>
              </w:r>
            </w:hyperlink>
          </w:p>
        </w:tc>
        <w:tc>
          <w:tcPr>
            <w:tcW w:w="1531" w:type="dxa"/>
            <w:vMerge w:val="restart"/>
          </w:tcPr>
          <w:p w:rsidR="00CB0E91" w:rsidRDefault="00CB0E91">
            <w:pPr>
              <w:pStyle w:val="ConsPlusNormal"/>
              <w:jc w:val="both"/>
            </w:pPr>
            <w:r>
              <w:t>"Модернизация и развитие социального обслуживания населения" на 2015 - 2020 годы</w:t>
            </w:r>
          </w:p>
        </w:tc>
        <w:tc>
          <w:tcPr>
            <w:tcW w:w="1587" w:type="dxa"/>
          </w:tcPr>
          <w:p w:rsidR="00CB0E91" w:rsidRDefault="00CB0E91">
            <w:pPr>
              <w:pStyle w:val="ConsPlusNormal"/>
              <w:jc w:val="both"/>
            </w:pPr>
            <w:r>
              <w:t>всего</w:t>
            </w:r>
          </w:p>
        </w:tc>
        <w:tc>
          <w:tcPr>
            <w:tcW w:w="1587" w:type="dxa"/>
          </w:tcPr>
          <w:p w:rsidR="00CB0E91" w:rsidRDefault="00CB0E91">
            <w:pPr>
              <w:pStyle w:val="ConsPlusNormal"/>
              <w:jc w:val="center"/>
            </w:pPr>
            <w:r>
              <w:t>5 981 970,4</w:t>
            </w:r>
          </w:p>
        </w:tc>
        <w:tc>
          <w:tcPr>
            <w:tcW w:w="1531" w:type="dxa"/>
          </w:tcPr>
          <w:p w:rsidR="00CB0E91" w:rsidRDefault="00CB0E91">
            <w:pPr>
              <w:pStyle w:val="ConsPlusNormal"/>
              <w:jc w:val="center"/>
            </w:pPr>
            <w:r>
              <w:t>6 088 262,4</w:t>
            </w:r>
          </w:p>
        </w:tc>
        <w:tc>
          <w:tcPr>
            <w:tcW w:w="1587" w:type="dxa"/>
          </w:tcPr>
          <w:p w:rsidR="00CB0E91" w:rsidRDefault="00CB0E91">
            <w:pPr>
              <w:pStyle w:val="ConsPlusNormal"/>
              <w:jc w:val="center"/>
            </w:pPr>
            <w:r>
              <w:t>6 009 880,0</w:t>
            </w:r>
          </w:p>
        </w:tc>
        <w:tc>
          <w:tcPr>
            <w:tcW w:w="1644" w:type="dxa"/>
          </w:tcPr>
          <w:p w:rsidR="00CB0E91" w:rsidRDefault="00CB0E91">
            <w:pPr>
              <w:pStyle w:val="ConsPlusNormal"/>
              <w:jc w:val="center"/>
            </w:pPr>
            <w:r>
              <w:t>6 009 880,0</w:t>
            </w:r>
          </w:p>
        </w:tc>
        <w:tc>
          <w:tcPr>
            <w:tcW w:w="1644" w:type="dxa"/>
          </w:tcPr>
          <w:p w:rsidR="00CB0E91" w:rsidRDefault="00CB0E91">
            <w:pPr>
              <w:pStyle w:val="ConsPlusNormal"/>
              <w:jc w:val="center"/>
            </w:pPr>
            <w:r>
              <w:t>6 009 880,0</w:t>
            </w:r>
          </w:p>
        </w:tc>
        <w:tc>
          <w:tcPr>
            <w:tcW w:w="1587" w:type="dxa"/>
          </w:tcPr>
          <w:p w:rsidR="00CB0E91" w:rsidRDefault="00CB0E91">
            <w:pPr>
              <w:pStyle w:val="ConsPlusNormal"/>
              <w:jc w:val="center"/>
            </w:pPr>
            <w:r>
              <w:t>6 009 880,0</w:t>
            </w:r>
          </w:p>
        </w:tc>
      </w:tr>
      <w:tr w:rsidR="00CB0E91">
        <w:tc>
          <w:tcPr>
            <w:tcW w:w="1077" w:type="dxa"/>
            <w:vMerge/>
          </w:tcPr>
          <w:p w:rsidR="00CB0E91" w:rsidRDefault="00CB0E91"/>
        </w:tc>
        <w:tc>
          <w:tcPr>
            <w:tcW w:w="1531" w:type="dxa"/>
            <w:vMerge/>
          </w:tcPr>
          <w:p w:rsidR="00CB0E91" w:rsidRDefault="00CB0E91"/>
        </w:tc>
        <w:tc>
          <w:tcPr>
            <w:tcW w:w="1587" w:type="dxa"/>
          </w:tcPr>
          <w:p w:rsidR="00CB0E91" w:rsidRDefault="00CB0E91">
            <w:pPr>
              <w:pStyle w:val="ConsPlusNormal"/>
              <w:jc w:val="both"/>
            </w:pPr>
            <w:r>
              <w:t>Министерство социальной политики Нижегородской области</w:t>
            </w:r>
          </w:p>
        </w:tc>
        <w:tc>
          <w:tcPr>
            <w:tcW w:w="1587" w:type="dxa"/>
          </w:tcPr>
          <w:p w:rsidR="00CB0E91" w:rsidRDefault="00CB0E91">
            <w:pPr>
              <w:pStyle w:val="ConsPlusNormal"/>
              <w:jc w:val="center"/>
            </w:pPr>
            <w:r>
              <w:t>5 981 970,4</w:t>
            </w:r>
          </w:p>
        </w:tc>
        <w:tc>
          <w:tcPr>
            <w:tcW w:w="1531" w:type="dxa"/>
          </w:tcPr>
          <w:p w:rsidR="00CB0E91" w:rsidRDefault="00CB0E91">
            <w:pPr>
              <w:pStyle w:val="ConsPlusNormal"/>
              <w:jc w:val="center"/>
            </w:pPr>
            <w:r>
              <w:t>6 088 262,4</w:t>
            </w:r>
          </w:p>
        </w:tc>
        <w:tc>
          <w:tcPr>
            <w:tcW w:w="1587" w:type="dxa"/>
          </w:tcPr>
          <w:p w:rsidR="00CB0E91" w:rsidRDefault="00CB0E91">
            <w:pPr>
              <w:pStyle w:val="ConsPlusNormal"/>
              <w:jc w:val="center"/>
            </w:pPr>
            <w:r>
              <w:t>6 009 880,0</w:t>
            </w:r>
          </w:p>
        </w:tc>
        <w:tc>
          <w:tcPr>
            <w:tcW w:w="1644" w:type="dxa"/>
          </w:tcPr>
          <w:p w:rsidR="00CB0E91" w:rsidRDefault="00CB0E91">
            <w:pPr>
              <w:pStyle w:val="ConsPlusNormal"/>
              <w:jc w:val="center"/>
            </w:pPr>
            <w:r>
              <w:t>6 009 880,0</w:t>
            </w:r>
          </w:p>
        </w:tc>
        <w:tc>
          <w:tcPr>
            <w:tcW w:w="1644" w:type="dxa"/>
          </w:tcPr>
          <w:p w:rsidR="00CB0E91" w:rsidRDefault="00CB0E91">
            <w:pPr>
              <w:pStyle w:val="ConsPlusNormal"/>
              <w:jc w:val="center"/>
            </w:pPr>
            <w:r>
              <w:t>6 009 880,0</w:t>
            </w:r>
          </w:p>
        </w:tc>
        <w:tc>
          <w:tcPr>
            <w:tcW w:w="1587" w:type="dxa"/>
          </w:tcPr>
          <w:p w:rsidR="00CB0E91" w:rsidRDefault="00CB0E91">
            <w:pPr>
              <w:pStyle w:val="ConsPlusNormal"/>
              <w:jc w:val="center"/>
            </w:pPr>
            <w:r>
              <w:t>6 009 880,0</w:t>
            </w:r>
          </w:p>
        </w:tc>
      </w:tr>
      <w:tr w:rsidR="00CB0E91">
        <w:tc>
          <w:tcPr>
            <w:tcW w:w="1077" w:type="dxa"/>
            <w:vMerge w:val="restart"/>
          </w:tcPr>
          <w:p w:rsidR="00CB0E91" w:rsidRDefault="00CB0E91">
            <w:pPr>
              <w:pStyle w:val="ConsPlusNormal"/>
              <w:jc w:val="both"/>
            </w:pPr>
            <w:hyperlink w:anchor="P7689" w:history="1">
              <w:r>
                <w:rPr>
                  <w:color w:val="0000FF"/>
                </w:rPr>
                <w:t>Подпрограмма 3</w:t>
              </w:r>
            </w:hyperlink>
          </w:p>
        </w:tc>
        <w:tc>
          <w:tcPr>
            <w:tcW w:w="1531" w:type="dxa"/>
            <w:vMerge w:val="restart"/>
          </w:tcPr>
          <w:p w:rsidR="00CB0E91" w:rsidRDefault="00CB0E91">
            <w:pPr>
              <w:pStyle w:val="ConsPlusNormal"/>
              <w:jc w:val="both"/>
            </w:pPr>
            <w:r>
              <w:t>"Старшее поколение" на 2015 - 2020 годы</w:t>
            </w:r>
          </w:p>
        </w:tc>
        <w:tc>
          <w:tcPr>
            <w:tcW w:w="1587" w:type="dxa"/>
          </w:tcPr>
          <w:p w:rsidR="00CB0E91" w:rsidRDefault="00CB0E91">
            <w:pPr>
              <w:pStyle w:val="ConsPlusNormal"/>
              <w:jc w:val="both"/>
            </w:pPr>
            <w:r>
              <w:t>всего</w:t>
            </w:r>
          </w:p>
        </w:tc>
        <w:tc>
          <w:tcPr>
            <w:tcW w:w="1587" w:type="dxa"/>
          </w:tcPr>
          <w:p w:rsidR="00CB0E91" w:rsidRDefault="00CB0E91">
            <w:pPr>
              <w:pStyle w:val="ConsPlusNormal"/>
              <w:jc w:val="center"/>
            </w:pPr>
            <w:r>
              <w:t>14 542,2</w:t>
            </w:r>
          </w:p>
        </w:tc>
        <w:tc>
          <w:tcPr>
            <w:tcW w:w="1531" w:type="dxa"/>
          </w:tcPr>
          <w:p w:rsidR="00CB0E91" w:rsidRDefault="00CB0E91">
            <w:pPr>
              <w:pStyle w:val="ConsPlusNormal"/>
              <w:jc w:val="center"/>
            </w:pPr>
            <w:r>
              <w:t>14 426,3</w:t>
            </w:r>
          </w:p>
        </w:tc>
        <w:tc>
          <w:tcPr>
            <w:tcW w:w="1587" w:type="dxa"/>
          </w:tcPr>
          <w:p w:rsidR="00CB0E91" w:rsidRDefault="00CB0E91">
            <w:pPr>
              <w:pStyle w:val="ConsPlusNormal"/>
              <w:jc w:val="center"/>
            </w:pPr>
            <w:r>
              <w:t>13 223,9</w:t>
            </w:r>
          </w:p>
        </w:tc>
        <w:tc>
          <w:tcPr>
            <w:tcW w:w="1644" w:type="dxa"/>
          </w:tcPr>
          <w:p w:rsidR="00CB0E91" w:rsidRDefault="00CB0E91">
            <w:pPr>
              <w:pStyle w:val="ConsPlusNormal"/>
              <w:jc w:val="center"/>
            </w:pPr>
            <w:r>
              <w:t>13 223,9</w:t>
            </w:r>
          </w:p>
        </w:tc>
        <w:tc>
          <w:tcPr>
            <w:tcW w:w="1644" w:type="dxa"/>
          </w:tcPr>
          <w:p w:rsidR="00CB0E91" w:rsidRDefault="00CB0E91">
            <w:pPr>
              <w:pStyle w:val="ConsPlusNormal"/>
              <w:jc w:val="center"/>
            </w:pPr>
            <w:r>
              <w:t>13 223,9</w:t>
            </w:r>
          </w:p>
        </w:tc>
        <w:tc>
          <w:tcPr>
            <w:tcW w:w="1587" w:type="dxa"/>
          </w:tcPr>
          <w:p w:rsidR="00CB0E91" w:rsidRDefault="00CB0E91">
            <w:pPr>
              <w:pStyle w:val="ConsPlusNormal"/>
              <w:jc w:val="center"/>
            </w:pPr>
            <w:r>
              <w:t>13 223,9</w:t>
            </w:r>
          </w:p>
        </w:tc>
      </w:tr>
      <w:tr w:rsidR="00CB0E91">
        <w:tc>
          <w:tcPr>
            <w:tcW w:w="1077" w:type="dxa"/>
            <w:vMerge/>
          </w:tcPr>
          <w:p w:rsidR="00CB0E91" w:rsidRDefault="00CB0E91"/>
        </w:tc>
        <w:tc>
          <w:tcPr>
            <w:tcW w:w="1531" w:type="dxa"/>
            <w:vMerge/>
          </w:tcPr>
          <w:p w:rsidR="00CB0E91" w:rsidRDefault="00CB0E91"/>
        </w:tc>
        <w:tc>
          <w:tcPr>
            <w:tcW w:w="1587" w:type="dxa"/>
          </w:tcPr>
          <w:p w:rsidR="00CB0E91" w:rsidRDefault="00CB0E91">
            <w:pPr>
              <w:pStyle w:val="ConsPlusNormal"/>
              <w:jc w:val="both"/>
            </w:pPr>
            <w:r>
              <w:t>Министерство социальной политики Нижегородской области</w:t>
            </w:r>
          </w:p>
        </w:tc>
        <w:tc>
          <w:tcPr>
            <w:tcW w:w="1587" w:type="dxa"/>
          </w:tcPr>
          <w:p w:rsidR="00CB0E91" w:rsidRDefault="00CB0E91">
            <w:pPr>
              <w:pStyle w:val="ConsPlusNormal"/>
              <w:jc w:val="center"/>
            </w:pPr>
            <w:r>
              <w:t>14 542,2</w:t>
            </w:r>
          </w:p>
        </w:tc>
        <w:tc>
          <w:tcPr>
            <w:tcW w:w="1531" w:type="dxa"/>
          </w:tcPr>
          <w:p w:rsidR="00CB0E91" w:rsidRDefault="00CB0E91">
            <w:pPr>
              <w:pStyle w:val="ConsPlusNormal"/>
              <w:jc w:val="center"/>
            </w:pPr>
            <w:r>
              <w:t>14 426,3</w:t>
            </w:r>
          </w:p>
        </w:tc>
        <w:tc>
          <w:tcPr>
            <w:tcW w:w="1587" w:type="dxa"/>
          </w:tcPr>
          <w:p w:rsidR="00CB0E91" w:rsidRDefault="00CB0E91">
            <w:pPr>
              <w:pStyle w:val="ConsPlusNormal"/>
              <w:jc w:val="center"/>
            </w:pPr>
            <w:r>
              <w:t>13 223,9</w:t>
            </w:r>
          </w:p>
        </w:tc>
        <w:tc>
          <w:tcPr>
            <w:tcW w:w="1644" w:type="dxa"/>
          </w:tcPr>
          <w:p w:rsidR="00CB0E91" w:rsidRDefault="00CB0E91">
            <w:pPr>
              <w:pStyle w:val="ConsPlusNormal"/>
              <w:jc w:val="center"/>
            </w:pPr>
            <w:r>
              <w:t>13 223,9</w:t>
            </w:r>
          </w:p>
        </w:tc>
        <w:tc>
          <w:tcPr>
            <w:tcW w:w="1644" w:type="dxa"/>
          </w:tcPr>
          <w:p w:rsidR="00CB0E91" w:rsidRDefault="00CB0E91">
            <w:pPr>
              <w:pStyle w:val="ConsPlusNormal"/>
              <w:jc w:val="center"/>
            </w:pPr>
            <w:r>
              <w:t>13 223,9</w:t>
            </w:r>
          </w:p>
        </w:tc>
        <w:tc>
          <w:tcPr>
            <w:tcW w:w="1587" w:type="dxa"/>
          </w:tcPr>
          <w:p w:rsidR="00CB0E91" w:rsidRDefault="00CB0E91">
            <w:pPr>
              <w:pStyle w:val="ConsPlusNormal"/>
              <w:jc w:val="center"/>
            </w:pPr>
            <w:r>
              <w:t>13 223,9</w:t>
            </w:r>
          </w:p>
        </w:tc>
      </w:tr>
      <w:tr w:rsidR="00CB0E91">
        <w:tc>
          <w:tcPr>
            <w:tcW w:w="1077" w:type="dxa"/>
            <w:vMerge w:val="restart"/>
          </w:tcPr>
          <w:p w:rsidR="00CB0E91" w:rsidRDefault="00CB0E91">
            <w:pPr>
              <w:pStyle w:val="ConsPlusNormal"/>
              <w:jc w:val="both"/>
            </w:pPr>
            <w:hyperlink w:anchor="P8605" w:history="1">
              <w:r>
                <w:rPr>
                  <w:color w:val="0000FF"/>
                </w:rPr>
                <w:t>Подпрограмма 4</w:t>
              </w:r>
            </w:hyperlink>
          </w:p>
        </w:tc>
        <w:tc>
          <w:tcPr>
            <w:tcW w:w="1531" w:type="dxa"/>
            <w:vMerge w:val="restart"/>
          </w:tcPr>
          <w:p w:rsidR="00CB0E91" w:rsidRDefault="00CB0E91">
            <w:pPr>
              <w:pStyle w:val="ConsPlusNormal"/>
              <w:jc w:val="both"/>
            </w:pPr>
            <w:r>
              <w:t xml:space="preserve">"Развитие мер социальной поддержки отдельных категорий </w:t>
            </w:r>
            <w:r>
              <w:lastRenderedPageBreak/>
              <w:t>граждан в Нижегородской области" на 2015 - 2020 годы"</w:t>
            </w:r>
          </w:p>
        </w:tc>
        <w:tc>
          <w:tcPr>
            <w:tcW w:w="1587" w:type="dxa"/>
          </w:tcPr>
          <w:p w:rsidR="00CB0E91" w:rsidRDefault="00CB0E91">
            <w:pPr>
              <w:pStyle w:val="ConsPlusNormal"/>
              <w:jc w:val="both"/>
            </w:pPr>
            <w:r>
              <w:lastRenderedPageBreak/>
              <w:t>всего</w:t>
            </w:r>
          </w:p>
        </w:tc>
        <w:tc>
          <w:tcPr>
            <w:tcW w:w="1587" w:type="dxa"/>
          </w:tcPr>
          <w:p w:rsidR="00CB0E91" w:rsidRDefault="00CB0E91">
            <w:pPr>
              <w:pStyle w:val="ConsPlusNormal"/>
              <w:jc w:val="center"/>
            </w:pPr>
            <w:r>
              <w:t>13 739 668,2</w:t>
            </w:r>
          </w:p>
        </w:tc>
        <w:tc>
          <w:tcPr>
            <w:tcW w:w="1531" w:type="dxa"/>
          </w:tcPr>
          <w:p w:rsidR="00CB0E91" w:rsidRDefault="00CB0E91">
            <w:pPr>
              <w:pStyle w:val="ConsPlusNormal"/>
              <w:jc w:val="center"/>
            </w:pPr>
            <w:r>
              <w:t>15 023 981,2</w:t>
            </w:r>
          </w:p>
        </w:tc>
        <w:tc>
          <w:tcPr>
            <w:tcW w:w="1587" w:type="dxa"/>
          </w:tcPr>
          <w:p w:rsidR="00CB0E91" w:rsidRDefault="00CB0E91">
            <w:pPr>
              <w:pStyle w:val="ConsPlusNormal"/>
              <w:jc w:val="center"/>
            </w:pPr>
            <w:r>
              <w:t>14 029 611,7</w:t>
            </w:r>
          </w:p>
        </w:tc>
        <w:tc>
          <w:tcPr>
            <w:tcW w:w="1644" w:type="dxa"/>
          </w:tcPr>
          <w:p w:rsidR="00CB0E91" w:rsidRDefault="00CB0E91">
            <w:pPr>
              <w:pStyle w:val="ConsPlusNormal"/>
              <w:jc w:val="center"/>
            </w:pPr>
            <w:r>
              <w:t>14 029 611,7</w:t>
            </w:r>
          </w:p>
        </w:tc>
        <w:tc>
          <w:tcPr>
            <w:tcW w:w="1644" w:type="dxa"/>
          </w:tcPr>
          <w:p w:rsidR="00CB0E91" w:rsidRDefault="00CB0E91">
            <w:pPr>
              <w:pStyle w:val="ConsPlusNormal"/>
              <w:jc w:val="center"/>
            </w:pPr>
            <w:r>
              <w:t>14 029 611,7</w:t>
            </w:r>
          </w:p>
        </w:tc>
        <w:tc>
          <w:tcPr>
            <w:tcW w:w="1587" w:type="dxa"/>
          </w:tcPr>
          <w:p w:rsidR="00CB0E91" w:rsidRDefault="00CB0E91">
            <w:pPr>
              <w:pStyle w:val="ConsPlusNormal"/>
              <w:jc w:val="center"/>
            </w:pPr>
            <w:r>
              <w:t>14 029 611,7</w:t>
            </w:r>
          </w:p>
        </w:tc>
      </w:tr>
      <w:tr w:rsidR="00CB0E91">
        <w:tc>
          <w:tcPr>
            <w:tcW w:w="1077" w:type="dxa"/>
            <w:vMerge/>
          </w:tcPr>
          <w:p w:rsidR="00CB0E91" w:rsidRDefault="00CB0E91"/>
        </w:tc>
        <w:tc>
          <w:tcPr>
            <w:tcW w:w="1531" w:type="dxa"/>
            <w:vMerge/>
          </w:tcPr>
          <w:p w:rsidR="00CB0E91" w:rsidRDefault="00CB0E91"/>
        </w:tc>
        <w:tc>
          <w:tcPr>
            <w:tcW w:w="1587" w:type="dxa"/>
          </w:tcPr>
          <w:p w:rsidR="00CB0E91" w:rsidRDefault="00CB0E91">
            <w:pPr>
              <w:pStyle w:val="ConsPlusNormal"/>
              <w:jc w:val="both"/>
            </w:pPr>
            <w:r>
              <w:t xml:space="preserve">Министерство социальной политики </w:t>
            </w:r>
            <w:r>
              <w:lastRenderedPageBreak/>
              <w:t>Нижегородской области</w:t>
            </w:r>
          </w:p>
        </w:tc>
        <w:tc>
          <w:tcPr>
            <w:tcW w:w="1587" w:type="dxa"/>
          </w:tcPr>
          <w:p w:rsidR="00CB0E91" w:rsidRDefault="00CB0E91">
            <w:pPr>
              <w:pStyle w:val="ConsPlusNormal"/>
              <w:jc w:val="center"/>
            </w:pPr>
            <w:r>
              <w:lastRenderedPageBreak/>
              <w:t>13 739 668,2</w:t>
            </w:r>
          </w:p>
        </w:tc>
        <w:tc>
          <w:tcPr>
            <w:tcW w:w="1531" w:type="dxa"/>
          </w:tcPr>
          <w:p w:rsidR="00CB0E91" w:rsidRDefault="00CB0E91">
            <w:pPr>
              <w:pStyle w:val="ConsPlusNormal"/>
              <w:jc w:val="center"/>
            </w:pPr>
            <w:r>
              <w:t>15 023 981,2</w:t>
            </w:r>
          </w:p>
        </w:tc>
        <w:tc>
          <w:tcPr>
            <w:tcW w:w="1587" w:type="dxa"/>
          </w:tcPr>
          <w:p w:rsidR="00CB0E91" w:rsidRDefault="00CB0E91">
            <w:pPr>
              <w:pStyle w:val="ConsPlusNormal"/>
              <w:jc w:val="center"/>
            </w:pPr>
            <w:r>
              <w:t>14 029 611,7</w:t>
            </w:r>
          </w:p>
        </w:tc>
        <w:tc>
          <w:tcPr>
            <w:tcW w:w="1644" w:type="dxa"/>
          </w:tcPr>
          <w:p w:rsidR="00CB0E91" w:rsidRDefault="00CB0E91">
            <w:pPr>
              <w:pStyle w:val="ConsPlusNormal"/>
              <w:jc w:val="center"/>
            </w:pPr>
            <w:r>
              <w:t>14 029 611,7</w:t>
            </w:r>
          </w:p>
        </w:tc>
        <w:tc>
          <w:tcPr>
            <w:tcW w:w="1644" w:type="dxa"/>
          </w:tcPr>
          <w:p w:rsidR="00CB0E91" w:rsidRDefault="00CB0E91">
            <w:pPr>
              <w:pStyle w:val="ConsPlusNormal"/>
              <w:jc w:val="center"/>
            </w:pPr>
            <w:r>
              <w:t>14 029 611,7</w:t>
            </w:r>
          </w:p>
        </w:tc>
        <w:tc>
          <w:tcPr>
            <w:tcW w:w="1587" w:type="dxa"/>
          </w:tcPr>
          <w:p w:rsidR="00CB0E91" w:rsidRDefault="00CB0E91">
            <w:pPr>
              <w:pStyle w:val="ConsPlusNormal"/>
              <w:jc w:val="center"/>
            </w:pPr>
            <w:r>
              <w:t>14 029 611,7</w:t>
            </w:r>
          </w:p>
        </w:tc>
      </w:tr>
      <w:tr w:rsidR="00CB0E91">
        <w:tc>
          <w:tcPr>
            <w:tcW w:w="1077" w:type="dxa"/>
            <w:vMerge w:val="restart"/>
          </w:tcPr>
          <w:p w:rsidR="00CB0E91" w:rsidRDefault="00CB0E91">
            <w:pPr>
              <w:pStyle w:val="ConsPlusNormal"/>
              <w:jc w:val="both"/>
            </w:pPr>
            <w:hyperlink w:anchor="P9187" w:history="1">
              <w:r>
                <w:rPr>
                  <w:color w:val="0000FF"/>
                </w:rPr>
                <w:t>Подпрограмма 5</w:t>
              </w:r>
            </w:hyperlink>
          </w:p>
        </w:tc>
        <w:tc>
          <w:tcPr>
            <w:tcW w:w="1531" w:type="dxa"/>
            <w:vMerge w:val="restart"/>
          </w:tcPr>
          <w:p w:rsidR="00CB0E91" w:rsidRDefault="00CB0E91">
            <w:pPr>
              <w:pStyle w:val="ConsPlusNormal"/>
              <w:jc w:val="both"/>
            </w:pPr>
            <w:r>
              <w:t>"Укрепление института семьи в Нижегородской области" на 2015 - 2020 годы"</w:t>
            </w:r>
          </w:p>
        </w:tc>
        <w:tc>
          <w:tcPr>
            <w:tcW w:w="1587" w:type="dxa"/>
          </w:tcPr>
          <w:p w:rsidR="00CB0E91" w:rsidRDefault="00CB0E91">
            <w:pPr>
              <w:pStyle w:val="ConsPlusNormal"/>
              <w:jc w:val="both"/>
            </w:pPr>
            <w:r>
              <w:t>всего</w:t>
            </w:r>
          </w:p>
        </w:tc>
        <w:tc>
          <w:tcPr>
            <w:tcW w:w="1587" w:type="dxa"/>
          </w:tcPr>
          <w:p w:rsidR="00CB0E91" w:rsidRDefault="00CB0E91">
            <w:pPr>
              <w:pStyle w:val="ConsPlusNormal"/>
              <w:jc w:val="center"/>
            </w:pPr>
            <w:r>
              <w:t>369 960,3</w:t>
            </w:r>
          </w:p>
        </w:tc>
        <w:tc>
          <w:tcPr>
            <w:tcW w:w="1531" w:type="dxa"/>
          </w:tcPr>
          <w:p w:rsidR="00CB0E91" w:rsidRDefault="00CB0E91">
            <w:pPr>
              <w:pStyle w:val="ConsPlusNormal"/>
              <w:jc w:val="center"/>
            </w:pPr>
            <w:r>
              <w:t>659 828,8</w:t>
            </w:r>
          </w:p>
        </w:tc>
        <w:tc>
          <w:tcPr>
            <w:tcW w:w="1587" w:type="dxa"/>
          </w:tcPr>
          <w:p w:rsidR="00CB0E91" w:rsidRDefault="00CB0E91">
            <w:pPr>
              <w:pStyle w:val="ConsPlusNormal"/>
              <w:jc w:val="center"/>
            </w:pPr>
            <w:r>
              <w:t>457 636,5</w:t>
            </w:r>
          </w:p>
        </w:tc>
        <w:tc>
          <w:tcPr>
            <w:tcW w:w="1644" w:type="dxa"/>
          </w:tcPr>
          <w:p w:rsidR="00CB0E91" w:rsidRDefault="00CB0E91">
            <w:pPr>
              <w:pStyle w:val="ConsPlusNormal"/>
              <w:jc w:val="center"/>
            </w:pPr>
            <w:r>
              <w:t>457 636,5</w:t>
            </w:r>
          </w:p>
        </w:tc>
        <w:tc>
          <w:tcPr>
            <w:tcW w:w="1644" w:type="dxa"/>
          </w:tcPr>
          <w:p w:rsidR="00CB0E91" w:rsidRDefault="00CB0E91">
            <w:pPr>
              <w:pStyle w:val="ConsPlusNormal"/>
              <w:jc w:val="center"/>
            </w:pPr>
            <w:r>
              <w:t>457 636,5</w:t>
            </w:r>
          </w:p>
        </w:tc>
        <w:tc>
          <w:tcPr>
            <w:tcW w:w="1587" w:type="dxa"/>
          </w:tcPr>
          <w:p w:rsidR="00CB0E91" w:rsidRDefault="00CB0E91">
            <w:pPr>
              <w:pStyle w:val="ConsPlusNormal"/>
              <w:jc w:val="center"/>
            </w:pPr>
            <w:r>
              <w:t>457 636,5</w:t>
            </w:r>
          </w:p>
        </w:tc>
      </w:tr>
      <w:tr w:rsidR="00CB0E91">
        <w:tc>
          <w:tcPr>
            <w:tcW w:w="1077" w:type="dxa"/>
            <w:vMerge/>
          </w:tcPr>
          <w:p w:rsidR="00CB0E91" w:rsidRDefault="00CB0E91"/>
        </w:tc>
        <w:tc>
          <w:tcPr>
            <w:tcW w:w="1531" w:type="dxa"/>
            <w:vMerge/>
          </w:tcPr>
          <w:p w:rsidR="00CB0E91" w:rsidRDefault="00CB0E91"/>
        </w:tc>
        <w:tc>
          <w:tcPr>
            <w:tcW w:w="1587" w:type="dxa"/>
          </w:tcPr>
          <w:p w:rsidR="00CB0E91" w:rsidRDefault="00CB0E91">
            <w:pPr>
              <w:pStyle w:val="ConsPlusNormal"/>
              <w:jc w:val="both"/>
            </w:pPr>
            <w:r>
              <w:t>Министерство социальной политики Нижегородской области</w:t>
            </w:r>
          </w:p>
        </w:tc>
        <w:tc>
          <w:tcPr>
            <w:tcW w:w="1587" w:type="dxa"/>
          </w:tcPr>
          <w:p w:rsidR="00CB0E91" w:rsidRDefault="00CB0E91">
            <w:pPr>
              <w:pStyle w:val="ConsPlusNormal"/>
              <w:jc w:val="center"/>
            </w:pPr>
            <w:r>
              <w:t>369 960,3</w:t>
            </w:r>
          </w:p>
        </w:tc>
        <w:tc>
          <w:tcPr>
            <w:tcW w:w="1531" w:type="dxa"/>
          </w:tcPr>
          <w:p w:rsidR="00CB0E91" w:rsidRDefault="00CB0E91">
            <w:pPr>
              <w:pStyle w:val="ConsPlusNormal"/>
              <w:jc w:val="center"/>
            </w:pPr>
            <w:r>
              <w:t>659 828,8</w:t>
            </w:r>
          </w:p>
        </w:tc>
        <w:tc>
          <w:tcPr>
            <w:tcW w:w="1587" w:type="dxa"/>
          </w:tcPr>
          <w:p w:rsidR="00CB0E91" w:rsidRDefault="00CB0E91">
            <w:pPr>
              <w:pStyle w:val="ConsPlusNormal"/>
              <w:jc w:val="center"/>
            </w:pPr>
            <w:r>
              <w:t>457 636,5</w:t>
            </w:r>
          </w:p>
        </w:tc>
        <w:tc>
          <w:tcPr>
            <w:tcW w:w="1644" w:type="dxa"/>
          </w:tcPr>
          <w:p w:rsidR="00CB0E91" w:rsidRDefault="00CB0E91">
            <w:pPr>
              <w:pStyle w:val="ConsPlusNormal"/>
              <w:jc w:val="center"/>
            </w:pPr>
            <w:r>
              <w:t>457 636,5</w:t>
            </w:r>
          </w:p>
        </w:tc>
        <w:tc>
          <w:tcPr>
            <w:tcW w:w="1644" w:type="dxa"/>
          </w:tcPr>
          <w:p w:rsidR="00CB0E91" w:rsidRDefault="00CB0E91">
            <w:pPr>
              <w:pStyle w:val="ConsPlusNormal"/>
              <w:jc w:val="center"/>
            </w:pPr>
            <w:r>
              <w:t>457 636,5</w:t>
            </w:r>
          </w:p>
        </w:tc>
        <w:tc>
          <w:tcPr>
            <w:tcW w:w="1587" w:type="dxa"/>
          </w:tcPr>
          <w:p w:rsidR="00CB0E91" w:rsidRDefault="00CB0E91">
            <w:pPr>
              <w:pStyle w:val="ConsPlusNormal"/>
              <w:jc w:val="center"/>
            </w:pPr>
            <w:r>
              <w:t>457 636,5</w:t>
            </w:r>
          </w:p>
        </w:tc>
      </w:tr>
      <w:tr w:rsidR="00CB0E91">
        <w:tc>
          <w:tcPr>
            <w:tcW w:w="1077" w:type="dxa"/>
            <w:vMerge w:val="restart"/>
          </w:tcPr>
          <w:p w:rsidR="00CB0E91" w:rsidRDefault="00CB0E91">
            <w:pPr>
              <w:pStyle w:val="ConsPlusNormal"/>
              <w:jc w:val="both"/>
            </w:pPr>
            <w:hyperlink w:anchor="P10182" w:history="1">
              <w:r>
                <w:rPr>
                  <w:color w:val="0000FF"/>
                </w:rPr>
                <w:t>Подпрограмма 6</w:t>
              </w:r>
            </w:hyperlink>
          </w:p>
        </w:tc>
        <w:tc>
          <w:tcPr>
            <w:tcW w:w="1531" w:type="dxa"/>
            <w:vMerge w:val="restart"/>
          </w:tcPr>
          <w:p w:rsidR="00CB0E91" w:rsidRDefault="00CB0E91">
            <w:pPr>
              <w:pStyle w:val="ConsPlusNormal"/>
              <w:jc w:val="both"/>
            </w:pPr>
            <w:r>
              <w:t>"Поддержка социально ориентированных некоммерческих организаций в Нижегородской области на 2015 - 2020 годы"</w:t>
            </w:r>
          </w:p>
        </w:tc>
        <w:tc>
          <w:tcPr>
            <w:tcW w:w="1587" w:type="dxa"/>
          </w:tcPr>
          <w:p w:rsidR="00CB0E91" w:rsidRDefault="00CB0E91">
            <w:pPr>
              <w:pStyle w:val="ConsPlusNormal"/>
              <w:jc w:val="both"/>
            </w:pPr>
            <w:r>
              <w:t>всего</w:t>
            </w:r>
          </w:p>
        </w:tc>
        <w:tc>
          <w:tcPr>
            <w:tcW w:w="1587" w:type="dxa"/>
          </w:tcPr>
          <w:p w:rsidR="00CB0E91" w:rsidRDefault="00CB0E91">
            <w:pPr>
              <w:pStyle w:val="ConsPlusNormal"/>
              <w:jc w:val="center"/>
            </w:pPr>
            <w:r>
              <w:t>6 365,8</w:t>
            </w:r>
          </w:p>
        </w:tc>
        <w:tc>
          <w:tcPr>
            <w:tcW w:w="1531" w:type="dxa"/>
          </w:tcPr>
          <w:p w:rsidR="00CB0E91" w:rsidRDefault="00CB0E91">
            <w:pPr>
              <w:pStyle w:val="ConsPlusNormal"/>
              <w:jc w:val="center"/>
            </w:pPr>
            <w:r>
              <w:t>5 666,7</w:t>
            </w:r>
          </w:p>
        </w:tc>
        <w:tc>
          <w:tcPr>
            <w:tcW w:w="1587" w:type="dxa"/>
          </w:tcPr>
          <w:p w:rsidR="00CB0E91" w:rsidRDefault="00CB0E91">
            <w:pPr>
              <w:pStyle w:val="ConsPlusNormal"/>
              <w:jc w:val="center"/>
            </w:pPr>
            <w:r>
              <w:t>5 161,9</w:t>
            </w:r>
          </w:p>
        </w:tc>
        <w:tc>
          <w:tcPr>
            <w:tcW w:w="1644" w:type="dxa"/>
          </w:tcPr>
          <w:p w:rsidR="00CB0E91" w:rsidRDefault="00CB0E91">
            <w:pPr>
              <w:pStyle w:val="ConsPlusNormal"/>
              <w:jc w:val="center"/>
            </w:pPr>
            <w:r>
              <w:t>5 161,9</w:t>
            </w:r>
          </w:p>
        </w:tc>
        <w:tc>
          <w:tcPr>
            <w:tcW w:w="1644" w:type="dxa"/>
          </w:tcPr>
          <w:p w:rsidR="00CB0E91" w:rsidRDefault="00CB0E91">
            <w:pPr>
              <w:pStyle w:val="ConsPlusNormal"/>
              <w:jc w:val="center"/>
            </w:pPr>
            <w:r>
              <w:t>5 161,9</w:t>
            </w:r>
          </w:p>
        </w:tc>
        <w:tc>
          <w:tcPr>
            <w:tcW w:w="1587" w:type="dxa"/>
          </w:tcPr>
          <w:p w:rsidR="00CB0E91" w:rsidRDefault="00CB0E91">
            <w:pPr>
              <w:pStyle w:val="ConsPlusNormal"/>
              <w:jc w:val="center"/>
            </w:pPr>
            <w:r>
              <w:t>5 161,9</w:t>
            </w:r>
          </w:p>
        </w:tc>
      </w:tr>
      <w:tr w:rsidR="00CB0E91">
        <w:tc>
          <w:tcPr>
            <w:tcW w:w="1077" w:type="dxa"/>
            <w:vMerge/>
          </w:tcPr>
          <w:p w:rsidR="00CB0E91" w:rsidRDefault="00CB0E91"/>
        </w:tc>
        <w:tc>
          <w:tcPr>
            <w:tcW w:w="1531" w:type="dxa"/>
            <w:vMerge/>
          </w:tcPr>
          <w:p w:rsidR="00CB0E91" w:rsidRDefault="00CB0E91"/>
        </w:tc>
        <w:tc>
          <w:tcPr>
            <w:tcW w:w="1587" w:type="dxa"/>
          </w:tcPr>
          <w:p w:rsidR="00CB0E91" w:rsidRDefault="00CB0E91">
            <w:pPr>
              <w:pStyle w:val="ConsPlusNormal"/>
              <w:jc w:val="both"/>
            </w:pPr>
            <w:r>
              <w:t>Министерство внутренней региональной и муниципальной политики Нижегородской области</w:t>
            </w:r>
          </w:p>
        </w:tc>
        <w:tc>
          <w:tcPr>
            <w:tcW w:w="1587" w:type="dxa"/>
          </w:tcPr>
          <w:p w:rsidR="00CB0E91" w:rsidRDefault="00CB0E91">
            <w:pPr>
              <w:pStyle w:val="ConsPlusNormal"/>
              <w:jc w:val="center"/>
            </w:pPr>
            <w:r>
              <w:t>0,0</w:t>
            </w:r>
          </w:p>
        </w:tc>
        <w:tc>
          <w:tcPr>
            <w:tcW w:w="1531"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1077" w:type="dxa"/>
            <w:vMerge/>
          </w:tcPr>
          <w:p w:rsidR="00CB0E91" w:rsidRDefault="00CB0E91"/>
        </w:tc>
        <w:tc>
          <w:tcPr>
            <w:tcW w:w="1531" w:type="dxa"/>
            <w:vMerge/>
          </w:tcPr>
          <w:p w:rsidR="00CB0E91" w:rsidRDefault="00CB0E91"/>
        </w:tc>
        <w:tc>
          <w:tcPr>
            <w:tcW w:w="1587" w:type="dxa"/>
          </w:tcPr>
          <w:p w:rsidR="00CB0E91" w:rsidRDefault="00CB0E91">
            <w:pPr>
              <w:pStyle w:val="ConsPlusNormal"/>
              <w:jc w:val="both"/>
            </w:pPr>
            <w:r>
              <w:t>управление делами Правительства Нижегородской области</w:t>
            </w:r>
          </w:p>
        </w:tc>
        <w:tc>
          <w:tcPr>
            <w:tcW w:w="1587" w:type="dxa"/>
          </w:tcPr>
          <w:p w:rsidR="00CB0E91" w:rsidRDefault="00CB0E91">
            <w:pPr>
              <w:pStyle w:val="ConsPlusNormal"/>
              <w:jc w:val="center"/>
            </w:pPr>
            <w:r>
              <w:t>6 365,8</w:t>
            </w:r>
          </w:p>
        </w:tc>
        <w:tc>
          <w:tcPr>
            <w:tcW w:w="1531" w:type="dxa"/>
          </w:tcPr>
          <w:p w:rsidR="00CB0E91" w:rsidRDefault="00CB0E91">
            <w:pPr>
              <w:pStyle w:val="ConsPlusNormal"/>
              <w:jc w:val="center"/>
            </w:pPr>
            <w:r>
              <w:t>5 666,7</w:t>
            </w:r>
          </w:p>
        </w:tc>
        <w:tc>
          <w:tcPr>
            <w:tcW w:w="1587" w:type="dxa"/>
          </w:tcPr>
          <w:p w:rsidR="00CB0E91" w:rsidRDefault="00CB0E91">
            <w:pPr>
              <w:pStyle w:val="ConsPlusNormal"/>
              <w:jc w:val="center"/>
            </w:pPr>
            <w:r>
              <w:t>5 161,9</w:t>
            </w:r>
          </w:p>
        </w:tc>
        <w:tc>
          <w:tcPr>
            <w:tcW w:w="1644" w:type="dxa"/>
          </w:tcPr>
          <w:p w:rsidR="00CB0E91" w:rsidRDefault="00CB0E91">
            <w:pPr>
              <w:pStyle w:val="ConsPlusNormal"/>
              <w:jc w:val="center"/>
            </w:pPr>
            <w:r>
              <w:t>5 161,9</w:t>
            </w:r>
          </w:p>
        </w:tc>
        <w:tc>
          <w:tcPr>
            <w:tcW w:w="1644" w:type="dxa"/>
          </w:tcPr>
          <w:p w:rsidR="00CB0E91" w:rsidRDefault="00CB0E91">
            <w:pPr>
              <w:pStyle w:val="ConsPlusNormal"/>
              <w:jc w:val="center"/>
            </w:pPr>
            <w:r>
              <w:t>5 161,9</w:t>
            </w:r>
          </w:p>
        </w:tc>
        <w:tc>
          <w:tcPr>
            <w:tcW w:w="1587" w:type="dxa"/>
          </w:tcPr>
          <w:p w:rsidR="00CB0E91" w:rsidRDefault="00CB0E91">
            <w:pPr>
              <w:pStyle w:val="ConsPlusNormal"/>
              <w:jc w:val="center"/>
            </w:pPr>
            <w:r>
              <w:t>5 161,9</w:t>
            </w:r>
          </w:p>
        </w:tc>
      </w:tr>
      <w:tr w:rsidR="00CB0E91">
        <w:tc>
          <w:tcPr>
            <w:tcW w:w="1077" w:type="dxa"/>
            <w:vMerge w:val="restart"/>
          </w:tcPr>
          <w:p w:rsidR="00CB0E91" w:rsidRDefault="00CB0E91">
            <w:pPr>
              <w:pStyle w:val="ConsPlusNormal"/>
              <w:jc w:val="both"/>
            </w:pPr>
            <w:hyperlink w:anchor="P11001" w:history="1">
              <w:r>
                <w:rPr>
                  <w:color w:val="0000FF"/>
                </w:rPr>
                <w:t>Подпрограмма 7</w:t>
              </w:r>
            </w:hyperlink>
          </w:p>
        </w:tc>
        <w:tc>
          <w:tcPr>
            <w:tcW w:w="1531" w:type="dxa"/>
            <w:vMerge w:val="restart"/>
          </w:tcPr>
          <w:p w:rsidR="00CB0E91" w:rsidRDefault="00CB0E91">
            <w:pPr>
              <w:pStyle w:val="ConsPlusNormal"/>
              <w:jc w:val="both"/>
            </w:pPr>
            <w:r>
              <w:t xml:space="preserve">"Улучшение условий и охраны труда в </w:t>
            </w:r>
            <w:r>
              <w:lastRenderedPageBreak/>
              <w:t>Нижегородской области на 2015 - 2017 годы"</w:t>
            </w:r>
          </w:p>
        </w:tc>
        <w:tc>
          <w:tcPr>
            <w:tcW w:w="1587" w:type="dxa"/>
          </w:tcPr>
          <w:p w:rsidR="00CB0E91" w:rsidRDefault="00CB0E91">
            <w:pPr>
              <w:pStyle w:val="ConsPlusNormal"/>
              <w:jc w:val="both"/>
            </w:pPr>
            <w:r>
              <w:lastRenderedPageBreak/>
              <w:t>всего</w:t>
            </w:r>
          </w:p>
        </w:tc>
        <w:tc>
          <w:tcPr>
            <w:tcW w:w="1587" w:type="dxa"/>
          </w:tcPr>
          <w:p w:rsidR="00CB0E91" w:rsidRDefault="00CB0E91">
            <w:pPr>
              <w:pStyle w:val="ConsPlusNormal"/>
              <w:jc w:val="center"/>
            </w:pPr>
            <w:r>
              <w:t>0,0</w:t>
            </w:r>
          </w:p>
        </w:tc>
        <w:tc>
          <w:tcPr>
            <w:tcW w:w="1531"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1077" w:type="dxa"/>
            <w:vMerge/>
          </w:tcPr>
          <w:p w:rsidR="00CB0E91" w:rsidRDefault="00CB0E91"/>
        </w:tc>
        <w:tc>
          <w:tcPr>
            <w:tcW w:w="1531" w:type="dxa"/>
            <w:vMerge/>
          </w:tcPr>
          <w:p w:rsidR="00CB0E91" w:rsidRDefault="00CB0E91"/>
        </w:tc>
        <w:tc>
          <w:tcPr>
            <w:tcW w:w="1587" w:type="dxa"/>
          </w:tcPr>
          <w:p w:rsidR="00CB0E91" w:rsidRDefault="00CB0E91">
            <w:pPr>
              <w:pStyle w:val="ConsPlusNormal"/>
              <w:jc w:val="both"/>
            </w:pPr>
            <w:r>
              <w:t xml:space="preserve">Министерство социальной </w:t>
            </w:r>
            <w:r>
              <w:lastRenderedPageBreak/>
              <w:t>политики Нижегородской области</w:t>
            </w:r>
          </w:p>
        </w:tc>
        <w:tc>
          <w:tcPr>
            <w:tcW w:w="1587" w:type="dxa"/>
          </w:tcPr>
          <w:p w:rsidR="00CB0E91" w:rsidRDefault="00CB0E91">
            <w:pPr>
              <w:pStyle w:val="ConsPlusNormal"/>
              <w:jc w:val="center"/>
            </w:pPr>
            <w:r>
              <w:lastRenderedPageBreak/>
              <w:t>0,0</w:t>
            </w:r>
          </w:p>
        </w:tc>
        <w:tc>
          <w:tcPr>
            <w:tcW w:w="1531"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1077" w:type="dxa"/>
            <w:vMerge w:val="restart"/>
          </w:tcPr>
          <w:p w:rsidR="00CB0E91" w:rsidRDefault="00CB0E91">
            <w:pPr>
              <w:pStyle w:val="ConsPlusNormal"/>
              <w:jc w:val="both"/>
            </w:pPr>
            <w:hyperlink w:anchor="P12004" w:history="1">
              <w:r>
                <w:rPr>
                  <w:color w:val="0000FF"/>
                </w:rPr>
                <w:t>Подпрограмма 8</w:t>
              </w:r>
            </w:hyperlink>
          </w:p>
        </w:tc>
        <w:tc>
          <w:tcPr>
            <w:tcW w:w="1531" w:type="dxa"/>
            <w:vMerge w:val="restart"/>
          </w:tcPr>
          <w:p w:rsidR="00CB0E91" w:rsidRDefault="00CB0E91">
            <w:pPr>
              <w:pStyle w:val="ConsPlusNormal"/>
              <w:jc w:val="both"/>
            </w:pPr>
            <w:r>
              <w:t>"Обустройство граждан Украины и лиц без гражданства, постоянно проживавших на территории Украины, прибывших на территорию Российской Федерации в экстренном массовом порядке"</w:t>
            </w:r>
          </w:p>
        </w:tc>
        <w:tc>
          <w:tcPr>
            <w:tcW w:w="1587" w:type="dxa"/>
          </w:tcPr>
          <w:p w:rsidR="00CB0E91" w:rsidRDefault="00CB0E91">
            <w:pPr>
              <w:pStyle w:val="ConsPlusNormal"/>
              <w:jc w:val="both"/>
            </w:pPr>
            <w:r>
              <w:t>всего</w:t>
            </w:r>
          </w:p>
        </w:tc>
        <w:tc>
          <w:tcPr>
            <w:tcW w:w="1587" w:type="dxa"/>
          </w:tcPr>
          <w:p w:rsidR="00CB0E91" w:rsidRDefault="00CB0E91">
            <w:pPr>
              <w:pStyle w:val="ConsPlusNormal"/>
              <w:jc w:val="center"/>
            </w:pPr>
            <w:r>
              <w:t>0,0</w:t>
            </w:r>
          </w:p>
        </w:tc>
        <w:tc>
          <w:tcPr>
            <w:tcW w:w="1531"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1077" w:type="dxa"/>
            <w:vMerge/>
          </w:tcPr>
          <w:p w:rsidR="00CB0E91" w:rsidRDefault="00CB0E91"/>
        </w:tc>
        <w:tc>
          <w:tcPr>
            <w:tcW w:w="1531" w:type="dxa"/>
            <w:vMerge/>
          </w:tcPr>
          <w:p w:rsidR="00CB0E91" w:rsidRDefault="00CB0E91"/>
        </w:tc>
        <w:tc>
          <w:tcPr>
            <w:tcW w:w="1587" w:type="dxa"/>
          </w:tcPr>
          <w:p w:rsidR="00CB0E91" w:rsidRDefault="00CB0E91">
            <w:pPr>
              <w:pStyle w:val="ConsPlusNormal"/>
              <w:jc w:val="both"/>
            </w:pPr>
            <w:r>
              <w:t>Министерство социальной политики Нижегородской области</w:t>
            </w:r>
          </w:p>
        </w:tc>
        <w:tc>
          <w:tcPr>
            <w:tcW w:w="1587" w:type="dxa"/>
          </w:tcPr>
          <w:p w:rsidR="00CB0E91" w:rsidRDefault="00CB0E91">
            <w:pPr>
              <w:pStyle w:val="ConsPlusNormal"/>
              <w:jc w:val="center"/>
            </w:pPr>
            <w:r>
              <w:t>0,0</w:t>
            </w:r>
          </w:p>
        </w:tc>
        <w:tc>
          <w:tcPr>
            <w:tcW w:w="1531"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1077" w:type="dxa"/>
            <w:vMerge w:val="restart"/>
          </w:tcPr>
          <w:p w:rsidR="00CB0E91" w:rsidRDefault="00CB0E91">
            <w:pPr>
              <w:pStyle w:val="ConsPlusNormal"/>
              <w:jc w:val="both"/>
            </w:pPr>
            <w:hyperlink w:anchor="P12457" w:history="1">
              <w:r>
                <w:rPr>
                  <w:color w:val="0000FF"/>
                </w:rPr>
                <w:t>Подпрограмма 9</w:t>
              </w:r>
            </w:hyperlink>
          </w:p>
        </w:tc>
        <w:tc>
          <w:tcPr>
            <w:tcW w:w="1531" w:type="dxa"/>
            <w:vMerge w:val="restart"/>
          </w:tcPr>
          <w:p w:rsidR="00CB0E91" w:rsidRDefault="00CB0E91">
            <w:pPr>
              <w:pStyle w:val="ConsPlusNormal"/>
              <w:jc w:val="both"/>
            </w:pPr>
            <w:r>
              <w:t>"Обеспечение реализации государственной программы"</w:t>
            </w:r>
          </w:p>
        </w:tc>
        <w:tc>
          <w:tcPr>
            <w:tcW w:w="1587" w:type="dxa"/>
          </w:tcPr>
          <w:p w:rsidR="00CB0E91" w:rsidRDefault="00CB0E91">
            <w:pPr>
              <w:pStyle w:val="ConsPlusNormal"/>
              <w:jc w:val="both"/>
            </w:pPr>
            <w:r>
              <w:t>всего</w:t>
            </w:r>
          </w:p>
        </w:tc>
        <w:tc>
          <w:tcPr>
            <w:tcW w:w="1587" w:type="dxa"/>
          </w:tcPr>
          <w:p w:rsidR="00CB0E91" w:rsidRDefault="00CB0E91">
            <w:pPr>
              <w:pStyle w:val="ConsPlusNormal"/>
              <w:jc w:val="center"/>
            </w:pPr>
            <w:r>
              <w:t>183 187,8</w:t>
            </w:r>
          </w:p>
        </w:tc>
        <w:tc>
          <w:tcPr>
            <w:tcW w:w="1531" w:type="dxa"/>
          </w:tcPr>
          <w:p w:rsidR="00CB0E91" w:rsidRDefault="00CB0E91">
            <w:pPr>
              <w:pStyle w:val="ConsPlusNormal"/>
              <w:jc w:val="center"/>
            </w:pPr>
            <w:r>
              <w:t>182 597,2</w:t>
            </w:r>
          </w:p>
        </w:tc>
        <w:tc>
          <w:tcPr>
            <w:tcW w:w="1587" w:type="dxa"/>
          </w:tcPr>
          <w:p w:rsidR="00CB0E91" w:rsidRDefault="00CB0E91">
            <w:pPr>
              <w:pStyle w:val="ConsPlusNormal"/>
              <w:jc w:val="center"/>
            </w:pPr>
            <w:r>
              <w:t>183 216,9</w:t>
            </w:r>
          </w:p>
        </w:tc>
        <w:tc>
          <w:tcPr>
            <w:tcW w:w="1644" w:type="dxa"/>
          </w:tcPr>
          <w:p w:rsidR="00CB0E91" w:rsidRDefault="00CB0E91">
            <w:pPr>
              <w:pStyle w:val="ConsPlusNormal"/>
              <w:jc w:val="center"/>
            </w:pPr>
            <w:r>
              <w:t>183 216,9</w:t>
            </w:r>
          </w:p>
        </w:tc>
        <w:tc>
          <w:tcPr>
            <w:tcW w:w="1644" w:type="dxa"/>
          </w:tcPr>
          <w:p w:rsidR="00CB0E91" w:rsidRDefault="00CB0E91">
            <w:pPr>
              <w:pStyle w:val="ConsPlusNormal"/>
              <w:jc w:val="center"/>
            </w:pPr>
            <w:r>
              <w:t>183 216,9</w:t>
            </w:r>
          </w:p>
        </w:tc>
        <w:tc>
          <w:tcPr>
            <w:tcW w:w="1587" w:type="dxa"/>
          </w:tcPr>
          <w:p w:rsidR="00CB0E91" w:rsidRDefault="00CB0E91">
            <w:pPr>
              <w:pStyle w:val="ConsPlusNormal"/>
              <w:jc w:val="center"/>
            </w:pPr>
            <w:r>
              <w:t>183 216,9</w:t>
            </w:r>
          </w:p>
        </w:tc>
      </w:tr>
      <w:tr w:rsidR="00CB0E91">
        <w:tc>
          <w:tcPr>
            <w:tcW w:w="1077" w:type="dxa"/>
            <w:vMerge/>
          </w:tcPr>
          <w:p w:rsidR="00CB0E91" w:rsidRDefault="00CB0E91"/>
        </w:tc>
        <w:tc>
          <w:tcPr>
            <w:tcW w:w="1531" w:type="dxa"/>
            <w:vMerge/>
          </w:tcPr>
          <w:p w:rsidR="00CB0E91" w:rsidRDefault="00CB0E91"/>
        </w:tc>
        <w:tc>
          <w:tcPr>
            <w:tcW w:w="1587" w:type="dxa"/>
          </w:tcPr>
          <w:p w:rsidR="00CB0E91" w:rsidRDefault="00CB0E91">
            <w:pPr>
              <w:pStyle w:val="ConsPlusNormal"/>
              <w:jc w:val="both"/>
            </w:pPr>
            <w:r>
              <w:t>Министерство социальной политики Нижегородской области</w:t>
            </w:r>
          </w:p>
        </w:tc>
        <w:tc>
          <w:tcPr>
            <w:tcW w:w="1587" w:type="dxa"/>
          </w:tcPr>
          <w:p w:rsidR="00CB0E91" w:rsidRDefault="00CB0E91">
            <w:pPr>
              <w:pStyle w:val="ConsPlusNormal"/>
              <w:jc w:val="center"/>
            </w:pPr>
            <w:r>
              <w:t>183 187,8</w:t>
            </w:r>
          </w:p>
        </w:tc>
        <w:tc>
          <w:tcPr>
            <w:tcW w:w="1531" w:type="dxa"/>
          </w:tcPr>
          <w:p w:rsidR="00CB0E91" w:rsidRDefault="00CB0E91">
            <w:pPr>
              <w:pStyle w:val="ConsPlusNormal"/>
              <w:jc w:val="center"/>
            </w:pPr>
            <w:r>
              <w:t>182 597,2</w:t>
            </w:r>
          </w:p>
        </w:tc>
        <w:tc>
          <w:tcPr>
            <w:tcW w:w="1587" w:type="dxa"/>
          </w:tcPr>
          <w:p w:rsidR="00CB0E91" w:rsidRDefault="00CB0E91">
            <w:pPr>
              <w:pStyle w:val="ConsPlusNormal"/>
              <w:jc w:val="center"/>
            </w:pPr>
            <w:r>
              <w:t>183 216,9</w:t>
            </w:r>
          </w:p>
        </w:tc>
        <w:tc>
          <w:tcPr>
            <w:tcW w:w="1644" w:type="dxa"/>
          </w:tcPr>
          <w:p w:rsidR="00CB0E91" w:rsidRDefault="00CB0E91">
            <w:pPr>
              <w:pStyle w:val="ConsPlusNormal"/>
              <w:jc w:val="center"/>
            </w:pPr>
            <w:r>
              <w:t>183 216,9</w:t>
            </w:r>
          </w:p>
        </w:tc>
        <w:tc>
          <w:tcPr>
            <w:tcW w:w="1644" w:type="dxa"/>
          </w:tcPr>
          <w:p w:rsidR="00CB0E91" w:rsidRDefault="00CB0E91">
            <w:pPr>
              <w:pStyle w:val="ConsPlusNormal"/>
              <w:jc w:val="center"/>
            </w:pPr>
            <w:r>
              <w:t>183 216,9</w:t>
            </w:r>
          </w:p>
        </w:tc>
        <w:tc>
          <w:tcPr>
            <w:tcW w:w="1587" w:type="dxa"/>
          </w:tcPr>
          <w:p w:rsidR="00CB0E91" w:rsidRDefault="00CB0E91">
            <w:pPr>
              <w:pStyle w:val="ConsPlusNormal"/>
              <w:jc w:val="center"/>
            </w:pPr>
            <w:r>
              <w:t>183 216,9</w:t>
            </w:r>
          </w:p>
        </w:tc>
      </w:tr>
    </w:tbl>
    <w:p w:rsidR="00CB0E91" w:rsidRDefault="00CB0E91">
      <w:pPr>
        <w:pStyle w:val="ConsPlusNormal"/>
        <w:ind w:firstLine="540"/>
        <w:jc w:val="both"/>
      </w:pPr>
    </w:p>
    <w:p w:rsidR="00CB0E91" w:rsidRDefault="00CB0E91">
      <w:pPr>
        <w:pStyle w:val="ConsPlusNormal"/>
        <w:jc w:val="center"/>
        <w:outlineLvl w:val="3"/>
      </w:pPr>
      <w:r>
        <w:t>Прогнозная оценка расходов на реализацию Программы</w:t>
      </w:r>
    </w:p>
    <w:p w:rsidR="00CB0E91" w:rsidRDefault="00CB0E91">
      <w:pPr>
        <w:pStyle w:val="ConsPlusNormal"/>
        <w:jc w:val="center"/>
      </w:pPr>
      <w:r>
        <w:t>за счет всех источников</w:t>
      </w:r>
    </w:p>
    <w:p w:rsidR="00CB0E91" w:rsidRDefault="00CB0E91">
      <w:pPr>
        <w:pStyle w:val="ConsPlusNormal"/>
        <w:jc w:val="center"/>
      </w:pPr>
    </w:p>
    <w:p w:rsidR="00CB0E91" w:rsidRDefault="00CB0E91">
      <w:pPr>
        <w:pStyle w:val="ConsPlusNormal"/>
        <w:jc w:val="center"/>
      </w:pPr>
      <w:r>
        <w:t xml:space="preserve">(в ред. </w:t>
      </w:r>
      <w:hyperlink r:id="rId222" w:history="1">
        <w:r>
          <w:rPr>
            <w:color w:val="0000FF"/>
          </w:rPr>
          <w:t>постановления</w:t>
        </w:r>
      </w:hyperlink>
      <w:r>
        <w:t xml:space="preserve"> Правительства Нижегородской области</w:t>
      </w:r>
    </w:p>
    <w:p w:rsidR="00CB0E91" w:rsidRDefault="00CB0E91">
      <w:pPr>
        <w:pStyle w:val="ConsPlusNormal"/>
        <w:jc w:val="center"/>
      </w:pPr>
      <w:r>
        <w:lastRenderedPageBreak/>
        <w:t>от 30.12.2016 N 924)</w:t>
      </w:r>
    </w:p>
    <w:p w:rsidR="00CB0E91" w:rsidRDefault="00CB0E91">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
        <w:gridCol w:w="156"/>
        <w:gridCol w:w="1417"/>
        <w:gridCol w:w="1361"/>
        <w:gridCol w:w="1644"/>
        <w:gridCol w:w="1587"/>
        <w:gridCol w:w="1644"/>
        <w:gridCol w:w="1644"/>
        <w:gridCol w:w="1587"/>
        <w:gridCol w:w="1587"/>
      </w:tblGrid>
      <w:tr w:rsidR="00CB0E91">
        <w:tc>
          <w:tcPr>
            <w:tcW w:w="907" w:type="dxa"/>
            <w:vMerge w:val="restart"/>
          </w:tcPr>
          <w:p w:rsidR="00CB0E91" w:rsidRDefault="00CB0E91">
            <w:pPr>
              <w:pStyle w:val="ConsPlusNormal"/>
              <w:jc w:val="center"/>
            </w:pPr>
            <w:r>
              <w:t>Статус</w:t>
            </w:r>
          </w:p>
        </w:tc>
        <w:tc>
          <w:tcPr>
            <w:tcW w:w="1573" w:type="dxa"/>
            <w:gridSpan w:val="2"/>
            <w:vMerge w:val="restart"/>
          </w:tcPr>
          <w:p w:rsidR="00CB0E91" w:rsidRDefault="00CB0E91">
            <w:pPr>
              <w:pStyle w:val="ConsPlusNormal"/>
              <w:jc w:val="center"/>
            </w:pPr>
            <w:r>
              <w:t>Наименование</w:t>
            </w:r>
          </w:p>
        </w:tc>
        <w:tc>
          <w:tcPr>
            <w:tcW w:w="1361" w:type="dxa"/>
            <w:vMerge w:val="restart"/>
          </w:tcPr>
          <w:p w:rsidR="00CB0E91" w:rsidRDefault="00CB0E91">
            <w:pPr>
              <w:pStyle w:val="ConsPlusNormal"/>
              <w:jc w:val="center"/>
            </w:pPr>
            <w:r>
              <w:t>Источники финансирования</w:t>
            </w:r>
          </w:p>
        </w:tc>
        <w:tc>
          <w:tcPr>
            <w:tcW w:w="9693" w:type="dxa"/>
            <w:gridSpan w:val="6"/>
          </w:tcPr>
          <w:p w:rsidR="00CB0E91" w:rsidRDefault="00CB0E91">
            <w:pPr>
              <w:pStyle w:val="ConsPlusNormal"/>
              <w:jc w:val="center"/>
            </w:pPr>
            <w:r>
              <w:t>Оценка расходов (тыс. руб.), годы</w:t>
            </w:r>
          </w:p>
        </w:tc>
      </w:tr>
      <w:tr w:rsidR="00CB0E91">
        <w:tc>
          <w:tcPr>
            <w:tcW w:w="907" w:type="dxa"/>
            <w:vMerge/>
          </w:tcPr>
          <w:p w:rsidR="00CB0E91" w:rsidRDefault="00CB0E91"/>
        </w:tc>
        <w:tc>
          <w:tcPr>
            <w:tcW w:w="1573" w:type="dxa"/>
            <w:gridSpan w:val="2"/>
            <w:vMerge/>
          </w:tcPr>
          <w:p w:rsidR="00CB0E91" w:rsidRDefault="00CB0E91"/>
        </w:tc>
        <w:tc>
          <w:tcPr>
            <w:tcW w:w="1361" w:type="dxa"/>
            <w:vMerge/>
          </w:tcPr>
          <w:p w:rsidR="00CB0E91" w:rsidRDefault="00CB0E91"/>
        </w:tc>
        <w:tc>
          <w:tcPr>
            <w:tcW w:w="1644" w:type="dxa"/>
          </w:tcPr>
          <w:p w:rsidR="00CB0E91" w:rsidRDefault="00CB0E91">
            <w:pPr>
              <w:pStyle w:val="ConsPlusNormal"/>
              <w:jc w:val="center"/>
            </w:pPr>
            <w:r>
              <w:t>2015</w:t>
            </w:r>
          </w:p>
        </w:tc>
        <w:tc>
          <w:tcPr>
            <w:tcW w:w="1587" w:type="dxa"/>
          </w:tcPr>
          <w:p w:rsidR="00CB0E91" w:rsidRDefault="00CB0E91">
            <w:pPr>
              <w:pStyle w:val="ConsPlusNormal"/>
              <w:jc w:val="center"/>
            </w:pPr>
            <w:r>
              <w:t>2016</w:t>
            </w:r>
          </w:p>
        </w:tc>
        <w:tc>
          <w:tcPr>
            <w:tcW w:w="1644" w:type="dxa"/>
          </w:tcPr>
          <w:p w:rsidR="00CB0E91" w:rsidRDefault="00CB0E91">
            <w:pPr>
              <w:pStyle w:val="ConsPlusNormal"/>
              <w:jc w:val="center"/>
            </w:pPr>
            <w:r>
              <w:t>2017</w:t>
            </w:r>
          </w:p>
        </w:tc>
        <w:tc>
          <w:tcPr>
            <w:tcW w:w="1644" w:type="dxa"/>
          </w:tcPr>
          <w:p w:rsidR="00CB0E91" w:rsidRDefault="00CB0E91">
            <w:pPr>
              <w:pStyle w:val="ConsPlusNormal"/>
              <w:jc w:val="center"/>
            </w:pPr>
            <w:r>
              <w:t>2018</w:t>
            </w:r>
          </w:p>
        </w:tc>
        <w:tc>
          <w:tcPr>
            <w:tcW w:w="1587" w:type="dxa"/>
          </w:tcPr>
          <w:p w:rsidR="00CB0E91" w:rsidRDefault="00CB0E91">
            <w:pPr>
              <w:pStyle w:val="ConsPlusNormal"/>
              <w:jc w:val="center"/>
            </w:pPr>
            <w:r>
              <w:t>2019</w:t>
            </w:r>
          </w:p>
        </w:tc>
        <w:tc>
          <w:tcPr>
            <w:tcW w:w="1587" w:type="dxa"/>
          </w:tcPr>
          <w:p w:rsidR="00CB0E91" w:rsidRDefault="00CB0E91">
            <w:pPr>
              <w:pStyle w:val="ConsPlusNormal"/>
              <w:jc w:val="center"/>
            </w:pPr>
            <w:r>
              <w:t>2020</w:t>
            </w:r>
          </w:p>
        </w:tc>
      </w:tr>
      <w:tr w:rsidR="00CB0E91">
        <w:tc>
          <w:tcPr>
            <w:tcW w:w="907" w:type="dxa"/>
          </w:tcPr>
          <w:p w:rsidR="00CB0E91" w:rsidRDefault="00CB0E91">
            <w:pPr>
              <w:pStyle w:val="ConsPlusNormal"/>
              <w:jc w:val="center"/>
            </w:pPr>
            <w:r>
              <w:t>1</w:t>
            </w:r>
          </w:p>
        </w:tc>
        <w:tc>
          <w:tcPr>
            <w:tcW w:w="1573" w:type="dxa"/>
            <w:gridSpan w:val="2"/>
          </w:tcPr>
          <w:p w:rsidR="00CB0E91" w:rsidRDefault="00CB0E91">
            <w:pPr>
              <w:pStyle w:val="ConsPlusNormal"/>
              <w:jc w:val="center"/>
            </w:pPr>
            <w:r>
              <w:t>2</w:t>
            </w:r>
          </w:p>
        </w:tc>
        <w:tc>
          <w:tcPr>
            <w:tcW w:w="1361" w:type="dxa"/>
          </w:tcPr>
          <w:p w:rsidR="00CB0E91" w:rsidRDefault="00CB0E91">
            <w:pPr>
              <w:pStyle w:val="ConsPlusNormal"/>
              <w:jc w:val="center"/>
            </w:pPr>
            <w:r>
              <w:t>3</w:t>
            </w:r>
          </w:p>
        </w:tc>
        <w:tc>
          <w:tcPr>
            <w:tcW w:w="1644" w:type="dxa"/>
          </w:tcPr>
          <w:p w:rsidR="00CB0E91" w:rsidRDefault="00CB0E91">
            <w:pPr>
              <w:pStyle w:val="ConsPlusNormal"/>
              <w:jc w:val="center"/>
            </w:pPr>
            <w:r>
              <w:t>4</w:t>
            </w:r>
          </w:p>
        </w:tc>
        <w:tc>
          <w:tcPr>
            <w:tcW w:w="1587" w:type="dxa"/>
          </w:tcPr>
          <w:p w:rsidR="00CB0E91" w:rsidRDefault="00CB0E91">
            <w:pPr>
              <w:pStyle w:val="ConsPlusNormal"/>
              <w:jc w:val="center"/>
            </w:pPr>
            <w:r>
              <w:t>5</w:t>
            </w:r>
          </w:p>
        </w:tc>
        <w:tc>
          <w:tcPr>
            <w:tcW w:w="1644" w:type="dxa"/>
          </w:tcPr>
          <w:p w:rsidR="00CB0E91" w:rsidRDefault="00CB0E91">
            <w:pPr>
              <w:pStyle w:val="ConsPlusNormal"/>
              <w:jc w:val="center"/>
            </w:pPr>
            <w:r>
              <w:t>6</w:t>
            </w:r>
          </w:p>
        </w:tc>
        <w:tc>
          <w:tcPr>
            <w:tcW w:w="1644" w:type="dxa"/>
          </w:tcPr>
          <w:p w:rsidR="00CB0E91" w:rsidRDefault="00CB0E91">
            <w:pPr>
              <w:pStyle w:val="ConsPlusNormal"/>
              <w:jc w:val="center"/>
            </w:pPr>
            <w:r>
              <w:t>7</w:t>
            </w:r>
          </w:p>
        </w:tc>
        <w:tc>
          <w:tcPr>
            <w:tcW w:w="1587" w:type="dxa"/>
          </w:tcPr>
          <w:p w:rsidR="00CB0E91" w:rsidRDefault="00CB0E91">
            <w:pPr>
              <w:pStyle w:val="ConsPlusNormal"/>
              <w:jc w:val="center"/>
            </w:pPr>
            <w:r>
              <w:t>8</w:t>
            </w:r>
          </w:p>
        </w:tc>
        <w:tc>
          <w:tcPr>
            <w:tcW w:w="1587" w:type="dxa"/>
          </w:tcPr>
          <w:p w:rsidR="00CB0E91" w:rsidRDefault="00CB0E91">
            <w:pPr>
              <w:pStyle w:val="ConsPlusNormal"/>
              <w:jc w:val="center"/>
            </w:pPr>
            <w:r>
              <w:t>9</w:t>
            </w:r>
          </w:p>
        </w:tc>
      </w:tr>
      <w:tr w:rsidR="00CB0E91">
        <w:tc>
          <w:tcPr>
            <w:tcW w:w="907" w:type="dxa"/>
            <w:vMerge w:val="restart"/>
          </w:tcPr>
          <w:p w:rsidR="00CB0E91" w:rsidRDefault="00CB0E91">
            <w:pPr>
              <w:pStyle w:val="ConsPlusNormal"/>
              <w:jc w:val="both"/>
              <w:outlineLvl w:val="4"/>
            </w:pPr>
            <w:r>
              <w:t>Государственная программа</w:t>
            </w:r>
          </w:p>
        </w:tc>
        <w:tc>
          <w:tcPr>
            <w:tcW w:w="1573" w:type="dxa"/>
            <w:gridSpan w:val="2"/>
            <w:vMerge w:val="restart"/>
          </w:tcPr>
          <w:p w:rsidR="00CB0E91" w:rsidRDefault="00CB0E91">
            <w:pPr>
              <w:pStyle w:val="ConsPlusNormal"/>
              <w:jc w:val="both"/>
            </w:pPr>
            <w:r>
              <w:t>"Социальная поддержка граждан Нижегородской области"</w:t>
            </w:r>
          </w:p>
        </w:tc>
        <w:tc>
          <w:tcPr>
            <w:tcW w:w="1361" w:type="dxa"/>
          </w:tcPr>
          <w:p w:rsidR="00CB0E91" w:rsidRDefault="00CB0E91">
            <w:pPr>
              <w:pStyle w:val="ConsPlusNormal"/>
              <w:jc w:val="both"/>
            </w:pPr>
            <w:r>
              <w:t>Всего, в том числе</w:t>
            </w:r>
          </w:p>
        </w:tc>
        <w:tc>
          <w:tcPr>
            <w:tcW w:w="1644" w:type="dxa"/>
          </w:tcPr>
          <w:p w:rsidR="00CB0E91" w:rsidRDefault="00CB0E91">
            <w:pPr>
              <w:pStyle w:val="ConsPlusNormal"/>
              <w:jc w:val="center"/>
            </w:pPr>
            <w:r>
              <w:t>26 358 496,4</w:t>
            </w:r>
          </w:p>
        </w:tc>
        <w:tc>
          <w:tcPr>
            <w:tcW w:w="1587" w:type="dxa"/>
          </w:tcPr>
          <w:p w:rsidR="00CB0E91" w:rsidRDefault="00CB0E91">
            <w:pPr>
              <w:pStyle w:val="ConsPlusNormal"/>
              <w:jc w:val="center"/>
            </w:pPr>
            <w:r>
              <w:t>28 678 624,3</w:t>
            </w:r>
          </w:p>
        </w:tc>
        <w:tc>
          <w:tcPr>
            <w:tcW w:w="1644" w:type="dxa"/>
          </w:tcPr>
          <w:p w:rsidR="00CB0E91" w:rsidRDefault="00CB0E91">
            <w:pPr>
              <w:pStyle w:val="ConsPlusNormal"/>
              <w:jc w:val="center"/>
            </w:pPr>
            <w:r>
              <w:t>27 018 504,2</w:t>
            </w:r>
          </w:p>
        </w:tc>
        <w:tc>
          <w:tcPr>
            <w:tcW w:w="1644" w:type="dxa"/>
          </w:tcPr>
          <w:p w:rsidR="00CB0E91" w:rsidRDefault="00CB0E91">
            <w:pPr>
              <w:pStyle w:val="ConsPlusNormal"/>
              <w:jc w:val="center"/>
            </w:pPr>
            <w:r>
              <w:t>25 455 447,9</w:t>
            </w:r>
          </w:p>
        </w:tc>
        <w:tc>
          <w:tcPr>
            <w:tcW w:w="1587" w:type="dxa"/>
          </w:tcPr>
          <w:p w:rsidR="00CB0E91" w:rsidRDefault="00CB0E91">
            <w:pPr>
              <w:pStyle w:val="ConsPlusNormal"/>
              <w:jc w:val="center"/>
            </w:pPr>
            <w:r>
              <w:t>25 455 447,9</w:t>
            </w:r>
          </w:p>
        </w:tc>
        <w:tc>
          <w:tcPr>
            <w:tcW w:w="1587" w:type="dxa"/>
          </w:tcPr>
          <w:p w:rsidR="00CB0E91" w:rsidRDefault="00CB0E91">
            <w:pPr>
              <w:pStyle w:val="ConsPlusNormal"/>
              <w:jc w:val="center"/>
            </w:pPr>
            <w:r>
              <w:t>25 455 447,9</w:t>
            </w:r>
          </w:p>
        </w:tc>
      </w:tr>
      <w:tr w:rsidR="00CB0E91">
        <w:tc>
          <w:tcPr>
            <w:tcW w:w="907" w:type="dxa"/>
            <w:vMerge/>
          </w:tcPr>
          <w:p w:rsidR="00CB0E91" w:rsidRDefault="00CB0E91"/>
        </w:tc>
        <w:tc>
          <w:tcPr>
            <w:tcW w:w="1573" w:type="dxa"/>
            <w:gridSpan w:val="2"/>
            <w:vMerge/>
          </w:tcPr>
          <w:p w:rsidR="00CB0E91" w:rsidRDefault="00CB0E91"/>
        </w:tc>
        <w:tc>
          <w:tcPr>
            <w:tcW w:w="1361" w:type="dxa"/>
          </w:tcPr>
          <w:p w:rsidR="00CB0E91" w:rsidRDefault="00CB0E91">
            <w:pPr>
              <w:pStyle w:val="ConsPlusNormal"/>
              <w:jc w:val="both"/>
            </w:pPr>
            <w:r>
              <w:t>расходы областного бюджета</w:t>
            </w:r>
          </w:p>
        </w:tc>
        <w:tc>
          <w:tcPr>
            <w:tcW w:w="1644" w:type="dxa"/>
          </w:tcPr>
          <w:p w:rsidR="00CB0E91" w:rsidRDefault="00CB0E91">
            <w:pPr>
              <w:pStyle w:val="ConsPlusNormal"/>
              <w:jc w:val="center"/>
            </w:pPr>
            <w:r>
              <w:t>20 305 038,6</w:t>
            </w:r>
          </w:p>
        </w:tc>
        <w:tc>
          <w:tcPr>
            <w:tcW w:w="1587" w:type="dxa"/>
          </w:tcPr>
          <w:p w:rsidR="00CB0E91" w:rsidRDefault="00CB0E91">
            <w:pPr>
              <w:pStyle w:val="ConsPlusNormal"/>
              <w:jc w:val="center"/>
            </w:pPr>
            <w:r>
              <w:t>21 844 969,5</w:t>
            </w:r>
          </w:p>
        </w:tc>
        <w:tc>
          <w:tcPr>
            <w:tcW w:w="1644" w:type="dxa"/>
          </w:tcPr>
          <w:p w:rsidR="00CB0E91" w:rsidRDefault="00CB0E91">
            <w:pPr>
              <w:pStyle w:val="ConsPlusNormal"/>
              <w:jc w:val="center"/>
            </w:pPr>
            <w:r>
              <w:t>20 698 730,9</w:t>
            </w:r>
          </w:p>
        </w:tc>
        <w:tc>
          <w:tcPr>
            <w:tcW w:w="1644" w:type="dxa"/>
          </w:tcPr>
          <w:p w:rsidR="00CB0E91" w:rsidRDefault="00CB0E91">
            <w:pPr>
              <w:pStyle w:val="ConsPlusNormal"/>
              <w:jc w:val="center"/>
            </w:pPr>
            <w:r>
              <w:t>20 698 730,9</w:t>
            </w:r>
          </w:p>
        </w:tc>
        <w:tc>
          <w:tcPr>
            <w:tcW w:w="1587" w:type="dxa"/>
          </w:tcPr>
          <w:p w:rsidR="00CB0E91" w:rsidRDefault="00CB0E91">
            <w:pPr>
              <w:pStyle w:val="ConsPlusNormal"/>
              <w:jc w:val="center"/>
            </w:pPr>
            <w:r>
              <w:t>20 698 730,9</w:t>
            </w:r>
          </w:p>
        </w:tc>
        <w:tc>
          <w:tcPr>
            <w:tcW w:w="1587" w:type="dxa"/>
          </w:tcPr>
          <w:p w:rsidR="00CB0E91" w:rsidRDefault="00CB0E91">
            <w:pPr>
              <w:pStyle w:val="ConsPlusNormal"/>
              <w:jc w:val="center"/>
            </w:pPr>
            <w:r>
              <w:t>20 698 730,9</w:t>
            </w:r>
          </w:p>
        </w:tc>
      </w:tr>
      <w:tr w:rsidR="00CB0E91">
        <w:tc>
          <w:tcPr>
            <w:tcW w:w="907" w:type="dxa"/>
            <w:vMerge/>
          </w:tcPr>
          <w:p w:rsidR="00CB0E91" w:rsidRDefault="00CB0E91"/>
        </w:tc>
        <w:tc>
          <w:tcPr>
            <w:tcW w:w="1573" w:type="dxa"/>
            <w:gridSpan w:val="2"/>
            <w:vMerge/>
          </w:tcPr>
          <w:p w:rsidR="00CB0E91" w:rsidRDefault="00CB0E91"/>
        </w:tc>
        <w:tc>
          <w:tcPr>
            <w:tcW w:w="1361" w:type="dxa"/>
          </w:tcPr>
          <w:p w:rsidR="00CB0E91" w:rsidRDefault="00CB0E91">
            <w:pPr>
              <w:pStyle w:val="ConsPlusNormal"/>
              <w:jc w:val="both"/>
            </w:pPr>
            <w:r>
              <w:t>расходы местных бюджетов</w:t>
            </w:r>
          </w:p>
        </w:tc>
        <w:tc>
          <w:tcPr>
            <w:tcW w:w="1644" w:type="dxa"/>
          </w:tcPr>
          <w:p w:rsidR="00CB0E91" w:rsidRDefault="00CB0E91">
            <w:pPr>
              <w:pStyle w:val="ConsPlusNormal"/>
              <w:jc w:val="center"/>
            </w:pPr>
            <w:r>
              <w:t>191 061,3</w:t>
            </w:r>
          </w:p>
        </w:tc>
        <w:tc>
          <w:tcPr>
            <w:tcW w:w="1587" w:type="dxa"/>
          </w:tcPr>
          <w:p w:rsidR="00CB0E91" w:rsidRDefault="00CB0E91">
            <w:pPr>
              <w:pStyle w:val="ConsPlusNormal"/>
              <w:jc w:val="center"/>
            </w:pPr>
            <w:r>
              <w:t>199 552,2</w:t>
            </w:r>
          </w:p>
        </w:tc>
        <w:tc>
          <w:tcPr>
            <w:tcW w:w="1644" w:type="dxa"/>
          </w:tcPr>
          <w:p w:rsidR="00CB0E91" w:rsidRDefault="00CB0E91">
            <w:pPr>
              <w:pStyle w:val="ConsPlusNormal"/>
              <w:jc w:val="center"/>
            </w:pPr>
            <w:r>
              <w:t>201 115,8</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907" w:type="dxa"/>
            <w:vMerge/>
          </w:tcPr>
          <w:p w:rsidR="00CB0E91" w:rsidRDefault="00CB0E91"/>
        </w:tc>
        <w:tc>
          <w:tcPr>
            <w:tcW w:w="1573" w:type="dxa"/>
            <w:gridSpan w:val="2"/>
            <w:vMerge/>
          </w:tcPr>
          <w:p w:rsidR="00CB0E91" w:rsidRDefault="00CB0E91"/>
        </w:tc>
        <w:tc>
          <w:tcPr>
            <w:tcW w:w="1361" w:type="dxa"/>
          </w:tcPr>
          <w:p w:rsidR="00CB0E91" w:rsidRDefault="00CB0E91">
            <w:pPr>
              <w:pStyle w:val="ConsPlusNormal"/>
              <w:jc w:val="both"/>
            </w:pPr>
            <w:r>
              <w:t>расходы государственных внебюджетных фондов Российской Федерации</w:t>
            </w:r>
          </w:p>
        </w:tc>
        <w:tc>
          <w:tcPr>
            <w:tcW w:w="1644" w:type="dxa"/>
          </w:tcPr>
          <w:p w:rsidR="00CB0E91" w:rsidRDefault="00CB0E91">
            <w:pPr>
              <w:pStyle w:val="ConsPlusNormal"/>
              <w:jc w:val="center"/>
            </w:pPr>
            <w:r>
              <w:t>253 783,7</w:t>
            </w:r>
          </w:p>
        </w:tc>
        <w:tc>
          <w:tcPr>
            <w:tcW w:w="1587" w:type="dxa"/>
          </w:tcPr>
          <w:p w:rsidR="00CB0E91" w:rsidRDefault="00CB0E91">
            <w:pPr>
              <w:pStyle w:val="ConsPlusNormal"/>
              <w:jc w:val="center"/>
            </w:pPr>
            <w:r>
              <w:t>294 081,6</w:t>
            </w:r>
          </w:p>
        </w:tc>
        <w:tc>
          <w:tcPr>
            <w:tcW w:w="1644" w:type="dxa"/>
          </w:tcPr>
          <w:p w:rsidR="00CB0E91" w:rsidRDefault="00CB0E91">
            <w:pPr>
              <w:pStyle w:val="ConsPlusNormal"/>
              <w:jc w:val="center"/>
            </w:pPr>
            <w:r>
              <w:t>294 482,6</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907" w:type="dxa"/>
            <w:vMerge/>
          </w:tcPr>
          <w:p w:rsidR="00CB0E91" w:rsidRDefault="00CB0E91"/>
        </w:tc>
        <w:tc>
          <w:tcPr>
            <w:tcW w:w="1573" w:type="dxa"/>
            <w:gridSpan w:val="2"/>
            <w:vMerge/>
          </w:tcPr>
          <w:p w:rsidR="00CB0E91" w:rsidRDefault="00CB0E91"/>
        </w:tc>
        <w:tc>
          <w:tcPr>
            <w:tcW w:w="1361" w:type="dxa"/>
          </w:tcPr>
          <w:p w:rsidR="00CB0E91" w:rsidRDefault="00CB0E91">
            <w:pPr>
              <w:pStyle w:val="ConsPlusNormal"/>
              <w:jc w:val="both"/>
            </w:pPr>
            <w:r>
              <w:t>расходы территориальных государственных внебюджетных фондов</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907" w:type="dxa"/>
            <w:vMerge/>
          </w:tcPr>
          <w:p w:rsidR="00CB0E91" w:rsidRDefault="00CB0E91"/>
        </w:tc>
        <w:tc>
          <w:tcPr>
            <w:tcW w:w="1573" w:type="dxa"/>
            <w:gridSpan w:val="2"/>
            <w:vMerge/>
          </w:tcPr>
          <w:p w:rsidR="00CB0E91" w:rsidRDefault="00CB0E91"/>
        </w:tc>
        <w:tc>
          <w:tcPr>
            <w:tcW w:w="1361" w:type="dxa"/>
          </w:tcPr>
          <w:p w:rsidR="00CB0E91" w:rsidRDefault="00CB0E91">
            <w:pPr>
              <w:pStyle w:val="ConsPlusNormal"/>
              <w:jc w:val="both"/>
            </w:pPr>
            <w:r>
              <w:t>федеральный бюджет</w:t>
            </w:r>
          </w:p>
        </w:tc>
        <w:tc>
          <w:tcPr>
            <w:tcW w:w="1644" w:type="dxa"/>
          </w:tcPr>
          <w:p w:rsidR="00CB0E91" w:rsidRDefault="00CB0E91">
            <w:pPr>
              <w:pStyle w:val="ConsPlusNormal"/>
              <w:jc w:val="center"/>
            </w:pPr>
            <w:r>
              <w:t>4 582 931,5</w:t>
            </w:r>
          </w:p>
        </w:tc>
        <w:tc>
          <w:tcPr>
            <w:tcW w:w="1587" w:type="dxa"/>
          </w:tcPr>
          <w:p w:rsidR="00CB0E91" w:rsidRDefault="00CB0E91">
            <w:pPr>
              <w:pStyle w:val="ConsPlusNormal"/>
              <w:jc w:val="center"/>
            </w:pPr>
            <w:r>
              <w:t>5 306 481,9</w:t>
            </w:r>
          </w:p>
        </w:tc>
        <w:tc>
          <w:tcPr>
            <w:tcW w:w="1644" w:type="dxa"/>
          </w:tcPr>
          <w:p w:rsidR="00CB0E91" w:rsidRDefault="00CB0E91">
            <w:pPr>
              <w:pStyle w:val="ConsPlusNormal"/>
              <w:jc w:val="center"/>
            </w:pPr>
            <w:r>
              <w:t>4 756 717,0</w:t>
            </w:r>
          </w:p>
        </w:tc>
        <w:tc>
          <w:tcPr>
            <w:tcW w:w="1644" w:type="dxa"/>
          </w:tcPr>
          <w:p w:rsidR="00CB0E91" w:rsidRDefault="00CB0E91">
            <w:pPr>
              <w:pStyle w:val="ConsPlusNormal"/>
              <w:jc w:val="center"/>
            </w:pPr>
            <w:r>
              <w:t>4 756 717,0</w:t>
            </w:r>
          </w:p>
        </w:tc>
        <w:tc>
          <w:tcPr>
            <w:tcW w:w="1587" w:type="dxa"/>
          </w:tcPr>
          <w:p w:rsidR="00CB0E91" w:rsidRDefault="00CB0E91">
            <w:pPr>
              <w:pStyle w:val="ConsPlusNormal"/>
              <w:jc w:val="center"/>
            </w:pPr>
            <w:r>
              <w:t>4 756 717,0</w:t>
            </w:r>
          </w:p>
        </w:tc>
        <w:tc>
          <w:tcPr>
            <w:tcW w:w="1587" w:type="dxa"/>
          </w:tcPr>
          <w:p w:rsidR="00CB0E91" w:rsidRDefault="00CB0E91">
            <w:pPr>
              <w:pStyle w:val="ConsPlusNormal"/>
              <w:jc w:val="center"/>
            </w:pPr>
            <w:r>
              <w:t>4 756 717,0</w:t>
            </w:r>
          </w:p>
        </w:tc>
      </w:tr>
      <w:tr w:rsidR="00CB0E91">
        <w:tc>
          <w:tcPr>
            <w:tcW w:w="907" w:type="dxa"/>
            <w:vMerge/>
          </w:tcPr>
          <w:p w:rsidR="00CB0E91" w:rsidRDefault="00CB0E91"/>
        </w:tc>
        <w:tc>
          <w:tcPr>
            <w:tcW w:w="1573" w:type="dxa"/>
            <w:gridSpan w:val="2"/>
            <w:vMerge/>
          </w:tcPr>
          <w:p w:rsidR="00CB0E91" w:rsidRDefault="00CB0E91"/>
        </w:tc>
        <w:tc>
          <w:tcPr>
            <w:tcW w:w="1361" w:type="dxa"/>
          </w:tcPr>
          <w:p w:rsidR="00CB0E91" w:rsidRDefault="00CB0E91">
            <w:pPr>
              <w:pStyle w:val="ConsPlusNormal"/>
              <w:jc w:val="both"/>
            </w:pPr>
            <w:r>
              <w:t>юридические лица и индивидуальные предприниматели</w:t>
            </w:r>
          </w:p>
        </w:tc>
        <w:tc>
          <w:tcPr>
            <w:tcW w:w="1644" w:type="dxa"/>
          </w:tcPr>
          <w:p w:rsidR="00CB0E91" w:rsidRDefault="00CB0E91">
            <w:pPr>
              <w:pStyle w:val="ConsPlusNormal"/>
              <w:jc w:val="center"/>
            </w:pPr>
            <w:r>
              <w:t>1 025 681,3</w:t>
            </w:r>
          </w:p>
        </w:tc>
        <w:tc>
          <w:tcPr>
            <w:tcW w:w="1587" w:type="dxa"/>
          </w:tcPr>
          <w:p w:rsidR="00CB0E91" w:rsidRDefault="00CB0E91">
            <w:pPr>
              <w:pStyle w:val="ConsPlusNormal"/>
              <w:jc w:val="center"/>
            </w:pPr>
            <w:r>
              <w:t>1 033 539,1</w:t>
            </w:r>
          </w:p>
        </w:tc>
        <w:tc>
          <w:tcPr>
            <w:tcW w:w="1644" w:type="dxa"/>
          </w:tcPr>
          <w:p w:rsidR="00CB0E91" w:rsidRDefault="00CB0E91">
            <w:pPr>
              <w:pStyle w:val="ConsPlusNormal"/>
              <w:jc w:val="center"/>
            </w:pPr>
            <w:r>
              <w:t>1 067 457,9</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907" w:type="dxa"/>
            <w:vMerge/>
          </w:tcPr>
          <w:p w:rsidR="00CB0E91" w:rsidRDefault="00CB0E91"/>
        </w:tc>
        <w:tc>
          <w:tcPr>
            <w:tcW w:w="1573" w:type="dxa"/>
            <w:gridSpan w:val="2"/>
            <w:vMerge/>
          </w:tcPr>
          <w:p w:rsidR="00CB0E91" w:rsidRDefault="00CB0E91"/>
        </w:tc>
        <w:tc>
          <w:tcPr>
            <w:tcW w:w="1361" w:type="dxa"/>
          </w:tcPr>
          <w:p w:rsidR="00CB0E91" w:rsidRDefault="00CB0E91">
            <w:pPr>
              <w:pStyle w:val="ConsPlusNormal"/>
              <w:jc w:val="both"/>
            </w:pPr>
            <w:r>
              <w:t>прочие источники (собственные средства населения и др.)</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907" w:type="dxa"/>
            <w:vMerge w:val="restart"/>
          </w:tcPr>
          <w:p w:rsidR="00CB0E91" w:rsidRDefault="00CB0E91">
            <w:pPr>
              <w:pStyle w:val="ConsPlusNormal"/>
              <w:jc w:val="both"/>
              <w:outlineLvl w:val="4"/>
            </w:pPr>
            <w:hyperlink w:anchor="P6012" w:history="1">
              <w:r>
                <w:rPr>
                  <w:color w:val="0000FF"/>
                </w:rPr>
                <w:t>Подпрограмма 1</w:t>
              </w:r>
            </w:hyperlink>
          </w:p>
        </w:tc>
        <w:tc>
          <w:tcPr>
            <w:tcW w:w="1573" w:type="dxa"/>
            <w:gridSpan w:val="2"/>
            <w:vMerge w:val="restart"/>
          </w:tcPr>
          <w:p w:rsidR="00CB0E91" w:rsidRDefault="00CB0E91">
            <w:pPr>
              <w:pStyle w:val="ConsPlusNormal"/>
              <w:jc w:val="both"/>
            </w:pPr>
            <w:r>
              <w:t>"Формирование доступной для инвалидов среды жизнедеятельности в Нижегородской области на 2015 - 2016 годы"</w:t>
            </w:r>
          </w:p>
        </w:tc>
        <w:tc>
          <w:tcPr>
            <w:tcW w:w="1361" w:type="dxa"/>
          </w:tcPr>
          <w:p w:rsidR="00CB0E91" w:rsidRDefault="00CB0E91">
            <w:pPr>
              <w:pStyle w:val="ConsPlusNormal"/>
              <w:jc w:val="both"/>
            </w:pPr>
            <w:r>
              <w:t>Всего, в том числе</w:t>
            </w:r>
          </w:p>
        </w:tc>
        <w:tc>
          <w:tcPr>
            <w:tcW w:w="1644" w:type="dxa"/>
          </w:tcPr>
          <w:p w:rsidR="00CB0E91" w:rsidRDefault="00CB0E91">
            <w:pPr>
              <w:pStyle w:val="ConsPlusNormal"/>
              <w:jc w:val="center"/>
            </w:pPr>
            <w:r>
              <w:t>9 343,9</w:t>
            </w:r>
          </w:p>
        </w:tc>
        <w:tc>
          <w:tcPr>
            <w:tcW w:w="1587" w:type="dxa"/>
          </w:tcPr>
          <w:p w:rsidR="00CB0E91" w:rsidRDefault="00CB0E91">
            <w:pPr>
              <w:pStyle w:val="ConsPlusNormal"/>
              <w:jc w:val="center"/>
            </w:pPr>
            <w:r>
              <w:t>57 408,2</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907" w:type="dxa"/>
            <w:vMerge/>
          </w:tcPr>
          <w:p w:rsidR="00CB0E91" w:rsidRDefault="00CB0E91"/>
        </w:tc>
        <w:tc>
          <w:tcPr>
            <w:tcW w:w="1573" w:type="dxa"/>
            <w:gridSpan w:val="2"/>
            <w:vMerge/>
          </w:tcPr>
          <w:p w:rsidR="00CB0E91" w:rsidRDefault="00CB0E91"/>
        </w:tc>
        <w:tc>
          <w:tcPr>
            <w:tcW w:w="1361" w:type="dxa"/>
          </w:tcPr>
          <w:p w:rsidR="00CB0E91" w:rsidRDefault="00CB0E91">
            <w:pPr>
              <w:pStyle w:val="ConsPlusNormal"/>
              <w:jc w:val="both"/>
            </w:pPr>
            <w:r>
              <w:t>расходы областного бюджета</w:t>
            </w:r>
          </w:p>
        </w:tc>
        <w:tc>
          <w:tcPr>
            <w:tcW w:w="1644" w:type="dxa"/>
          </w:tcPr>
          <w:p w:rsidR="00CB0E91" w:rsidRDefault="00CB0E91">
            <w:pPr>
              <w:pStyle w:val="ConsPlusNormal"/>
              <w:jc w:val="center"/>
            </w:pPr>
            <w:r>
              <w:t>9 343,9</w:t>
            </w:r>
          </w:p>
        </w:tc>
        <w:tc>
          <w:tcPr>
            <w:tcW w:w="1587" w:type="dxa"/>
          </w:tcPr>
          <w:p w:rsidR="00CB0E91" w:rsidRDefault="00CB0E91">
            <w:pPr>
              <w:pStyle w:val="ConsPlusNormal"/>
              <w:jc w:val="center"/>
            </w:pPr>
            <w:r>
              <w:t>8 222,6</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907" w:type="dxa"/>
            <w:vMerge/>
          </w:tcPr>
          <w:p w:rsidR="00CB0E91" w:rsidRDefault="00CB0E91"/>
        </w:tc>
        <w:tc>
          <w:tcPr>
            <w:tcW w:w="1573" w:type="dxa"/>
            <w:gridSpan w:val="2"/>
            <w:vMerge/>
          </w:tcPr>
          <w:p w:rsidR="00CB0E91" w:rsidRDefault="00CB0E91"/>
        </w:tc>
        <w:tc>
          <w:tcPr>
            <w:tcW w:w="1361" w:type="dxa"/>
          </w:tcPr>
          <w:p w:rsidR="00CB0E91" w:rsidRDefault="00CB0E91">
            <w:pPr>
              <w:pStyle w:val="ConsPlusNormal"/>
              <w:jc w:val="both"/>
            </w:pPr>
            <w:r>
              <w:t>расходы местных бюджетов</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12 970,4</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907" w:type="dxa"/>
            <w:vMerge/>
          </w:tcPr>
          <w:p w:rsidR="00CB0E91" w:rsidRDefault="00CB0E91"/>
        </w:tc>
        <w:tc>
          <w:tcPr>
            <w:tcW w:w="1573" w:type="dxa"/>
            <w:gridSpan w:val="2"/>
            <w:vMerge/>
          </w:tcPr>
          <w:p w:rsidR="00CB0E91" w:rsidRDefault="00CB0E91"/>
        </w:tc>
        <w:tc>
          <w:tcPr>
            <w:tcW w:w="1361" w:type="dxa"/>
          </w:tcPr>
          <w:p w:rsidR="00CB0E91" w:rsidRDefault="00CB0E91">
            <w:pPr>
              <w:pStyle w:val="ConsPlusNormal"/>
              <w:jc w:val="both"/>
            </w:pPr>
            <w:r>
              <w:t>расходы государственных внебюджетных фондов Российской Федерации</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907" w:type="dxa"/>
            <w:vMerge/>
          </w:tcPr>
          <w:p w:rsidR="00CB0E91" w:rsidRDefault="00CB0E91"/>
        </w:tc>
        <w:tc>
          <w:tcPr>
            <w:tcW w:w="1573" w:type="dxa"/>
            <w:gridSpan w:val="2"/>
            <w:vMerge/>
          </w:tcPr>
          <w:p w:rsidR="00CB0E91" w:rsidRDefault="00CB0E91"/>
        </w:tc>
        <w:tc>
          <w:tcPr>
            <w:tcW w:w="1361" w:type="dxa"/>
          </w:tcPr>
          <w:p w:rsidR="00CB0E91" w:rsidRDefault="00CB0E91">
            <w:pPr>
              <w:pStyle w:val="ConsPlusNormal"/>
              <w:jc w:val="both"/>
            </w:pPr>
            <w:r>
              <w:t>расходы территориальных государственных внебюджетных фондов</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907" w:type="dxa"/>
            <w:vMerge/>
          </w:tcPr>
          <w:p w:rsidR="00CB0E91" w:rsidRDefault="00CB0E91"/>
        </w:tc>
        <w:tc>
          <w:tcPr>
            <w:tcW w:w="1573" w:type="dxa"/>
            <w:gridSpan w:val="2"/>
            <w:vMerge/>
          </w:tcPr>
          <w:p w:rsidR="00CB0E91" w:rsidRDefault="00CB0E91"/>
        </w:tc>
        <w:tc>
          <w:tcPr>
            <w:tcW w:w="1361" w:type="dxa"/>
          </w:tcPr>
          <w:p w:rsidR="00CB0E91" w:rsidRDefault="00CB0E91">
            <w:pPr>
              <w:pStyle w:val="ConsPlusNormal"/>
              <w:jc w:val="both"/>
            </w:pPr>
            <w:r>
              <w:t>федеральный бюджет</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36 215,2</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907" w:type="dxa"/>
            <w:vMerge/>
          </w:tcPr>
          <w:p w:rsidR="00CB0E91" w:rsidRDefault="00CB0E91"/>
        </w:tc>
        <w:tc>
          <w:tcPr>
            <w:tcW w:w="1573" w:type="dxa"/>
            <w:gridSpan w:val="2"/>
            <w:vMerge/>
          </w:tcPr>
          <w:p w:rsidR="00CB0E91" w:rsidRDefault="00CB0E91"/>
        </w:tc>
        <w:tc>
          <w:tcPr>
            <w:tcW w:w="1361" w:type="dxa"/>
          </w:tcPr>
          <w:p w:rsidR="00CB0E91" w:rsidRDefault="00CB0E91">
            <w:pPr>
              <w:pStyle w:val="ConsPlusNormal"/>
              <w:jc w:val="both"/>
            </w:pPr>
            <w:r>
              <w:t>юридические лица и индивидуальные предприниматели</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907" w:type="dxa"/>
            <w:vMerge/>
          </w:tcPr>
          <w:p w:rsidR="00CB0E91" w:rsidRDefault="00CB0E91"/>
        </w:tc>
        <w:tc>
          <w:tcPr>
            <w:tcW w:w="1573" w:type="dxa"/>
            <w:gridSpan w:val="2"/>
            <w:vMerge/>
          </w:tcPr>
          <w:p w:rsidR="00CB0E91" w:rsidRDefault="00CB0E91"/>
        </w:tc>
        <w:tc>
          <w:tcPr>
            <w:tcW w:w="1361" w:type="dxa"/>
          </w:tcPr>
          <w:p w:rsidR="00CB0E91" w:rsidRDefault="00CB0E91">
            <w:pPr>
              <w:pStyle w:val="ConsPlusNormal"/>
              <w:jc w:val="both"/>
            </w:pPr>
            <w:r>
              <w:t>прочие источники (собственные средства населения и др.)</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2480" w:type="dxa"/>
            <w:gridSpan w:val="3"/>
            <w:vMerge w:val="restart"/>
          </w:tcPr>
          <w:p w:rsidR="00CB0E91" w:rsidRDefault="00CB0E91">
            <w:pPr>
              <w:pStyle w:val="ConsPlusNormal"/>
              <w:jc w:val="both"/>
            </w:pPr>
            <w:r>
              <w:t>Основное мероприятие 1.1. Организация основы формирования доступной среды жизнедеятельности инвалидов и других МГН в Нижегородской области</w:t>
            </w:r>
          </w:p>
        </w:tc>
        <w:tc>
          <w:tcPr>
            <w:tcW w:w="1361" w:type="dxa"/>
          </w:tcPr>
          <w:p w:rsidR="00CB0E91" w:rsidRDefault="00CB0E91">
            <w:pPr>
              <w:pStyle w:val="ConsPlusNormal"/>
              <w:jc w:val="both"/>
            </w:pPr>
            <w:r>
              <w:t>Всего, в том числе</w:t>
            </w:r>
          </w:p>
        </w:tc>
        <w:tc>
          <w:tcPr>
            <w:tcW w:w="1644" w:type="dxa"/>
          </w:tcPr>
          <w:p w:rsidR="00CB0E91" w:rsidRDefault="00CB0E91">
            <w:pPr>
              <w:pStyle w:val="ConsPlusNormal"/>
              <w:jc w:val="center"/>
            </w:pPr>
            <w:r>
              <w:t>9 343,9</w:t>
            </w:r>
          </w:p>
        </w:tc>
        <w:tc>
          <w:tcPr>
            <w:tcW w:w="1587"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2480" w:type="dxa"/>
            <w:gridSpan w:val="3"/>
            <w:vMerge/>
          </w:tcPr>
          <w:p w:rsidR="00CB0E91" w:rsidRDefault="00CB0E91"/>
        </w:tc>
        <w:tc>
          <w:tcPr>
            <w:tcW w:w="1361" w:type="dxa"/>
          </w:tcPr>
          <w:p w:rsidR="00CB0E91" w:rsidRDefault="00CB0E91">
            <w:pPr>
              <w:pStyle w:val="ConsPlusNormal"/>
              <w:jc w:val="both"/>
            </w:pPr>
            <w:r>
              <w:t>расходы областного бюджета</w:t>
            </w:r>
          </w:p>
        </w:tc>
        <w:tc>
          <w:tcPr>
            <w:tcW w:w="1644" w:type="dxa"/>
          </w:tcPr>
          <w:p w:rsidR="00CB0E91" w:rsidRDefault="00CB0E91">
            <w:pPr>
              <w:pStyle w:val="ConsPlusNormal"/>
              <w:jc w:val="center"/>
            </w:pPr>
            <w:r>
              <w:t>9 343,9</w:t>
            </w:r>
          </w:p>
        </w:tc>
        <w:tc>
          <w:tcPr>
            <w:tcW w:w="1587"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2480" w:type="dxa"/>
            <w:gridSpan w:val="3"/>
            <w:vMerge/>
          </w:tcPr>
          <w:p w:rsidR="00CB0E91" w:rsidRDefault="00CB0E91"/>
        </w:tc>
        <w:tc>
          <w:tcPr>
            <w:tcW w:w="1361" w:type="dxa"/>
          </w:tcPr>
          <w:p w:rsidR="00CB0E91" w:rsidRDefault="00CB0E91">
            <w:pPr>
              <w:pStyle w:val="ConsPlusNormal"/>
              <w:jc w:val="both"/>
            </w:pPr>
            <w:r>
              <w:t>расходы местных бюджетов</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2480" w:type="dxa"/>
            <w:gridSpan w:val="3"/>
            <w:vMerge/>
          </w:tcPr>
          <w:p w:rsidR="00CB0E91" w:rsidRDefault="00CB0E91"/>
        </w:tc>
        <w:tc>
          <w:tcPr>
            <w:tcW w:w="1361" w:type="dxa"/>
          </w:tcPr>
          <w:p w:rsidR="00CB0E91" w:rsidRDefault="00CB0E91">
            <w:pPr>
              <w:pStyle w:val="ConsPlusNormal"/>
              <w:jc w:val="both"/>
            </w:pPr>
            <w:r>
              <w:t>расходы государственных внебюджетных фондов Российской Федерации</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2480" w:type="dxa"/>
            <w:gridSpan w:val="3"/>
            <w:vMerge/>
          </w:tcPr>
          <w:p w:rsidR="00CB0E91" w:rsidRDefault="00CB0E91"/>
        </w:tc>
        <w:tc>
          <w:tcPr>
            <w:tcW w:w="1361" w:type="dxa"/>
          </w:tcPr>
          <w:p w:rsidR="00CB0E91" w:rsidRDefault="00CB0E91">
            <w:pPr>
              <w:pStyle w:val="ConsPlusNormal"/>
              <w:jc w:val="both"/>
            </w:pPr>
            <w:r>
              <w:t>расходы территориальных государственных внебюджетных фондов</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2480" w:type="dxa"/>
            <w:gridSpan w:val="3"/>
            <w:vMerge/>
          </w:tcPr>
          <w:p w:rsidR="00CB0E91" w:rsidRDefault="00CB0E91"/>
        </w:tc>
        <w:tc>
          <w:tcPr>
            <w:tcW w:w="1361" w:type="dxa"/>
          </w:tcPr>
          <w:p w:rsidR="00CB0E91" w:rsidRDefault="00CB0E91">
            <w:pPr>
              <w:pStyle w:val="ConsPlusNormal"/>
              <w:jc w:val="both"/>
            </w:pPr>
            <w:r>
              <w:t>федеральный бюджет</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2480" w:type="dxa"/>
            <w:gridSpan w:val="3"/>
            <w:vMerge/>
          </w:tcPr>
          <w:p w:rsidR="00CB0E91" w:rsidRDefault="00CB0E91"/>
        </w:tc>
        <w:tc>
          <w:tcPr>
            <w:tcW w:w="1361" w:type="dxa"/>
          </w:tcPr>
          <w:p w:rsidR="00CB0E91" w:rsidRDefault="00CB0E91">
            <w:pPr>
              <w:pStyle w:val="ConsPlusNormal"/>
              <w:jc w:val="both"/>
            </w:pPr>
            <w:r>
              <w:t>юридические лица и индивидуальные предприниматели</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2480" w:type="dxa"/>
            <w:gridSpan w:val="3"/>
            <w:vMerge/>
          </w:tcPr>
          <w:p w:rsidR="00CB0E91" w:rsidRDefault="00CB0E91"/>
        </w:tc>
        <w:tc>
          <w:tcPr>
            <w:tcW w:w="1361" w:type="dxa"/>
          </w:tcPr>
          <w:p w:rsidR="00CB0E91" w:rsidRDefault="00CB0E91">
            <w:pPr>
              <w:pStyle w:val="ConsPlusNormal"/>
              <w:jc w:val="both"/>
            </w:pPr>
            <w:r>
              <w:t>прочие источники (собственные средства населения и др.)</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2480" w:type="dxa"/>
            <w:gridSpan w:val="3"/>
            <w:vMerge w:val="restart"/>
          </w:tcPr>
          <w:p w:rsidR="00CB0E91" w:rsidRDefault="00CB0E91">
            <w:pPr>
              <w:pStyle w:val="ConsPlusNormal"/>
              <w:jc w:val="both"/>
            </w:pPr>
            <w:r>
              <w:t xml:space="preserve">Основное мероприятие 1.2. Адаптация </w:t>
            </w:r>
            <w:r>
              <w:lastRenderedPageBreak/>
              <w:t>учреждений с учетом доступности</w:t>
            </w:r>
          </w:p>
        </w:tc>
        <w:tc>
          <w:tcPr>
            <w:tcW w:w="1361" w:type="dxa"/>
          </w:tcPr>
          <w:p w:rsidR="00CB0E91" w:rsidRDefault="00CB0E91">
            <w:pPr>
              <w:pStyle w:val="ConsPlusNormal"/>
              <w:jc w:val="both"/>
            </w:pPr>
            <w:r>
              <w:lastRenderedPageBreak/>
              <w:t>Всего, в том числе</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27 938,4</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2480" w:type="dxa"/>
            <w:gridSpan w:val="3"/>
            <w:vMerge/>
          </w:tcPr>
          <w:p w:rsidR="00CB0E91" w:rsidRDefault="00CB0E91"/>
        </w:tc>
        <w:tc>
          <w:tcPr>
            <w:tcW w:w="1361" w:type="dxa"/>
          </w:tcPr>
          <w:p w:rsidR="00CB0E91" w:rsidRDefault="00CB0E91">
            <w:pPr>
              <w:pStyle w:val="ConsPlusNormal"/>
              <w:jc w:val="both"/>
            </w:pPr>
            <w:r>
              <w:t>расходы областного бюджета</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6 328,5</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2480" w:type="dxa"/>
            <w:gridSpan w:val="3"/>
            <w:vMerge/>
          </w:tcPr>
          <w:p w:rsidR="00CB0E91" w:rsidRDefault="00CB0E91"/>
        </w:tc>
        <w:tc>
          <w:tcPr>
            <w:tcW w:w="1361" w:type="dxa"/>
          </w:tcPr>
          <w:p w:rsidR="00CB0E91" w:rsidRDefault="00CB0E91">
            <w:pPr>
              <w:pStyle w:val="ConsPlusNormal"/>
              <w:jc w:val="both"/>
            </w:pPr>
            <w:r>
              <w:t>расходы местных бюджетов</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5 672,2</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2480" w:type="dxa"/>
            <w:gridSpan w:val="3"/>
            <w:vMerge/>
          </w:tcPr>
          <w:p w:rsidR="00CB0E91" w:rsidRDefault="00CB0E91"/>
        </w:tc>
        <w:tc>
          <w:tcPr>
            <w:tcW w:w="1361" w:type="dxa"/>
          </w:tcPr>
          <w:p w:rsidR="00CB0E91" w:rsidRDefault="00CB0E91">
            <w:pPr>
              <w:pStyle w:val="ConsPlusNormal"/>
              <w:jc w:val="both"/>
            </w:pPr>
            <w:r>
              <w:t>расходы государственных внебюджетных фондов Российской Федерации</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2480" w:type="dxa"/>
            <w:gridSpan w:val="3"/>
            <w:vMerge/>
          </w:tcPr>
          <w:p w:rsidR="00CB0E91" w:rsidRDefault="00CB0E91"/>
        </w:tc>
        <w:tc>
          <w:tcPr>
            <w:tcW w:w="1361" w:type="dxa"/>
          </w:tcPr>
          <w:p w:rsidR="00CB0E91" w:rsidRDefault="00CB0E91">
            <w:pPr>
              <w:pStyle w:val="ConsPlusNormal"/>
              <w:jc w:val="both"/>
            </w:pPr>
            <w:r>
              <w:t>расходы территориальных государственных внебюджетных фондов</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2480" w:type="dxa"/>
            <w:gridSpan w:val="3"/>
            <w:vMerge/>
          </w:tcPr>
          <w:p w:rsidR="00CB0E91" w:rsidRDefault="00CB0E91"/>
        </w:tc>
        <w:tc>
          <w:tcPr>
            <w:tcW w:w="1361" w:type="dxa"/>
          </w:tcPr>
          <w:p w:rsidR="00CB0E91" w:rsidRDefault="00CB0E91">
            <w:pPr>
              <w:pStyle w:val="ConsPlusNormal"/>
              <w:jc w:val="both"/>
            </w:pPr>
            <w:r>
              <w:t>федеральный бюджет</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15 937,7</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2480" w:type="dxa"/>
            <w:gridSpan w:val="3"/>
            <w:vMerge/>
          </w:tcPr>
          <w:p w:rsidR="00CB0E91" w:rsidRDefault="00CB0E91"/>
        </w:tc>
        <w:tc>
          <w:tcPr>
            <w:tcW w:w="1361" w:type="dxa"/>
          </w:tcPr>
          <w:p w:rsidR="00CB0E91" w:rsidRDefault="00CB0E91">
            <w:pPr>
              <w:pStyle w:val="ConsPlusNormal"/>
              <w:jc w:val="both"/>
            </w:pPr>
            <w:r>
              <w:t>юридические лица и индивидуальные предприниматели</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2480" w:type="dxa"/>
            <w:gridSpan w:val="3"/>
            <w:vMerge/>
          </w:tcPr>
          <w:p w:rsidR="00CB0E91" w:rsidRDefault="00CB0E91"/>
        </w:tc>
        <w:tc>
          <w:tcPr>
            <w:tcW w:w="1361" w:type="dxa"/>
          </w:tcPr>
          <w:p w:rsidR="00CB0E91" w:rsidRDefault="00CB0E91">
            <w:pPr>
              <w:pStyle w:val="ConsPlusNormal"/>
              <w:jc w:val="both"/>
            </w:pPr>
            <w:r>
              <w:t xml:space="preserve">прочие </w:t>
            </w:r>
            <w:r>
              <w:lastRenderedPageBreak/>
              <w:t>источники (собственные средства населения и др.)</w:t>
            </w:r>
          </w:p>
        </w:tc>
        <w:tc>
          <w:tcPr>
            <w:tcW w:w="1644" w:type="dxa"/>
          </w:tcPr>
          <w:p w:rsidR="00CB0E91" w:rsidRDefault="00CB0E91">
            <w:pPr>
              <w:pStyle w:val="ConsPlusNormal"/>
              <w:jc w:val="center"/>
            </w:pPr>
            <w:r>
              <w:lastRenderedPageBreak/>
              <w:t>0,0</w:t>
            </w:r>
          </w:p>
        </w:tc>
        <w:tc>
          <w:tcPr>
            <w:tcW w:w="1587"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2480" w:type="dxa"/>
            <w:gridSpan w:val="3"/>
            <w:vMerge w:val="restart"/>
          </w:tcPr>
          <w:p w:rsidR="00CB0E91" w:rsidRDefault="00CB0E91">
            <w:pPr>
              <w:pStyle w:val="ConsPlusNormal"/>
              <w:jc w:val="both"/>
            </w:pPr>
            <w:r>
              <w:lastRenderedPageBreak/>
              <w:t>Основное мероприятие 1.3. Формирование позитивного отношения к проблемам инвалидов и к проблеме обеспечения доступной среды жизнедеятельности для инвалидов и других МГН в Нижегородской области</w:t>
            </w:r>
          </w:p>
        </w:tc>
        <w:tc>
          <w:tcPr>
            <w:tcW w:w="1361" w:type="dxa"/>
          </w:tcPr>
          <w:p w:rsidR="00CB0E91" w:rsidRDefault="00CB0E91">
            <w:pPr>
              <w:pStyle w:val="ConsPlusNormal"/>
              <w:jc w:val="both"/>
            </w:pPr>
            <w:r>
              <w:t>Всего, в том числе</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800,0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2480" w:type="dxa"/>
            <w:gridSpan w:val="3"/>
            <w:vMerge/>
          </w:tcPr>
          <w:p w:rsidR="00CB0E91" w:rsidRDefault="00CB0E91"/>
        </w:tc>
        <w:tc>
          <w:tcPr>
            <w:tcW w:w="1361" w:type="dxa"/>
          </w:tcPr>
          <w:p w:rsidR="00CB0E91" w:rsidRDefault="00CB0E91">
            <w:pPr>
              <w:pStyle w:val="ConsPlusNormal"/>
              <w:jc w:val="both"/>
            </w:pPr>
            <w:r>
              <w:t>расходы областного бюджета</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240,0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2480" w:type="dxa"/>
            <w:gridSpan w:val="3"/>
            <w:vMerge/>
          </w:tcPr>
          <w:p w:rsidR="00CB0E91" w:rsidRDefault="00CB0E91"/>
        </w:tc>
        <w:tc>
          <w:tcPr>
            <w:tcW w:w="1361" w:type="dxa"/>
          </w:tcPr>
          <w:p w:rsidR="00CB0E91" w:rsidRDefault="00CB0E91">
            <w:pPr>
              <w:pStyle w:val="ConsPlusNormal"/>
              <w:jc w:val="both"/>
            </w:pPr>
            <w:r>
              <w:t>расходы местных бюджетов</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2480" w:type="dxa"/>
            <w:gridSpan w:val="3"/>
            <w:vMerge/>
          </w:tcPr>
          <w:p w:rsidR="00CB0E91" w:rsidRDefault="00CB0E91"/>
        </w:tc>
        <w:tc>
          <w:tcPr>
            <w:tcW w:w="1361" w:type="dxa"/>
          </w:tcPr>
          <w:p w:rsidR="00CB0E91" w:rsidRDefault="00CB0E91">
            <w:pPr>
              <w:pStyle w:val="ConsPlusNormal"/>
              <w:jc w:val="both"/>
            </w:pPr>
            <w:r>
              <w:t>расходы государственных внебюджетных фондов Российской Федерации</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2480" w:type="dxa"/>
            <w:gridSpan w:val="3"/>
            <w:vMerge/>
          </w:tcPr>
          <w:p w:rsidR="00CB0E91" w:rsidRDefault="00CB0E91"/>
        </w:tc>
        <w:tc>
          <w:tcPr>
            <w:tcW w:w="1361" w:type="dxa"/>
          </w:tcPr>
          <w:p w:rsidR="00CB0E91" w:rsidRDefault="00CB0E91">
            <w:pPr>
              <w:pStyle w:val="ConsPlusNormal"/>
              <w:jc w:val="both"/>
            </w:pPr>
            <w:r>
              <w:t>расходы территориальных государственных внебюджетных фондов</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2480" w:type="dxa"/>
            <w:gridSpan w:val="3"/>
            <w:vMerge/>
          </w:tcPr>
          <w:p w:rsidR="00CB0E91" w:rsidRDefault="00CB0E91"/>
        </w:tc>
        <w:tc>
          <w:tcPr>
            <w:tcW w:w="1361" w:type="dxa"/>
          </w:tcPr>
          <w:p w:rsidR="00CB0E91" w:rsidRDefault="00CB0E91">
            <w:pPr>
              <w:pStyle w:val="ConsPlusNormal"/>
              <w:jc w:val="both"/>
            </w:pPr>
            <w:r>
              <w:t>федеральный бюджет</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560,0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2480" w:type="dxa"/>
            <w:gridSpan w:val="3"/>
            <w:vMerge/>
          </w:tcPr>
          <w:p w:rsidR="00CB0E91" w:rsidRDefault="00CB0E91"/>
        </w:tc>
        <w:tc>
          <w:tcPr>
            <w:tcW w:w="1361" w:type="dxa"/>
          </w:tcPr>
          <w:p w:rsidR="00CB0E91" w:rsidRDefault="00CB0E91">
            <w:pPr>
              <w:pStyle w:val="ConsPlusNormal"/>
              <w:jc w:val="both"/>
            </w:pPr>
            <w:r>
              <w:t>юридические лица и индивидуальные предприниматели</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2480" w:type="dxa"/>
            <w:gridSpan w:val="3"/>
            <w:vMerge/>
          </w:tcPr>
          <w:p w:rsidR="00CB0E91" w:rsidRDefault="00CB0E91"/>
        </w:tc>
        <w:tc>
          <w:tcPr>
            <w:tcW w:w="1361" w:type="dxa"/>
          </w:tcPr>
          <w:p w:rsidR="00CB0E91" w:rsidRDefault="00CB0E91">
            <w:pPr>
              <w:pStyle w:val="ConsPlusNormal"/>
              <w:jc w:val="both"/>
            </w:pPr>
            <w:r>
              <w:t>прочие источники (собственные средства населения и др.)</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2480" w:type="dxa"/>
            <w:gridSpan w:val="3"/>
            <w:vMerge w:val="restart"/>
          </w:tcPr>
          <w:p w:rsidR="00CB0E91" w:rsidRDefault="00CB0E91">
            <w:pPr>
              <w:pStyle w:val="ConsPlusNormal"/>
              <w:jc w:val="both"/>
            </w:pPr>
            <w:r>
              <w:t>Основное мероприятие 1.4. Адаптация учреждений образования с учетом доступности</w:t>
            </w:r>
          </w:p>
        </w:tc>
        <w:tc>
          <w:tcPr>
            <w:tcW w:w="1361" w:type="dxa"/>
          </w:tcPr>
          <w:p w:rsidR="00CB0E91" w:rsidRDefault="00CB0E91">
            <w:pPr>
              <w:pStyle w:val="ConsPlusNormal"/>
              <w:jc w:val="both"/>
            </w:pPr>
            <w:r>
              <w:t>Всего, в том числе</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24 327,3</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2480" w:type="dxa"/>
            <w:gridSpan w:val="3"/>
            <w:vMerge/>
          </w:tcPr>
          <w:p w:rsidR="00CB0E91" w:rsidRDefault="00CB0E91"/>
        </w:tc>
        <w:tc>
          <w:tcPr>
            <w:tcW w:w="1361" w:type="dxa"/>
          </w:tcPr>
          <w:p w:rsidR="00CB0E91" w:rsidRDefault="00CB0E91">
            <w:pPr>
              <w:pStyle w:val="ConsPlusNormal"/>
              <w:jc w:val="both"/>
            </w:pPr>
            <w:r>
              <w:t>расходы областного бюджета</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2480" w:type="dxa"/>
            <w:gridSpan w:val="3"/>
            <w:vMerge/>
          </w:tcPr>
          <w:p w:rsidR="00CB0E91" w:rsidRDefault="00CB0E91"/>
        </w:tc>
        <w:tc>
          <w:tcPr>
            <w:tcW w:w="1361" w:type="dxa"/>
          </w:tcPr>
          <w:p w:rsidR="00CB0E91" w:rsidRDefault="00CB0E91">
            <w:pPr>
              <w:pStyle w:val="ConsPlusNormal"/>
              <w:jc w:val="both"/>
            </w:pPr>
            <w:r>
              <w:t>расходы местных бюджетов</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7 298,2</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2480" w:type="dxa"/>
            <w:gridSpan w:val="3"/>
            <w:vMerge/>
          </w:tcPr>
          <w:p w:rsidR="00CB0E91" w:rsidRDefault="00CB0E91"/>
        </w:tc>
        <w:tc>
          <w:tcPr>
            <w:tcW w:w="1361" w:type="dxa"/>
          </w:tcPr>
          <w:p w:rsidR="00CB0E91" w:rsidRDefault="00CB0E91">
            <w:pPr>
              <w:pStyle w:val="ConsPlusNormal"/>
              <w:jc w:val="both"/>
            </w:pPr>
            <w:r>
              <w:t>расходы государственных внебюджетных фондов Российской Федерации</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2480" w:type="dxa"/>
            <w:gridSpan w:val="3"/>
            <w:vMerge/>
          </w:tcPr>
          <w:p w:rsidR="00CB0E91" w:rsidRDefault="00CB0E91"/>
        </w:tc>
        <w:tc>
          <w:tcPr>
            <w:tcW w:w="1361" w:type="dxa"/>
          </w:tcPr>
          <w:p w:rsidR="00CB0E91" w:rsidRDefault="00CB0E91">
            <w:pPr>
              <w:pStyle w:val="ConsPlusNormal"/>
              <w:jc w:val="both"/>
            </w:pPr>
            <w:r>
              <w:t>расходы территориал</w:t>
            </w:r>
            <w:r>
              <w:lastRenderedPageBreak/>
              <w:t>ьных государственных внебюджетных фондов</w:t>
            </w:r>
          </w:p>
        </w:tc>
        <w:tc>
          <w:tcPr>
            <w:tcW w:w="1644" w:type="dxa"/>
          </w:tcPr>
          <w:p w:rsidR="00CB0E91" w:rsidRDefault="00CB0E91">
            <w:pPr>
              <w:pStyle w:val="ConsPlusNormal"/>
              <w:jc w:val="center"/>
            </w:pPr>
            <w:r>
              <w:lastRenderedPageBreak/>
              <w:t>0,0</w:t>
            </w:r>
          </w:p>
        </w:tc>
        <w:tc>
          <w:tcPr>
            <w:tcW w:w="1587"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2480" w:type="dxa"/>
            <w:gridSpan w:val="3"/>
            <w:vMerge/>
          </w:tcPr>
          <w:p w:rsidR="00CB0E91" w:rsidRDefault="00CB0E91"/>
        </w:tc>
        <w:tc>
          <w:tcPr>
            <w:tcW w:w="1361" w:type="dxa"/>
          </w:tcPr>
          <w:p w:rsidR="00CB0E91" w:rsidRDefault="00CB0E91">
            <w:pPr>
              <w:pStyle w:val="ConsPlusNormal"/>
              <w:jc w:val="both"/>
            </w:pPr>
            <w:r>
              <w:t>федеральный бюджет</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17 029,1</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2480" w:type="dxa"/>
            <w:gridSpan w:val="3"/>
            <w:vMerge/>
          </w:tcPr>
          <w:p w:rsidR="00CB0E91" w:rsidRDefault="00CB0E91"/>
        </w:tc>
        <w:tc>
          <w:tcPr>
            <w:tcW w:w="1361" w:type="dxa"/>
          </w:tcPr>
          <w:p w:rsidR="00CB0E91" w:rsidRDefault="00CB0E91">
            <w:pPr>
              <w:pStyle w:val="ConsPlusNormal"/>
              <w:jc w:val="both"/>
            </w:pPr>
            <w:r>
              <w:t>юридические лица и индивидуальные предприниматели</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2480" w:type="dxa"/>
            <w:gridSpan w:val="3"/>
            <w:vMerge/>
          </w:tcPr>
          <w:p w:rsidR="00CB0E91" w:rsidRDefault="00CB0E91"/>
        </w:tc>
        <w:tc>
          <w:tcPr>
            <w:tcW w:w="1361" w:type="dxa"/>
          </w:tcPr>
          <w:p w:rsidR="00CB0E91" w:rsidRDefault="00CB0E91">
            <w:pPr>
              <w:pStyle w:val="ConsPlusNormal"/>
              <w:jc w:val="both"/>
            </w:pPr>
            <w:r>
              <w:t>прочие источники (собственные средства населения и др.)</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2480" w:type="dxa"/>
            <w:gridSpan w:val="3"/>
            <w:vMerge w:val="restart"/>
          </w:tcPr>
          <w:p w:rsidR="00CB0E91" w:rsidRDefault="00CB0E91">
            <w:pPr>
              <w:pStyle w:val="ConsPlusNormal"/>
              <w:jc w:val="both"/>
            </w:pPr>
            <w:r>
              <w:t xml:space="preserve">Основное мероприятие 1.5. Организация и проведение общественно-просветительских кампаний по распространению идей, принципов и средств формирования доступности среды для инвалидов и других </w:t>
            </w:r>
            <w:r>
              <w:lastRenderedPageBreak/>
              <w:t>маломобильных групп населения</w:t>
            </w:r>
          </w:p>
        </w:tc>
        <w:tc>
          <w:tcPr>
            <w:tcW w:w="1361" w:type="dxa"/>
          </w:tcPr>
          <w:p w:rsidR="00CB0E91" w:rsidRDefault="00CB0E91">
            <w:pPr>
              <w:pStyle w:val="ConsPlusNormal"/>
              <w:jc w:val="both"/>
            </w:pPr>
            <w:r>
              <w:lastRenderedPageBreak/>
              <w:t>Всего, в том числе</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4 342,5</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2480" w:type="dxa"/>
            <w:gridSpan w:val="3"/>
            <w:vMerge/>
          </w:tcPr>
          <w:p w:rsidR="00CB0E91" w:rsidRDefault="00CB0E91"/>
        </w:tc>
        <w:tc>
          <w:tcPr>
            <w:tcW w:w="1361" w:type="dxa"/>
          </w:tcPr>
          <w:p w:rsidR="00CB0E91" w:rsidRDefault="00CB0E91">
            <w:pPr>
              <w:pStyle w:val="ConsPlusNormal"/>
              <w:jc w:val="both"/>
            </w:pPr>
            <w:r>
              <w:t>расходы областного бюджета</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1 654,1</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2480" w:type="dxa"/>
            <w:gridSpan w:val="3"/>
            <w:vMerge/>
          </w:tcPr>
          <w:p w:rsidR="00CB0E91" w:rsidRDefault="00CB0E91"/>
        </w:tc>
        <w:tc>
          <w:tcPr>
            <w:tcW w:w="1361" w:type="dxa"/>
          </w:tcPr>
          <w:p w:rsidR="00CB0E91" w:rsidRDefault="00CB0E91">
            <w:pPr>
              <w:pStyle w:val="ConsPlusNormal"/>
              <w:jc w:val="both"/>
            </w:pPr>
            <w:r>
              <w:t>расходы местных бюджетов</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2480" w:type="dxa"/>
            <w:gridSpan w:val="3"/>
            <w:vMerge/>
          </w:tcPr>
          <w:p w:rsidR="00CB0E91" w:rsidRDefault="00CB0E91"/>
        </w:tc>
        <w:tc>
          <w:tcPr>
            <w:tcW w:w="1361" w:type="dxa"/>
          </w:tcPr>
          <w:p w:rsidR="00CB0E91" w:rsidRDefault="00CB0E91">
            <w:pPr>
              <w:pStyle w:val="ConsPlusNormal"/>
              <w:jc w:val="both"/>
            </w:pPr>
            <w:r>
              <w:t xml:space="preserve">расходы </w:t>
            </w:r>
            <w:r>
              <w:lastRenderedPageBreak/>
              <w:t>государственных внебюджетных фондов Российской Федерации</w:t>
            </w:r>
          </w:p>
        </w:tc>
        <w:tc>
          <w:tcPr>
            <w:tcW w:w="1644" w:type="dxa"/>
          </w:tcPr>
          <w:p w:rsidR="00CB0E91" w:rsidRDefault="00CB0E91">
            <w:pPr>
              <w:pStyle w:val="ConsPlusNormal"/>
              <w:jc w:val="center"/>
            </w:pPr>
            <w:r>
              <w:lastRenderedPageBreak/>
              <w:t>0,0</w:t>
            </w:r>
          </w:p>
        </w:tc>
        <w:tc>
          <w:tcPr>
            <w:tcW w:w="1587"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2480" w:type="dxa"/>
            <w:gridSpan w:val="3"/>
            <w:vMerge/>
          </w:tcPr>
          <w:p w:rsidR="00CB0E91" w:rsidRDefault="00CB0E91"/>
        </w:tc>
        <w:tc>
          <w:tcPr>
            <w:tcW w:w="1361" w:type="dxa"/>
          </w:tcPr>
          <w:p w:rsidR="00CB0E91" w:rsidRDefault="00CB0E91">
            <w:pPr>
              <w:pStyle w:val="ConsPlusNormal"/>
              <w:jc w:val="both"/>
            </w:pPr>
            <w:r>
              <w:t>расходы территориальных государственных внебюджетных фондов</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2480" w:type="dxa"/>
            <w:gridSpan w:val="3"/>
            <w:vMerge/>
          </w:tcPr>
          <w:p w:rsidR="00CB0E91" w:rsidRDefault="00CB0E91"/>
        </w:tc>
        <w:tc>
          <w:tcPr>
            <w:tcW w:w="1361" w:type="dxa"/>
          </w:tcPr>
          <w:p w:rsidR="00CB0E91" w:rsidRDefault="00CB0E91">
            <w:pPr>
              <w:pStyle w:val="ConsPlusNormal"/>
              <w:jc w:val="both"/>
            </w:pPr>
            <w:r>
              <w:t>федеральный бюджет</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2 688,4</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2480" w:type="dxa"/>
            <w:gridSpan w:val="3"/>
            <w:vMerge/>
          </w:tcPr>
          <w:p w:rsidR="00CB0E91" w:rsidRDefault="00CB0E91"/>
        </w:tc>
        <w:tc>
          <w:tcPr>
            <w:tcW w:w="1361" w:type="dxa"/>
          </w:tcPr>
          <w:p w:rsidR="00CB0E91" w:rsidRDefault="00CB0E91">
            <w:pPr>
              <w:pStyle w:val="ConsPlusNormal"/>
              <w:jc w:val="both"/>
            </w:pPr>
            <w:r>
              <w:t>юридические лица и индивидуальные предприниматели</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2480" w:type="dxa"/>
            <w:gridSpan w:val="3"/>
            <w:vMerge/>
          </w:tcPr>
          <w:p w:rsidR="00CB0E91" w:rsidRDefault="00CB0E91"/>
        </w:tc>
        <w:tc>
          <w:tcPr>
            <w:tcW w:w="1361" w:type="dxa"/>
          </w:tcPr>
          <w:p w:rsidR="00CB0E91" w:rsidRDefault="00CB0E91">
            <w:pPr>
              <w:pStyle w:val="ConsPlusNormal"/>
              <w:jc w:val="both"/>
            </w:pPr>
            <w:r>
              <w:t>прочие источники (собственные средства населения и др.)</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2480" w:type="dxa"/>
            <w:gridSpan w:val="3"/>
            <w:vMerge w:val="restart"/>
          </w:tcPr>
          <w:p w:rsidR="00CB0E91" w:rsidRDefault="00CB0E91">
            <w:pPr>
              <w:pStyle w:val="ConsPlusNormal"/>
              <w:jc w:val="both"/>
            </w:pPr>
            <w:r>
              <w:t xml:space="preserve">Основное мероприятие 1.6. Оснащение </w:t>
            </w:r>
            <w:r>
              <w:lastRenderedPageBreak/>
              <w:t>кинотеатров оборудованием для осуществления кинопоказов с подготовленным субтитрированием и тифлокомментированием</w:t>
            </w:r>
          </w:p>
        </w:tc>
        <w:tc>
          <w:tcPr>
            <w:tcW w:w="1361" w:type="dxa"/>
          </w:tcPr>
          <w:p w:rsidR="00CB0E91" w:rsidRDefault="00CB0E91">
            <w:pPr>
              <w:pStyle w:val="ConsPlusNormal"/>
              <w:jc w:val="both"/>
            </w:pPr>
            <w:r>
              <w:lastRenderedPageBreak/>
              <w:t>Всего, в том числе</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2480" w:type="dxa"/>
            <w:gridSpan w:val="3"/>
            <w:vMerge/>
          </w:tcPr>
          <w:p w:rsidR="00CB0E91" w:rsidRDefault="00CB0E91"/>
        </w:tc>
        <w:tc>
          <w:tcPr>
            <w:tcW w:w="1361" w:type="dxa"/>
          </w:tcPr>
          <w:p w:rsidR="00CB0E91" w:rsidRDefault="00CB0E91">
            <w:pPr>
              <w:pStyle w:val="ConsPlusNormal"/>
              <w:jc w:val="both"/>
            </w:pPr>
            <w:r>
              <w:t>расходы областного бюджета</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2480" w:type="dxa"/>
            <w:gridSpan w:val="3"/>
            <w:vMerge/>
          </w:tcPr>
          <w:p w:rsidR="00CB0E91" w:rsidRDefault="00CB0E91"/>
        </w:tc>
        <w:tc>
          <w:tcPr>
            <w:tcW w:w="1361" w:type="dxa"/>
          </w:tcPr>
          <w:p w:rsidR="00CB0E91" w:rsidRDefault="00CB0E91">
            <w:pPr>
              <w:pStyle w:val="ConsPlusNormal"/>
              <w:jc w:val="both"/>
            </w:pPr>
            <w:r>
              <w:t>расходы местных бюджетов</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2480" w:type="dxa"/>
            <w:gridSpan w:val="3"/>
            <w:vMerge/>
          </w:tcPr>
          <w:p w:rsidR="00CB0E91" w:rsidRDefault="00CB0E91"/>
        </w:tc>
        <w:tc>
          <w:tcPr>
            <w:tcW w:w="1361" w:type="dxa"/>
          </w:tcPr>
          <w:p w:rsidR="00CB0E91" w:rsidRDefault="00CB0E91">
            <w:pPr>
              <w:pStyle w:val="ConsPlusNormal"/>
              <w:jc w:val="both"/>
            </w:pPr>
            <w:r>
              <w:t>расходы государственных внебюджетных фондов Российской Федерации</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2480" w:type="dxa"/>
            <w:gridSpan w:val="3"/>
            <w:vMerge/>
          </w:tcPr>
          <w:p w:rsidR="00CB0E91" w:rsidRDefault="00CB0E91"/>
        </w:tc>
        <w:tc>
          <w:tcPr>
            <w:tcW w:w="1361" w:type="dxa"/>
          </w:tcPr>
          <w:p w:rsidR="00CB0E91" w:rsidRDefault="00CB0E91">
            <w:pPr>
              <w:pStyle w:val="ConsPlusNormal"/>
              <w:jc w:val="both"/>
            </w:pPr>
            <w:r>
              <w:t>расходы территориальных государственных внебюджетных фондов</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2480" w:type="dxa"/>
            <w:gridSpan w:val="3"/>
            <w:vMerge/>
          </w:tcPr>
          <w:p w:rsidR="00CB0E91" w:rsidRDefault="00CB0E91"/>
        </w:tc>
        <w:tc>
          <w:tcPr>
            <w:tcW w:w="1361" w:type="dxa"/>
          </w:tcPr>
          <w:p w:rsidR="00CB0E91" w:rsidRDefault="00CB0E91">
            <w:pPr>
              <w:pStyle w:val="ConsPlusNormal"/>
              <w:jc w:val="both"/>
            </w:pPr>
            <w:r>
              <w:t>федеральный бюджет</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2480" w:type="dxa"/>
            <w:gridSpan w:val="3"/>
            <w:vMerge/>
          </w:tcPr>
          <w:p w:rsidR="00CB0E91" w:rsidRDefault="00CB0E91"/>
        </w:tc>
        <w:tc>
          <w:tcPr>
            <w:tcW w:w="1361" w:type="dxa"/>
          </w:tcPr>
          <w:p w:rsidR="00CB0E91" w:rsidRDefault="00CB0E91">
            <w:pPr>
              <w:pStyle w:val="ConsPlusNormal"/>
              <w:jc w:val="both"/>
            </w:pPr>
            <w:r>
              <w:t>юридические лица и индивидуальные предприниматели</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2480" w:type="dxa"/>
            <w:gridSpan w:val="3"/>
            <w:vMerge/>
          </w:tcPr>
          <w:p w:rsidR="00CB0E91" w:rsidRDefault="00CB0E91"/>
        </w:tc>
        <w:tc>
          <w:tcPr>
            <w:tcW w:w="1361" w:type="dxa"/>
          </w:tcPr>
          <w:p w:rsidR="00CB0E91" w:rsidRDefault="00CB0E91">
            <w:pPr>
              <w:pStyle w:val="ConsPlusNormal"/>
              <w:jc w:val="both"/>
            </w:pPr>
            <w:r>
              <w:t xml:space="preserve">прочие </w:t>
            </w:r>
            <w:r>
              <w:lastRenderedPageBreak/>
              <w:t>источники (собственные средства населения и др.)</w:t>
            </w:r>
          </w:p>
        </w:tc>
        <w:tc>
          <w:tcPr>
            <w:tcW w:w="1644" w:type="dxa"/>
          </w:tcPr>
          <w:p w:rsidR="00CB0E91" w:rsidRDefault="00CB0E91">
            <w:pPr>
              <w:pStyle w:val="ConsPlusNormal"/>
              <w:jc w:val="center"/>
            </w:pPr>
            <w:r>
              <w:lastRenderedPageBreak/>
              <w:t>0,00</w:t>
            </w:r>
          </w:p>
        </w:tc>
        <w:tc>
          <w:tcPr>
            <w:tcW w:w="1587" w:type="dxa"/>
          </w:tcPr>
          <w:p w:rsidR="00CB0E91" w:rsidRDefault="00CB0E91">
            <w:pPr>
              <w:pStyle w:val="ConsPlusNormal"/>
              <w:jc w:val="center"/>
            </w:pPr>
            <w:r>
              <w:t>0,00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1063" w:type="dxa"/>
            <w:gridSpan w:val="2"/>
            <w:vMerge w:val="restart"/>
          </w:tcPr>
          <w:p w:rsidR="00CB0E91" w:rsidRDefault="00CB0E91">
            <w:pPr>
              <w:pStyle w:val="ConsPlusNormal"/>
              <w:jc w:val="both"/>
              <w:outlineLvl w:val="4"/>
            </w:pPr>
            <w:hyperlink w:anchor="P6874" w:history="1">
              <w:r>
                <w:rPr>
                  <w:color w:val="0000FF"/>
                </w:rPr>
                <w:t>Подпрограмма 2</w:t>
              </w:r>
            </w:hyperlink>
          </w:p>
        </w:tc>
        <w:tc>
          <w:tcPr>
            <w:tcW w:w="1417" w:type="dxa"/>
            <w:vMerge w:val="restart"/>
          </w:tcPr>
          <w:p w:rsidR="00CB0E91" w:rsidRDefault="00CB0E91">
            <w:pPr>
              <w:pStyle w:val="ConsPlusNormal"/>
              <w:jc w:val="both"/>
            </w:pPr>
            <w:r>
              <w:t>"Модернизация и развитие социального обслуживания населения" на 2015 - 2020 годы</w:t>
            </w:r>
          </w:p>
        </w:tc>
        <w:tc>
          <w:tcPr>
            <w:tcW w:w="1361" w:type="dxa"/>
          </w:tcPr>
          <w:p w:rsidR="00CB0E91" w:rsidRDefault="00CB0E91">
            <w:pPr>
              <w:pStyle w:val="ConsPlusNormal"/>
              <w:jc w:val="both"/>
            </w:pPr>
            <w:r>
              <w:t>Всего, в том числе</w:t>
            </w:r>
          </w:p>
        </w:tc>
        <w:tc>
          <w:tcPr>
            <w:tcW w:w="1644" w:type="dxa"/>
          </w:tcPr>
          <w:p w:rsidR="00CB0E91" w:rsidRDefault="00CB0E91">
            <w:pPr>
              <w:pStyle w:val="ConsPlusNormal"/>
              <w:jc w:val="center"/>
            </w:pPr>
            <w:r>
              <w:t>5 981 970,4</w:t>
            </w:r>
          </w:p>
        </w:tc>
        <w:tc>
          <w:tcPr>
            <w:tcW w:w="1587" w:type="dxa"/>
          </w:tcPr>
          <w:p w:rsidR="00CB0E91" w:rsidRDefault="00CB0E91">
            <w:pPr>
              <w:pStyle w:val="ConsPlusNormal"/>
              <w:jc w:val="center"/>
            </w:pPr>
            <w:r>
              <w:t>6 088 262,4</w:t>
            </w:r>
          </w:p>
        </w:tc>
        <w:tc>
          <w:tcPr>
            <w:tcW w:w="1644" w:type="dxa"/>
          </w:tcPr>
          <w:p w:rsidR="00CB0E91" w:rsidRDefault="00CB0E91">
            <w:pPr>
              <w:pStyle w:val="ConsPlusNormal"/>
              <w:jc w:val="center"/>
            </w:pPr>
            <w:r>
              <w:t>6 009 880,0</w:t>
            </w:r>
          </w:p>
        </w:tc>
        <w:tc>
          <w:tcPr>
            <w:tcW w:w="1644" w:type="dxa"/>
          </w:tcPr>
          <w:p w:rsidR="00CB0E91" w:rsidRDefault="00CB0E91">
            <w:pPr>
              <w:pStyle w:val="ConsPlusNormal"/>
              <w:jc w:val="center"/>
            </w:pPr>
            <w:r>
              <w:t>6 009 880,0</w:t>
            </w:r>
          </w:p>
        </w:tc>
        <w:tc>
          <w:tcPr>
            <w:tcW w:w="1587" w:type="dxa"/>
          </w:tcPr>
          <w:p w:rsidR="00CB0E91" w:rsidRDefault="00CB0E91">
            <w:pPr>
              <w:pStyle w:val="ConsPlusNormal"/>
              <w:jc w:val="center"/>
            </w:pPr>
            <w:r>
              <w:t>6 009 880,0</w:t>
            </w:r>
          </w:p>
        </w:tc>
        <w:tc>
          <w:tcPr>
            <w:tcW w:w="1587" w:type="dxa"/>
          </w:tcPr>
          <w:p w:rsidR="00CB0E91" w:rsidRDefault="00CB0E91">
            <w:pPr>
              <w:pStyle w:val="ConsPlusNormal"/>
              <w:jc w:val="center"/>
            </w:pPr>
            <w:r>
              <w:t>6 009 880,0</w:t>
            </w:r>
          </w:p>
        </w:tc>
      </w:tr>
      <w:tr w:rsidR="00CB0E91">
        <w:tc>
          <w:tcPr>
            <w:tcW w:w="1063" w:type="dxa"/>
            <w:gridSpan w:val="2"/>
            <w:vMerge/>
          </w:tcPr>
          <w:p w:rsidR="00CB0E91" w:rsidRDefault="00CB0E91"/>
        </w:tc>
        <w:tc>
          <w:tcPr>
            <w:tcW w:w="1417" w:type="dxa"/>
            <w:vMerge/>
          </w:tcPr>
          <w:p w:rsidR="00CB0E91" w:rsidRDefault="00CB0E91"/>
        </w:tc>
        <w:tc>
          <w:tcPr>
            <w:tcW w:w="1361" w:type="dxa"/>
          </w:tcPr>
          <w:p w:rsidR="00CB0E91" w:rsidRDefault="00CB0E91">
            <w:pPr>
              <w:pStyle w:val="ConsPlusNormal"/>
              <w:jc w:val="both"/>
            </w:pPr>
            <w:r>
              <w:t>расходы областного бюджета</w:t>
            </w:r>
          </w:p>
        </w:tc>
        <w:tc>
          <w:tcPr>
            <w:tcW w:w="1644" w:type="dxa"/>
          </w:tcPr>
          <w:p w:rsidR="00CB0E91" w:rsidRDefault="00CB0E91">
            <w:pPr>
              <w:pStyle w:val="ConsPlusNormal"/>
              <w:jc w:val="center"/>
            </w:pPr>
            <w:r>
              <w:t>5 981 970,4</w:t>
            </w:r>
          </w:p>
        </w:tc>
        <w:tc>
          <w:tcPr>
            <w:tcW w:w="1587" w:type="dxa"/>
          </w:tcPr>
          <w:p w:rsidR="00CB0E91" w:rsidRDefault="00CB0E91">
            <w:pPr>
              <w:pStyle w:val="ConsPlusNormal"/>
              <w:jc w:val="center"/>
            </w:pPr>
            <w:r>
              <w:t>6 088 262,4</w:t>
            </w:r>
          </w:p>
        </w:tc>
        <w:tc>
          <w:tcPr>
            <w:tcW w:w="1644" w:type="dxa"/>
          </w:tcPr>
          <w:p w:rsidR="00CB0E91" w:rsidRDefault="00CB0E91">
            <w:pPr>
              <w:pStyle w:val="ConsPlusNormal"/>
              <w:jc w:val="center"/>
            </w:pPr>
            <w:r>
              <w:t>6 009 880,0</w:t>
            </w:r>
          </w:p>
        </w:tc>
        <w:tc>
          <w:tcPr>
            <w:tcW w:w="1644" w:type="dxa"/>
          </w:tcPr>
          <w:p w:rsidR="00CB0E91" w:rsidRDefault="00CB0E91">
            <w:pPr>
              <w:pStyle w:val="ConsPlusNormal"/>
              <w:jc w:val="center"/>
            </w:pPr>
            <w:r>
              <w:t>6 009 880,0</w:t>
            </w:r>
          </w:p>
        </w:tc>
        <w:tc>
          <w:tcPr>
            <w:tcW w:w="1587" w:type="dxa"/>
          </w:tcPr>
          <w:p w:rsidR="00CB0E91" w:rsidRDefault="00CB0E91">
            <w:pPr>
              <w:pStyle w:val="ConsPlusNormal"/>
              <w:jc w:val="center"/>
            </w:pPr>
            <w:r>
              <w:t>6 009 880,0</w:t>
            </w:r>
          </w:p>
        </w:tc>
        <w:tc>
          <w:tcPr>
            <w:tcW w:w="1587" w:type="dxa"/>
          </w:tcPr>
          <w:p w:rsidR="00CB0E91" w:rsidRDefault="00CB0E91">
            <w:pPr>
              <w:pStyle w:val="ConsPlusNormal"/>
              <w:jc w:val="center"/>
            </w:pPr>
            <w:r>
              <w:t>6 009 880,0</w:t>
            </w:r>
          </w:p>
        </w:tc>
      </w:tr>
      <w:tr w:rsidR="00CB0E91">
        <w:tc>
          <w:tcPr>
            <w:tcW w:w="1063" w:type="dxa"/>
            <w:gridSpan w:val="2"/>
            <w:vMerge/>
          </w:tcPr>
          <w:p w:rsidR="00CB0E91" w:rsidRDefault="00CB0E91"/>
        </w:tc>
        <w:tc>
          <w:tcPr>
            <w:tcW w:w="1417" w:type="dxa"/>
            <w:vMerge/>
          </w:tcPr>
          <w:p w:rsidR="00CB0E91" w:rsidRDefault="00CB0E91"/>
        </w:tc>
        <w:tc>
          <w:tcPr>
            <w:tcW w:w="1361" w:type="dxa"/>
          </w:tcPr>
          <w:p w:rsidR="00CB0E91" w:rsidRDefault="00CB0E91">
            <w:pPr>
              <w:pStyle w:val="ConsPlusNormal"/>
              <w:jc w:val="both"/>
            </w:pPr>
            <w:r>
              <w:t>расходы местных бюджетов</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1063" w:type="dxa"/>
            <w:gridSpan w:val="2"/>
            <w:vMerge/>
          </w:tcPr>
          <w:p w:rsidR="00CB0E91" w:rsidRDefault="00CB0E91"/>
        </w:tc>
        <w:tc>
          <w:tcPr>
            <w:tcW w:w="1417" w:type="dxa"/>
            <w:vMerge/>
          </w:tcPr>
          <w:p w:rsidR="00CB0E91" w:rsidRDefault="00CB0E91"/>
        </w:tc>
        <w:tc>
          <w:tcPr>
            <w:tcW w:w="1361" w:type="dxa"/>
          </w:tcPr>
          <w:p w:rsidR="00CB0E91" w:rsidRDefault="00CB0E91">
            <w:pPr>
              <w:pStyle w:val="ConsPlusNormal"/>
              <w:jc w:val="both"/>
            </w:pPr>
            <w:r>
              <w:t>расходы государственных внебюджетных фондов Российской Федерации</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1063" w:type="dxa"/>
            <w:gridSpan w:val="2"/>
            <w:vMerge/>
          </w:tcPr>
          <w:p w:rsidR="00CB0E91" w:rsidRDefault="00CB0E91"/>
        </w:tc>
        <w:tc>
          <w:tcPr>
            <w:tcW w:w="1417" w:type="dxa"/>
            <w:vMerge/>
          </w:tcPr>
          <w:p w:rsidR="00CB0E91" w:rsidRDefault="00CB0E91"/>
        </w:tc>
        <w:tc>
          <w:tcPr>
            <w:tcW w:w="1361" w:type="dxa"/>
          </w:tcPr>
          <w:p w:rsidR="00CB0E91" w:rsidRDefault="00CB0E91">
            <w:pPr>
              <w:pStyle w:val="ConsPlusNormal"/>
              <w:jc w:val="both"/>
            </w:pPr>
            <w:r>
              <w:t>расходы территориальных государственных внебюджетных фондов</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1063" w:type="dxa"/>
            <w:gridSpan w:val="2"/>
            <w:vMerge/>
          </w:tcPr>
          <w:p w:rsidR="00CB0E91" w:rsidRDefault="00CB0E91"/>
        </w:tc>
        <w:tc>
          <w:tcPr>
            <w:tcW w:w="1417" w:type="dxa"/>
            <w:vMerge/>
          </w:tcPr>
          <w:p w:rsidR="00CB0E91" w:rsidRDefault="00CB0E91"/>
        </w:tc>
        <w:tc>
          <w:tcPr>
            <w:tcW w:w="1361" w:type="dxa"/>
          </w:tcPr>
          <w:p w:rsidR="00CB0E91" w:rsidRDefault="00CB0E91">
            <w:pPr>
              <w:pStyle w:val="ConsPlusNormal"/>
              <w:jc w:val="both"/>
            </w:pPr>
            <w:r>
              <w:t>федеральный бюджет</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1063" w:type="dxa"/>
            <w:gridSpan w:val="2"/>
            <w:vMerge/>
          </w:tcPr>
          <w:p w:rsidR="00CB0E91" w:rsidRDefault="00CB0E91"/>
        </w:tc>
        <w:tc>
          <w:tcPr>
            <w:tcW w:w="1417" w:type="dxa"/>
            <w:vMerge/>
          </w:tcPr>
          <w:p w:rsidR="00CB0E91" w:rsidRDefault="00CB0E91"/>
        </w:tc>
        <w:tc>
          <w:tcPr>
            <w:tcW w:w="1361" w:type="dxa"/>
          </w:tcPr>
          <w:p w:rsidR="00CB0E91" w:rsidRDefault="00CB0E91">
            <w:pPr>
              <w:pStyle w:val="ConsPlusNormal"/>
              <w:jc w:val="both"/>
            </w:pPr>
            <w:r>
              <w:t>юридические лица и индивидуальные предприниматели</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1063" w:type="dxa"/>
            <w:gridSpan w:val="2"/>
            <w:vMerge/>
          </w:tcPr>
          <w:p w:rsidR="00CB0E91" w:rsidRDefault="00CB0E91"/>
        </w:tc>
        <w:tc>
          <w:tcPr>
            <w:tcW w:w="1417" w:type="dxa"/>
            <w:vMerge/>
          </w:tcPr>
          <w:p w:rsidR="00CB0E91" w:rsidRDefault="00CB0E91"/>
        </w:tc>
        <w:tc>
          <w:tcPr>
            <w:tcW w:w="1361" w:type="dxa"/>
          </w:tcPr>
          <w:p w:rsidR="00CB0E91" w:rsidRDefault="00CB0E91">
            <w:pPr>
              <w:pStyle w:val="ConsPlusNormal"/>
              <w:jc w:val="both"/>
            </w:pPr>
            <w:r>
              <w:t>прочие источники (собственные средства населения и др.)</w:t>
            </w:r>
          </w:p>
        </w:tc>
        <w:tc>
          <w:tcPr>
            <w:tcW w:w="1644" w:type="dxa"/>
          </w:tcPr>
          <w:p w:rsidR="00CB0E91" w:rsidRDefault="00CB0E91">
            <w:pPr>
              <w:pStyle w:val="ConsPlusNormal"/>
              <w:jc w:val="center"/>
            </w:pPr>
            <w:r>
              <w:t>0,00</w:t>
            </w:r>
          </w:p>
        </w:tc>
        <w:tc>
          <w:tcPr>
            <w:tcW w:w="1587" w:type="dxa"/>
          </w:tcPr>
          <w:p w:rsidR="00CB0E91" w:rsidRDefault="00CB0E91">
            <w:pPr>
              <w:pStyle w:val="ConsPlusNormal"/>
              <w:jc w:val="center"/>
            </w:pPr>
            <w:r>
              <w:t>0,00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2480" w:type="dxa"/>
            <w:gridSpan w:val="3"/>
            <w:vMerge w:val="restart"/>
          </w:tcPr>
          <w:p w:rsidR="00CB0E91" w:rsidRDefault="00CB0E91">
            <w:pPr>
              <w:pStyle w:val="ConsPlusNormal"/>
              <w:jc w:val="both"/>
            </w:pPr>
            <w:r>
              <w:t>Основное мероприятие 2.1. Развитие эффективной системы социального обслуживания</w:t>
            </w:r>
          </w:p>
        </w:tc>
        <w:tc>
          <w:tcPr>
            <w:tcW w:w="1361" w:type="dxa"/>
          </w:tcPr>
          <w:p w:rsidR="00CB0E91" w:rsidRDefault="00CB0E91">
            <w:pPr>
              <w:pStyle w:val="ConsPlusNormal"/>
              <w:jc w:val="both"/>
            </w:pPr>
            <w:r>
              <w:t>Всего, в том числе</w:t>
            </w:r>
          </w:p>
        </w:tc>
        <w:tc>
          <w:tcPr>
            <w:tcW w:w="1644" w:type="dxa"/>
          </w:tcPr>
          <w:p w:rsidR="00CB0E91" w:rsidRDefault="00CB0E91">
            <w:pPr>
              <w:pStyle w:val="ConsPlusNormal"/>
              <w:jc w:val="center"/>
            </w:pPr>
            <w:r>
              <w:t>5 972 504,5</w:t>
            </w:r>
          </w:p>
        </w:tc>
        <w:tc>
          <w:tcPr>
            <w:tcW w:w="1587" w:type="dxa"/>
          </w:tcPr>
          <w:p w:rsidR="00CB0E91" w:rsidRDefault="00CB0E91">
            <w:pPr>
              <w:pStyle w:val="ConsPlusNormal"/>
              <w:jc w:val="center"/>
            </w:pPr>
            <w:r>
              <w:t>6 086 762,4</w:t>
            </w:r>
          </w:p>
        </w:tc>
        <w:tc>
          <w:tcPr>
            <w:tcW w:w="1644" w:type="dxa"/>
          </w:tcPr>
          <w:p w:rsidR="00CB0E91" w:rsidRDefault="00CB0E91">
            <w:pPr>
              <w:pStyle w:val="ConsPlusNormal"/>
              <w:jc w:val="center"/>
            </w:pPr>
            <w:r>
              <w:t>6 008 380,0</w:t>
            </w:r>
          </w:p>
        </w:tc>
        <w:tc>
          <w:tcPr>
            <w:tcW w:w="1644" w:type="dxa"/>
          </w:tcPr>
          <w:p w:rsidR="00CB0E91" w:rsidRDefault="00CB0E91">
            <w:pPr>
              <w:pStyle w:val="ConsPlusNormal"/>
              <w:jc w:val="center"/>
            </w:pPr>
            <w:r>
              <w:t>6 008 380,0</w:t>
            </w:r>
          </w:p>
        </w:tc>
        <w:tc>
          <w:tcPr>
            <w:tcW w:w="1587" w:type="dxa"/>
          </w:tcPr>
          <w:p w:rsidR="00CB0E91" w:rsidRDefault="00CB0E91">
            <w:pPr>
              <w:pStyle w:val="ConsPlusNormal"/>
              <w:jc w:val="center"/>
            </w:pPr>
            <w:r>
              <w:t>6 008 380,0</w:t>
            </w:r>
          </w:p>
        </w:tc>
        <w:tc>
          <w:tcPr>
            <w:tcW w:w="1587" w:type="dxa"/>
          </w:tcPr>
          <w:p w:rsidR="00CB0E91" w:rsidRDefault="00CB0E91">
            <w:pPr>
              <w:pStyle w:val="ConsPlusNormal"/>
              <w:jc w:val="center"/>
            </w:pPr>
            <w:r>
              <w:t>6 008 380,0</w:t>
            </w:r>
          </w:p>
        </w:tc>
      </w:tr>
      <w:tr w:rsidR="00CB0E91">
        <w:tc>
          <w:tcPr>
            <w:tcW w:w="2480" w:type="dxa"/>
            <w:gridSpan w:val="3"/>
            <w:vMerge/>
          </w:tcPr>
          <w:p w:rsidR="00CB0E91" w:rsidRDefault="00CB0E91"/>
        </w:tc>
        <w:tc>
          <w:tcPr>
            <w:tcW w:w="1361" w:type="dxa"/>
          </w:tcPr>
          <w:p w:rsidR="00CB0E91" w:rsidRDefault="00CB0E91">
            <w:pPr>
              <w:pStyle w:val="ConsPlusNormal"/>
              <w:jc w:val="both"/>
            </w:pPr>
            <w:r>
              <w:t>расходы областного бюджета</w:t>
            </w:r>
          </w:p>
        </w:tc>
        <w:tc>
          <w:tcPr>
            <w:tcW w:w="1644" w:type="dxa"/>
          </w:tcPr>
          <w:p w:rsidR="00CB0E91" w:rsidRDefault="00CB0E91">
            <w:pPr>
              <w:pStyle w:val="ConsPlusNormal"/>
              <w:jc w:val="center"/>
            </w:pPr>
            <w:r>
              <w:t>5 972 504,5</w:t>
            </w:r>
          </w:p>
        </w:tc>
        <w:tc>
          <w:tcPr>
            <w:tcW w:w="1587" w:type="dxa"/>
          </w:tcPr>
          <w:p w:rsidR="00CB0E91" w:rsidRDefault="00CB0E91">
            <w:pPr>
              <w:pStyle w:val="ConsPlusNormal"/>
              <w:jc w:val="center"/>
            </w:pPr>
            <w:r>
              <w:t>6 086 762,4</w:t>
            </w:r>
          </w:p>
        </w:tc>
        <w:tc>
          <w:tcPr>
            <w:tcW w:w="1644" w:type="dxa"/>
          </w:tcPr>
          <w:p w:rsidR="00CB0E91" w:rsidRDefault="00CB0E91">
            <w:pPr>
              <w:pStyle w:val="ConsPlusNormal"/>
              <w:jc w:val="center"/>
            </w:pPr>
            <w:r>
              <w:t>6 008 380,0</w:t>
            </w:r>
          </w:p>
        </w:tc>
        <w:tc>
          <w:tcPr>
            <w:tcW w:w="1644" w:type="dxa"/>
          </w:tcPr>
          <w:p w:rsidR="00CB0E91" w:rsidRDefault="00CB0E91">
            <w:pPr>
              <w:pStyle w:val="ConsPlusNormal"/>
              <w:jc w:val="center"/>
            </w:pPr>
            <w:r>
              <w:t>6 008 380,0</w:t>
            </w:r>
          </w:p>
        </w:tc>
        <w:tc>
          <w:tcPr>
            <w:tcW w:w="1587" w:type="dxa"/>
          </w:tcPr>
          <w:p w:rsidR="00CB0E91" w:rsidRDefault="00CB0E91">
            <w:pPr>
              <w:pStyle w:val="ConsPlusNormal"/>
              <w:jc w:val="center"/>
            </w:pPr>
            <w:r>
              <w:t>6 008 380,0</w:t>
            </w:r>
          </w:p>
        </w:tc>
        <w:tc>
          <w:tcPr>
            <w:tcW w:w="1587" w:type="dxa"/>
          </w:tcPr>
          <w:p w:rsidR="00CB0E91" w:rsidRDefault="00CB0E91">
            <w:pPr>
              <w:pStyle w:val="ConsPlusNormal"/>
              <w:jc w:val="center"/>
            </w:pPr>
            <w:r>
              <w:t>6 008 380,0</w:t>
            </w:r>
          </w:p>
        </w:tc>
      </w:tr>
      <w:tr w:rsidR="00CB0E91">
        <w:tc>
          <w:tcPr>
            <w:tcW w:w="2480" w:type="dxa"/>
            <w:gridSpan w:val="3"/>
            <w:vMerge/>
          </w:tcPr>
          <w:p w:rsidR="00CB0E91" w:rsidRDefault="00CB0E91"/>
        </w:tc>
        <w:tc>
          <w:tcPr>
            <w:tcW w:w="1361" w:type="dxa"/>
          </w:tcPr>
          <w:p w:rsidR="00CB0E91" w:rsidRDefault="00CB0E91">
            <w:pPr>
              <w:pStyle w:val="ConsPlusNormal"/>
              <w:jc w:val="both"/>
            </w:pPr>
            <w:r>
              <w:t>расходы местных бюджетов</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2480" w:type="dxa"/>
            <w:gridSpan w:val="3"/>
            <w:vMerge/>
          </w:tcPr>
          <w:p w:rsidR="00CB0E91" w:rsidRDefault="00CB0E91"/>
        </w:tc>
        <w:tc>
          <w:tcPr>
            <w:tcW w:w="1361" w:type="dxa"/>
          </w:tcPr>
          <w:p w:rsidR="00CB0E91" w:rsidRDefault="00CB0E91">
            <w:pPr>
              <w:pStyle w:val="ConsPlusNormal"/>
              <w:jc w:val="both"/>
            </w:pPr>
            <w:r>
              <w:t>расходы государственных внебюджетных фондов Российской Федерации</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2480" w:type="dxa"/>
            <w:gridSpan w:val="3"/>
            <w:vMerge/>
          </w:tcPr>
          <w:p w:rsidR="00CB0E91" w:rsidRDefault="00CB0E91"/>
        </w:tc>
        <w:tc>
          <w:tcPr>
            <w:tcW w:w="1361" w:type="dxa"/>
          </w:tcPr>
          <w:p w:rsidR="00CB0E91" w:rsidRDefault="00CB0E91">
            <w:pPr>
              <w:pStyle w:val="ConsPlusNormal"/>
              <w:jc w:val="both"/>
            </w:pPr>
            <w:r>
              <w:t>расходы территориал</w:t>
            </w:r>
            <w:r>
              <w:lastRenderedPageBreak/>
              <w:t>ьных государственных внебюджетных фондов</w:t>
            </w:r>
          </w:p>
        </w:tc>
        <w:tc>
          <w:tcPr>
            <w:tcW w:w="1644" w:type="dxa"/>
          </w:tcPr>
          <w:p w:rsidR="00CB0E91" w:rsidRDefault="00CB0E91">
            <w:pPr>
              <w:pStyle w:val="ConsPlusNormal"/>
              <w:jc w:val="center"/>
            </w:pPr>
            <w:r>
              <w:lastRenderedPageBreak/>
              <w:t>0,0</w:t>
            </w:r>
          </w:p>
        </w:tc>
        <w:tc>
          <w:tcPr>
            <w:tcW w:w="1587"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2480" w:type="dxa"/>
            <w:gridSpan w:val="3"/>
            <w:vMerge/>
          </w:tcPr>
          <w:p w:rsidR="00CB0E91" w:rsidRDefault="00CB0E91"/>
        </w:tc>
        <w:tc>
          <w:tcPr>
            <w:tcW w:w="1361" w:type="dxa"/>
          </w:tcPr>
          <w:p w:rsidR="00CB0E91" w:rsidRDefault="00CB0E91">
            <w:pPr>
              <w:pStyle w:val="ConsPlusNormal"/>
              <w:jc w:val="both"/>
            </w:pPr>
            <w:r>
              <w:t>федеральный бюджет</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2480" w:type="dxa"/>
            <w:gridSpan w:val="3"/>
            <w:vMerge/>
          </w:tcPr>
          <w:p w:rsidR="00CB0E91" w:rsidRDefault="00CB0E91"/>
        </w:tc>
        <w:tc>
          <w:tcPr>
            <w:tcW w:w="1361" w:type="dxa"/>
          </w:tcPr>
          <w:p w:rsidR="00CB0E91" w:rsidRDefault="00CB0E91">
            <w:pPr>
              <w:pStyle w:val="ConsPlusNormal"/>
              <w:jc w:val="both"/>
            </w:pPr>
            <w:r>
              <w:t>юридические лица и индивидуальные предприниматели</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2480" w:type="dxa"/>
            <w:gridSpan w:val="3"/>
            <w:vMerge/>
          </w:tcPr>
          <w:p w:rsidR="00CB0E91" w:rsidRDefault="00CB0E91"/>
        </w:tc>
        <w:tc>
          <w:tcPr>
            <w:tcW w:w="1361" w:type="dxa"/>
          </w:tcPr>
          <w:p w:rsidR="00CB0E91" w:rsidRDefault="00CB0E91">
            <w:pPr>
              <w:pStyle w:val="ConsPlusNormal"/>
              <w:jc w:val="both"/>
            </w:pPr>
            <w:r>
              <w:t>прочие источники (собственные средства населения и др.)</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2480" w:type="dxa"/>
            <w:gridSpan w:val="3"/>
            <w:vMerge w:val="restart"/>
          </w:tcPr>
          <w:p w:rsidR="00CB0E91" w:rsidRDefault="00CB0E91">
            <w:pPr>
              <w:pStyle w:val="ConsPlusNormal"/>
              <w:jc w:val="both"/>
            </w:pPr>
            <w:r>
              <w:t>Основное мероприятие 2.2. Устранение государственными учреждениями социальной защиты населения замечаний контролирующих органов</w:t>
            </w:r>
          </w:p>
        </w:tc>
        <w:tc>
          <w:tcPr>
            <w:tcW w:w="1361" w:type="dxa"/>
          </w:tcPr>
          <w:p w:rsidR="00CB0E91" w:rsidRDefault="00CB0E91">
            <w:pPr>
              <w:pStyle w:val="ConsPlusNormal"/>
              <w:jc w:val="both"/>
            </w:pPr>
            <w:r>
              <w:t>Всего, в том числе</w:t>
            </w:r>
          </w:p>
        </w:tc>
        <w:tc>
          <w:tcPr>
            <w:tcW w:w="1644" w:type="dxa"/>
          </w:tcPr>
          <w:p w:rsidR="00CB0E91" w:rsidRDefault="00CB0E91">
            <w:pPr>
              <w:pStyle w:val="ConsPlusNormal"/>
              <w:jc w:val="center"/>
            </w:pPr>
            <w:r>
              <w:t>7 773,9</w:t>
            </w:r>
          </w:p>
        </w:tc>
        <w:tc>
          <w:tcPr>
            <w:tcW w:w="1587"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2480" w:type="dxa"/>
            <w:gridSpan w:val="3"/>
            <w:vMerge/>
          </w:tcPr>
          <w:p w:rsidR="00CB0E91" w:rsidRDefault="00CB0E91"/>
        </w:tc>
        <w:tc>
          <w:tcPr>
            <w:tcW w:w="1361" w:type="dxa"/>
          </w:tcPr>
          <w:p w:rsidR="00CB0E91" w:rsidRDefault="00CB0E91">
            <w:pPr>
              <w:pStyle w:val="ConsPlusNormal"/>
              <w:jc w:val="both"/>
            </w:pPr>
            <w:r>
              <w:t>расходы областного бюджета</w:t>
            </w:r>
          </w:p>
        </w:tc>
        <w:tc>
          <w:tcPr>
            <w:tcW w:w="1644" w:type="dxa"/>
          </w:tcPr>
          <w:p w:rsidR="00CB0E91" w:rsidRDefault="00CB0E91">
            <w:pPr>
              <w:pStyle w:val="ConsPlusNormal"/>
              <w:jc w:val="center"/>
            </w:pPr>
            <w:r>
              <w:t>7 773,9</w:t>
            </w:r>
          </w:p>
        </w:tc>
        <w:tc>
          <w:tcPr>
            <w:tcW w:w="1587"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2480" w:type="dxa"/>
            <w:gridSpan w:val="3"/>
            <w:vMerge/>
          </w:tcPr>
          <w:p w:rsidR="00CB0E91" w:rsidRDefault="00CB0E91"/>
        </w:tc>
        <w:tc>
          <w:tcPr>
            <w:tcW w:w="1361" w:type="dxa"/>
          </w:tcPr>
          <w:p w:rsidR="00CB0E91" w:rsidRDefault="00CB0E91">
            <w:pPr>
              <w:pStyle w:val="ConsPlusNormal"/>
              <w:jc w:val="both"/>
            </w:pPr>
            <w:r>
              <w:t>расходы местных бюджетов</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2480" w:type="dxa"/>
            <w:gridSpan w:val="3"/>
            <w:vMerge/>
          </w:tcPr>
          <w:p w:rsidR="00CB0E91" w:rsidRDefault="00CB0E91"/>
        </w:tc>
        <w:tc>
          <w:tcPr>
            <w:tcW w:w="1361" w:type="dxa"/>
          </w:tcPr>
          <w:p w:rsidR="00CB0E91" w:rsidRDefault="00CB0E91">
            <w:pPr>
              <w:pStyle w:val="ConsPlusNormal"/>
              <w:jc w:val="both"/>
            </w:pPr>
            <w:r>
              <w:t xml:space="preserve">расходы </w:t>
            </w:r>
            <w:r>
              <w:lastRenderedPageBreak/>
              <w:t>государственных внебюджетных фондов Российской Федерации</w:t>
            </w:r>
          </w:p>
        </w:tc>
        <w:tc>
          <w:tcPr>
            <w:tcW w:w="1644" w:type="dxa"/>
          </w:tcPr>
          <w:p w:rsidR="00CB0E91" w:rsidRDefault="00CB0E91">
            <w:pPr>
              <w:pStyle w:val="ConsPlusNormal"/>
              <w:jc w:val="center"/>
            </w:pPr>
            <w:r>
              <w:lastRenderedPageBreak/>
              <w:t>0,0</w:t>
            </w:r>
          </w:p>
        </w:tc>
        <w:tc>
          <w:tcPr>
            <w:tcW w:w="1587"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2480" w:type="dxa"/>
            <w:gridSpan w:val="3"/>
            <w:vMerge/>
          </w:tcPr>
          <w:p w:rsidR="00CB0E91" w:rsidRDefault="00CB0E91"/>
        </w:tc>
        <w:tc>
          <w:tcPr>
            <w:tcW w:w="1361" w:type="dxa"/>
          </w:tcPr>
          <w:p w:rsidR="00CB0E91" w:rsidRDefault="00CB0E91">
            <w:pPr>
              <w:pStyle w:val="ConsPlusNormal"/>
              <w:jc w:val="both"/>
            </w:pPr>
            <w:r>
              <w:t>расходы территориальных государственных внебюджетных фондов</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0,00</w:t>
            </w:r>
          </w:p>
        </w:tc>
      </w:tr>
      <w:tr w:rsidR="00CB0E91">
        <w:tc>
          <w:tcPr>
            <w:tcW w:w="2480" w:type="dxa"/>
            <w:gridSpan w:val="3"/>
            <w:vMerge/>
          </w:tcPr>
          <w:p w:rsidR="00CB0E91" w:rsidRDefault="00CB0E91"/>
        </w:tc>
        <w:tc>
          <w:tcPr>
            <w:tcW w:w="1361" w:type="dxa"/>
          </w:tcPr>
          <w:p w:rsidR="00CB0E91" w:rsidRDefault="00CB0E91">
            <w:pPr>
              <w:pStyle w:val="ConsPlusNormal"/>
              <w:jc w:val="both"/>
            </w:pPr>
            <w:r>
              <w:t>федеральный бюджет</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2480" w:type="dxa"/>
            <w:gridSpan w:val="3"/>
            <w:vMerge/>
          </w:tcPr>
          <w:p w:rsidR="00CB0E91" w:rsidRDefault="00CB0E91"/>
        </w:tc>
        <w:tc>
          <w:tcPr>
            <w:tcW w:w="1361" w:type="dxa"/>
          </w:tcPr>
          <w:p w:rsidR="00CB0E91" w:rsidRDefault="00CB0E91">
            <w:pPr>
              <w:pStyle w:val="ConsPlusNormal"/>
              <w:jc w:val="both"/>
            </w:pPr>
            <w:r>
              <w:t>юридические лица и индивидуальные предприниматели</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2480" w:type="dxa"/>
            <w:gridSpan w:val="3"/>
            <w:vMerge/>
          </w:tcPr>
          <w:p w:rsidR="00CB0E91" w:rsidRDefault="00CB0E91"/>
        </w:tc>
        <w:tc>
          <w:tcPr>
            <w:tcW w:w="1361" w:type="dxa"/>
          </w:tcPr>
          <w:p w:rsidR="00CB0E91" w:rsidRDefault="00CB0E91">
            <w:pPr>
              <w:pStyle w:val="ConsPlusNormal"/>
              <w:jc w:val="both"/>
            </w:pPr>
            <w:r>
              <w:t>прочие источники (собственные средства населения и др.)</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2480" w:type="dxa"/>
            <w:gridSpan w:val="3"/>
            <w:vMerge w:val="restart"/>
          </w:tcPr>
          <w:p w:rsidR="00CB0E91" w:rsidRDefault="00CB0E91">
            <w:pPr>
              <w:pStyle w:val="ConsPlusNormal"/>
              <w:jc w:val="both"/>
            </w:pPr>
            <w:r>
              <w:t xml:space="preserve">Основное мероприятие 2.3. Подготовка и </w:t>
            </w:r>
            <w:r>
              <w:lastRenderedPageBreak/>
              <w:t>переподготовка сотрудников государственных учреждений социальной защиты населения</w:t>
            </w:r>
          </w:p>
        </w:tc>
        <w:tc>
          <w:tcPr>
            <w:tcW w:w="1361" w:type="dxa"/>
          </w:tcPr>
          <w:p w:rsidR="00CB0E91" w:rsidRDefault="00CB0E91">
            <w:pPr>
              <w:pStyle w:val="ConsPlusNormal"/>
              <w:jc w:val="both"/>
            </w:pPr>
            <w:r>
              <w:lastRenderedPageBreak/>
              <w:t>Всего, в том числе</w:t>
            </w:r>
          </w:p>
        </w:tc>
        <w:tc>
          <w:tcPr>
            <w:tcW w:w="1644" w:type="dxa"/>
          </w:tcPr>
          <w:p w:rsidR="00CB0E91" w:rsidRDefault="00CB0E91">
            <w:pPr>
              <w:pStyle w:val="ConsPlusNormal"/>
              <w:jc w:val="center"/>
            </w:pPr>
            <w:r>
              <w:t>1 692,0</w:t>
            </w:r>
          </w:p>
        </w:tc>
        <w:tc>
          <w:tcPr>
            <w:tcW w:w="1587" w:type="dxa"/>
          </w:tcPr>
          <w:p w:rsidR="00CB0E91" w:rsidRDefault="00CB0E91">
            <w:pPr>
              <w:pStyle w:val="ConsPlusNormal"/>
              <w:jc w:val="center"/>
            </w:pPr>
            <w:r>
              <w:t>1 500,0</w:t>
            </w:r>
          </w:p>
        </w:tc>
        <w:tc>
          <w:tcPr>
            <w:tcW w:w="1644" w:type="dxa"/>
          </w:tcPr>
          <w:p w:rsidR="00CB0E91" w:rsidRDefault="00CB0E91">
            <w:pPr>
              <w:pStyle w:val="ConsPlusNormal"/>
              <w:jc w:val="center"/>
            </w:pPr>
            <w:r>
              <w:t>1 500,0</w:t>
            </w:r>
          </w:p>
        </w:tc>
        <w:tc>
          <w:tcPr>
            <w:tcW w:w="1644" w:type="dxa"/>
          </w:tcPr>
          <w:p w:rsidR="00CB0E91" w:rsidRDefault="00CB0E91">
            <w:pPr>
              <w:pStyle w:val="ConsPlusNormal"/>
              <w:jc w:val="center"/>
            </w:pPr>
            <w:r>
              <w:t>1 500,0</w:t>
            </w:r>
          </w:p>
        </w:tc>
        <w:tc>
          <w:tcPr>
            <w:tcW w:w="1587" w:type="dxa"/>
          </w:tcPr>
          <w:p w:rsidR="00CB0E91" w:rsidRDefault="00CB0E91">
            <w:pPr>
              <w:pStyle w:val="ConsPlusNormal"/>
              <w:jc w:val="center"/>
            </w:pPr>
            <w:r>
              <w:t>1 500,0</w:t>
            </w:r>
          </w:p>
        </w:tc>
        <w:tc>
          <w:tcPr>
            <w:tcW w:w="1587" w:type="dxa"/>
          </w:tcPr>
          <w:p w:rsidR="00CB0E91" w:rsidRDefault="00CB0E91">
            <w:pPr>
              <w:pStyle w:val="ConsPlusNormal"/>
              <w:jc w:val="center"/>
            </w:pPr>
            <w:r>
              <w:t>1 500,0</w:t>
            </w:r>
          </w:p>
        </w:tc>
      </w:tr>
      <w:tr w:rsidR="00CB0E91">
        <w:tc>
          <w:tcPr>
            <w:tcW w:w="2480" w:type="dxa"/>
            <w:gridSpan w:val="3"/>
            <w:vMerge/>
          </w:tcPr>
          <w:p w:rsidR="00CB0E91" w:rsidRDefault="00CB0E91"/>
        </w:tc>
        <w:tc>
          <w:tcPr>
            <w:tcW w:w="1361" w:type="dxa"/>
          </w:tcPr>
          <w:p w:rsidR="00CB0E91" w:rsidRDefault="00CB0E91">
            <w:pPr>
              <w:pStyle w:val="ConsPlusNormal"/>
              <w:jc w:val="both"/>
            </w:pPr>
            <w:r>
              <w:t>расходы областного бюджета</w:t>
            </w:r>
          </w:p>
        </w:tc>
        <w:tc>
          <w:tcPr>
            <w:tcW w:w="1644" w:type="dxa"/>
          </w:tcPr>
          <w:p w:rsidR="00CB0E91" w:rsidRDefault="00CB0E91">
            <w:pPr>
              <w:pStyle w:val="ConsPlusNormal"/>
              <w:jc w:val="center"/>
            </w:pPr>
            <w:r>
              <w:t>1 692,0</w:t>
            </w:r>
          </w:p>
        </w:tc>
        <w:tc>
          <w:tcPr>
            <w:tcW w:w="1587" w:type="dxa"/>
          </w:tcPr>
          <w:p w:rsidR="00CB0E91" w:rsidRDefault="00CB0E91">
            <w:pPr>
              <w:pStyle w:val="ConsPlusNormal"/>
              <w:jc w:val="center"/>
            </w:pPr>
            <w:r>
              <w:t>1 500,0</w:t>
            </w:r>
          </w:p>
        </w:tc>
        <w:tc>
          <w:tcPr>
            <w:tcW w:w="1644" w:type="dxa"/>
          </w:tcPr>
          <w:p w:rsidR="00CB0E91" w:rsidRDefault="00CB0E91">
            <w:pPr>
              <w:pStyle w:val="ConsPlusNormal"/>
              <w:jc w:val="center"/>
            </w:pPr>
            <w:r>
              <w:t>1 500,0</w:t>
            </w:r>
          </w:p>
        </w:tc>
        <w:tc>
          <w:tcPr>
            <w:tcW w:w="1644" w:type="dxa"/>
          </w:tcPr>
          <w:p w:rsidR="00CB0E91" w:rsidRDefault="00CB0E91">
            <w:pPr>
              <w:pStyle w:val="ConsPlusNormal"/>
              <w:jc w:val="center"/>
            </w:pPr>
            <w:r>
              <w:t>1 500,0</w:t>
            </w:r>
          </w:p>
        </w:tc>
        <w:tc>
          <w:tcPr>
            <w:tcW w:w="1587" w:type="dxa"/>
          </w:tcPr>
          <w:p w:rsidR="00CB0E91" w:rsidRDefault="00CB0E91">
            <w:pPr>
              <w:pStyle w:val="ConsPlusNormal"/>
              <w:jc w:val="center"/>
            </w:pPr>
            <w:r>
              <w:t>1 500,0</w:t>
            </w:r>
          </w:p>
        </w:tc>
        <w:tc>
          <w:tcPr>
            <w:tcW w:w="1587" w:type="dxa"/>
          </w:tcPr>
          <w:p w:rsidR="00CB0E91" w:rsidRDefault="00CB0E91">
            <w:pPr>
              <w:pStyle w:val="ConsPlusNormal"/>
              <w:jc w:val="center"/>
            </w:pPr>
            <w:r>
              <w:t>1 500,0</w:t>
            </w:r>
          </w:p>
        </w:tc>
      </w:tr>
      <w:tr w:rsidR="00CB0E91">
        <w:tc>
          <w:tcPr>
            <w:tcW w:w="2480" w:type="dxa"/>
            <w:gridSpan w:val="3"/>
            <w:vMerge/>
          </w:tcPr>
          <w:p w:rsidR="00CB0E91" w:rsidRDefault="00CB0E91"/>
        </w:tc>
        <w:tc>
          <w:tcPr>
            <w:tcW w:w="1361" w:type="dxa"/>
          </w:tcPr>
          <w:p w:rsidR="00CB0E91" w:rsidRDefault="00CB0E91">
            <w:pPr>
              <w:pStyle w:val="ConsPlusNormal"/>
              <w:jc w:val="both"/>
            </w:pPr>
            <w:r>
              <w:t>расходы местных бюджетов</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2480" w:type="dxa"/>
            <w:gridSpan w:val="3"/>
            <w:vMerge/>
          </w:tcPr>
          <w:p w:rsidR="00CB0E91" w:rsidRDefault="00CB0E91"/>
        </w:tc>
        <w:tc>
          <w:tcPr>
            <w:tcW w:w="1361" w:type="dxa"/>
          </w:tcPr>
          <w:p w:rsidR="00CB0E91" w:rsidRDefault="00CB0E91">
            <w:pPr>
              <w:pStyle w:val="ConsPlusNormal"/>
              <w:jc w:val="both"/>
            </w:pPr>
            <w:r>
              <w:t>расходы государственных внебюджетных фондов Российской Федерации</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2480" w:type="dxa"/>
            <w:gridSpan w:val="3"/>
            <w:vMerge/>
          </w:tcPr>
          <w:p w:rsidR="00CB0E91" w:rsidRDefault="00CB0E91"/>
        </w:tc>
        <w:tc>
          <w:tcPr>
            <w:tcW w:w="1361" w:type="dxa"/>
          </w:tcPr>
          <w:p w:rsidR="00CB0E91" w:rsidRDefault="00CB0E91">
            <w:pPr>
              <w:pStyle w:val="ConsPlusNormal"/>
              <w:jc w:val="both"/>
            </w:pPr>
            <w:r>
              <w:t>расходы территориальных государственных внебюджетных фондов</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2480" w:type="dxa"/>
            <w:gridSpan w:val="3"/>
            <w:vMerge/>
          </w:tcPr>
          <w:p w:rsidR="00CB0E91" w:rsidRDefault="00CB0E91"/>
        </w:tc>
        <w:tc>
          <w:tcPr>
            <w:tcW w:w="1361" w:type="dxa"/>
          </w:tcPr>
          <w:p w:rsidR="00CB0E91" w:rsidRDefault="00CB0E91">
            <w:pPr>
              <w:pStyle w:val="ConsPlusNormal"/>
              <w:jc w:val="both"/>
            </w:pPr>
            <w:r>
              <w:t>федеральный бюджет</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2480" w:type="dxa"/>
            <w:gridSpan w:val="3"/>
            <w:vMerge/>
          </w:tcPr>
          <w:p w:rsidR="00CB0E91" w:rsidRDefault="00CB0E91"/>
        </w:tc>
        <w:tc>
          <w:tcPr>
            <w:tcW w:w="1361" w:type="dxa"/>
          </w:tcPr>
          <w:p w:rsidR="00CB0E91" w:rsidRDefault="00CB0E91">
            <w:pPr>
              <w:pStyle w:val="ConsPlusNormal"/>
              <w:jc w:val="both"/>
            </w:pPr>
            <w:r>
              <w:t>юридические лица и индивидуальные предприниматели</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2480" w:type="dxa"/>
            <w:gridSpan w:val="3"/>
            <w:vMerge/>
          </w:tcPr>
          <w:p w:rsidR="00CB0E91" w:rsidRDefault="00CB0E91"/>
        </w:tc>
        <w:tc>
          <w:tcPr>
            <w:tcW w:w="1361" w:type="dxa"/>
          </w:tcPr>
          <w:p w:rsidR="00CB0E91" w:rsidRDefault="00CB0E91">
            <w:pPr>
              <w:pStyle w:val="ConsPlusNormal"/>
              <w:jc w:val="both"/>
            </w:pPr>
            <w:r>
              <w:t xml:space="preserve">прочие </w:t>
            </w:r>
            <w:r>
              <w:lastRenderedPageBreak/>
              <w:t>источники (собственные средства населения и др.)</w:t>
            </w:r>
          </w:p>
        </w:tc>
        <w:tc>
          <w:tcPr>
            <w:tcW w:w="1644" w:type="dxa"/>
          </w:tcPr>
          <w:p w:rsidR="00CB0E91" w:rsidRDefault="00CB0E91">
            <w:pPr>
              <w:pStyle w:val="ConsPlusNormal"/>
              <w:jc w:val="center"/>
            </w:pPr>
            <w:r>
              <w:lastRenderedPageBreak/>
              <w:t>0,0</w:t>
            </w:r>
          </w:p>
        </w:tc>
        <w:tc>
          <w:tcPr>
            <w:tcW w:w="1587"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1063" w:type="dxa"/>
            <w:gridSpan w:val="2"/>
            <w:vMerge w:val="restart"/>
          </w:tcPr>
          <w:p w:rsidR="00CB0E91" w:rsidRDefault="00CB0E91">
            <w:pPr>
              <w:pStyle w:val="ConsPlusNormal"/>
              <w:jc w:val="both"/>
              <w:outlineLvl w:val="4"/>
            </w:pPr>
            <w:hyperlink w:anchor="P7689" w:history="1">
              <w:r>
                <w:rPr>
                  <w:color w:val="0000FF"/>
                </w:rPr>
                <w:t>Подпрограмма 3</w:t>
              </w:r>
            </w:hyperlink>
          </w:p>
        </w:tc>
        <w:tc>
          <w:tcPr>
            <w:tcW w:w="1417" w:type="dxa"/>
            <w:vMerge w:val="restart"/>
          </w:tcPr>
          <w:p w:rsidR="00CB0E91" w:rsidRDefault="00CB0E91">
            <w:pPr>
              <w:pStyle w:val="ConsPlusNormal"/>
              <w:jc w:val="both"/>
            </w:pPr>
            <w:r>
              <w:t>"Старшее поколение" на 2015 - 2020 годы</w:t>
            </w:r>
          </w:p>
        </w:tc>
        <w:tc>
          <w:tcPr>
            <w:tcW w:w="1361" w:type="dxa"/>
          </w:tcPr>
          <w:p w:rsidR="00CB0E91" w:rsidRDefault="00CB0E91">
            <w:pPr>
              <w:pStyle w:val="ConsPlusNormal"/>
              <w:jc w:val="both"/>
            </w:pPr>
            <w:r>
              <w:t>Всего, в том числе</w:t>
            </w:r>
          </w:p>
        </w:tc>
        <w:tc>
          <w:tcPr>
            <w:tcW w:w="1644" w:type="dxa"/>
          </w:tcPr>
          <w:p w:rsidR="00CB0E91" w:rsidRDefault="00CB0E91">
            <w:pPr>
              <w:pStyle w:val="ConsPlusNormal"/>
              <w:jc w:val="center"/>
            </w:pPr>
            <w:r>
              <w:t>14 542,2</w:t>
            </w:r>
          </w:p>
        </w:tc>
        <w:tc>
          <w:tcPr>
            <w:tcW w:w="1587" w:type="dxa"/>
          </w:tcPr>
          <w:p w:rsidR="00CB0E91" w:rsidRDefault="00CB0E91">
            <w:pPr>
              <w:pStyle w:val="ConsPlusNormal"/>
              <w:jc w:val="center"/>
            </w:pPr>
            <w:r>
              <w:t>25 623,5</w:t>
            </w:r>
          </w:p>
        </w:tc>
        <w:tc>
          <w:tcPr>
            <w:tcW w:w="1644" w:type="dxa"/>
          </w:tcPr>
          <w:p w:rsidR="00CB0E91" w:rsidRDefault="00CB0E91">
            <w:pPr>
              <w:pStyle w:val="ConsPlusNormal"/>
              <w:jc w:val="center"/>
            </w:pPr>
            <w:r>
              <w:t>13 223,9</w:t>
            </w:r>
          </w:p>
        </w:tc>
        <w:tc>
          <w:tcPr>
            <w:tcW w:w="1644" w:type="dxa"/>
          </w:tcPr>
          <w:p w:rsidR="00CB0E91" w:rsidRDefault="00CB0E91">
            <w:pPr>
              <w:pStyle w:val="ConsPlusNormal"/>
              <w:jc w:val="center"/>
            </w:pPr>
            <w:r>
              <w:t>13 223,9</w:t>
            </w:r>
          </w:p>
        </w:tc>
        <w:tc>
          <w:tcPr>
            <w:tcW w:w="1587" w:type="dxa"/>
          </w:tcPr>
          <w:p w:rsidR="00CB0E91" w:rsidRDefault="00CB0E91">
            <w:pPr>
              <w:pStyle w:val="ConsPlusNormal"/>
              <w:jc w:val="center"/>
            </w:pPr>
            <w:r>
              <w:t>13 223,9</w:t>
            </w:r>
          </w:p>
        </w:tc>
        <w:tc>
          <w:tcPr>
            <w:tcW w:w="1587" w:type="dxa"/>
          </w:tcPr>
          <w:p w:rsidR="00CB0E91" w:rsidRDefault="00CB0E91">
            <w:pPr>
              <w:pStyle w:val="ConsPlusNormal"/>
              <w:jc w:val="center"/>
            </w:pPr>
            <w:r>
              <w:t>13 223,9</w:t>
            </w:r>
          </w:p>
        </w:tc>
      </w:tr>
      <w:tr w:rsidR="00CB0E91">
        <w:tc>
          <w:tcPr>
            <w:tcW w:w="1063" w:type="dxa"/>
            <w:gridSpan w:val="2"/>
            <w:vMerge/>
          </w:tcPr>
          <w:p w:rsidR="00CB0E91" w:rsidRDefault="00CB0E91"/>
        </w:tc>
        <w:tc>
          <w:tcPr>
            <w:tcW w:w="1417" w:type="dxa"/>
            <w:vMerge/>
          </w:tcPr>
          <w:p w:rsidR="00CB0E91" w:rsidRDefault="00CB0E91"/>
        </w:tc>
        <w:tc>
          <w:tcPr>
            <w:tcW w:w="1361" w:type="dxa"/>
          </w:tcPr>
          <w:p w:rsidR="00CB0E91" w:rsidRDefault="00CB0E91">
            <w:pPr>
              <w:pStyle w:val="ConsPlusNormal"/>
              <w:jc w:val="both"/>
            </w:pPr>
            <w:r>
              <w:t>расходы областного бюджета</w:t>
            </w:r>
          </w:p>
        </w:tc>
        <w:tc>
          <w:tcPr>
            <w:tcW w:w="1644" w:type="dxa"/>
          </w:tcPr>
          <w:p w:rsidR="00CB0E91" w:rsidRDefault="00CB0E91">
            <w:pPr>
              <w:pStyle w:val="ConsPlusNormal"/>
              <w:jc w:val="center"/>
            </w:pPr>
            <w:r>
              <w:t>14 542,2</w:t>
            </w:r>
          </w:p>
        </w:tc>
        <w:tc>
          <w:tcPr>
            <w:tcW w:w="1587" w:type="dxa"/>
          </w:tcPr>
          <w:p w:rsidR="00CB0E91" w:rsidRDefault="00CB0E91">
            <w:pPr>
              <w:pStyle w:val="ConsPlusNormal"/>
              <w:jc w:val="center"/>
            </w:pPr>
            <w:r>
              <w:t>14 426,3</w:t>
            </w:r>
          </w:p>
        </w:tc>
        <w:tc>
          <w:tcPr>
            <w:tcW w:w="1644" w:type="dxa"/>
          </w:tcPr>
          <w:p w:rsidR="00CB0E91" w:rsidRDefault="00CB0E91">
            <w:pPr>
              <w:pStyle w:val="ConsPlusNormal"/>
              <w:jc w:val="center"/>
            </w:pPr>
            <w:r>
              <w:t>13 223,9</w:t>
            </w:r>
          </w:p>
        </w:tc>
        <w:tc>
          <w:tcPr>
            <w:tcW w:w="1644" w:type="dxa"/>
          </w:tcPr>
          <w:p w:rsidR="00CB0E91" w:rsidRDefault="00CB0E91">
            <w:pPr>
              <w:pStyle w:val="ConsPlusNormal"/>
              <w:jc w:val="center"/>
            </w:pPr>
            <w:r>
              <w:t>13 223,9</w:t>
            </w:r>
          </w:p>
        </w:tc>
        <w:tc>
          <w:tcPr>
            <w:tcW w:w="1587" w:type="dxa"/>
          </w:tcPr>
          <w:p w:rsidR="00CB0E91" w:rsidRDefault="00CB0E91">
            <w:pPr>
              <w:pStyle w:val="ConsPlusNormal"/>
              <w:jc w:val="center"/>
            </w:pPr>
            <w:r>
              <w:t>13 223,9</w:t>
            </w:r>
          </w:p>
        </w:tc>
        <w:tc>
          <w:tcPr>
            <w:tcW w:w="1587" w:type="dxa"/>
          </w:tcPr>
          <w:p w:rsidR="00CB0E91" w:rsidRDefault="00CB0E91">
            <w:pPr>
              <w:pStyle w:val="ConsPlusNormal"/>
              <w:jc w:val="center"/>
            </w:pPr>
            <w:r>
              <w:t>13 223,9</w:t>
            </w:r>
          </w:p>
        </w:tc>
      </w:tr>
      <w:tr w:rsidR="00CB0E91">
        <w:tc>
          <w:tcPr>
            <w:tcW w:w="1063" w:type="dxa"/>
            <w:gridSpan w:val="2"/>
            <w:vMerge/>
          </w:tcPr>
          <w:p w:rsidR="00CB0E91" w:rsidRDefault="00CB0E91"/>
        </w:tc>
        <w:tc>
          <w:tcPr>
            <w:tcW w:w="1417" w:type="dxa"/>
            <w:vMerge/>
          </w:tcPr>
          <w:p w:rsidR="00CB0E91" w:rsidRDefault="00CB0E91"/>
        </w:tc>
        <w:tc>
          <w:tcPr>
            <w:tcW w:w="1361" w:type="dxa"/>
          </w:tcPr>
          <w:p w:rsidR="00CB0E91" w:rsidRDefault="00CB0E91">
            <w:pPr>
              <w:pStyle w:val="ConsPlusNormal"/>
              <w:jc w:val="both"/>
            </w:pPr>
            <w:r>
              <w:t>расходы местных бюджетов</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1063" w:type="dxa"/>
            <w:gridSpan w:val="2"/>
            <w:vMerge/>
          </w:tcPr>
          <w:p w:rsidR="00CB0E91" w:rsidRDefault="00CB0E91"/>
        </w:tc>
        <w:tc>
          <w:tcPr>
            <w:tcW w:w="1417" w:type="dxa"/>
            <w:vMerge/>
          </w:tcPr>
          <w:p w:rsidR="00CB0E91" w:rsidRDefault="00CB0E91"/>
        </w:tc>
        <w:tc>
          <w:tcPr>
            <w:tcW w:w="1361" w:type="dxa"/>
          </w:tcPr>
          <w:p w:rsidR="00CB0E91" w:rsidRDefault="00CB0E91">
            <w:pPr>
              <w:pStyle w:val="ConsPlusNormal"/>
              <w:jc w:val="both"/>
            </w:pPr>
            <w:r>
              <w:t>расходы государственных внебюджетных фондов Российской Федерации</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11 197,2</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1063" w:type="dxa"/>
            <w:gridSpan w:val="2"/>
            <w:vMerge/>
          </w:tcPr>
          <w:p w:rsidR="00CB0E91" w:rsidRDefault="00CB0E91"/>
        </w:tc>
        <w:tc>
          <w:tcPr>
            <w:tcW w:w="1417" w:type="dxa"/>
            <w:vMerge/>
          </w:tcPr>
          <w:p w:rsidR="00CB0E91" w:rsidRDefault="00CB0E91"/>
        </w:tc>
        <w:tc>
          <w:tcPr>
            <w:tcW w:w="1361" w:type="dxa"/>
          </w:tcPr>
          <w:p w:rsidR="00CB0E91" w:rsidRDefault="00CB0E91">
            <w:pPr>
              <w:pStyle w:val="ConsPlusNormal"/>
              <w:jc w:val="both"/>
            </w:pPr>
            <w:r>
              <w:t>расходы территориальных государственных внебюджетных фондов</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1063" w:type="dxa"/>
            <w:gridSpan w:val="2"/>
            <w:vMerge/>
          </w:tcPr>
          <w:p w:rsidR="00CB0E91" w:rsidRDefault="00CB0E91"/>
        </w:tc>
        <w:tc>
          <w:tcPr>
            <w:tcW w:w="1417" w:type="dxa"/>
            <w:vMerge/>
          </w:tcPr>
          <w:p w:rsidR="00CB0E91" w:rsidRDefault="00CB0E91"/>
        </w:tc>
        <w:tc>
          <w:tcPr>
            <w:tcW w:w="1361" w:type="dxa"/>
          </w:tcPr>
          <w:p w:rsidR="00CB0E91" w:rsidRDefault="00CB0E91">
            <w:pPr>
              <w:pStyle w:val="ConsPlusNormal"/>
              <w:jc w:val="both"/>
            </w:pPr>
            <w:r>
              <w:t>федеральный бюджет</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1063" w:type="dxa"/>
            <w:gridSpan w:val="2"/>
            <w:vMerge/>
          </w:tcPr>
          <w:p w:rsidR="00CB0E91" w:rsidRDefault="00CB0E91"/>
        </w:tc>
        <w:tc>
          <w:tcPr>
            <w:tcW w:w="1417" w:type="dxa"/>
            <w:vMerge/>
          </w:tcPr>
          <w:p w:rsidR="00CB0E91" w:rsidRDefault="00CB0E91"/>
        </w:tc>
        <w:tc>
          <w:tcPr>
            <w:tcW w:w="1361" w:type="dxa"/>
          </w:tcPr>
          <w:p w:rsidR="00CB0E91" w:rsidRDefault="00CB0E91">
            <w:pPr>
              <w:pStyle w:val="ConsPlusNormal"/>
              <w:jc w:val="both"/>
            </w:pPr>
            <w:r>
              <w:t>средства юридических лиц</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1063" w:type="dxa"/>
            <w:gridSpan w:val="2"/>
            <w:vMerge/>
          </w:tcPr>
          <w:p w:rsidR="00CB0E91" w:rsidRDefault="00CB0E91"/>
        </w:tc>
        <w:tc>
          <w:tcPr>
            <w:tcW w:w="1417" w:type="dxa"/>
            <w:vMerge/>
          </w:tcPr>
          <w:p w:rsidR="00CB0E91" w:rsidRDefault="00CB0E91"/>
        </w:tc>
        <w:tc>
          <w:tcPr>
            <w:tcW w:w="1361" w:type="dxa"/>
          </w:tcPr>
          <w:p w:rsidR="00CB0E91" w:rsidRDefault="00CB0E91">
            <w:pPr>
              <w:pStyle w:val="ConsPlusNormal"/>
              <w:jc w:val="both"/>
            </w:pPr>
            <w:r>
              <w:t>прочие источники (собственные средства населения и др.)</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2480" w:type="dxa"/>
            <w:gridSpan w:val="3"/>
            <w:vMerge w:val="restart"/>
          </w:tcPr>
          <w:p w:rsidR="00CB0E91" w:rsidRDefault="00CB0E91">
            <w:pPr>
              <w:pStyle w:val="ConsPlusNormal"/>
              <w:jc w:val="both"/>
            </w:pPr>
            <w:r>
              <w:t>Основное мероприятие 3.1. Социальная поддержка ветеранов Великой Отечественной войны в связи с празднованием 70-й годовщины Победы в Великой Отечественной войне 1941 - 1945 годов</w:t>
            </w:r>
          </w:p>
        </w:tc>
        <w:tc>
          <w:tcPr>
            <w:tcW w:w="1361" w:type="dxa"/>
          </w:tcPr>
          <w:p w:rsidR="00CB0E91" w:rsidRDefault="00CB0E91">
            <w:pPr>
              <w:pStyle w:val="ConsPlusNormal"/>
              <w:jc w:val="both"/>
            </w:pPr>
            <w:r>
              <w:t>Всего, в том числе</w:t>
            </w:r>
          </w:p>
        </w:tc>
        <w:tc>
          <w:tcPr>
            <w:tcW w:w="1644" w:type="dxa"/>
          </w:tcPr>
          <w:p w:rsidR="00CB0E91" w:rsidRDefault="00CB0E91">
            <w:pPr>
              <w:pStyle w:val="ConsPlusNormal"/>
              <w:jc w:val="center"/>
            </w:pPr>
            <w:r>
              <w:t>4 349,6</w:t>
            </w:r>
          </w:p>
        </w:tc>
        <w:tc>
          <w:tcPr>
            <w:tcW w:w="1587" w:type="dxa"/>
          </w:tcPr>
          <w:p w:rsidR="00CB0E91" w:rsidRDefault="00CB0E91">
            <w:pPr>
              <w:pStyle w:val="ConsPlusNormal"/>
              <w:jc w:val="center"/>
            </w:pPr>
            <w:r>
              <w:t>1 751,5</w:t>
            </w:r>
          </w:p>
        </w:tc>
        <w:tc>
          <w:tcPr>
            <w:tcW w:w="1644" w:type="dxa"/>
          </w:tcPr>
          <w:p w:rsidR="00CB0E91" w:rsidRDefault="00CB0E91">
            <w:pPr>
              <w:pStyle w:val="ConsPlusNormal"/>
              <w:jc w:val="center"/>
            </w:pPr>
            <w:r>
              <w:t>1 751,5</w:t>
            </w:r>
          </w:p>
        </w:tc>
        <w:tc>
          <w:tcPr>
            <w:tcW w:w="1644" w:type="dxa"/>
          </w:tcPr>
          <w:p w:rsidR="00CB0E91" w:rsidRDefault="00CB0E91">
            <w:pPr>
              <w:pStyle w:val="ConsPlusNormal"/>
              <w:jc w:val="center"/>
            </w:pPr>
            <w:r>
              <w:t>1 751,5</w:t>
            </w:r>
          </w:p>
        </w:tc>
        <w:tc>
          <w:tcPr>
            <w:tcW w:w="1587" w:type="dxa"/>
          </w:tcPr>
          <w:p w:rsidR="00CB0E91" w:rsidRDefault="00CB0E91">
            <w:pPr>
              <w:pStyle w:val="ConsPlusNormal"/>
              <w:jc w:val="center"/>
            </w:pPr>
            <w:r>
              <w:t>1 751,5</w:t>
            </w:r>
          </w:p>
        </w:tc>
        <w:tc>
          <w:tcPr>
            <w:tcW w:w="1587" w:type="dxa"/>
          </w:tcPr>
          <w:p w:rsidR="00CB0E91" w:rsidRDefault="00CB0E91">
            <w:pPr>
              <w:pStyle w:val="ConsPlusNormal"/>
              <w:jc w:val="center"/>
            </w:pPr>
            <w:r>
              <w:t>1 751,5</w:t>
            </w:r>
          </w:p>
        </w:tc>
      </w:tr>
      <w:tr w:rsidR="00CB0E91">
        <w:tc>
          <w:tcPr>
            <w:tcW w:w="2480" w:type="dxa"/>
            <w:gridSpan w:val="3"/>
            <w:vMerge/>
          </w:tcPr>
          <w:p w:rsidR="00CB0E91" w:rsidRDefault="00CB0E91"/>
        </w:tc>
        <w:tc>
          <w:tcPr>
            <w:tcW w:w="1361" w:type="dxa"/>
          </w:tcPr>
          <w:p w:rsidR="00CB0E91" w:rsidRDefault="00CB0E91">
            <w:pPr>
              <w:pStyle w:val="ConsPlusNormal"/>
              <w:jc w:val="both"/>
            </w:pPr>
            <w:r>
              <w:t>расходы областного бюджета</w:t>
            </w:r>
          </w:p>
        </w:tc>
        <w:tc>
          <w:tcPr>
            <w:tcW w:w="1644" w:type="dxa"/>
          </w:tcPr>
          <w:p w:rsidR="00CB0E91" w:rsidRDefault="00CB0E91">
            <w:pPr>
              <w:pStyle w:val="ConsPlusNormal"/>
              <w:jc w:val="center"/>
            </w:pPr>
            <w:r>
              <w:t>4 349,6</w:t>
            </w:r>
          </w:p>
        </w:tc>
        <w:tc>
          <w:tcPr>
            <w:tcW w:w="1587" w:type="dxa"/>
          </w:tcPr>
          <w:p w:rsidR="00CB0E91" w:rsidRDefault="00CB0E91">
            <w:pPr>
              <w:pStyle w:val="ConsPlusNormal"/>
              <w:jc w:val="center"/>
            </w:pPr>
            <w:r>
              <w:t>1 751,5</w:t>
            </w:r>
          </w:p>
        </w:tc>
        <w:tc>
          <w:tcPr>
            <w:tcW w:w="1644" w:type="dxa"/>
          </w:tcPr>
          <w:p w:rsidR="00CB0E91" w:rsidRDefault="00CB0E91">
            <w:pPr>
              <w:pStyle w:val="ConsPlusNormal"/>
              <w:jc w:val="center"/>
            </w:pPr>
            <w:r>
              <w:t>1 751,5</w:t>
            </w:r>
          </w:p>
        </w:tc>
        <w:tc>
          <w:tcPr>
            <w:tcW w:w="1644" w:type="dxa"/>
          </w:tcPr>
          <w:p w:rsidR="00CB0E91" w:rsidRDefault="00CB0E91">
            <w:pPr>
              <w:pStyle w:val="ConsPlusNormal"/>
              <w:jc w:val="center"/>
            </w:pPr>
            <w:r>
              <w:t>1 751,5</w:t>
            </w:r>
          </w:p>
        </w:tc>
        <w:tc>
          <w:tcPr>
            <w:tcW w:w="1587" w:type="dxa"/>
          </w:tcPr>
          <w:p w:rsidR="00CB0E91" w:rsidRDefault="00CB0E91">
            <w:pPr>
              <w:pStyle w:val="ConsPlusNormal"/>
              <w:jc w:val="center"/>
            </w:pPr>
            <w:r>
              <w:t>1 751,5</w:t>
            </w:r>
          </w:p>
        </w:tc>
        <w:tc>
          <w:tcPr>
            <w:tcW w:w="1587" w:type="dxa"/>
          </w:tcPr>
          <w:p w:rsidR="00CB0E91" w:rsidRDefault="00CB0E91">
            <w:pPr>
              <w:pStyle w:val="ConsPlusNormal"/>
              <w:jc w:val="center"/>
            </w:pPr>
            <w:r>
              <w:t>1 751,5</w:t>
            </w:r>
          </w:p>
        </w:tc>
      </w:tr>
      <w:tr w:rsidR="00CB0E91">
        <w:tc>
          <w:tcPr>
            <w:tcW w:w="2480" w:type="dxa"/>
            <w:gridSpan w:val="3"/>
            <w:vMerge/>
          </w:tcPr>
          <w:p w:rsidR="00CB0E91" w:rsidRDefault="00CB0E91"/>
        </w:tc>
        <w:tc>
          <w:tcPr>
            <w:tcW w:w="1361" w:type="dxa"/>
          </w:tcPr>
          <w:p w:rsidR="00CB0E91" w:rsidRDefault="00CB0E91">
            <w:pPr>
              <w:pStyle w:val="ConsPlusNormal"/>
              <w:jc w:val="both"/>
            </w:pPr>
            <w:r>
              <w:t>расходы местных бюджетов</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2480" w:type="dxa"/>
            <w:gridSpan w:val="3"/>
            <w:vMerge/>
          </w:tcPr>
          <w:p w:rsidR="00CB0E91" w:rsidRDefault="00CB0E91"/>
        </w:tc>
        <w:tc>
          <w:tcPr>
            <w:tcW w:w="1361" w:type="dxa"/>
          </w:tcPr>
          <w:p w:rsidR="00CB0E91" w:rsidRDefault="00CB0E91">
            <w:pPr>
              <w:pStyle w:val="ConsPlusNormal"/>
              <w:jc w:val="both"/>
            </w:pPr>
            <w:r>
              <w:t>расходы государственных внебюджетных фондов Российской Федерации</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2480" w:type="dxa"/>
            <w:gridSpan w:val="3"/>
            <w:vMerge/>
          </w:tcPr>
          <w:p w:rsidR="00CB0E91" w:rsidRDefault="00CB0E91"/>
        </w:tc>
        <w:tc>
          <w:tcPr>
            <w:tcW w:w="1361" w:type="dxa"/>
          </w:tcPr>
          <w:p w:rsidR="00CB0E91" w:rsidRDefault="00CB0E91">
            <w:pPr>
              <w:pStyle w:val="ConsPlusNormal"/>
              <w:jc w:val="both"/>
            </w:pPr>
            <w:r>
              <w:t xml:space="preserve">расходы территориальных государственных </w:t>
            </w:r>
            <w:r>
              <w:lastRenderedPageBreak/>
              <w:t>внебюджетных фондов</w:t>
            </w:r>
          </w:p>
        </w:tc>
        <w:tc>
          <w:tcPr>
            <w:tcW w:w="1644" w:type="dxa"/>
          </w:tcPr>
          <w:p w:rsidR="00CB0E91" w:rsidRDefault="00CB0E91">
            <w:pPr>
              <w:pStyle w:val="ConsPlusNormal"/>
              <w:jc w:val="center"/>
            </w:pPr>
            <w:r>
              <w:lastRenderedPageBreak/>
              <w:t>0,0</w:t>
            </w:r>
          </w:p>
        </w:tc>
        <w:tc>
          <w:tcPr>
            <w:tcW w:w="1587"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2480" w:type="dxa"/>
            <w:gridSpan w:val="3"/>
            <w:vMerge/>
          </w:tcPr>
          <w:p w:rsidR="00CB0E91" w:rsidRDefault="00CB0E91"/>
        </w:tc>
        <w:tc>
          <w:tcPr>
            <w:tcW w:w="1361" w:type="dxa"/>
          </w:tcPr>
          <w:p w:rsidR="00CB0E91" w:rsidRDefault="00CB0E91">
            <w:pPr>
              <w:pStyle w:val="ConsPlusNormal"/>
              <w:jc w:val="both"/>
            </w:pPr>
            <w:r>
              <w:t>федеральный бюджет</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2480" w:type="dxa"/>
            <w:gridSpan w:val="3"/>
            <w:vMerge/>
          </w:tcPr>
          <w:p w:rsidR="00CB0E91" w:rsidRDefault="00CB0E91"/>
        </w:tc>
        <w:tc>
          <w:tcPr>
            <w:tcW w:w="1361" w:type="dxa"/>
          </w:tcPr>
          <w:p w:rsidR="00CB0E91" w:rsidRDefault="00CB0E91">
            <w:pPr>
              <w:pStyle w:val="ConsPlusNormal"/>
              <w:jc w:val="both"/>
            </w:pPr>
            <w:r>
              <w:t>средства юридических лиц</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2480" w:type="dxa"/>
            <w:gridSpan w:val="3"/>
            <w:vMerge/>
          </w:tcPr>
          <w:p w:rsidR="00CB0E91" w:rsidRDefault="00CB0E91"/>
        </w:tc>
        <w:tc>
          <w:tcPr>
            <w:tcW w:w="1361" w:type="dxa"/>
          </w:tcPr>
          <w:p w:rsidR="00CB0E91" w:rsidRDefault="00CB0E91">
            <w:pPr>
              <w:pStyle w:val="ConsPlusNormal"/>
              <w:jc w:val="both"/>
            </w:pPr>
            <w:r>
              <w:t>прочие источники (собственные средства населения и др.)</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2480" w:type="dxa"/>
            <w:gridSpan w:val="3"/>
            <w:vMerge w:val="restart"/>
          </w:tcPr>
          <w:p w:rsidR="00CB0E91" w:rsidRDefault="00CB0E91">
            <w:pPr>
              <w:pStyle w:val="ConsPlusNormal"/>
              <w:jc w:val="both"/>
            </w:pPr>
            <w:r>
              <w:t>Основное мероприятие 3.2. Укрепление социального статуса и социальной защищенности пожилых людей</w:t>
            </w:r>
          </w:p>
        </w:tc>
        <w:tc>
          <w:tcPr>
            <w:tcW w:w="1361" w:type="dxa"/>
          </w:tcPr>
          <w:p w:rsidR="00CB0E91" w:rsidRDefault="00CB0E91">
            <w:pPr>
              <w:pStyle w:val="ConsPlusNormal"/>
              <w:jc w:val="both"/>
            </w:pPr>
            <w:r>
              <w:t>Всего, в том числе</w:t>
            </w:r>
          </w:p>
        </w:tc>
        <w:tc>
          <w:tcPr>
            <w:tcW w:w="1644" w:type="dxa"/>
          </w:tcPr>
          <w:p w:rsidR="00CB0E91" w:rsidRDefault="00CB0E91">
            <w:pPr>
              <w:pStyle w:val="ConsPlusNormal"/>
              <w:jc w:val="center"/>
            </w:pPr>
            <w:r>
              <w:t>1 818,2</w:t>
            </w:r>
          </w:p>
        </w:tc>
        <w:tc>
          <w:tcPr>
            <w:tcW w:w="1587" w:type="dxa"/>
          </w:tcPr>
          <w:p w:rsidR="00CB0E91" w:rsidRDefault="00CB0E91">
            <w:pPr>
              <w:pStyle w:val="ConsPlusNormal"/>
              <w:jc w:val="center"/>
            </w:pPr>
            <w:r>
              <w:t>805,5</w:t>
            </w:r>
          </w:p>
        </w:tc>
        <w:tc>
          <w:tcPr>
            <w:tcW w:w="1644" w:type="dxa"/>
          </w:tcPr>
          <w:p w:rsidR="00CB0E91" w:rsidRDefault="00CB0E91">
            <w:pPr>
              <w:pStyle w:val="ConsPlusNormal"/>
              <w:jc w:val="center"/>
            </w:pPr>
            <w:r>
              <w:t>673,5</w:t>
            </w:r>
          </w:p>
        </w:tc>
        <w:tc>
          <w:tcPr>
            <w:tcW w:w="1644" w:type="dxa"/>
          </w:tcPr>
          <w:p w:rsidR="00CB0E91" w:rsidRDefault="00CB0E91">
            <w:pPr>
              <w:pStyle w:val="ConsPlusNormal"/>
              <w:jc w:val="center"/>
            </w:pPr>
            <w:r>
              <w:t>1 804,1</w:t>
            </w:r>
          </w:p>
        </w:tc>
        <w:tc>
          <w:tcPr>
            <w:tcW w:w="1587" w:type="dxa"/>
          </w:tcPr>
          <w:p w:rsidR="00CB0E91" w:rsidRDefault="00CB0E91">
            <w:pPr>
              <w:pStyle w:val="ConsPlusNormal"/>
              <w:jc w:val="center"/>
            </w:pPr>
            <w:r>
              <w:t>1 294,1</w:t>
            </w:r>
          </w:p>
        </w:tc>
        <w:tc>
          <w:tcPr>
            <w:tcW w:w="1587" w:type="dxa"/>
          </w:tcPr>
          <w:p w:rsidR="00CB0E91" w:rsidRDefault="00CB0E91">
            <w:pPr>
              <w:pStyle w:val="ConsPlusNormal"/>
              <w:jc w:val="center"/>
            </w:pPr>
            <w:r>
              <w:t>1 328,2</w:t>
            </w:r>
          </w:p>
        </w:tc>
      </w:tr>
      <w:tr w:rsidR="00CB0E91">
        <w:tc>
          <w:tcPr>
            <w:tcW w:w="2480" w:type="dxa"/>
            <w:gridSpan w:val="3"/>
            <w:vMerge/>
          </w:tcPr>
          <w:p w:rsidR="00CB0E91" w:rsidRDefault="00CB0E91"/>
        </w:tc>
        <w:tc>
          <w:tcPr>
            <w:tcW w:w="1361" w:type="dxa"/>
          </w:tcPr>
          <w:p w:rsidR="00CB0E91" w:rsidRDefault="00CB0E91">
            <w:pPr>
              <w:pStyle w:val="ConsPlusNormal"/>
              <w:jc w:val="both"/>
            </w:pPr>
            <w:r>
              <w:t>расходы областного бюджета</w:t>
            </w:r>
          </w:p>
        </w:tc>
        <w:tc>
          <w:tcPr>
            <w:tcW w:w="1644" w:type="dxa"/>
          </w:tcPr>
          <w:p w:rsidR="00CB0E91" w:rsidRDefault="00CB0E91">
            <w:pPr>
              <w:pStyle w:val="ConsPlusNormal"/>
              <w:jc w:val="center"/>
            </w:pPr>
            <w:r>
              <w:t>1 818,2</w:t>
            </w:r>
          </w:p>
        </w:tc>
        <w:tc>
          <w:tcPr>
            <w:tcW w:w="1587" w:type="dxa"/>
          </w:tcPr>
          <w:p w:rsidR="00CB0E91" w:rsidRDefault="00CB0E91">
            <w:pPr>
              <w:pStyle w:val="ConsPlusNormal"/>
              <w:jc w:val="center"/>
            </w:pPr>
            <w:r>
              <w:t>805,5</w:t>
            </w:r>
          </w:p>
        </w:tc>
        <w:tc>
          <w:tcPr>
            <w:tcW w:w="1644" w:type="dxa"/>
          </w:tcPr>
          <w:p w:rsidR="00CB0E91" w:rsidRDefault="00CB0E91">
            <w:pPr>
              <w:pStyle w:val="ConsPlusNormal"/>
              <w:jc w:val="center"/>
            </w:pPr>
            <w:r>
              <w:t>673,5</w:t>
            </w:r>
          </w:p>
        </w:tc>
        <w:tc>
          <w:tcPr>
            <w:tcW w:w="1644" w:type="dxa"/>
          </w:tcPr>
          <w:p w:rsidR="00CB0E91" w:rsidRDefault="00CB0E91">
            <w:pPr>
              <w:pStyle w:val="ConsPlusNormal"/>
              <w:jc w:val="center"/>
            </w:pPr>
            <w:r>
              <w:t>1 804,1</w:t>
            </w:r>
          </w:p>
        </w:tc>
        <w:tc>
          <w:tcPr>
            <w:tcW w:w="1587" w:type="dxa"/>
          </w:tcPr>
          <w:p w:rsidR="00CB0E91" w:rsidRDefault="00CB0E91">
            <w:pPr>
              <w:pStyle w:val="ConsPlusNormal"/>
              <w:jc w:val="center"/>
            </w:pPr>
            <w:r>
              <w:t>1 294,1</w:t>
            </w:r>
          </w:p>
        </w:tc>
        <w:tc>
          <w:tcPr>
            <w:tcW w:w="1587" w:type="dxa"/>
          </w:tcPr>
          <w:p w:rsidR="00CB0E91" w:rsidRDefault="00CB0E91">
            <w:pPr>
              <w:pStyle w:val="ConsPlusNormal"/>
              <w:jc w:val="center"/>
            </w:pPr>
            <w:r>
              <w:t>1 328,2</w:t>
            </w:r>
          </w:p>
        </w:tc>
      </w:tr>
      <w:tr w:rsidR="00CB0E91">
        <w:tc>
          <w:tcPr>
            <w:tcW w:w="2480" w:type="dxa"/>
            <w:gridSpan w:val="3"/>
            <w:vMerge/>
          </w:tcPr>
          <w:p w:rsidR="00CB0E91" w:rsidRDefault="00CB0E91"/>
        </w:tc>
        <w:tc>
          <w:tcPr>
            <w:tcW w:w="1361" w:type="dxa"/>
          </w:tcPr>
          <w:p w:rsidR="00CB0E91" w:rsidRDefault="00CB0E91">
            <w:pPr>
              <w:pStyle w:val="ConsPlusNormal"/>
              <w:jc w:val="both"/>
            </w:pPr>
            <w:r>
              <w:t>расходы местных бюджетов</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2480" w:type="dxa"/>
            <w:gridSpan w:val="3"/>
            <w:vMerge/>
          </w:tcPr>
          <w:p w:rsidR="00CB0E91" w:rsidRDefault="00CB0E91"/>
        </w:tc>
        <w:tc>
          <w:tcPr>
            <w:tcW w:w="1361" w:type="dxa"/>
          </w:tcPr>
          <w:p w:rsidR="00CB0E91" w:rsidRDefault="00CB0E91">
            <w:pPr>
              <w:pStyle w:val="ConsPlusNormal"/>
              <w:jc w:val="both"/>
            </w:pPr>
            <w:r>
              <w:t>расходы государственных внебюджетных фондов Российской Федерации</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2480" w:type="dxa"/>
            <w:gridSpan w:val="3"/>
            <w:vMerge/>
          </w:tcPr>
          <w:p w:rsidR="00CB0E91" w:rsidRDefault="00CB0E91"/>
        </w:tc>
        <w:tc>
          <w:tcPr>
            <w:tcW w:w="1361" w:type="dxa"/>
          </w:tcPr>
          <w:p w:rsidR="00CB0E91" w:rsidRDefault="00CB0E91">
            <w:pPr>
              <w:pStyle w:val="ConsPlusNormal"/>
              <w:jc w:val="both"/>
            </w:pPr>
            <w:r>
              <w:t>расходы территориальных государственных внебюджетных фондов</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2480" w:type="dxa"/>
            <w:gridSpan w:val="3"/>
            <w:vMerge/>
          </w:tcPr>
          <w:p w:rsidR="00CB0E91" w:rsidRDefault="00CB0E91"/>
        </w:tc>
        <w:tc>
          <w:tcPr>
            <w:tcW w:w="1361" w:type="dxa"/>
          </w:tcPr>
          <w:p w:rsidR="00CB0E91" w:rsidRDefault="00CB0E91">
            <w:pPr>
              <w:pStyle w:val="ConsPlusNormal"/>
              <w:jc w:val="both"/>
            </w:pPr>
            <w:r>
              <w:t>федеральный бюджет</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2480" w:type="dxa"/>
            <w:gridSpan w:val="3"/>
            <w:vMerge/>
          </w:tcPr>
          <w:p w:rsidR="00CB0E91" w:rsidRDefault="00CB0E91"/>
        </w:tc>
        <w:tc>
          <w:tcPr>
            <w:tcW w:w="1361" w:type="dxa"/>
          </w:tcPr>
          <w:p w:rsidR="00CB0E91" w:rsidRDefault="00CB0E91">
            <w:pPr>
              <w:pStyle w:val="ConsPlusNormal"/>
              <w:jc w:val="both"/>
            </w:pPr>
            <w:r>
              <w:t>средства юридических лиц</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2480" w:type="dxa"/>
            <w:gridSpan w:val="3"/>
            <w:vMerge/>
          </w:tcPr>
          <w:p w:rsidR="00CB0E91" w:rsidRDefault="00CB0E91"/>
        </w:tc>
        <w:tc>
          <w:tcPr>
            <w:tcW w:w="1361" w:type="dxa"/>
          </w:tcPr>
          <w:p w:rsidR="00CB0E91" w:rsidRDefault="00CB0E91">
            <w:pPr>
              <w:pStyle w:val="ConsPlusNormal"/>
              <w:jc w:val="both"/>
            </w:pPr>
            <w:r>
              <w:t>прочие источники (собственные средства населения и др.)</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2480" w:type="dxa"/>
            <w:gridSpan w:val="3"/>
            <w:vMerge w:val="restart"/>
          </w:tcPr>
          <w:p w:rsidR="00CB0E91" w:rsidRDefault="00CB0E91">
            <w:pPr>
              <w:pStyle w:val="ConsPlusNormal"/>
              <w:jc w:val="both"/>
            </w:pPr>
            <w:r>
              <w:t>Основное мероприятие 3.3. Развитие и модернизация учреждений социального обслуживания граждан пожилого возраста</w:t>
            </w:r>
          </w:p>
        </w:tc>
        <w:tc>
          <w:tcPr>
            <w:tcW w:w="1361" w:type="dxa"/>
          </w:tcPr>
          <w:p w:rsidR="00CB0E91" w:rsidRDefault="00CB0E91">
            <w:pPr>
              <w:pStyle w:val="ConsPlusNormal"/>
              <w:jc w:val="both"/>
            </w:pPr>
            <w:r>
              <w:t>Всего, в том числе</w:t>
            </w:r>
          </w:p>
        </w:tc>
        <w:tc>
          <w:tcPr>
            <w:tcW w:w="1644" w:type="dxa"/>
          </w:tcPr>
          <w:p w:rsidR="00CB0E91" w:rsidRDefault="00CB0E91">
            <w:pPr>
              <w:pStyle w:val="ConsPlusNormal"/>
              <w:jc w:val="center"/>
            </w:pPr>
            <w:r>
              <w:t>7 899,0</w:t>
            </w:r>
          </w:p>
        </w:tc>
        <w:tc>
          <w:tcPr>
            <w:tcW w:w="1587" w:type="dxa"/>
          </w:tcPr>
          <w:p w:rsidR="00CB0E91" w:rsidRDefault="00CB0E91">
            <w:pPr>
              <w:pStyle w:val="ConsPlusNormal"/>
              <w:jc w:val="center"/>
            </w:pPr>
            <w:r>
              <w:t>5 339,8</w:t>
            </w:r>
          </w:p>
        </w:tc>
        <w:tc>
          <w:tcPr>
            <w:tcW w:w="1644" w:type="dxa"/>
          </w:tcPr>
          <w:p w:rsidR="00CB0E91" w:rsidRDefault="00CB0E91">
            <w:pPr>
              <w:pStyle w:val="ConsPlusNormal"/>
              <w:jc w:val="center"/>
            </w:pPr>
            <w:r>
              <w:t>1 0064,3</w:t>
            </w:r>
          </w:p>
        </w:tc>
        <w:tc>
          <w:tcPr>
            <w:tcW w:w="1644" w:type="dxa"/>
          </w:tcPr>
          <w:p w:rsidR="00CB0E91" w:rsidRDefault="00CB0E91">
            <w:pPr>
              <w:pStyle w:val="ConsPlusNormal"/>
              <w:jc w:val="center"/>
            </w:pPr>
            <w:r>
              <w:t>8 933,7</w:t>
            </w:r>
          </w:p>
        </w:tc>
        <w:tc>
          <w:tcPr>
            <w:tcW w:w="1587" w:type="dxa"/>
          </w:tcPr>
          <w:p w:rsidR="00CB0E91" w:rsidRDefault="00CB0E91">
            <w:pPr>
              <w:pStyle w:val="ConsPlusNormal"/>
              <w:jc w:val="center"/>
            </w:pPr>
            <w:r>
              <w:t>9 443,7</w:t>
            </w:r>
          </w:p>
        </w:tc>
        <w:tc>
          <w:tcPr>
            <w:tcW w:w="1587" w:type="dxa"/>
          </w:tcPr>
          <w:p w:rsidR="00CB0E91" w:rsidRDefault="00CB0E91">
            <w:pPr>
              <w:pStyle w:val="ConsPlusNormal"/>
              <w:jc w:val="center"/>
            </w:pPr>
            <w:r>
              <w:t>9 409,6</w:t>
            </w:r>
          </w:p>
        </w:tc>
      </w:tr>
      <w:tr w:rsidR="00CB0E91">
        <w:tc>
          <w:tcPr>
            <w:tcW w:w="2480" w:type="dxa"/>
            <w:gridSpan w:val="3"/>
            <w:vMerge/>
          </w:tcPr>
          <w:p w:rsidR="00CB0E91" w:rsidRDefault="00CB0E91"/>
        </w:tc>
        <w:tc>
          <w:tcPr>
            <w:tcW w:w="1361" w:type="dxa"/>
          </w:tcPr>
          <w:p w:rsidR="00CB0E91" w:rsidRDefault="00CB0E91">
            <w:pPr>
              <w:pStyle w:val="ConsPlusNormal"/>
              <w:jc w:val="both"/>
            </w:pPr>
            <w:r>
              <w:t>расходы областного бюджета</w:t>
            </w:r>
          </w:p>
        </w:tc>
        <w:tc>
          <w:tcPr>
            <w:tcW w:w="1644" w:type="dxa"/>
          </w:tcPr>
          <w:p w:rsidR="00CB0E91" w:rsidRDefault="00CB0E91">
            <w:pPr>
              <w:pStyle w:val="ConsPlusNormal"/>
              <w:jc w:val="center"/>
            </w:pPr>
            <w:r>
              <w:t>7 899,0</w:t>
            </w:r>
          </w:p>
        </w:tc>
        <w:tc>
          <w:tcPr>
            <w:tcW w:w="1587" w:type="dxa"/>
          </w:tcPr>
          <w:p w:rsidR="00CB0E91" w:rsidRDefault="00CB0E91">
            <w:pPr>
              <w:pStyle w:val="ConsPlusNormal"/>
              <w:jc w:val="center"/>
            </w:pPr>
            <w:r>
              <w:t>5 339,8</w:t>
            </w:r>
          </w:p>
        </w:tc>
        <w:tc>
          <w:tcPr>
            <w:tcW w:w="1644" w:type="dxa"/>
          </w:tcPr>
          <w:p w:rsidR="00CB0E91" w:rsidRDefault="00CB0E91">
            <w:pPr>
              <w:pStyle w:val="ConsPlusNormal"/>
              <w:jc w:val="center"/>
            </w:pPr>
            <w:r>
              <w:t>1 0064,3</w:t>
            </w:r>
          </w:p>
        </w:tc>
        <w:tc>
          <w:tcPr>
            <w:tcW w:w="1644" w:type="dxa"/>
          </w:tcPr>
          <w:p w:rsidR="00CB0E91" w:rsidRDefault="00CB0E91">
            <w:pPr>
              <w:pStyle w:val="ConsPlusNormal"/>
              <w:jc w:val="center"/>
            </w:pPr>
            <w:r>
              <w:t>8 933,7</w:t>
            </w:r>
          </w:p>
        </w:tc>
        <w:tc>
          <w:tcPr>
            <w:tcW w:w="1587" w:type="dxa"/>
          </w:tcPr>
          <w:p w:rsidR="00CB0E91" w:rsidRDefault="00CB0E91">
            <w:pPr>
              <w:pStyle w:val="ConsPlusNormal"/>
              <w:jc w:val="center"/>
            </w:pPr>
            <w:r>
              <w:t>9 443,7</w:t>
            </w:r>
          </w:p>
        </w:tc>
        <w:tc>
          <w:tcPr>
            <w:tcW w:w="1587" w:type="dxa"/>
          </w:tcPr>
          <w:p w:rsidR="00CB0E91" w:rsidRDefault="00CB0E91">
            <w:pPr>
              <w:pStyle w:val="ConsPlusNormal"/>
              <w:jc w:val="center"/>
            </w:pPr>
            <w:r>
              <w:t>9 409,6</w:t>
            </w:r>
          </w:p>
        </w:tc>
      </w:tr>
      <w:tr w:rsidR="00CB0E91">
        <w:tc>
          <w:tcPr>
            <w:tcW w:w="2480" w:type="dxa"/>
            <w:gridSpan w:val="3"/>
            <w:vMerge/>
          </w:tcPr>
          <w:p w:rsidR="00CB0E91" w:rsidRDefault="00CB0E91"/>
        </w:tc>
        <w:tc>
          <w:tcPr>
            <w:tcW w:w="1361" w:type="dxa"/>
          </w:tcPr>
          <w:p w:rsidR="00CB0E91" w:rsidRDefault="00CB0E91">
            <w:pPr>
              <w:pStyle w:val="ConsPlusNormal"/>
              <w:jc w:val="both"/>
            </w:pPr>
            <w:r>
              <w:t>расходы местных бюджетов</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0,00</w:t>
            </w:r>
          </w:p>
        </w:tc>
        <w:tc>
          <w:tcPr>
            <w:tcW w:w="1644" w:type="dxa"/>
          </w:tcPr>
          <w:p w:rsidR="00CB0E91" w:rsidRDefault="00CB0E91">
            <w:pPr>
              <w:pStyle w:val="ConsPlusNormal"/>
              <w:jc w:val="center"/>
            </w:pPr>
            <w:r>
              <w:t>0,00</w:t>
            </w:r>
          </w:p>
        </w:tc>
        <w:tc>
          <w:tcPr>
            <w:tcW w:w="1644" w:type="dxa"/>
          </w:tcPr>
          <w:p w:rsidR="00CB0E91" w:rsidRDefault="00CB0E91">
            <w:pPr>
              <w:pStyle w:val="ConsPlusNormal"/>
              <w:jc w:val="center"/>
            </w:pPr>
            <w:r>
              <w:t>0,00</w:t>
            </w:r>
          </w:p>
        </w:tc>
        <w:tc>
          <w:tcPr>
            <w:tcW w:w="1587" w:type="dxa"/>
          </w:tcPr>
          <w:p w:rsidR="00CB0E91" w:rsidRDefault="00CB0E91">
            <w:pPr>
              <w:pStyle w:val="ConsPlusNormal"/>
              <w:jc w:val="center"/>
            </w:pPr>
            <w:r>
              <w:t>0,00</w:t>
            </w:r>
          </w:p>
        </w:tc>
        <w:tc>
          <w:tcPr>
            <w:tcW w:w="1587" w:type="dxa"/>
          </w:tcPr>
          <w:p w:rsidR="00CB0E91" w:rsidRDefault="00CB0E91">
            <w:pPr>
              <w:pStyle w:val="ConsPlusNormal"/>
              <w:jc w:val="center"/>
            </w:pPr>
            <w:r>
              <w:t>0,00</w:t>
            </w:r>
          </w:p>
        </w:tc>
      </w:tr>
      <w:tr w:rsidR="00CB0E91">
        <w:tc>
          <w:tcPr>
            <w:tcW w:w="2480" w:type="dxa"/>
            <w:gridSpan w:val="3"/>
            <w:vMerge/>
          </w:tcPr>
          <w:p w:rsidR="00CB0E91" w:rsidRDefault="00CB0E91"/>
        </w:tc>
        <w:tc>
          <w:tcPr>
            <w:tcW w:w="1361" w:type="dxa"/>
          </w:tcPr>
          <w:p w:rsidR="00CB0E91" w:rsidRDefault="00CB0E91">
            <w:pPr>
              <w:pStyle w:val="ConsPlusNormal"/>
              <w:jc w:val="both"/>
            </w:pPr>
            <w:r>
              <w:t>расходы государстве</w:t>
            </w:r>
            <w:r>
              <w:lastRenderedPageBreak/>
              <w:t>нных внебюджетных фондов Российской Федерации</w:t>
            </w:r>
          </w:p>
        </w:tc>
        <w:tc>
          <w:tcPr>
            <w:tcW w:w="1644" w:type="dxa"/>
          </w:tcPr>
          <w:p w:rsidR="00CB0E91" w:rsidRDefault="00CB0E91">
            <w:pPr>
              <w:pStyle w:val="ConsPlusNormal"/>
              <w:jc w:val="center"/>
            </w:pPr>
            <w:r>
              <w:lastRenderedPageBreak/>
              <w:t>0,0</w:t>
            </w:r>
          </w:p>
        </w:tc>
        <w:tc>
          <w:tcPr>
            <w:tcW w:w="1587" w:type="dxa"/>
          </w:tcPr>
          <w:p w:rsidR="00CB0E91" w:rsidRDefault="00CB0E91">
            <w:pPr>
              <w:pStyle w:val="ConsPlusNormal"/>
              <w:jc w:val="center"/>
            </w:pPr>
            <w:r>
              <w:t>0,00</w:t>
            </w:r>
          </w:p>
        </w:tc>
        <w:tc>
          <w:tcPr>
            <w:tcW w:w="1644" w:type="dxa"/>
          </w:tcPr>
          <w:p w:rsidR="00CB0E91" w:rsidRDefault="00CB0E91">
            <w:pPr>
              <w:pStyle w:val="ConsPlusNormal"/>
              <w:jc w:val="center"/>
            </w:pPr>
            <w:r>
              <w:t>0,00</w:t>
            </w:r>
          </w:p>
        </w:tc>
        <w:tc>
          <w:tcPr>
            <w:tcW w:w="1644" w:type="dxa"/>
          </w:tcPr>
          <w:p w:rsidR="00CB0E91" w:rsidRDefault="00CB0E91">
            <w:pPr>
              <w:pStyle w:val="ConsPlusNormal"/>
              <w:jc w:val="center"/>
            </w:pPr>
            <w:r>
              <w:t>0,00</w:t>
            </w:r>
          </w:p>
        </w:tc>
        <w:tc>
          <w:tcPr>
            <w:tcW w:w="1587" w:type="dxa"/>
          </w:tcPr>
          <w:p w:rsidR="00CB0E91" w:rsidRDefault="00CB0E91">
            <w:pPr>
              <w:pStyle w:val="ConsPlusNormal"/>
              <w:jc w:val="center"/>
            </w:pPr>
            <w:r>
              <w:t>0,00</w:t>
            </w:r>
          </w:p>
        </w:tc>
        <w:tc>
          <w:tcPr>
            <w:tcW w:w="1587" w:type="dxa"/>
          </w:tcPr>
          <w:p w:rsidR="00CB0E91" w:rsidRDefault="00CB0E91">
            <w:pPr>
              <w:pStyle w:val="ConsPlusNormal"/>
              <w:jc w:val="center"/>
            </w:pPr>
            <w:r>
              <w:t>0,00</w:t>
            </w:r>
          </w:p>
        </w:tc>
      </w:tr>
      <w:tr w:rsidR="00CB0E91">
        <w:tc>
          <w:tcPr>
            <w:tcW w:w="2480" w:type="dxa"/>
            <w:gridSpan w:val="3"/>
            <w:vMerge/>
          </w:tcPr>
          <w:p w:rsidR="00CB0E91" w:rsidRDefault="00CB0E91"/>
        </w:tc>
        <w:tc>
          <w:tcPr>
            <w:tcW w:w="1361" w:type="dxa"/>
          </w:tcPr>
          <w:p w:rsidR="00CB0E91" w:rsidRDefault="00CB0E91">
            <w:pPr>
              <w:pStyle w:val="ConsPlusNormal"/>
              <w:jc w:val="both"/>
            </w:pPr>
            <w:r>
              <w:t>расходы территориальных государственных внебюджетных фондов</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2480" w:type="dxa"/>
            <w:gridSpan w:val="3"/>
            <w:vMerge/>
          </w:tcPr>
          <w:p w:rsidR="00CB0E91" w:rsidRDefault="00CB0E91"/>
        </w:tc>
        <w:tc>
          <w:tcPr>
            <w:tcW w:w="1361" w:type="dxa"/>
          </w:tcPr>
          <w:p w:rsidR="00CB0E91" w:rsidRDefault="00CB0E91">
            <w:pPr>
              <w:pStyle w:val="ConsPlusNormal"/>
              <w:jc w:val="both"/>
            </w:pPr>
            <w:r>
              <w:t>федеральный бюджет</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2480" w:type="dxa"/>
            <w:gridSpan w:val="3"/>
            <w:vMerge/>
          </w:tcPr>
          <w:p w:rsidR="00CB0E91" w:rsidRDefault="00CB0E91"/>
        </w:tc>
        <w:tc>
          <w:tcPr>
            <w:tcW w:w="1361" w:type="dxa"/>
          </w:tcPr>
          <w:p w:rsidR="00CB0E91" w:rsidRDefault="00CB0E91">
            <w:pPr>
              <w:pStyle w:val="ConsPlusNormal"/>
              <w:jc w:val="both"/>
            </w:pPr>
            <w:r>
              <w:t>средства юридических лиц</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2480" w:type="dxa"/>
            <w:gridSpan w:val="3"/>
            <w:vMerge/>
          </w:tcPr>
          <w:p w:rsidR="00CB0E91" w:rsidRDefault="00CB0E91"/>
        </w:tc>
        <w:tc>
          <w:tcPr>
            <w:tcW w:w="1361" w:type="dxa"/>
          </w:tcPr>
          <w:p w:rsidR="00CB0E91" w:rsidRDefault="00CB0E91">
            <w:pPr>
              <w:pStyle w:val="ConsPlusNormal"/>
              <w:jc w:val="both"/>
            </w:pPr>
            <w:r>
              <w:t>прочие источники (собственные средства населения и др.)</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2480" w:type="dxa"/>
            <w:gridSpan w:val="3"/>
            <w:vMerge w:val="restart"/>
          </w:tcPr>
          <w:p w:rsidR="00CB0E91" w:rsidRDefault="00CB0E91">
            <w:pPr>
              <w:pStyle w:val="ConsPlusNormal"/>
              <w:jc w:val="both"/>
            </w:pPr>
            <w:r>
              <w:t xml:space="preserve">Основное мероприятие 3.4. Укрепление материально-технической базы организаций </w:t>
            </w:r>
            <w:r>
              <w:lastRenderedPageBreak/>
              <w:t>социального обслуживания населения, обучение компьютерной грамотности неработающих пенсионеров</w:t>
            </w:r>
          </w:p>
        </w:tc>
        <w:tc>
          <w:tcPr>
            <w:tcW w:w="1361" w:type="dxa"/>
          </w:tcPr>
          <w:p w:rsidR="00CB0E91" w:rsidRDefault="00CB0E91">
            <w:pPr>
              <w:pStyle w:val="ConsPlusNormal"/>
              <w:jc w:val="both"/>
            </w:pPr>
            <w:r>
              <w:lastRenderedPageBreak/>
              <w:t>Всего, в том числе</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17 226,6</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2480" w:type="dxa"/>
            <w:gridSpan w:val="3"/>
            <w:vMerge/>
          </w:tcPr>
          <w:p w:rsidR="00CB0E91" w:rsidRDefault="00CB0E91"/>
        </w:tc>
        <w:tc>
          <w:tcPr>
            <w:tcW w:w="1361" w:type="dxa"/>
          </w:tcPr>
          <w:p w:rsidR="00CB0E91" w:rsidRDefault="00CB0E91">
            <w:pPr>
              <w:pStyle w:val="ConsPlusNormal"/>
              <w:jc w:val="both"/>
            </w:pPr>
            <w:r>
              <w:t>расходы областного бюджета</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6 029,4</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2480" w:type="dxa"/>
            <w:gridSpan w:val="3"/>
            <w:vMerge/>
          </w:tcPr>
          <w:p w:rsidR="00CB0E91" w:rsidRDefault="00CB0E91"/>
        </w:tc>
        <w:tc>
          <w:tcPr>
            <w:tcW w:w="1361" w:type="dxa"/>
          </w:tcPr>
          <w:p w:rsidR="00CB0E91" w:rsidRDefault="00CB0E91">
            <w:pPr>
              <w:pStyle w:val="ConsPlusNormal"/>
              <w:jc w:val="both"/>
            </w:pPr>
            <w:r>
              <w:t>расходы местных бюджетов</w:t>
            </w:r>
          </w:p>
        </w:tc>
        <w:tc>
          <w:tcPr>
            <w:tcW w:w="1644" w:type="dxa"/>
          </w:tcPr>
          <w:p w:rsidR="00CB0E91" w:rsidRDefault="00CB0E91">
            <w:pPr>
              <w:pStyle w:val="ConsPlusNormal"/>
              <w:jc w:val="center"/>
            </w:pPr>
            <w:r>
              <w:t>0,0</w:t>
            </w:r>
          </w:p>
        </w:tc>
        <w:tc>
          <w:tcPr>
            <w:tcW w:w="1587" w:type="dxa"/>
          </w:tcPr>
          <w:p w:rsidR="00CB0E91" w:rsidRDefault="00CB0E91">
            <w:pPr>
              <w:pStyle w:val="ConsPlusNormal"/>
            </w:pP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2480" w:type="dxa"/>
            <w:gridSpan w:val="3"/>
            <w:vMerge/>
          </w:tcPr>
          <w:p w:rsidR="00CB0E91" w:rsidRDefault="00CB0E91"/>
        </w:tc>
        <w:tc>
          <w:tcPr>
            <w:tcW w:w="1361" w:type="dxa"/>
          </w:tcPr>
          <w:p w:rsidR="00CB0E91" w:rsidRDefault="00CB0E91">
            <w:pPr>
              <w:pStyle w:val="ConsPlusNormal"/>
              <w:jc w:val="both"/>
            </w:pPr>
            <w:r>
              <w:t>расходы государственных внебюджетных фондов Российской Федерации</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11 197,2</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2480" w:type="dxa"/>
            <w:gridSpan w:val="3"/>
            <w:vMerge/>
          </w:tcPr>
          <w:p w:rsidR="00CB0E91" w:rsidRDefault="00CB0E91"/>
        </w:tc>
        <w:tc>
          <w:tcPr>
            <w:tcW w:w="1361" w:type="dxa"/>
          </w:tcPr>
          <w:p w:rsidR="00CB0E91" w:rsidRDefault="00CB0E91">
            <w:pPr>
              <w:pStyle w:val="ConsPlusNormal"/>
              <w:jc w:val="both"/>
            </w:pPr>
            <w:r>
              <w:t>расходы территориальных государственных внебюджетных фондов</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2480" w:type="dxa"/>
            <w:gridSpan w:val="3"/>
            <w:vMerge/>
          </w:tcPr>
          <w:p w:rsidR="00CB0E91" w:rsidRDefault="00CB0E91"/>
        </w:tc>
        <w:tc>
          <w:tcPr>
            <w:tcW w:w="1361" w:type="dxa"/>
          </w:tcPr>
          <w:p w:rsidR="00CB0E91" w:rsidRDefault="00CB0E91">
            <w:pPr>
              <w:pStyle w:val="ConsPlusNormal"/>
              <w:jc w:val="both"/>
            </w:pPr>
            <w:r>
              <w:t>федеральный бюджет</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2480" w:type="dxa"/>
            <w:gridSpan w:val="3"/>
            <w:vMerge/>
          </w:tcPr>
          <w:p w:rsidR="00CB0E91" w:rsidRDefault="00CB0E91"/>
        </w:tc>
        <w:tc>
          <w:tcPr>
            <w:tcW w:w="1361" w:type="dxa"/>
          </w:tcPr>
          <w:p w:rsidR="00CB0E91" w:rsidRDefault="00CB0E91">
            <w:pPr>
              <w:pStyle w:val="ConsPlusNormal"/>
              <w:jc w:val="both"/>
            </w:pPr>
            <w:r>
              <w:t>средства юридических лиц</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2480" w:type="dxa"/>
            <w:gridSpan w:val="3"/>
            <w:vMerge/>
          </w:tcPr>
          <w:p w:rsidR="00CB0E91" w:rsidRDefault="00CB0E91"/>
        </w:tc>
        <w:tc>
          <w:tcPr>
            <w:tcW w:w="1361" w:type="dxa"/>
          </w:tcPr>
          <w:p w:rsidR="00CB0E91" w:rsidRDefault="00CB0E91">
            <w:pPr>
              <w:pStyle w:val="ConsPlusNormal"/>
              <w:jc w:val="both"/>
            </w:pPr>
            <w:r>
              <w:t>прочие источники (собственные средства населения и др.)</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2480" w:type="dxa"/>
            <w:gridSpan w:val="3"/>
            <w:vMerge w:val="restart"/>
          </w:tcPr>
          <w:p w:rsidR="00CB0E91" w:rsidRDefault="00CB0E91">
            <w:pPr>
              <w:pStyle w:val="ConsPlusNormal"/>
              <w:jc w:val="both"/>
            </w:pPr>
            <w:r>
              <w:t xml:space="preserve">Основное мероприятие </w:t>
            </w:r>
            <w:r>
              <w:lastRenderedPageBreak/>
              <w:t>3.5. Единовременное денежное вознаграждение, цифровая печать именных надписей в дипломах, изготовление знаков, изготовление дипломов о присвоении звания и папок к ним (</w:t>
            </w:r>
            <w:hyperlink r:id="rId223" w:history="1">
              <w:r>
                <w:rPr>
                  <w:color w:val="0000FF"/>
                </w:rPr>
                <w:t>постановление</w:t>
              </w:r>
            </w:hyperlink>
            <w:r>
              <w:t xml:space="preserve"> Законодательного Собрания Нижегородской области от 27 мая 2004 года N 984-III "Об утверждении Положения о Почетном звании "Заслуженный ветеран Нижегородской области")</w:t>
            </w:r>
          </w:p>
        </w:tc>
        <w:tc>
          <w:tcPr>
            <w:tcW w:w="1361" w:type="dxa"/>
          </w:tcPr>
          <w:p w:rsidR="00CB0E91" w:rsidRDefault="00CB0E91">
            <w:pPr>
              <w:pStyle w:val="ConsPlusNormal"/>
              <w:jc w:val="both"/>
            </w:pPr>
            <w:r>
              <w:lastRenderedPageBreak/>
              <w:t xml:space="preserve">Всего, в том </w:t>
            </w:r>
            <w:r>
              <w:lastRenderedPageBreak/>
              <w:t>числе</w:t>
            </w:r>
          </w:p>
        </w:tc>
        <w:tc>
          <w:tcPr>
            <w:tcW w:w="1644" w:type="dxa"/>
          </w:tcPr>
          <w:p w:rsidR="00CB0E91" w:rsidRDefault="00CB0E91">
            <w:pPr>
              <w:pStyle w:val="ConsPlusNormal"/>
              <w:jc w:val="center"/>
            </w:pPr>
            <w:r>
              <w:lastRenderedPageBreak/>
              <w:t>333,7</w:t>
            </w:r>
          </w:p>
        </w:tc>
        <w:tc>
          <w:tcPr>
            <w:tcW w:w="1587" w:type="dxa"/>
          </w:tcPr>
          <w:p w:rsidR="00CB0E91" w:rsidRDefault="00CB0E91">
            <w:pPr>
              <w:pStyle w:val="ConsPlusNormal"/>
              <w:jc w:val="center"/>
            </w:pPr>
            <w:r>
              <w:t>342,1</w:t>
            </w:r>
          </w:p>
        </w:tc>
        <w:tc>
          <w:tcPr>
            <w:tcW w:w="1644" w:type="dxa"/>
          </w:tcPr>
          <w:p w:rsidR="00CB0E91" w:rsidRDefault="00CB0E91">
            <w:pPr>
              <w:pStyle w:val="ConsPlusNormal"/>
              <w:jc w:val="center"/>
            </w:pPr>
            <w:r>
              <w:t>342,1</w:t>
            </w:r>
          </w:p>
        </w:tc>
        <w:tc>
          <w:tcPr>
            <w:tcW w:w="1644" w:type="dxa"/>
          </w:tcPr>
          <w:p w:rsidR="00CB0E91" w:rsidRDefault="00CB0E91">
            <w:pPr>
              <w:pStyle w:val="ConsPlusNormal"/>
              <w:jc w:val="center"/>
            </w:pPr>
            <w:r>
              <w:t>342,1</w:t>
            </w:r>
          </w:p>
        </w:tc>
        <w:tc>
          <w:tcPr>
            <w:tcW w:w="1587" w:type="dxa"/>
          </w:tcPr>
          <w:p w:rsidR="00CB0E91" w:rsidRDefault="00CB0E91">
            <w:pPr>
              <w:pStyle w:val="ConsPlusNormal"/>
              <w:jc w:val="center"/>
            </w:pPr>
            <w:r>
              <w:t>342,1</w:t>
            </w:r>
          </w:p>
        </w:tc>
        <w:tc>
          <w:tcPr>
            <w:tcW w:w="1587" w:type="dxa"/>
          </w:tcPr>
          <w:p w:rsidR="00CB0E91" w:rsidRDefault="00CB0E91">
            <w:pPr>
              <w:pStyle w:val="ConsPlusNormal"/>
              <w:jc w:val="center"/>
            </w:pPr>
            <w:r>
              <w:t>342,1</w:t>
            </w:r>
          </w:p>
        </w:tc>
      </w:tr>
      <w:tr w:rsidR="00CB0E91">
        <w:tc>
          <w:tcPr>
            <w:tcW w:w="2480" w:type="dxa"/>
            <w:gridSpan w:val="3"/>
            <w:vMerge/>
          </w:tcPr>
          <w:p w:rsidR="00CB0E91" w:rsidRDefault="00CB0E91"/>
        </w:tc>
        <w:tc>
          <w:tcPr>
            <w:tcW w:w="1361" w:type="dxa"/>
          </w:tcPr>
          <w:p w:rsidR="00CB0E91" w:rsidRDefault="00CB0E91">
            <w:pPr>
              <w:pStyle w:val="ConsPlusNormal"/>
              <w:jc w:val="both"/>
            </w:pPr>
            <w:r>
              <w:t>расходы областного бюджета</w:t>
            </w:r>
          </w:p>
        </w:tc>
        <w:tc>
          <w:tcPr>
            <w:tcW w:w="1644" w:type="dxa"/>
          </w:tcPr>
          <w:p w:rsidR="00CB0E91" w:rsidRDefault="00CB0E91">
            <w:pPr>
              <w:pStyle w:val="ConsPlusNormal"/>
              <w:jc w:val="center"/>
            </w:pPr>
            <w:r>
              <w:t>333,7</w:t>
            </w:r>
          </w:p>
        </w:tc>
        <w:tc>
          <w:tcPr>
            <w:tcW w:w="1587" w:type="dxa"/>
          </w:tcPr>
          <w:p w:rsidR="00CB0E91" w:rsidRDefault="00CB0E91">
            <w:pPr>
              <w:pStyle w:val="ConsPlusNormal"/>
              <w:jc w:val="center"/>
            </w:pPr>
            <w:r>
              <w:t>342,1</w:t>
            </w:r>
          </w:p>
        </w:tc>
        <w:tc>
          <w:tcPr>
            <w:tcW w:w="1644" w:type="dxa"/>
          </w:tcPr>
          <w:p w:rsidR="00CB0E91" w:rsidRDefault="00CB0E91">
            <w:pPr>
              <w:pStyle w:val="ConsPlusNormal"/>
              <w:jc w:val="center"/>
            </w:pPr>
            <w:r>
              <w:t>342,1</w:t>
            </w:r>
          </w:p>
        </w:tc>
        <w:tc>
          <w:tcPr>
            <w:tcW w:w="1644" w:type="dxa"/>
          </w:tcPr>
          <w:p w:rsidR="00CB0E91" w:rsidRDefault="00CB0E91">
            <w:pPr>
              <w:pStyle w:val="ConsPlusNormal"/>
              <w:jc w:val="center"/>
            </w:pPr>
            <w:r>
              <w:t>342,1</w:t>
            </w:r>
          </w:p>
        </w:tc>
        <w:tc>
          <w:tcPr>
            <w:tcW w:w="1587" w:type="dxa"/>
          </w:tcPr>
          <w:p w:rsidR="00CB0E91" w:rsidRDefault="00CB0E91">
            <w:pPr>
              <w:pStyle w:val="ConsPlusNormal"/>
              <w:jc w:val="center"/>
            </w:pPr>
            <w:r>
              <w:t>342,1</w:t>
            </w:r>
          </w:p>
        </w:tc>
        <w:tc>
          <w:tcPr>
            <w:tcW w:w="1587" w:type="dxa"/>
          </w:tcPr>
          <w:p w:rsidR="00CB0E91" w:rsidRDefault="00CB0E91">
            <w:pPr>
              <w:pStyle w:val="ConsPlusNormal"/>
              <w:jc w:val="center"/>
            </w:pPr>
            <w:r>
              <w:t>342,1</w:t>
            </w:r>
          </w:p>
        </w:tc>
      </w:tr>
      <w:tr w:rsidR="00CB0E91">
        <w:tc>
          <w:tcPr>
            <w:tcW w:w="2480" w:type="dxa"/>
            <w:gridSpan w:val="3"/>
            <w:vMerge/>
          </w:tcPr>
          <w:p w:rsidR="00CB0E91" w:rsidRDefault="00CB0E91"/>
        </w:tc>
        <w:tc>
          <w:tcPr>
            <w:tcW w:w="1361" w:type="dxa"/>
          </w:tcPr>
          <w:p w:rsidR="00CB0E91" w:rsidRDefault="00CB0E91">
            <w:pPr>
              <w:pStyle w:val="ConsPlusNormal"/>
              <w:jc w:val="both"/>
            </w:pPr>
            <w:r>
              <w:t>расходы местных бюджетов</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2480" w:type="dxa"/>
            <w:gridSpan w:val="3"/>
            <w:vMerge/>
          </w:tcPr>
          <w:p w:rsidR="00CB0E91" w:rsidRDefault="00CB0E91"/>
        </w:tc>
        <w:tc>
          <w:tcPr>
            <w:tcW w:w="1361" w:type="dxa"/>
          </w:tcPr>
          <w:p w:rsidR="00CB0E91" w:rsidRDefault="00CB0E91">
            <w:pPr>
              <w:pStyle w:val="ConsPlusNormal"/>
              <w:jc w:val="both"/>
            </w:pPr>
            <w:r>
              <w:t>расходы государственных внебюджетных фондов Российской Федерации</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2480" w:type="dxa"/>
            <w:gridSpan w:val="3"/>
            <w:vMerge/>
          </w:tcPr>
          <w:p w:rsidR="00CB0E91" w:rsidRDefault="00CB0E91"/>
        </w:tc>
        <w:tc>
          <w:tcPr>
            <w:tcW w:w="1361" w:type="dxa"/>
          </w:tcPr>
          <w:p w:rsidR="00CB0E91" w:rsidRDefault="00CB0E91">
            <w:pPr>
              <w:pStyle w:val="ConsPlusNormal"/>
              <w:jc w:val="both"/>
            </w:pPr>
            <w:r>
              <w:t>расходы территориальных государственных внебюджетных фондов</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2480" w:type="dxa"/>
            <w:gridSpan w:val="3"/>
            <w:vMerge/>
          </w:tcPr>
          <w:p w:rsidR="00CB0E91" w:rsidRDefault="00CB0E91"/>
        </w:tc>
        <w:tc>
          <w:tcPr>
            <w:tcW w:w="1361" w:type="dxa"/>
          </w:tcPr>
          <w:p w:rsidR="00CB0E91" w:rsidRDefault="00CB0E91">
            <w:pPr>
              <w:pStyle w:val="ConsPlusNormal"/>
              <w:jc w:val="both"/>
            </w:pPr>
            <w:r>
              <w:t>федеральный бюджет</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2480" w:type="dxa"/>
            <w:gridSpan w:val="3"/>
            <w:vMerge/>
          </w:tcPr>
          <w:p w:rsidR="00CB0E91" w:rsidRDefault="00CB0E91"/>
        </w:tc>
        <w:tc>
          <w:tcPr>
            <w:tcW w:w="1361" w:type="dxa"/>
          </w:tcPr>
          <w:p w:rsidR="00CB0E91" w:rsidRDefault="00CB0E91">
            <w:pPr>
              <w:pStyle w:val="ConsPlusNormal"/>
              <w:jc w:val="both"/>
            </w:pPr>
            <w:r>
              <w:t>средства юридических лиц</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2480" w:type="dxa"/>
            <w:gridSpan w:val="3"/>
            <w:vMerge/>
          </w:tcPr>
          <w:p w:rsidR="00CB0E91" w:rsidRDefault="00CB0E91"/>
        </w:tc>
        <w:tc>
          <w:tcPr>
            <w:tcW w:w="1361" w:type="dxa"/>
          </w:tcPr>
          <w:p w:rsidR="00CB0E91" w:rsidRDefault="00CB0E91">
            <w:pPr>
              <w:pStyle w:val="ConsPlusNormal"/>
              <w:jc w:val="both"/>
            </w:pPr>
            <w:r>
              <w:t xml:space="preserve">прочие источники </w:t>
            </w:r>
            <w:r>
              <w:lastRenderedPageBreak/>
              <w:t>(собственные средства населения и др.)</w:t>
            </w:r>
          </w:p>
        </w:tc>
        <w:tc>
          <w:tcPr>
            <w:tcW w:w="1644" w:type="dxa"/>
          </w:tcPr>
          <w:p w:rsidR="00CB0E91" w:rsidRDefault="00CB0E91">
            <w:pPr>
              <w:pStyle w:val="ConsPlusNormal"/>
              <w:jc w:val="center"/>
            </w:pPr>
            <w:r>
              <w:lastRenderedPageBreak/>
              <w:t>0,0</w:t>
            </w:r>
          </w:p>
        </w:tc>
        <w:tc>
          <w:tcPr>
            <w:tcW w:w="1587"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2480" w:type="dxa"/>
            <w:gridSpan w:val="3"/>
            <w:vMerge w:val="restart"/>
          </w:tcPr>
          <w:p w:rsidR="00CB0E91" w:rsidRDefault="00CB0E91">
            <w:pPr>
              <w:pStyle w:val="ConsPlusNormal"/>
              <w:jc w:val="both"/>
            </w:pPr>
            <w:r>
              <w:lastRenderedPageBreak/>
              <w:t>Основное мероприятие 3.6. Изготовление бланков удостоверений в связи с учреждением звания "Ветеран труда" (</w:t>
            </w:r>
            <w:hyperlink r:id="rId224" w:history="1">
              <w:r>
                <w:rPr>
                  <w:color w:val="0000FF"/>
                </w:rPr>
                <w:t>постановление</w:t>
              </w:r>
            </w:hyperlink>
            <w:r>
              <w:t xml:space="preserve"> Правительства Нижегородской области от 20 декабря 2004 года N 282 "О порядке реализации Закона Нижегородской области "О мерах социальной поддержки ветеранов")</w:t>
            </w:r>
          </w:p>
        </w:tc>
        <w:tc>
          <w:tcPr>
            <w:tcW w:w="1361" w:type="dxa"/>
          </w:tcPr>
          <w:p w:rsidR="00CB0E91" w:rsidRDefault="00CB0E91">
            <w:pPr>
              <w:pStyle w:val="ConsPlusNormal"/>
              <w:jc w:val="both"/>
            </w:pPr>
            <w:r>
              <w:t>Всего, в том числе</w:t>
            </w:r>
          </w:p>
        </w:tc>
        <w:tc>
          <w:tcPr>
            <w:tcW w:w="1644" w:type="dxa"/>
          </w:tcPr>
          <w:p w:rsidR="00CB0E91" w:rsidRDefault="00CB0E91">
            <w:pPr>
              <w:pStyle w:val="ConsPlusNormal"/>
              <w:jc w:val="center"/>
            </w:pPr>
            <w:r>
              <w:t>141,7</w:t>
            </w:r>
          </w:p>
        </w:tc>
        <w:tc>
          <w:tcPr>
            <w:tcW w:w="1587" w:type="dxa"/>
          </w:tcPr>
          <w:p w:rsidR="00CB0E91" w:rsidRDefault="00CB0E91">
            <w:pPr>
              <w:pStyle w:val="ConsPlusNormal"/>
              <w:jc w:val="center"/>
            </w:pPr>
            <w:r>
              <w:t>158,0</w:t>
            </w:r>
          </w:p>
        </w:tc>
        <w:tc>
          <w:tcPr>
            <w:tcW w:w="1644" w:type="dxa"/>
          </w:tcPr>
          <w:p w:rsidR="00CB0E91" w:rsidRDefault="00CB0E91">
            <w:pPr>
              <w:pStyle w:val="ConsPlusNormal"/>
              <w:jc w:val="center"/>
            </w:pPr>
            <w:r>
              <w:t>392,5</w:t>
            </w:r>
          </w:p>
        </w:tc>
        <w:tc>
          <w:tcPr>
            <w:tcW w:w="1644" w:type="dxa"/>
          </w:tcPr>
          <w:p w:rsidR="00CB0E91" w:rsidRDefault="00CB0E91">
            <w:pPr>
              <w:pStyle w:val="ConsPlusNormal"/>
              <w:jc w:val="center"/>
            </w:pPr>
            <w:r>
              <w:t>392,5</w:t>
            </w:r>
          </w:p>
        </w:tc>
        <w:tc>
          <w:tcPr>
            <w:tcW w:w="1587" w:type="dxa"/>
          </w:tcPr>
          <w:p w:rsidR="00CB0E91" w:rsidRDefault="00CB0E91">
            <w:pPr>
              <w:pStyle w:val="ConsPlusNormal"/>
              <w:jc w:val="center"/>
            </w:pPr>
            <w:r>
              <w:t>392,5</w:t>
            </w:r>
          </w:p>
        </w:tc>
        <w:tc>
          <w:tcPr>
            <w:tcW w:w="1587" w:type="dxa"/>
          </w:tcPr>
          <w:p w:rsidR="00CB0E91" w:rsidRDefault="00CB0E91">
            <w:pPr>
              <w:pStyle w:val="ConsPlusNormal"/>
              <w:jc w:val="center"/>
            </w:pPr>
            <w:r>
              <w:t>392,5</w:t>
            </w:r>
          </w:p>
        </w:tc>
      </w:tr>
      <w:tr w:rsidR="00CB0E91">
        <w:tc>
          <w:tcPr>
            <w:tcW w:w="2480" w:type="dxa"/>
            <w:gridSpan w:val="3"/>
            <w:vMerge/>
          </w:tcPr>
          <w:p w:rsidR="00CB0E91" w:rsidRDefault="00CB0E91"/>
        </w:tc>
        <w:tc>
          <w:tcPr>
            <w:tcW w:w="1361" w:type="dxa"/>
          </w:tcPr>
          <w:p w:rsidR="00CB0E91" w:rsidRDefault="00CB0E91">
            <w:pPr>
              <w:pStyle w:val="ConsPlusNormal"/>
              <w:jc w:val="both"/>
            </w:pPr>
            <w:r>
              <w:t>расходы областного бюджета</w:t>
            </w:r>
          </w:p>
        </w:tc>
        <w:tc>
          <w:tcPr>
            <w:tcW w:w="1644" w:type="dxa"/>
          </w:tcPr>
          <w:p w:rsidR="00CB0E91" w:rsidRDefault="00CB0E91">
            <w:pPr>
              <w:pStyle w:val="ConsPlusNormal"/>
              <w:jc w:val="center"/>
            </w:pPr>
            <w:r>
              <w:t>141,7</w:t>
            </w:r>
          </w:p>
        </w:tc>
        <w:tc>
          <w:tcPr>
            <w:tcW w:w="1587" w:type="dxa"/>
          </w:tcPr>
          <w:p w:rsidR="00CB0E91" w:rsidRDefault="00CB0E91">
            <w:pPr>
              <w:pStyle w:val="ConsPlusNormal"/>
              <w:jc w:val="center"/>
            </w:pPr>
            <w:r>
              <w:t>158,0</w:t>
            </w:r>
          </w:p>
        </w:tc>
        <w:tc>
          <w:tcPr>
            <w:tcW w:w="1644" w:type="dxa"/>
          </w:tcPr>
          <w:p w:rsidR="00CB0E91" w:rsidRDefault="00CB0E91">
            <w:pPr>
              <w:pStyle w:val="ConsPlusNormal"/>
              <w:jc w:val="center"/>
            </w:pPr>
            <w:r>
              <w:t>392,5</w:t>
            </w:r>
          </w:p>
        </w:tc>
        <w:tc>
          <w:tcPr>
            <w:tcW w:w="1644" w:type="dxa"/>
          </w:tcPr>
          <w:p w:rsidR="00CB0E91" w:rsidRDefault="00CB0E91">
            <w:pPr>
              <w:pStyle w:val="ConsPlusNormal"/>
              <w:jc w:val="center"/>
            </w:pPr>
            <w:r>
              <w:t>392,5</w:t>
            </w:r>
          </w:p>
        </w:tc>
        <w:tc>
          <w:tcPr>
            <w:tcW w:w="1587" w:type="dxa"/>
          </w:tcPr>
          <w:p w:rsidR="00CB0E91" w:rsidRDefault="00CB0E91">
            <w:pPr>
              <w:pStyle w:val="ConsPlusNormal"/>
              <w:jc w:val="center"/>
            </w:pPr>
            <w:r>
              <w:t>392,5</w:t>
            </w:r>
          </w:p>
        </w:tc>
        <w:tc>
          <w:tcPr>
            <w:tcW w:w="1587" w:type="dxa"/>
          </w:tcPr>
          <w:p w:rsidR="00CB0E91" w:rsidRDefault="00CB0E91">
            <w:pPr>
              <w:pStyle w:val="ConsPlusNormal"/>
              <w:jc w:val="center"/>
            </w:pPr>
            <w:r>
              <w:t>392,5</w:t>
            </w:r>
          </w:p>
        </w:tc>
      </w:tr>
      <w:tr w:rsidR="00CB0E91">
        <w:tc>
          <w:tcPr>
            <w:tcW w:w="2480" w:type="dxa"/>
            <w:gridSpan w:val="3"/>
            <w:vMerge/>
          </w:tcPr>
          <w:p w:rsidR="00CB0E91" w:rsidRDefault="00CB0E91"/>
        </w:tc>
        <w:tc>
          <w:tcPr>
            <w:tcW w:w="1361" w:type="dxa"/>
          </w:tcPr>
          <w:p w:rsidR="00CB0E91" w:rsidRDefault="00CB0E91">
            <w:pPr>
              <w:pStyle w:val="ConsPlusNormal"/>
              <w:jc w:val="both"/>
            </w:pPr>
            <w:r>
              <w:t>расходы местных бюджетов</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2480" w:type="dxa"/>
            <w:gridSpan w:val="3"/>
            <w:vMerge/>
          </w:tcPr>
          <w:p w:rsidR="00CB0E91" w:rsidRDefault="00CB0E91"/>
        </w:tc>
        <w:tc>
          <w:tcPr>
            <w:tcW w:w="1361" w:type="dxa"/>
          </w:tcPr>
          <w:p w:rsidR="00CB0E91" w:rsidRDefault="00CB0E91">
            <w:pPr>
              <w:pStyle w:val="ConsPlusNormal"/>
              <w:jc w:val="both"/>
            </w:pPr>
            <w:r>
              <w:t>расходы государственных внебюджетных фондов Российской Федерации</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2480" w:type="dxa"/>
            <w:gridSpan w:val="3"/>
            <w:vMerge/>
          </w:tcPr>
          <w:p w:rsidR="00CB0E91" w:rsidRDefault="00CB0E91"/>
        </w:tc>
        <w:tc>
          <w:tcPr>
            <w:tcW w:w="1361" w:type="dxa"/>
          </w:tcPr>
          <w:p w:rsidR="00CB0E91" w:rsidRDefault="00CB0E91">
            <w:pPr>
              <w:pStyle w:val="ConsPlusNormal"/>
              <w:jc w:val="both"/>
            </w:pPr>
            <w:r>
              <w:t>расходы территориальных государственных внебюджетных фондов</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2480" w:type="dxa"/>
            <w:gridSpan w:val="3"/>
            <w:vMerge/>
          </w:tcPr>
          <w:p w:rsidR="00CB0E91" w:rsidRDefault="00CB0E91"/>
        </w:tc>
        <w:tc>
          <w:tcPr>
            <w:tcW w:w="1361" w:type="dxa"/>
          </w:tcPr>
          <w:p w:rsidR="00CB0E91" w:rsidRDefault="00CB0E91">
            <w:pPr>
              <w:pStyle w:val="ConsPlusNormal"/>
              <w:jc w:val="both"/>
            </w:pPr>
            <w:r>
              <w:t>федеральный бюджет</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2480" w:type="dxa"/>
            <w:gridSpan w:val="3"/>
            <w:vMerge/>
          </w:tcPr>
          <w:p w:rsidR="00CB0E91" w:rsidRDefault="00CB0E91"/>
        </w:tc>
        <w:tc>
          <w:tcPr>
            <w:tcW w:w="1361" w:type="dxa"/>
          </w:tcPr>
          <w:p w:rsidR="00CB0E91" w:rsidRDefault="00CB0E91">
            <w:pPr>
              <w:pStyle w:val="ConsPlusNormal"/>
              <w:jc w:val="both"/>
            </w:pPr>
            <w:r>
              <w:t>средства юридических лиц</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2480" w:type="dxa"/>
            <w:gridSpan w:val="3"/>
            <w:vMerge/>
          </w:tcPr>
          <w:p w:rsidR="00CB0E91" w:rsidRDefault="00CB0E91"/>
        </w:tc>
        <w:tc>
          <w:tcPr>
            <w:tcW w:w="1361" w:type="dxa"/>
          </w:tcPr>
          <w:p w:rsidR="00CB0E91" w:rsidRDefault="00CB0E91">
            <w:pPr>
              <w:pStyle w:val="ConsPlusNormal"/>
              <w:jc w:val="both"/>
            </w:pPr>
            <w:r>
              <w:t>прочие источники (собственные средства населения и др.)</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1063" w:type="dxa"/>
            <w:gridSpan w:val="2"/>
            <w:vMerge w:val="restart"/>
          </w:tcPr>
          <w:p w:rsidR="00CB0E91" w:rsidRDefault="00CB0E91">
            <w:pPr>
              <w:pStyle w:val="ConsPlusNormal"/>
              <w:jc w:val="both"/>
              <w:outlineLvl w:val="4"/>
            </w:pPr>
            <w:hyperlink w:anchor="P8605" w:history="1">
              <w:r>
                <w:rPr>
                  <w:color w:val="0000FF"/>
                </w:rPr>
                <w:t>Подпрограмма 4</w:t>
              </w:r>
            </w:hyperlink>
          </w:p>
        </w:tc>
        <w:tc>
          <w:tcPr>
            <w:tcW w:w="1417" w:type="dxa"/>
            <w:vMerge w:val="restart"/>
          </w:tcPr>
          <w:p w:rsidR="00CB0E91" w:rsidRDefault="00CB0E91">
            <w:pPr>
              <w:pStyle w:val="ConsPlusNormal"/>
              <w:jc w:val="both"/>
            </w:pPr>
            <w:r>
              <w:t>"Развитие мер социальной поддержки отдельных категорий граждан в Нижегородской области" на 2015 - 2020 годы</w:t>
            </w:r>
          </w:p>
        </w:tc>
        <w:tc>
          <w:tcPr>
            <w:tcW w:w="1361" w:type="dxa"/>
          </w:tcPr>
          <w:p w:rsidR="00CB0E91" w:rsidRDefault="00CB0E91">
            <w:pPr>
              <w:pStyle w:val="ConsPlusNormal"/>
              <w:jc w:val="both"/>
            </w:pPr>
            <w:r>
              <w:t>всего</w:t>
            </w:r>
          </w:p>
        </w:tc>
        <w:tc>
          <w:tcPr>
            <w:tcW w:w="1644" w:type="dxa"/>
          </w:tcPr>
          <w:p w:rsidR="00CB0E91" w:rsidRDefault="00CB0E91">
            <w:pPr>
              <w:pStyle w:val="ConsPlusNormal"/>
              <w:jc w:val="center"/>
            </w:pPr>
            <w:r>
              <w:t>17 745 124,5</w:t>
            </w:r>
          </w:p>
        </w:tc>
        <w:tc>
          <w:tcPr>
            <w:tcW w:w="1587" w:type="dxa"/>
          </w:tcPr>
          <w:p w:rsidR="00CB0E91" w:rsidRDefault="00CB0E91">
            <w:pPr>
              <w:pStyle w:val="ConsPlusNormal"/>
              <w:jc w:val="center"/>
            </w:pPr>
            <w:r>
              <w:t>19 776 133,4</w:t>
            </w:r>
          </w:p>
        </w:tc>
        <w:tc>
          <w:tcPr>
            <w:tcW w:w="1644" w:type="dxa"/>
          </w:tcPr>
          <w:p w:rsidR="00CB0E91" w:rsidRDefault="00CB0E91">
            <w:pPr>
              <w:pStyle w:val="ConsPlusNormal"/>
              <w:jc w:val="center"/>
            </w:pPr>
            <w:r>
              <w:t>18 765 626,6</w:t>
            </w:r>
          </w:p>
        </w:tc>
        <w:tc>
          <w:tcPr>
            <w:tcW w:w="1644" w:type="dxa"/>
          </w:tcPr>
          <w:p w:rsidR="00CB0E91" w:rsidRDefault="00CB0E91">
            <w:pPr>
              <w:pStyle w:val="ConsPlusNormal"/>
              <w:jc w:val="center"/>
            </w:pPr>
            <w:r>
              <w:t>18 765 626,6</w:t>
            </w:r>
          </w:p>
        </w:tc>
        <w:tc>
          <w:tcPr>
            <w:tcW w:w="1587" w:type="dxa"/>
          </w:tcPr>
          <w:p w:rsidR="00CB0E91" w:rsidRDefault="00CB0E91">
            <w:pPr>
              <w:pStyle w:val="ConsPlusNormal"/>
              <w:jc w:val="center"/>
            </w:pPr>
            <w:r>
              <w:t>18 765 626,6</w:t>
            </w:r>
          </w:p>
        </w:tc>
        <w:tc>
          <w:tcPr>
            <w:tcW w:w="1587" w:type="dxa"/>
          </w:tcPr>
          <w:p w:rsidR="00CB0E91" w:rsidRDefault="00CB0E91">
            <w:pPr>
              <w:pStyle w:val="ConsPlusNormal"/>
              <w:jc w:val="center"/>
            </w:pPr>
            <w:r>
              <w:t>18 765 626,6</w:t>
            </w:r>
          </w:p>
        </w:tc>
      </w:tr>
      <w:tr w:rsidR="00CB0E91">
        <w:tc>
          <w:tcPr>
            <w:tcW w:w="1063" w:type="dxa"/>
            <w:gridSpan w:val="2"/>
            <w:vMerge/>
          </w:tcPr>
          <w:p w:rsidR="00CB0E91" w:rsidRDefault="00CB0E91"/>
        </w:tc>
        <w:tc>
          <w:tcPr>
            <w:tcW w:w="1417" w:type="dxa"/>
            <w:vMerge/>
          </w:tcPr>
          <w:p w:rsidR="00CB0E91" w:rsidRDefault="00CB0E91"/>
        </w:tc>
        <w:tc>
          <w:tcPr>
            <w:tcW w:w="1361" w:type="dxa"/>
          </w:tcPr>
          <w:p w:rsidR="00CB0E91" w:rsidRDefault="00CB0E91">
            <w:pPr>
              <w:pStyle w:val="ConsPlusNormal"/>
              <w:jc w:val="both"/>
            </w:pPr>
            <w:r>
              <w:t>расходы областного бюджета</w:t>
            </w:r>
          </w:p>
        </w:tc>
        <w:tc>
          <w:tcPr>
            <w:tcW w:w="1644" w:type="dxa"/>
          </w:tcPr>
          <w:p w:rsidR="00CB0E91" w:rsidRDefault="00CB0E91">
            <w:pPr>
              <w:pStyle w:val="ConsPlusNormal"/>
              <w:jc w:val="center"/>
            </w:pPr>
            <w:r>
              <w:t>13 739 668,2</w:t>
            </w:r>
          </w:p>
        </w:tc>
        <w:tc>
          <w:tcPr>
            <w:tcW w:w="1587" w:type="dxa"/>
          </w:tcPr>
          <w:p w:rsidR="00CB0E91" w:rsidRDefault="00CB0E91">
            <w:pPr>
              <w:pStyle w:val="ConsPlusNormal"/>
              <w:jc w:val="center"/>
            </w:pPr>
            <w:r>
              <w:t>14 885 965,5</w:t>
            </w:r>
          </w:p>
        </w:tc>
        <w:tc>
          <w:tcPr>
            <w:tcW w:w="1644" w:type="dxa"/>
          </w:tcPr>
          <w:p w:rsidR="00CB0E91" w:rsidRDefault="00CB0E91">
            <w:pPr>
              <w:pStyle w:val="ConsPlusNormal"/>
              <w:jc w:val="center"/>
            </w:pPr>
            <w:r>
              <w:t>14 029 611,7</w:t>
            </w:r>
          </w:p>
        </w:tc>
        <w:tc>
          <w:tcPr>
            <w:tcW w:w="1644" w:type="dxa"/>
          </w:tcPr>
          <w:p w:rsidR="00CB0E91" w:rsidRDefault="00CB0E91">
            <w:pPr>
              <w:pStyle w:val="ConsPlusNormal"/>
              <w:jc w:val="center"/>
            </w:pPr>
            <w:r>
              <w:t>14 029 611,7</w:t>
            </w:r>
          </w:p>
        </w:tc>
        <w:tc>
          <w:tcPr>
            <w:tcW w:w="1587" w:type="dxa"/>
          </w:tcPr>
          <w:p w:rsidR="00CB0E91" w:rsidRDefault="00CB0E91">
            <w:pPr>
              <w:pStyle w:val="ConsPlusNormal"/>
              <w:jc w:val="center"/>
            </w:pPr>
            <w:r>
              <w:t>14 029 611,7</w:t>
            </w:r>
          </w:p>
        </w:tc>
        <w:tc>
          <w:tcPr>
            <w:tcW w:w="1587" w:type="dxa"/>
          </w:tcPr>
          <w:p w:rsidR="00CB0E91" w:rsidRDefault="00CB0E91">
            <w:pPr>
              <w:pStyle w:val="ConsPlusNormal"/>
              <w:jc w:val="center"/>
            </w:pPr>
            <w:r>
              <w:t>14 029 611,7</w:t>
            </w:r>
          </w:p>
        </w:tc>
      </w:tr>
      <w:tr w:rsidR="00CB0E91">
        <w:tc>
          <w:tcPr>
            <w:tcW w:w="1063" w:type="dxa"/>
            <w:gridSpan w:val="2"/>
            <w:vMerge/>
          </w:tcPr>
          <w:p w:rsidR="00CB0E91" w:rsidRDefault="00CB0E91"/>
        </w:tc>
        <w:tc>
          <w:tcPr>
            <w:tcW w:w="1417" w:type="dxa"/>
            <w:vMerge/>
          </w:tcPr>
          <w:p w:rsidR="00CB0E91" w:rsidRDefault="00CB0E91"/>
        </w:tc>
        <w:tc>
          <w:tcPr>
            <w:tcW w:w="1361" w:type="dxa"/>
          </w:tcPr>
          <w:p w:rsidR="00CB0E91" w:rsidRDefault="00CB0E91">
            <w:pPr>
              <w:pStyle w:val="ConsPlusNormal"/>
              <w:jc w:val="both"/>
            </w:pPr>
            <w:r>
              <w:t>расходы местных бюджетов</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1063" w:type="dxa"/>
            <w:gridSpan w:val="2"/>
            <w:vMerge/>
          </w:tcPr>
          <w:p w:rsidR="00CB0E91" w:rsidRDefault="00CB0E91"/>
        </w:tc>
        <w:tc>
          <w:tcPr>
            <w:tcW w:w="1417" w:type="dxa"/>
            <w:vMerge/>
          </w:tcPr>
          <w:p w:rsidR="00CB0E91" w:rsidRDefault="00CB0E91"/>
        </w:tc>
        <w:tc>
          <w:tcPr>
            <w:tcW w:w="1361" w:type="dxa"/>
          </w:tcPr>
          <w:p w:rsidR="00CB0E91" w:rsidRDefault="00CB0E91">
            <w:pPr>
              <w:pStyle w:val="ConsPlusNormal"/>
              <w:jc w:val="both"/>
            </w:pPr>
            <w:r>
              <w:t>расходы государственных внебюджетных фондов Российской Федерации</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1063" w:type="dxa"/>
            <w:gridSpan w:val="2"/>
            <w:vMerge/>
          </w:tcPr>
          <w:p w:rsidR="00CB0E91" w:rsidRDefault="00CB0E91"/>
        </w:tc>
        <w:tc>
          <w:tcPr>
            <w:tcW w:w="1417" w:type="dxa"/>
            <w:vMerge/>
          </w:tcPr>
          <w:p w:rsidR="00CB0E91" w:rsidRDefault="00CB0E91"/>
        </w:tc>
        <w:tc>
          <w:tcPr>
            <w:tcW w:w="1361" w:type="dxa"/>
          </w:tcPr>
          <w:p w:rsidR="00CB0E91" w:rsidRDefault="00CB0E91">
            <w:pPr>
              <w:pStyle w:val="ConsPlusNormal"/>
              <w:jc w:val="both"/>
            </w:pPr>
            <w:r>
              <w:t>расходы территориальных государственных внебюджетн</w:t>
            </w:r>
            <w:r>
              <w:lastRenderedPageBreak/>
              <w:t>ых фондов</w:t>
            </w:r>
          </w:p>
        </w:tc>
        <w:tc>
          <w:tcPr>
            <w:tcW w:w="1644" w:type="dxa"/>
          </w:tcPr>
          <w:p w:rsidR="00CB0E91" w:rsidRDefault="00CB0E91">
            <w:pPr>
              <w:pStyle w:val="ConsPlusNormal"/>
              <w:jc w:val="center"/>
            </w:pPr>
            <w:r>
              <w:lastRenderedPageBreak/>
              <w:t>0,0</w:t>
            </w:r>
          </w:p>
        </w:tc>
        <w:tc>
          <w:tcPr>
            <w:tcW w:w="1587"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1063" w:type="dxa"/>
            <w:gridSpan w:val="2"/>
            <w:vMerge/>
          </w:tcPr>
          <w:p w:rsidR="00CB0E91" w:rsidRDefault="00CB0E91"/>
        </w:tc>
        <w:tc>
          <w:tcPr>
            <w:tcW w:w="1417" w:type="dxa"/>
            <w:vMerge/>
          </w:tcPr>
          <w:p w:rsidR="00CB0E91" w:rsidRDefault="00CB0E91"/>
        </w:tc>
        <w:tc>
          <w:tcPr>
            <w:tcW w:w="1361" w:type="dxa"/>
          </w:tcPr>
          <w:p w:rsidR="00CB0E91" w:rsidRDefault="00CB0E91">
            <w:pPr>
              <w:pStyle w:val="ConsPlusNormal"/>
              <w:jc w:val="both"/>
            </w:pPr>
            <w:r>
              <w:t>федеральный бюджет</w:t>
            </w:r>
          </w:p>
        </w:tc>
        <w:tc>
          <w:tcPr>
            <w:tcW w:w="1644" w:type="dxa"/>
          </w:tcPr>
          <w:p w:rsidR="00CB0E91" w:rsidRDefault="00CB0E91">
            <w:pPr>
              <w:pStyle w:val="ConsPlusNormal"/>
              <w:jc w:val="center"/>
            </w:pPr>
            <w:r>
              <w:t>4 005 456,3</w:t>
            </w:r>
          </w:p>
        </w:tc>
        <w:tc>
          <w:tcPr>
            <w:tcW w:w="1587" w:type="dxa"/>
          </w:tcPr>
          <w:p w:rsidR="00CB0E91" w:rsidRDefault="00CB0E91">
            <w:pPr>
              <w:pStyle w:val="ConsPlusNormal"/>
              <w:jc w:val="center"/>
            </w:pPr>
            <w:r>
              <w:t>4 890 167,9</w:t>
            </w:r>
          </w:p>
        </w:tc>
        <w:tc>
          <w:tcPr>
            <w:tcW w:w="1644" w:type="dxa"/>
          </w:tcPr>
          <w:p w:rsidR="00CB0E91" w:rsidRDefault="00CB0E91">
            <w:pPr>
              <w:pStyle w:val="ConsPlusNormal"/>
              <w:jc w:val="center"/>
            </w:pPr>
            <w:r>
              <w:t>4 736 014,9</w:t>
            </w:r>
          </w:p>
        </w:tc>
        <w:tc>
          <w:tcPr>
            <w:tcW w:w="1644" w:type="dxa"/>
          </w:tcPr>
          <w:p w:rsidR="00CB0E91" w:rsidRDefault="00CB0E91">
            <w:pPr>
              <w:pStyle w:val="ConsPlusNormal"/>
              <w:jc w:val="center"/>
            </w:pPr>
            <w:r>
              <w:t>4 736 014,9</w:t>
            </w:r>
          </w:p>
        </w:tc>
        <w:tc>
          <w:tcPr>
            <w:tcW w:w="1587" w:type="dxa"/>
          </w:tcPr>
          <w:p w:rsidR="00CB0E91" w:rsidRDefault="00CB0E91">
            <w:pPr>
              <w:pStyle w:val="ConsPlusNormal"/>
              <w:jc w:val="center"/>
            </w:pPr>
            <w:r>
              <w:t>4 736 014,9</w:t>
            </w:r>
          </w:p>
        </w:tc>
        <w:tc>
          <w:tcPr>
            <w:tcW w:w="1587" w:type="dxa"/>
          </w:tcPr>
          <w:p w:rsidR="00CB0E91" w:rsidRDefault="00CB0E91">
            <w:pPr>
              <w:pStyle w:val="ConsPlusNormal"/>
              <w:jc w:val="center"/>
            </w:pPr>
            <w:r>
              <w:t>4 736 014,9</w:t>
            </w:r>
          </w:p>
        </w:tc>
      </w:tr>
      <w:tr w:rsidR="00CB0E91">
        <w:tc>
          <w:tcPr>
            <w:tcW w:w="1063" w:type="dxa"/>
            <w:gridSpan w:val="2"/>
            <w:vMerge/>
          </w:tcPr>
          <w:p w:rsidR="00CB0E91" w:rsidRDefault="00CB0E91"/>
        </w:tc>
        <w:tc>
          <w:tcPr>
            <w:tcW w:w="1417" w:type="dxa"/>
            <w:vMerge/>
          </w:tcPr>
          <w:p w:rsidR="00CB0E91" w:rsidRDefault="00CB0E91"/>
        </w:tc>
        <w:tc>
          <w:tcPr>
            <w:tcW w:w="1361" w:type="dxa"/>
          </w:tcPr>
          <w:p w:rsidR="00CB0E91" w:rsidRDefault="00CB0E91">
            <w:pPr>
              <w:pStyle w:val="ConsPlusNormal"/>
              <w:jc w:val="both"/>
            </w:pPr>
            <w:r>
              <w:t>средства юридических лиц</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1063" w:type="dxa"/>
            <w:gridSpan w:val="2"/>
            <w:vMerge/>
          </w:tcPr>
          <w:p w:rsidR="00CB0E91" w:rsidRDefault="00CB0E91"/>
        </w:tc>
        <w:tc>
          <w:tcPr>
            <w:tcW w:w="1417" w:type="dxa"/>
            <w:vMerge/>
          </w:tcPr>
          <w:p w:rsidR="00CB0E91" w:rsidRDefault="00CB0E91"/>
        </w:tc>
        <w:tc>
          <w:tcPr>
            <w:tcW w:w="1361" w:type="dxa"/>
          </w:tcPr>
          <w:p w:rsidR="00CB0E91" w:rsidRDefault="00CB0E91">
            <w:pPr>
              <w:pStyle w:val="ConsPlusNormal"/>
              <w:jc w:val="both"/>
            </w:pPr>
            <w:r>
              <w:t>прочие источники (собственные средства населения и др.)</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2480" w:type="dxa"/>
            <w:gridSpan w:val="3"/>
            <w:vMerge w:val="restart"/>
          </w:tcPr>
          <w:p w:rsidR="00CB0E91" w:rsidRDefault="00CB0E91">
            <w:pPr>
              <w:pStyle w:val="ConsPlusNormal"/>
              <w:jc w:val="both"/>
            </w:pPr>
            <w:r>
              <w:t>Основное мероприятие 4.1. Предоставление мер социальной поддержки с учетом прав отдельных категорий граждан в Нижегородской области и в объемах, предусмотренных федеральным законодательством, исходя из прогнозируемого количества граждан, нуждающихся в мерах социальной поддержки</w:t>
            </w:r>
          </w:p>
        </w:tc>
        <w:tc>
          <w:tcPr>
            <w:tcW w:w="1361" w:type="dxa"/>
          </w:tcPr>
          <w:p w:rsidR="00CB0E91" w:rsidRDefault="00CB0E91">
            <w:pPr>
              <w:pStyle w:val="ConsPlusNormal"/>
              <w:jc w:val="both"/>
            </w:pPr>
            <w:r>
              <w:t>всего</w:t>
            </w:r>
          </w:p>
        </w:tc>
        <w:tc>
          <w:tcPr>
            <w:tcW w:w="1644" w:type="dxa"/>
          </w:tcPr>
          <w:p w:rsidR="00CB0E91" w:rsidRDefault="00CB0E91">
            <w:pPr>
              <w:pStyle w:val="ConsPlusNormal"/>
              <w:jc w:val="center"/>
            </w:pPr>
            <w:r>
              <w:t>4 005 456,3</w:t>
            </w:r>
          </w:p>
        </w:tc>
        <w:tc>
          <w:tcPr>
            <w:tcW w:w="1587" w:type="dxa"/>
          </w:tcPr>
          <w:p w:rsidR="00CB0E91" w:rsidRDefault="00CB0E91">
            <w:pPr>
              <w:pStyle w:val="ConsPlusNormal"/>
              <w:jc w:val="center"/>
            </w:pPr>
            <w:r>
              <w:t>4 890 167,9</w:t>
            </w:r>
          </w:p>
        </w:tc>
        <w:tc>
          <w:tcPr>
            <w:tcW w:w="1644" w:type="dxa"/>
          </w:tcPr>
          <w:p w:rsidR="00CB0E91" w:rsidRDefault="00CB0E91">
            <w:pPr>
              <w:pStyle w:val="ConsPlusNormal"/>
              <w:jc w:val="center"/>
            </w:pPr>
            <w:r>
              <w:t>4 736 014,9</w:t>
            </w:r>
          </w:p>
        </w:tc>
        <w:tc>
          <w:tcPr>
            <w:tcW w:w="1644" w:type="dxa"/>
          </w:tcPr>
          <w:p w:rsidR="00CB0E91" w:rsidRDefault="00CB0E91">
            <w:pPr>
              <w:pStyle w:val="ConsPlusNormal"/>
              <w:jc w:val="center"/>
            </w:pPr>
            <w:r>
              <w:t>4 736 014,9</w:t>
            </w:r>
          </w:p>
        </w:tc>
        <w:tc>
          <w:tcPr>
            <w:tcW w:w="1587" w:type="dxa"/>
          </w:tcPr>
          <w:p w:rsidR="00CB0E91" w:rsidRDefault="00CB0E91">
            <w:pPr>
              <w:pStyle w:val="ConsPlusNormal"/>
              <w:jc w:val="center"/>
            </w:pPr>
            <w:r>
              <w:t>4 736 014,9</w:t>
            </w:r>
          </w:p>
        </w:tc>
        <w:tc>
          <w:tcPr>
            <w:tcW w:w="1587" w:type="dxa"/>
          </w:tcPr>
          <w:p w:rsidR="00CB0E91" w:rsidRDefault="00CB0E91">
            <w:pPr>
              <w:pStyle w:val="ConsPlusNormal"/>
              <w:jc w:val="center"/>
            </w:pPr>
            <w:r>
              <w:t>4 736 014,9</w:t>
            </w:r>
          </w:p>
        </w:tc>
      </w:tr>
      <w:tr w:rsidR="00CB0E91">
        <w:tc>
          <w:tcPr>
            <w:tcW w:w="2480" w:type="dxa"/>
            <w:gridSpan w:val="3"/>
            <w:vMerge/>
          </w:tcPr>
          <w:p w:rsidR="00CB0E91" w:rsidRDefault="00CB0E91"/>
        </w:tc>
        <w:tc>
          <w:tcPr>
            <w:tcW w:w="1361" w:type="dxa"/>
          </w:tcPr>
          <w:p w:rsidR="00CB0E91" w:rsidRDefault="00CB0E91">
            <w:pPr>
              <w:pStyle w:val="ConsPlusNormal"/>
              <w:jc w:val="both"/>
            </w:pPr>
            <w:r>
              <w:t>расходы областного бюджета</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2480" w:type="dxa"/>
            <w:gridSpan w:val="3"/>
            <w:vMerge/>
          </w:tcPr>
          <w:p w:rsidR="00CB0E91" w:rsidRDefault="00CB0E91"/>
        </w:tc>
        <w:tc>
          <w:tcPr>
            <w:tcW w:w="1361" w:type="dxa"/>
          </w:tcPr>
          <w:p w:rsidR="00CB0E91" w:rsidRDefault="00CB0E91">
            <w:pPr>
              <w:pStyle w:val="ConsPlusNormal"/>
              <w:jc w:val="both"/>
            </w:pPr>
            <w:r>
              <w:t>расходы местных бюджетов</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2480" w:type="dxa"/>
            <w:gridSpan w:val="3"/>
            <w:vMerge/>
          </w:tcPr>
          <w:p w:rsidR="00CB0E91" w:rsidRDefault="00CB0E91"/>
        </w:tc>
        <w:tc>
          <w:tcPr>
            <w:tcW w:w="1361" w:type="dxa"/>
          </w:tcPr>
          <w:p w:rsidR="00CB0E91" w:rsidRDefault="00CB0E91">
            <w:pPr>
              <w:pStyle w:val="ConsPlusNormal"/>
              <w:jc w:val="both"/>
            </w:pPr>
            <w:r>
              <w:t>расходы государственных внебюджетных фондов Российской Федерации</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2480" w:type="dxa"/>
            <w:gridSpan w:val="3"/>
            <w:vMerge/>
          </w:tcPr>
          <w:p w:rsidR="00CB0E91" w:rsidRDefault="00CB0E91"/>
        </w:tc>
        <w:tc>
          <w:tcPr>
            <w:tcW w:w="1361" w:type="dxa"/>
          </w:tcPr>
          <w:p w:rsidR="00CB0E91" w:rsidRDefault="00CB0E91">
            <w:pPr>
              <w:pStyle w:val="ConsPlusNormal"/>
              <w:jc w:val="both"/>
            </w:pPr>
            <w:r>
              <w:t xml:space="preserve">расходы </w:t>
            </w:r>
            <w:r>
              <w:lastRenderedPageBreak/>
              <w:t>территориальных государственных внебюджетных фондов</w:t>
            </w:r>
          </w:p>
        </w:tc>
        <w:tc>
          <w:tcPr>
            <w:tcW w:w="1644" w:type="dxa"/>
          </w:tcPr>
          <w:p w:rsidR="00CB0E91" w:rsidRDefault="00CB0E91">
            <w:pPr>
              <w:pStyle w:val="ConsPlusNormal"/>
              <w:jc w:val="center"/>
            </w:pPr>
            <w:r>
              <w:lastRenderedPageBreak/>
              <w:t>0,0</w:t>
            </w:r>
          </w:p>
        </w:tc>
        <w:tc>
          <w:tcPr>
            <w:tcW w:w="1587"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2480" w:type="dxa"/>
            <w:gridSpan w:val="3"/>
            <w:vMerge/>
          </w:tcPr>
          <w:p w:rsidR="00CB0E91" w:rsidRDefault="00CB0E91"/>
        </w:tc>
        <w:tc>
          <w:tcPr>
            <w:tcW w:w="1361" w:type="dxa"/>
          </w:tcPr>
          <w:p w:rsidR="00CB0E91" w:rsidRDefault="00CB0E91">
            <w:pPr>
              <w:pStyle w:val="ConsPlusNormal"/>
              <w:jc w:val="both"/>
            </w:pPr>
            <w:r>
              <w:t>федеральный бюджет</w:t>
            </w:r>
          </w:p>
        </w:tc>
        <w:tc>
          <w:tcPr>
            <w:tcW w:w="1644" w:type="dxa"/>
          </w:tcPr>
          <w:p w:rsidR="00CB0E91" w:rsidRDefault="00CB0E91">
            <w:pPr>
              <w:pStyle w:val="ConsPlusNormal"/>
              <w:jc w:val="center"/>
            </w:pPr>
            <w:r>
              <w:t>4 005 456,3</w:t>
            </w:r>
          </w:p>
        </w:tc>
        <w:tc>
          <w:tcPr>
            <w:tcW w:w="1587" w:type="dxa"/>
          </w:tcPr>
          <w:p w:rsidR="00CB0E91" w:rsidRDefault="00CB0E91">
            <w:pPr>
              <w:pStyle w:val="ConsPlusNormal"/>
              <w:jc w:val="center"/>
            </w:pPr>
            <w:r>
              <w:t>4 890 167,9</w:t>
            </w:r>
          </w:p>
        </w:tc>
        <w:tc>
          <w:tcPr>
            <w:tcW w:w="1644" w:type="dxa"/>
          </w:tcPr>
          <w:p w:rsidR="00CB0E91" w:rsidRDefault="00CB0E91">
            <w:pPr>
              <w:pStyle w:val="ConsPlusNormal"/>
              <w:jc w:val="center"/>
            </w:pPr>
            <w:r>
              <w:t>4 736 014,9</w:t>
            </w:r>
          </w:p>
        </w:tc>
        <w:tc>
          <w:tcPr>
            <w:tcW w:w="1644" w:type="dxa"/>
          </w:tcPr>
          <w:p w:rsidR="00CB0E91" w:rsidRDefault="00CB0E91">
            <w:pPr>
              <w:pStyle w:val="ConsPlusNormal"/>
              <w:jc w:val="center"/>
            </w:pPr>
            <w:r>
              <w:t>4 736 014,9</w:t>
            </w:r>
          </w:p>
        </w:tc>
        <w:tc>
          <w:tcPr>
            <w:tcW w:w="1587" w:type="dxa"/>
          </w:tcPr>
          <w:p w:rsidR="00CB0E91" w:rsidRDefault="00CB0E91">
            <w:pPr>
              <w:pStyle w:val="ConsPlusNormal"/>
              <w:jc w:val="center"/>
            </w:pPr>
            <w:r>
              <w:t>4 736 014,9</w:t>
            </w:r>
          </w:p>
        </w:tc>
        <w:tc>
          <w:tcPr>
            <w:tcW w:w="1587" w:type="dxa"/>
          </w:tcPr>
          <w:p w:rsidR="00CB0E91" w:rsidRDefault="00CB0E91">
            <w:pPr>
              <w:pStyle w:val="ConsPlusNormal"/>
              <w:jc w:val="center"/>
            </w:pPr>
            <w:r>
              <w:t>4 736 014,9</w:t>
            </w:r>
          </w:p>
        </w:tc>
      </w:tr>
      <w:tr w:rsidR="00CB0E91">
        <w:tc>
          <w:tcPr>
            <w:tcW w:w="2480" w:type="dxa"/>
            <w:gridSpan w:val="3"/>
            <w:vMerge/>
          </w:tcPr>
          <w:p w:rsidR="00CB0E91" w:rsidRDefault="00CB0E91"/>
        </w:tc>
        <w:tc>
          <w:tcPr>
            <w:tcW w:w="1361" w:type="dxa"/>
          </w:tcPr>
          <w:p w:rsidR="00CB0E91" w:rsidRDefault="00CB0E91">
            <w:pPr>
              <w:pStyle w:val="ConsPlusNormal"/>
              <w:jc w:val="both"/>
            </w:pPr>
            <w:r>
              <w:t>средства юридических лиц</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2480" w:type="dxa"/>
            <w:gridSpan w:val="3"/>
            <w:vMerge/>
          </w:tcPr>
          <w:p w:rsidR="00CB0E91" w:rsidRDefault="00CB0E91"/>
        </w:tc>
        <w:tc>
          <w:tcPr>
            <w:tcW w:w="1361" w:type="dxa"/>
          </w:tcPr>
          <w:p w:rsidR="00CB0E91" w:rsidRDefault="00CB0E91">
            <w:pPr>
              <w:pStyle w:val="ConsPlusNormal"/>
              <w:jc w:val="both"/>
            </w:pPr>
            <w:r>
              <w:t>прочие источники (собственные средства населения и др.)</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2480" w:type="dxa"/>
            <w:gridSpan w:val="3"/>
            <w:vMerge w:val="restart"/>
          </w:tcPr>
          <w:p w:rsidR="00CB0E91" w:rsidRDefault="00CB0E91">
            <w:pPr>
              <w:pStyle w:val="ConsPlusNormal"/>
              <w:jc w:val="both"/>
            </w:pPr>
            <w:r>
              <w:t xml:space="preserve">Основное мероприятие 4.2. Предоставление мер социальной поддержки с учетом прав отдельных категорий граждан в Нижегородской области и в объемах, предусмотренных законодательством Нижегородской области, исходя из прогнозируемого </w:t>
            </w:r>
            <w:r>
              <w:lastRenderedPageBreak/>
              <w:t>количества граждан, нуждающихся в мерах социальной поддержки</w:t>
            </w:r>
          </w:p>
        </w:tc>
        <w:tc>
          <w:tcPr>
            <w:tcW w:w="1361" w:type="dxa"/>
          </w:tcPr>
          <w:p w:rsidR="00CB0E91" w:rsidRDefault="00CB0E91">
            <w:pPr>
              <w:pStyle w:val="ConsPlusNormal"/>
              <w:jc w:val="both"/>
            </w:pPr>
            <w:r>
              <w:lastRenderedPageBreak/>
              <w:t>всего</w:t>
            </w:r>
          </w:p>
        </w:tc>
        <w:tc>
          <w:tcPr>
            <w:tcW w:w="1644" w:type="dxa"/>
          </w:tcPr>
          <w:p w:rsidR="00CB0E91" w:rsidRDefault="00CB0E91">
            <w:pPr>
              <w:pStyle w:val="ConsPlusNormal"/>
              <w:jc w:val="center"/>
            </w:pPr>
            <w:r>
              <w:t>13 739 273,3</w:t>
            </w:r>
          </w:p>
        </w:tc>
        <w:tc>
          <w:tcPr>
            <w:tcW w:w="1587" w:type="dxa"/>
          </w:tcPr>
          <w:p w:rsidR="00CB0E91" w:rsidRDefault="00CB0E91">
            <w:pPr>
              <w:pStyle w:val="ConsPlusNormal"/>
              <w:jc w:val="center"/>
            </w:pPr>
            <w:r>
              <w:t>14 885 723,5</w:t>
            </w:r>
          </w:p>
        </w:tc>
        <w:tc>
          <w:tcPr>
            <w:tcW w:w="1644" w:type="dxa"/>
          </w:tcPr>
          <w:p w:rsidR="00CB0E91" w:rsidRDefault="00CB0E91">
            <w:pPr>
              <w:pStyle w:val="ConsPlusNormal"/>
              <w:jc w:val="center"/>
            </w:pPr>
            <w:r>
              <w:t>14 029 369,7</w:t>
            </w:r>
          </w:p>
        </w:tc>
        <w:tc>
          <w:tcPr>
            <w:tcW w:w="1644" w:type="dxa"/>
          </w:tcPr>
          <w:p w:rsidR="00CB0E91" w:rsidRDefault="00CB0E91">
            <w:pPr>
              <w:pStyle w:val="ConsPlusNormal"/>
              <w:jc w:val="center"/>
            </w:pPr>
            <w:r>
              <w:t>14 029 369,7</w:t>
            </w:r>
          </w:p>
        </w:tc>
        <w:tc>
          <w:tcPr>
            <w:tcW w:w="1587" w:type="dxa"/>
          </w:tcPr>
          <w:p w:rsidR="00CB0E91" w:rsidRDefault="00CB0E91">
            <w:pPr>
              <w:pStyle w:val="ConsPlusNormal"/>
              <w:jc w:val="center"/>
            </w:pPr>
            <w:r>
              <w:t>14 029 369,7</w:t>
            </w:r>
          </w:p>
        </w:tc>
        <w:tc>
          <w:tcPr>
            <w:tcW w:w="1587" w:type="dxa"/>
          </w:tcPr>
          <w:p w:rsidR="00CB0E91" w:rsidRDefault="00CB0E91">
            <w:pPr>
              <w:pStyle w:val="ConsPlusNormal"/>
              <w:jc w:val="center"/>
            </w:pPr>
            <w:r>
              <w:t>14 029 369,7</w:t>
            </w:r>
          </w:p>
        </w:tc>
      </w:tr>
      <w:tr w:rsidR="00CB0E91">
        <w:tc>
          <w:tcPr>
            <w:tcW w:w="2480" w:type="dxa"/>
            <w:gridSpan w:val="3"/>
            <w:vMerge/>
          </w:tcPr>
          <w:p w:rsidR="00CB0E91" w:rsidRDefault="00CB0E91"/>
        </w:tc>
        <w:tc>
          <w:tcPr>
            <w:tcW w:w="1361" w:type="dxa"/>
          </w:tcPr>
          <w:p w:rsidR="00CB0E91" w:rsidRDefault="00CB0E91">
            <w:pPr>
              <w:pStyle w:val="ConsPlusNormal"/>
              <w:jc w:val="both"/>
            </w:pPr>
            <w:r>
              <w:t>расходы областного бюджета</w:t>
            </w:r>
          </w:p>
        </w:tc>
        <w:tc>
          <w:tcPr>
            <w:tcW w:w="1644" w:type="dxa"/>
          </w:tcPr>
          <w:p w:rsidR="00CB0E91" w:rsidRDefault="00CB0E91">
            <w:pPr>
              <w:pStyle w:val="ConsPlusNormal"/>
              <w:jc w:val="center"/>
            </w:pPr>
            <w:r>
              <w:t>13 739 273,3</w:t>
            </w:r>
          </w:p>
        </w:tc>
        <w:tc>
          <w:tcPr>
            <w:tcW w:w="1587" w:type="dxa"/>
          </w:tcPr>
          <w:p w:rsidR="00CB0E91" w:rsidRDefault="00CB0E91">
            <w:pPr>
              <w:pStyle w:val="ConsPlusNormal"/>
              <w:jc w:val="center"/>
            </w:pPr>
            <w:r>
              <w:t>14 885 723,5</w:t>
            </w:r>
          </w:p>
        </w:tc>
        <w:tc>
          <w:tcPr>
            <w:tcW w:w="1644" w:type="dxa"/>
          </w:tcPr>
          <w:p w:rsidR="00CB0E91" w:rsidRDefault="00CB0E91">
            <w:pPr>
              <w:pStyle w:val="ConsPlusNormal"/>
              <w:jc w:val="center"/>
            </w:pPr>
            <w:r>
              <w:t>14 029 369,7</w:t>
            </w:r>
          </w:p>
        </w:tc>
        <w:tc>
          <w:tcPr>
            <w:tcW w:w="1644" w:type="dxa"/>
          </w:tcPr>
          <w:p w:rsidR="00CB0E91" w:rsidRDefault="00CB0E91">
            <w:pPr>
              <w:pStyle w:val="ConsPlusNormal"/>
              <w:jc w:val="center"/>
            </w:pPr>
            <w:r>
              <w:t>14 029 369,7</w:t>
            </w:r>
          </w:p>
        </w:tc>
        <w:tc>
          <w:tcPr>
            <w:tcW w:w="1587" w:type="dxa"/>
          </w:tcPr>
          <w:p w:rsidR="00CB0E91" w:rsidRDefault="00CB0E91">
            <w:pPr>
              <w:pStyle w:val="ConsPlusNormal"/>
              <w:jc w:val="center"/>
            </w:pPr>
            <w:r>
              <w:t>14 029 369,7</w:t>
            </w:r>
          </w:p>
        </w:tc>
        <w:tc>
          <w:tcPr>
            <w:tcW w:w="1587" w:type="dxa"/>
          </w:tcPr>
          <w:p w:rsidR="00CB0E91" w:rsidRDefault="00CB0E91">
            <w:pPr>
              <w:pStyle w:val="ConsPlusNormal"/>
              <w:jc w:val="center"/>
            </w:pPr>
            <w:r>
              <w:t>14 029 369,7</w:t>
            </w:r>
          </w:p>
        </w:tc>
      </w:tr>
      <w:tr w:rsidR="00CB0E91">
        <w:tc>
          <w:tcPr>
            <w:tcW w:w="2480" w:type="dxa"/>
            <w:gridSpan w:val="3"/>
            <w:vMerge/>
          </w:tcPr>
          <w:p w:rsidR="00CB0E91" w:rsidRDefault="00CB0E91"/>
        </w:tc>
        <w:tc>
          <w:tcPr>
            <w:tcW w:w="1361" w:type="dxa"/>
          </w:tcPr>
          <w:p w:rsidR="00CB0E91" w:rsidRDefault="00CB0E91">
            <w:pPr>
              <w:pStyle w:val="ConsPlusNormal"/>
              <w:jc w:val="both"/>
            </w:pPr>
            <w:r>
              <w:t>расходы местных бюджетов</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2480" w:type="dxa"/>
            <w:gridSpan w:val="3"/>
            <w:vMerge/>
          </w:tcPr>
          <w:p w:rsidR="00CB0E91" w:rsidRDefault="00CB0E91"/>
        </w:tc>
        <w:tc>
          <w:tcPr>
            <w:tcW w:w="1361" w:type="dxa"/>
          </w:tcPr>
          <w:p w:rsidR="00CB0E91" w:rsidRDefault="00CB0E91">
            <w:pPr>
              <w:pStyle w:val="ConsPlusNormal"/>
              <w:jc w:val="both"/>
            </w:pPr>
            <w:r>
              <w:t>расходы государственных внебюджетн</w:t>
            </w:r>
            <w:r>
              <w:lastRenderedPageBreak/>
              <w:t>ых фондов Российской Федерации</w:t>
            </w:r>
          </w:p>
        </w:tc>
        <w:tc>
          <w:tcPr>
            <w:tcW w:w="1644" w:type="dxa"/>
          </w:tcPr>
          <w:p w:rsidR="00CB0E91" w:rsidRDefault="00CB0E91">
            <w:pPr>
              <w:pStyle w:val="ConsPlusNormal"/>
              <w:jc w:val="center"/>
            </w:pPr>
            <w:r>
              <w:lastRenderedPageBreak/>
              <w:t>0,0</w:t>
            </w:r>
          </w:p>
        </w:tc>
        <w:tc>
          <w:tcPr>
            <w:tcW w:w="1587"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2480" w:type="dxa"/>
            <w:gridSpan w:val="3"/>
            <w:vMerge/>
          </w:tcPr>
          <w:p w:rsidR="00CB0E91" w:rsidRDefault="00CB0E91"/>
        </w:tc>
        <w:tc>
          <w:tcPr>
            <w:tcW w:w="1361" w:type="dxa"/>
          </w:tcPr>
          <w:p w:rsidR="00CB0E91" w:rsidRDefault="00CB0E91">
            <w:pPr>
              <w:pStyle w:val="ConsPlusNormal"/>
              <w:jc w:val="both"/>
            </w:pPr>
            <w:r>
              <w:t>расходы территориальных государственных внебюджетных фондов</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2480" w:type="dxa"/>
            <w:gridSpan w:val="3"/>
            <w:vMerge/>
          </w:tcPr>
          <w:p w:rsidR="00CB0E91" w:rsidRDefault="00CB0E91"/>
        </w:tc>
        <w:tc>
          <w:tcPr>
            <w:tcW w:w="1361" w:type="dxa"/>
          </w:tcPr>
          <w:p w:rsidR="00CB0E91" w:rsidRDefault="00CB0E91">
            <w:pPr>
              <w:pStyle w:val="ConsPlusNormal"/>
              <w:jc w:val="both"/>
            </w:pPr>
            <w:r>
              <w:t>федеральный бюджет</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2480" w:type="dxa"/>
            <w:gridSpan w:val="3"/>
            <w:vMerge/>
          </w:tcPr>
          <w:p w:rsidR="00CB0E91" w:rsidRDefault="00CB0E91"/>
        </w:tc>
        <w:tc>
          <w:tcPr>
            <w:tcW w:w="1361" w:type="dxa"/>
          </w:tcPr>
          <w:p w:rsidR="00CB0E91" w:rsidRDefault="00CB0E91">
            <w:pPr>
              <w:pStyle w:val="ConsPlusNormal"/>
              <w:jc w:val="both"/>
            </w:pPr>
            <w:r>
              <w:t>средства юридических лиц</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2480" w:type="dxa"/>
            <w:gridSpan w:val="3"/>
            <w:vMerge/>
          </w:tcPr>
          <w:p w:rsidR="00CB0E91" w:rsidRDefault="00CB0E91"/>
        </w:tc>
        <w:tc>
          <w:tcPr>
            <w:tcW w:w="1361" w:type="dxa"/>
          </w:tcPr>
          <w:p w:rsidR="00CB0E91" w:rsidRDefault="00CB0E91">
            <w:pPr>
              <w:pStyle w:val="ConsPlusNormal"/>
              <w:jc w:val="both"/>
            </w:pPr>
            <w:r>
              <w:t>прочие источники (собственные средства населения и др.)</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2480" w:type="dxa"/>
            <w:gridSpan w:val="3"/>
            <w:vMerge w:val="restart"/>
          </w:tcPr>
          <w:p w:rsidR="00CB0E91" w:rsidRDefault="00CB0E91">
            <w:pPr>
              <w:pStyle w:val="ConsPlusNormal"/>
              <w:jc w:val="both"/>
            </w:pPr>
            <w:r>
              <w:t xml:space="preserve">Основное мероприятие 4.3. Расходы на оплату услуг специализированных организаций по расчету денежных компенсаций на оплату жилищно-коммунальных услуг </w:t>
            </w:r>
            <w:r>
              <w:lastRenderedPageBreak/>
              <w:t>отдельным категориям граждан</w:t>
            </w:r>
          </w:p>
        </w:tc>
        <w:tc>
          <w:tcPr>
            <w:tcW w:w="1361" w:type="dxa"/>
          </w:tcPr>
          <w:p w:rsidR="00CB0E91" w:rsidRDefault="00CB0E91">
            <w:pPr>
              <w:pStyle w:val="ConsPlusNormal"/>
              <w:jc w:val="both"/>
            </w:pPr>
            <w:r>
              <w:lastRenderedPageBreak/>
              <w:t>всего</w:t>
            </w:r>
          </w:p>
        </w:tc>
        <w:tc>
          <w:tcPr>
            <w:tcW w:w="1644" w:type="dxa"/>
          </w:tcPr>
          <w:p w:rsidR="00CB0E91" w:rsidRDefault="00CB0E91">
            <w:pPr>
              <w:pStyle w:val="ConsPlusNormal"/>
              <w:jc w:val="center"/>
            </w:pPr>
            <w:r>
              <w:t>0,6</w:t>
            </w:r>
          </w:p>
        </w:tc>
        <w:tc>
          <w:tcPr>
            <w:tcW w:w="1587" w:type="dxa"/>
          </w:tcPr>
          <w:p w:rsidR="00CB0E91" w:rsidRDefault="00CB0E91">
            <w:pPr>
              <w:pStyle w:val="ConsPlusNormal"/>
              <w:jc w:val="center"/>
            </w:pPr>
            <w:r>
              <w:t>0,5</w:t>
            </w:r>
          </w:p>
        </w:tc>
        <w:tc>
          <w:tcPr>
            <w:tcW w:w="1644" w:type="dxa"/>
          </w:tcPr>
          <w:p w:rsidR="00CB0E91" w:rsidRDefault="00CB0E91">
            <w:pPr>
              <w:pStyle w:val="ConsPlusNormal"/>
              <w:jc w:val="center"/>
            </w:pPr>
            <w:r>
              <w:t>0,5</w:t>
            </w:r>
          </w:p>
        </w:tc>
        <w:tc>
          <w:tcPr>
            <w:tcW w:w="1644" w:type="dxa"/>
          </w:tcPr>
          <w:p w:rsidR="00CB0E91" w:rsidRDefault="00CB0E91">
            <w:pPr>
              <w:pStyle w:val="ConsPlusNormal"/>
              <w:jc w:val="center"/>
            </w:pPr>
            <w:r>
              <w:t>0,5</w:t>
            </w:r>
          </w:p>
        </w:tc>
        <w:tc>
          <w:tcPr>
            <w:tcW w:w="1587" w:type="dxa"/>
          </w:tcPr>
          <w:p w:rsidR="00CB0E91" w:rsidRDefault="00CB0E91">
            <w:pPr>
              <w:pStyle w:val="ConsPlusNormal"/>
              <w:jc w:val="center"/>
            </w:pPr>
            <w:r>
              <w:t>0,5</w:t>
            </w:r>
          </w:p>
        </w:tc>
        <w:tc>
          <w:tcPr>
            <w:tcW w:w="1587" w:type="dxa"/>
          </w:tcPr>
          <w:p w:rsidR="00CB0E91" w:rsidRDefault="00CB0E91">
            <w:pPr>
              <w:pStyle w:val="ConsPlusNormal"/>
              <w:jc w:val="center"/>
            </w:pPr>
            <w:r>
              <w:t>0,5</w:t>
            </w:r>
          </w:p>
        </w:tc>
      </w:tr>
      <w:tr w:rsidR="00CB0E91">
        <w:tc>
          <w:tcPr>
            <w:tcW w:w="2480" w:type="dxa"/>
            <w:gridSpan w:val="3"/>
            <w:vMerge/>
          </w:tcPr>
          <w:p w:rsidR="00CB0E91" w:rsidRDefault="00CB0E91"/>
        </w:tc>
        <w:tc>
          <w:tcPr>
            <w:tcW w:w="1361" w:type="dxa"/>
          </w:tcPr>
          <w:p w:rsidR="00CB0E91" w:rsidRDefault="00CB0E91">
            <w:pPr>
              <w:pStyle w:val="ConsPlusNormal"/>
              <w:jc w:val="both"/>
            </w:pPr>
            <w:r>
              <w:t>расходы областного бюджета</w:t>
            </w:r>
          </w:p>
        </w:tc>
        <w:tc>
          <w:tcPr>
            <w:tcW w:w="1644" w:type="dxa"/>
          </w:tcPr>
          <w:p w:rsidR="00CB0E91" w:rsidRDefault="00CB0E91">
            <w:pPr>
              <w:pStyle w:val="ConsPlusNormal"/>
              <w:jc w:val="center"/>
            </w:pPr>
            <w:r>
              <w:t>0,6</w:t>
            </w:r>
          </w:p>
        </w:tc>
        <w:tc>
          <w:tcPr>
            <w:tcW w:w="1587" w:type="dxa"/>
          </w:tcPr>
          <w:p w:rsidR="00CB0E91" w:rsidRDefault="00CB0E91">
            <w:pPr>
              <w:pStyle w:val="ConsPlusNormal"/>
              <w:jc w:val="center"/>
            </w:pPr>
            <w:r>
              <w:t>0,5</w:t>
            </w:r>
          </w:p>
        </w:tc>
        <w:tc>
          <w:tcPr>
            <w:tcW w:w="1644" w:type="dxa"/>
          </w:tcPr>
          <w:p w:rsidR="00CB0E91" w:rsidRDefault="00CB0E91">
            <w:pPr>
              <w:pStyle w:val="ConsPlusNormal"/>
              <w:jc w:val="center"/>
            </w:pPr>
            <w:r>
              <w:t>0,5</w:t>
            </w:r>
          </w:p>
        </w:tc>
        <w:tc>
          <w:tcPr>
            <w:tcW w:w="1644" w:type="dxa"/>
          </w:tcPr>
          <w:p w:rsidR="00CB0E91" w:rsidRDefault="00CB0E91">
            <w:pPr>
              <w:pStyle w:val="ConsPlusNormal"/>
              <w:jc w:val="center"/>
            </w:pPr>
            <w:r>
              <w:t>0,5</w:t>
            </w:r>
          </w:p>
        </w:tc>
        <w:tc>
          <w:tcPr>
            <w:tcW w:w="1587" w:type="dxa"/>
          </w:tcPr>
          <w:p w:rsidR="00CB0E91" w:rsidRDefault="00CB0E91">
            <w:pPr>
              <w:pStyle w:val="ConsPlusNormal"/>
              <w:jc w:val="center"/>
            </w:pPr>
            <w:r>
              <w:t>0,5</w:t>
            </w:r>
          </w:p>
        </w:tc>
        <w:tc>
          <w:tcPr>
            <w:tcW w:w="1587" w:type="dxa"/>
          </w:tcPr>
          <w:p w:rsidR="00CB0E91" w:rsidRDefault="00CB0E91">
            <w:pPr>
              <w:pStyle w:val="ConsPlusNormal"/>
              <w:jc w:val="center"/>
            </w:pPr>
            <w:r>
              <w:t>0,5</w:t>
            </w:r>
          </w:p>
        </w:tc>
      </w:tr>
      <w:tr w:rsidR="00CB0E91">
        <w:tc>
          <w:tcPr>
            <w:tcW w:w="2480" w:type="dxa"/>
            <w:gridSpan w:val="3"/>
            <w:vMerge/>
          </w:tcPr>
          <w:p w:rsidR="00CB0E91" w:rsidRDefault="00CB0E91"/>
        </w:tc>
        <w:tc>
          <w:tcPr>
            <w:tcW w:w="1361" w:type="dxa"/>
          </w:tcPr>
          <w:p w:rsidR="00CB0E91" w:rsidRDefault="00CB0E91">
            <w:pPr>
              <w:pStyle w:val="ConsPlusNormal"/>
              <w:jc w:val="both"/>
            </w:pPr>
            <w:r>
              <w:t>расходы местных бюджетов</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2480" w:type="dxa"/>
            <w:gridSpan w:val="3"/>
            <w:vMerge/>
          </w:tcPr>
          <w:p w:rsidR="00CB0E91" w:rsidRDefault="00CB0E91"/>
        </w:tc>
        <w:tc>
          <w:tcPr>
            <w:tcW w:w="1361" w:type="dxa"/>
          </w:tcPr>
          <w:p w:rsidR="00CB0E91" w:rsidRDefault="00CB0E91">
            <w:pPr>
              <w:pStyle w:val="ConsPlusNormal"/>
              <w:jc w:val="both"/>
            </w:pPr>
            <w:r>
              <w:t>расходы государственных внебюджетных фондов Российской Федерации</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2480" w:type="dxa"/>
            <w:gridSpan w:val="3"/>
            <w:vMerge/>
          </w:tcPr>
          <w:p w:rsidR="00CB0E91" w:rsidRDefault="00CB0E91"/>
        </w:tc>
        <w:tc>
          <w:tcPr>
            <w:tcW w:w="1361" w:type="dxa"/>
          </w:tcPr>
          <w:p w:rsidR="00CB0E91" w:rsidRDefault="00CB0E91">
            <w:pPr>
              <w:pStyle w:val="ConsPlusNormal"/>
              <w:jc w:val="both"/>
            </w:pPr>
            <w:r>
              <w:t>расходы территориальных государственных внебюджетных фондов</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2480" w:type="dxa"/>
            <w:gridSpan w:val="3"/>
            <w:vMerge/>
          </w:tcPr>
          <w:p w:rsidR="00CB0E91" w:rsidRDefault="00CB0E91"/>
        </w:tc>
        <w:tc>
          <w:tcPr>
            <w:tcW w:w="1361" w:type="dxa"/>
          </w:tcPr>
          <w:p w:rsidR="00CB0E91" w:rsidRDefault="00CB0E91">
            <w:pPr>
              <w:pStyle w:val="ConsPlusNormal"/>
              <w:jc w:val="both"/>
            </w:pPr>
            <w:r>
              <w:t>Федеральный бюджет</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2480" w:type="dxa"/>
            <w:gridSpan w:val="3"/>
            <w:vMerge/>
          </w:tcPr>
          <w:p w:rsidR="00CB0E91" w:rsidRDefault="00CB0E91"/>
        </w:tc>
        <w:tc>
          <w:tcPr>
            <w:tcW w:w="1361" w:type="dxa"/>
          </w:tcPr>
          <w:p w:rsidR="00CB0E91" w:rsidRDefault="00CB0E91">
            <w:pPr>
              <w:pStyle w:val="ConsPlusNormal"/>
              <w:jc w:val="both"/>
            </w:pPr>
            <w:r>
              <w:t>средства юридических лиц</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2480" w:type="dxa"/>
            <w:gridSpan w:val="3"/>
            <w:vMerge/>
          </w:tcPr>
          <w:p w:rsidR="00CB0E91" w:rsidRDefault="00CB0E91"/>
        </w:tc>
        <w:tc>
          <w:tcPr>
            <w:tcW w:w="1361" w:type="dxa"/>
          </w:tcPr>
          <w:p w:rsidR="00CB0E91" w:rsidRDefault="00CB0E91">
            <w:pPr>
              <w:pStyle w:val="ConsPlusNormal"/>
              <w:jc w:val="both"/>
            </w:pPr>
            <w:r>
              <w:t>прочие источники (собственные средства населения и др.)</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2480" w:type="dxa"/>
            <w:gridSpan w:val="3"/>
            <w:vMerge w:val="restart"/>
          </w:tcPr>
          <w:p w:rsidR="00CB0E91" w:rsidRDefault="00CB0E91">
            <w:pPr>
              <w:pStyle w:val="ConsPlusNormal"/>
              <w:jc w:val="both"/>
            </w:pPr>
            <w:r>
              <w:t xml:space="preserve">Основное мероприятие 4.4. Выплаты малоимущим гражданам процентной </w:t>
            </w:r>
            <w:r>
              <w:lastRenderedPageBreak/>
              <w:t>ставки по льготному целевому кредиту на газификацию домовладения (</w:t>
            </w:r>
            <w:hyperlink r:id="rId225" w:history="1">
              <w:r>
                <w:rPr>
                  <w:color w:val="0000FF"/>
                </w:rPr>
                <w:t>постановление</w:t>
              </w:r>
            </w:hyperlink>
            <w:r>
              <w:t xml:space="preserve"> Правительства Нижегородской области от 25 июля 2013 года N 493 "О признании утратившими силу некоторых постановлений Правительства Нижегородской области")</w:t>
            </w:r>
          </w:p>
        </w:tc>
        <w:tc>
          <w:tcPr>
            <w:tcW w:w="1361" w:type="dxa"/>
          </w:tcPr>
          <w:p w:rsidR="00CB0E91" w:rsidRDefault="00CB0E91">
            <w:pPr>
              <w:pStyle w:val="ConsPlusNormal"/>
              <w:jc w:val="both"/>
            </w:pPr>
            <w:r>
              <w:lastRenderedPageBreak/>
              <w:t>всего</w:t>
            </w:r>
          </w:p>
        </w:tc>
        <w:tc>
          <w:tcPr>
            <w:tcW w:w="1644" w:type="dxa"/>
          </w:tcPr>
          <w:p w:rsidR="00CB0E91" w:rsidRDefault="00CB0E91">
            <w:pPr>
              <w:pStyle w:val="ConsPlusNormal"/>
              <w:jc w:val="center"/>
            </w:pPr>
            <w:r>
              <w:t>394,3</w:t>
            </w:r>
          </w:p>
        </w:tc>
        <w:tc>
          <w:tcPr>
            <w:tcW w:w="1587" w:type="dxa"/>
          </w:tcPr>
          <w:p w:rsidR="00CB0E91" w:rsidRDefault="00CB0E91">
            <w:pPr>
              <w:pStyle w:val="ConsPlusNormal"/>
              <w:jc w:val="center"/>
            </w:pPr>
            <w:r>
              <w:t>241,5</w:t>
            </w:r>
          </w:p>
        </w:tc>
        <w:tc>
          <w:tcPr>
            <w:tcW w:w="1644" w:type="dxa"/>
          </w:tcPr>
          <w:p w:rsidR="00CB0E91" w:rsidRDefault="00CB0E91">
            <w:pPr>
              <w:pStyle w:val="ConsPlusNormal"/>
              <w:jc w:val="center"/>
            </w:pPr>
            <w:r>
              <w:t>241,5</w:t>
            </w:r>
          </w:p>
        </w:tc>
        <w:tc>
          <w:tcPr>
            <w:tcW w:w="1644" w:type="dxa"/>
          </w:tcPr>
          <w:p w:rsidR="00CB0E91" w:rsidRDefault="00CB0E91">
            <w:pPr>
              <w:pStyle w:val="ConsPlusNormal"/>
              <w:jc w:val="center"/>
            </w:pPr>
            <w:r>
              <w:t>241,5</w:t>
            </w:r>
          </w:p>
        </w:tc>
        <w:tc>
          <w:tcPr>
            <w:tcW w:w="1587" w:type="dxa"/>
          </w:tcPr>
          <w:p w:rsidR="00CB0E91" w:rsidRDefault="00CB0E91">
            <w:pPr>
              <w:pStyle w:val="ConsPlusNormal"/>
              <w:jc w:val="center"/>
            </w:pPr>
            <w:r>
              <w:t>241,5</w:t>
            </w:r>
          </w:p>
        </w:tc>
        <w:tc>
          <w:tcPr>
            <w:tcW w:w="1587" w:type="dxa"/>
          </w:tcPr>
          <w:p w:rsidR="00CB0E91" w:rsidRDefault="00CB0E91">
            <w:pPr>
              <w:pStyle w:val="ConsPlusNormal"/>
              <w:jc w:val="center"/>
            </w:pPr>
            <w:r>
              <w:t>241,5</w:t>
            </w:r>
          </w:p>
        </w:tc>
      </w:tr>
      <w:tr w:rsidR="00CB0E91">
        <w:tc>
          <w:tcPr>
            <w:tcW w:w="2480" w:type="dxa"/>
            <w:gridSpan w:val="3"/>
            <w:vMerge/>
          </w:tcPr>
          <w:p w:rsidR="00CB0E91" w:rsidRDefault="00CB0E91"/>
        </w:tc>
        <w:tc>
          <w:tcPr>
            <w:tcW w:w="1361" w:type="dxa"/>
          </w:tcPr>
          <w:p w:rsidR="00CB0E91" w:rsidRDefault="00CB0E91">
            <w:pPr>
              <w:pStyle w:val="ConsPlusNormal"/>
              <w:jc w:val="both"/>
            </w:pPr>
            <w:r>
              <w:t>расходы областного бюджета</w:t>
            </w:r>
          </w:p>
        </w:tc>
        <w:tc>
          <w:tcPr>
            <w:tcW w:w="1644" w:type="dxa"/>
          </w:tcPr>
          <w:p w:rsidR="00CB0E91" w:rsidRDefault="00CB0E91">
            <w:pPr>
              <w:pStyle w:val="ConsPlusNormal"/>
              <w:jc w:val="center"/>
            </w:pPr>
            <w:r>
              <w:t>394,3</w:t>
            </w:r>
          </w:p>
        </w:tc>
        <w:tc>
          <w:tcPr>
            <w:tcW w:w="1587" w:type="dxa"/>
          </w:tcPr>
          <w:p w:rsidR="00CB0E91" w:rsidRDefault="00CB0E91">
            <w:pPr>
              <w:pStyle w:val="ConsPlusNormal"/>
              <w:jc w:val="center"/>
            </w:pPr>
            <w:r>
              <w:t>241,5</w:t>
            </w:r>
          </w:p>
        </w:tc>
        <w:tc>
          <w:tcPr>
            <w:tcW w:w="1644" w:type="dxa"/>
          </w:tcPr>
          <w:p w:rsidR="00CB0E91" w:rsidRDefault="00CB0E91">
            <w:pPr>
              <w:pStyle w:val="ConsPlusNormal"/>
              <w:jc w:val="center"/>
            </w:pPr>
            <w:r>
              <w:t>241,5</w:t>
            </w:r>
          </w:p>
        </w:tc>
        <w:tc>
          <w:tcPr>
            <w:tcW w:w="1644" w:type="dxa"/>
          </w:tcPr>
          <w:p w:rsidR="00CB0E91" w:rsidRDefault="00CB0E91">
            <w:pPr>
              <w:pStyle w:val="ConsPlusNormal"/>
              <w:jc w:val="center"/>
            </w:pPr>
            <w:r>
              <w:t>241,5</w:t>
            </w:r>
          </w:p>
        </w:tc>
        <w:tc>
          <w:tcPr>
            <w:tcW w:w="1587" w:type="dxa"/>
          </w:tcPr>
          <w:p w:rsidR="00CB0E91" w:rsidRDefault="00CB0E91">
            <w:pPr>
              <w:pStyle w:val="ConsPlusNormal"/>
              <w:jc w:val="center"/>
            </w:pPr>
            <w:r>
              <w:t>241,5</w:t>
            </w:r>
          </w:p>
        </w:tc>
        <w:tc>
          <w:tcPr>
            <w:tcW w:w="1587" w:type="dxa"/>
          </w:tcPr>
          <w:p w:rsidR="00CB0E91" w:rsidRDefault="00CB0E91">
            <w:pPr>
              <w:pStyle w:val="ConsPlusNormal"/>
              <w:jc w:val="center"/>
            </w:pPr>
            <w:r>
              <w:t>241,5</w:t>
            </w:r>
          </w:p>
        </w:tc>
      </w:tr>
      <w:tr w:rsidR="00CB0E91">
        <w:tc>
          <w:tcPr>
            <w:tcW w:w="2480" w:type="dxa"/>
            <w:gridSpan w:val="3"/>
            <w:vMerge/>
          </w:tcPr>
          <w:p w:rsidR="00CB0E91" w:rsidRDefault="00CB0E91"/>
        </w:tc>
        <w:tc>
          <w:tcPr>
            <w:tcW w:w="1361" w:type="dxa"/>
          </w:tcPr>
          <w:p w:rsidR="00CB0E91" w:rsidRDefault="00CB0E91">
            <w:pPr>
              <w:pStyle w:val="ConsPlusNormal"/>
              <w:jc w:val="both"/>
            </w:pPr>
            <w:r>
              <w:t>расходы местных бюджетов</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2480" w:type="dxa"/>
            <w:gridSpan w:val="3"/>
            <w:vMerge/>
          </w:tcPr>
          <w:p w:rsidR="00CB0E91" w:rsidRDefault="00CB0E91"/>
        </w:tc>
        <w:tc>
          <w:tcPr>
            <w:tcW w:w="1361" w:type="dxa"/>
          </w:tcPr>
          <w:p w:rsidR="00CB0E91" w:rsidRDefault="00CB0E91">
            <w:pPr>
              <w:pStyle w:val="ConsPlusNormal"/>
              <w:jc w:val="both"/>
            </w:pPr>
            <w:r>
              <w:t>расходы государственных внебюджетных фондов Российской Федерации</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2480" w:type="dxa"/>
            <w:gridSpan w:val="3"/>
            <w:vMerge/>
          </w:tcPr>
          <w:p w:rsidR="00CB0E91" w:rsidRDefault="00CB0E91"/>
        </w:tc>
        <w:tc>
          <w:tcPr>
            <w:tcW w:w="1361" w:type="dxa"/>
          </w:tcPr>
          <w:p w:rsidR="00CB0E91" w:rsidRDefault="00CB0E91">
            <w:pPr>
              <w:pStyle w:val="ConsPlusNormal"/>
              <w:jc w:val="both"/>
            </w:pPr>
            <w:r>
              <w:t>расходы территориальных государственных внебюджетных фондов</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2480" w:type="dxa"/>
            <w:gridSpan w:val="3"/>
            <w:vMerge/>
          </w:tcPr>
          <w:p w:rsidR="00CB0E91" w:rsidRDefault="00CB0E91"/>
        </w:tc>
        <w:tc>
          <w:tcPr>
            <w:tcW w:w="1361" w:type="dxa"/>
          </w:tcPr>
          <w:p w:rsidR="00CB0E91" w:rsidRDefault="00CB0E91">
            <w:pPr>
              <w:pStyle w:val="ConsPlusNormal"/>
              <w:jc w:val="both"/>
            </w:pPr>
            <w:r>
              <w:t>Федеральный бюджет</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2480" w:type="dxa"/>
            <w:gridSpan w:val="3"/>
            <w:vMerge/>
          </w:tcPr>
          <w:p w:rsidR="00CB0E91" w:rsidRDefault="00CB0E91"/>
        </w:tc>
        <w:tc>
          <w:tcPr>
            <w:tcW w:w="1361" w:type="dxa"/>
          </w:tcPr>
          <w:p w:rsidR="00CB0E91" w:rsidRDefault="00CB0E91">
            <w:pPr>
              <w:pStyle w:val="ConsPlusNormal"/>
              <w:jc w:val="both"/>
            </w:pPr>
            <w:r>
              <w:t>средства юридических лиц</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2480" w:type="dxa"/>
            <w:gridSpan w:val="3"/>
            <w:vMerge/>
          </w:tcPr>
          <w:p w:rsidR="00CB0E91" w:rsidRDefault="00CB0E91"/>
        </w:tc>
        <w:tc>
          <w:tcPr>
            <w:tcW w:w="1361" w:type="dxa"/>
          </w:tcPr>
          <w:p w:rsidR="00CB0E91" w:rsidRDefault="00CB0E91">
            <w:pPr>
              <w:pStyle w:val="ConsPlusNormal"/>
              <w:jc w:val="both"/>
            </w:pPr>
            <w:r>
              <w:t>прочие источники (собственные средства населения и др.)</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1063" w:type="dxa"/>
            <w:gridSpan w:val="2"/>
            <w:vMerge w:val="restart"/>
          </w:tcPr>
          <w:p w:rsidR="00CB0E91" w:rsidRDefault="00CB0E91">
            <w:pPr>
              <w:pStyle w:val="ConsPlusNormal"/>
              <w:jc w:val="both"/>
              <w:outlineLvl w:val="4"/>
            </w:pPr>
            <w:hyperlink w:anchor="P9187" w:history="1">
              <w:r>
                <w:rPr>
                  <w:color w:val="0000FF"/>
                </w:rPr>
                <w:t>Подпрогр</w:t>
              </w:r>
              <w:r>
                <w:rPr>
                  <w:color w:val="0000FF"/>
                </w:rPr>
                <w:lastRenderedPageBreak/>
                <w:t>амма 5</w:t>
              </w:r>
            </w:hyperlink>
          </w:p>
        </w:tc>
        <w:tc>
          <w:tcPr>
            <w:tcW w:w="1417" w:type="dxa"/>
            <w:vMerge w:val="restart"/>
          </w:tcPr>
          <w:p w:rsidR="00CB0E91" w:rsidRDefault="00CB0E91">
            <w:pPr>
              <w:pStyle w:val="ConsPlusNormal"/>
              <w:jc w:val="both"/>
            </w:pPr>
            <w:r>
              <w:lastRenderedPageBreak/>
              <w:t xml:space="preserve">"Укрепление </w:t>
            </w:r>
            <w:r>
              <w:lastRenderedPageBreak/>
              <w:t>института семьи в Нижегородской области" на 2015 - 2020 годы"</w:t>
            </w:r>
          </w:p>
        </w:tc>
        <w:tc>
          <w:tcPr>
            <w:tcW w:w="1361" w:type="dxa"/>
          </w:tcPr>
          <w:p w:rsidR="00CB0E91" w:rsidRDefault="00CB0E91">
            <w:pPr>
              <w:pStyle w:val="ConsPlusNormal"/>
              <w:jc w:val="both"/>
            </w:pPr>
            <w:r>
              <w:lastRenderedPageBreak/>
              <w:t xml:space="preserve">Всего, в том </w:t>
            </w:r>
            <w:r>
              <w:lastRenderedPageBreak/>
              <w:t>числе</w:t>
            </w:r>
          </w:p>
        </w:tc>
        <w:tc>
          <w:tcPr>
            <w:tcW w:w="1644" w:type="dxa"/>
          </w:tcPr>
          <w:p w:rsidR="00CB0E91" w:rsidRDefault="00CB0E91">
            <w:pPr>
              <w:pStyle w:val="ConsPlusNormal"/>
              <w:jc w:val="center"/>
            </w:pPr>
            <w:r>
              <w:lastRenderedPageBreak/>
              <w:t>688 889,5</w:t>
            </w:r>
          </w:p>
        </w:tc>
        <w:tc>
          <w:tcPr>
            <w:tcW w:w="1587" w:type="dxa"/>
          </w:tcPr>
          <w:p w:rsidR="00CB0E91" w:rsidRDefault="00CB0E91">
            <w:pPr>
              <w:pStyle w:val="ConsPlusNormal"/>
              <w:jc w:val="center"/>
            </w:pPr>
            <w:r>
              <w:t>1 029 457,2</w:t>
            </w:r>
          </w:p>
        </w:tc>
        <w:tc>
          <w:tcPr>
            <w:tcW w:w="1644" w:type="dxa"/>
          </w:tcPr>
          <w:p w:rsidR="00CB0E91" w:rsidRDefault="00CB0E91">
            <w:pPr>
              <w:pStyle w:val="ConsPlusNormal"/>
              <w:jc w:val="center"/>
            </w:pPr>
            <w:r>
              <w:t>478 338,6</w:t>
            </w:r>
          </w:p>
        </w:tc>
        <w:tc>
          <w:tcPr>
            <w:tcW w:w="1644" w:type="dxa"/>
          </w:tcPr>
          <w:p w:rsidR="00CB0E91" w:rsidRDefault="00CB0E91">
            <w:pPr>
              <w:pStyle w:val="ConsPlusNormal"/>
              <w:jc w:val="center"/>
            </w:pPr>
            <w:r>
              <w:t>478 338,6</w:t>
            </w:r>
          </w:p>
        </w:tc>
        <w:tc>
          <w:tcPr>
            <w:tcW w:w="1587" w:type="dxa"/>
          </w:tcPr>
          <w:p w:rsidR="00CB0E91" w:rsidRDefault="00CB0E91">
            <w:pPr>
              <w:pStyle w:val="ConsPlusNormal"/>
              <w:jc w:val="center"/>
            </w:pPr>
            <w:r>
              <w:t>478 338,6</w:t>
            </w:r>
          </w:p>
        </w:tc>
        <w:tc>
          <w:tcPr>
            <w:tcW w:w="1587" w:type="dxa"/>
          </w:tcPr>
          <w:p w:rsidR="00CB0E91" w:rsidRDefault="00CB0E91">
            <w:pPr>
              <w:pStyle w:val="ConsPlusNormal"/>
              <w:jc w:val="center"/>
            </w:pPr>
            <w:r>
              <w:t>478 338,6</w:t>
            </w:r>
          </w:p>
        </w:tc>
      </w:tr>
      <w:tr w:rsidR="00CB0E91">
        <w:tc>
          <w:tcPr>
            <w:tcW w:w="1063" w:type="dxa"/>
            <w:gridSpan w:val="2"/>
            <w:vMerge/>
          </w:tcPr>
          <w:p w:rsidR="00CB0E91" w:rsidRDefault="00CB0E91"/>
        </w:tc>
        <w:tc>
          <w:tcPr>
            <w:tcW w:w="1417" w:type="dxa"/>
            <w:vMerge/>
          </w:tcPr>
          <w:p w:rsidR="00CB0E91" w:rsidRDefault="00CB0E91"/>
        </w:tc>
        <w:tc>
          <w:tcPr>
            <w:tcW w:w="1361" w:type="dxa"/>
          </w:tcPr>
          <w:p w:rsidR="00CB0E91" w:rsidRDefault="00CB0E91">
            <w:pPr>
              <w:pStyle w:val="ConsPlusNormal"/>
              <w:jc w:val="both"/>
            </w:pPr>
            <w:r>
              <w:t>расходы областного бюджета</w:t>
            </w:r>
          </w:p>
        </w:tc>
        <w:tc>
          <w:tcPr>
            <w:tcW w:w="1644" w:type="dxa"/>
          </w:tcPr>
          <w:p w:rsidR="00CB0E91" w:rsidRDefault="00CB0E91">
            <w:pPr>
              <w:pStyle w:val="ConsPlusNormal"/>
              <w:jc w:val="center"/>
            </w:pPr>
            <w:r>
              <w:t>369 960,3</w:t>
            </w:r>
          </w:p>
        </w:tc>
        <w:tc>
          <w:tcPr>
            <w:tcW w:w="1587" w:type="dxa"/>
          </w:tcPr>
          <w:p w:rsidR="00CB0E91" w:rsidRDefault="00CB0E91">
            <w:pPr>
              <w:pStyle w:val="ConsPlusNormal"/>
              <w:jc w:val="center"/>
            </w:pPr>
            <w:r>
              <w:t>659 828,8</w:t>
            </w:r>
          </w:p>
        </w:tc>
        <w:tc>
          <w:tcPr>
            <w:tcW w:w="1644" w:type="dxa"/>
          </w:tcPr>
          <w:p w:rsidR="00CB0E91" w:rsidRDefault="00CB0E91">
            <w:pPr>
              <w:pStyle w:val="ConsPlusNormal"/>
              <w:jc w:val="center"/>
            </w:pPr>
            <w:r>
              <w:t>457 636,5</w:t>
            </w:r>
          </w:p>
        </w:tc>
        <w:tc>
          <w:tcPr>
            <w:tcW w:w="1644" w:type="dxa"/>
          </w:tcPr>
          <w:p w:rsidR="00CB0E91" w:rsidRDefault="00CB0E91">
            <w:pPr>
              <w:pStyle w:val="ConsPlusNormal"/>
              <w:jc w:val="center"/>
            </w:pPr>
            <w:r>
              <w:t>457 636,5</w:t>
            </w:r>
          </w:p>
        </w:tc>
        <w:tc>
          <w:tcPr>
            <w:tcW w:w="1587" w:type="dxa"/>
          </w:tcPr>
          <w:p w:rsidR="00CB0E91" w:rsidRDefault="00CB0E91">
            <w:pPr>
              <w:pStyle w:val="ConsPlusNormal"/>
              <w:jc w:val="center"/>
            </w:pPr>
            <w:r>
              <w:t>457 636,5</w:t>
            </w:r>
          </w:p>
        </w:tc>
        <w:tc>
          <w:tcPr>
            <w:tcW w:w="1587" w:type="dxa"/>
          </w:tcPr>
          <w:p w:rsidR="00CB0E91" w:rsidRDefault="00CB0E91">
            <w:pPr>
              <w:pStyle w:val="ConsPlusNormal"/>
              <w:jc w:val="center"/>
            </w:pPr>
            <w:r>
              <w:t>457 636,5</w:t>
            </w:r>
          </w:p>
        </w:tc>
      </w:tr>
      <w:tr w:rsidR="00CB0E91">
        <w:tc>
          <w:tcPr>
            <w:tcW w:w="1063" w:type="dxa"/>
            <w:gridSpan w:val="2"/>
            <w:vMerge/>
          </w:tcPr>
          <w:p w:rsidR="00CB0E91" w:rsidRDefault="00CB0E91"/>
        </w:tc>
        <w:tc>
          <w:tcPr>
            <w:tcW w:w="1417" w:type="dxa"/>
            <w:vMerge/>
          </w:tcPr>
          <w:p w:rsidR="00CB0E91" w:rsidRDefault="00CB0E91"/>
        </w:tc>
        <w:tc>
          <w:tcPr>
            <w:tcW w:w="1361" w:type="dxa"/>
          </w:tcPr>
          <w:p w:rsidR="00CB0E91" w:rsidRDefault="00CB0E91">
            <w:pPr>
              <w:pStyle w:val="ConsPlusNormal"/>
              <w:jc w:val="both"/>
            </w:pPr>
            <w:r>
              <w:t>расходы местных бюджетов</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1063" w:type="dxa"/>
            <w:gridSpan w:val="2"/>
            <w:vMerge/>
          </w:tcPr>
          <w:p w:rsidR="00CB0E91" w:rsidRDefault="00CB0E91"/>
        </w:tc>
        <w:tc>
          <w:tcPr>
            <w:tcW w:w="1417" w:type="dxa"/>
            <w:vMerge/>
          </w:tcPr>
          <w:p w:rsidR="00CB0E91" w:rsidRDefault="00CB0E91"/>
        </w:tc>
        <w:tc>
          <w:tcPr>
            <w:tcW w:w="1361" w:type="dxa"/>
          </w:tcPr>
          <w:p w:rsidR="00CB0E91" w:rsidRDefault="00CB0E91">
            <w:pPr>
              <w:pStyle w:val="ConsPlusNormal"/>
              <w:jc w:val="both"/>
            </w:pPr>
            <w:r>
              <w:t>расходы государственных внебюджетных фондов Российской Федерации</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1063" w:type="dxa"/>
            <w:gridSpan w:val="2"/>
            <w:vMerge/>
          </w:tcPr>
          <w:p w:rsidR="00CB0E91" w:rsidRDefault="00CB0E91"/>
        </w:tc>
        <w:tc>
          <w:tcPr>
            <w:tcW w:w="1417" w:type="dxa"/>
            <w:vMerge/>
          </w:tcPr>
          <w:p w:rsidR="00CB0E91" w:rsidRDefault="00CB0E91"/>
        </w:tc>
        <w:tc>
          <w:tcPr>
            <w:tcW w:w="1361" w:type="dxa"/>
          </w:tcPr>
          <w:p w:rsidR="00CB0E91" w:rsidRDefault="00CB0E91">
            <w:pPr>
              <w:pStyle w:val="ConsPlusNormal"/>
              <w:jc w:val="both"/>
            </w:pPr>
            <w:r>
              <w:t>расходы территориальных государственных внебюджетных фондов</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1063" w:type="dxa"/>
            <w:gridSpan w:val="2"/>
            <w:vMerge/>
          </w:tcPr>
          <w:p w:rsidR="00CB0E91" w:rsidRDefault="00CB0E91"/>
        </w:tc>
        <w:tc>
          <w:tcPr>
            <w:tcW w:w="1417" w:type="dxa"/>
            <w:vMerge/>
          </w:tcPr>
          <w:p w:rsidR="00CB0E91" w:rsidRDefault="00CB0E91"/>
        </w:tc>
        <w:tc>
          <w:tcPr>
            <w:tcW w:w="1361" w:type="dxa"/>
          </w:tcPr>
          <w:p w:rsidR="00CB0E91" w:rsidRDefault="00CB0E91">
            <w:pPr>
              <w:pStyle w:val="ConsPlusNormal"/>
              <w:jc w:val="both"/>
            </w:pPr>
            <w:r>
              <w:t>федеральный бюджет</w:t>
            </w:r>
          </w:p>
        </w:tc>
        <w:tc>
          <w:tcPr>
            <w:tcW w:w="1644" w:type="dxa"/>
          </w:tcPr>
          <w:p w:rsidR="00CB0E91" w:rsidRDefault="00CB0E91">
            <w:pPr>
              <w:pStyle w:val="ConsPlusNormal"/>
              <w:jc w:val="center"/>
            </w:pPr>
            <w:r>
              <w:t>318 929,2</w:t>
            </w:r>
          </w:p>
        </w:tc>
        <w:tc>
          <w:tcPr>
            <w:tcW w:w="1587" w:type="dxa"/>
          </w:tcPr>
          <w:p w:rsidR="00CB0E91" w:rsidRDefault="00CB0E91">
            <w:pPr>
              <w:pStyle w:val="ConsPlusNormal"/>
              <w:jc w:val="center"/>
            </w:pPr>
            <w:r>
              <w:t>369 628,4</w:t>
            </w:r>
          </w:p>
        </w:tc>
        <w:tc>
          <w:tcPr>
            <w:tcW w:w="1644" w:type="dxa"/>
          </w:tcPr>
          <w:p w:rsidR="00CB0E91" w:rsidRDefault="00CB0E91">
            <w:pPr>
              <w:pStyle w:val="ConsPlusNormal"/>
              <w:jc w:val="center"/>
            </w:pPr>
            <w:r>
              <w:t>20 702,1</w:t>
            </w:r>
          </w:p>
        </w:tc>
        <w:tc>
          <w:tcPr>
            <w:tcW w:w="1644" w:type="dxa"/>
          </w:tcPr>
          <w:p w:rsidR="00CB0E91" w:rsidRDefault="00CB0E91">
            <w:pPr>
              <w:pStyle w:val="ConsPlusNormal"/>
              <w:jc w:val="center"/>
            </w:pPr>
            <w:r>
              <w:t>20 702,1</w:t>
            </w:r>
          </w:p>
        </w:tc>
        <w:tc>
          <w:tcPr>
            <w:tcW w:w="1587" w:type="dxa"/>
          </w:tcPr>
          <w:p w:rsidR="00CB0E91" w:rsidRDefault="00CB0E91">
            <w:pPr>
              <w:pStyle w:val="ConsPlusNormal"/>
              <w:jc w:val="center"/>
            </w:pPr>
            <w:r>
              <w:t>20 702,1</w:t>
            </w:r>
          </w:p>
        </w:tc>
        <w:tc>
          <w:tcPr>
            <w:tcW w:w="1587" w:type="dxa"/>
          </w:tcPr>
          <w:p w:rsidR="00CB0E91" w:rsidRDefault="00CB0E91">
            <w:pPr>
              <w:pStyle w:val="ConsPlusNormal"/>
              <w:jc w:val="center"/>
            </w:pPr>
            <w:r>
              <w:t>20 702,1</w:t>
            </w:r>
          </w:p>
        </w:tc>
      </w:tr>
      <w:tr w:rsidR="00CB0E91">
        <w:tc>
          <w:tcPr>
            <w:tcW w:w="1063" w:type="dxa"/>
            <w:gridSpan w:val="2"/>
            <w:vMerge/>
          </w:tcPr>
          <w:p w:rsidR="00CB0E91" w:rsidRDefault="00CB0E91"/>
        </w:tc>
        <w:tc>
          <w:tcPr>
            <w:tcW w:w="1417" w:type="dxa"/>
            <w:vMerge/>
          </w:tcPr>
          <w:p w:rsidR="00CB0E91" w:rsidRDefault="00CB0E91"/>
        </w:tc>
        <w:tc>
          <w:tcPr>
            <w:tcW w:w="1361" w:type="dxa"/>
          </w:tcPr>
          <w:p w:rsidR="00CB0E91" w:rsidRDefault="00CB0E91">
            <w:pPr>
              <w:pStyle w:val="ConsPlusNormal"/>
              <w:jc w:val="both"/>
            </w:pPr>
            <w:r>
              <w:t>средства юридических лиц</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1063" w:type="dxa"/>
            <w:gridSpan w:val="2"/>
            <w:vMerge/>
          </w:tcPr>
          <w:p w:rsidR="00CB0E91" w:rsidRDefault="00CB0E91"/>
        </w:tc>
        <w:tc>
          <w:tcPr>
            <w:tcW w:w="1417" w:type="dxa"/>
            <w:vMerge/>
          </w:tcPr>
          <w:p w:rsidR="00CB0E91" w:rsidRDefault="00CB0E91"/>
        </w:tc>
        <w:tc>
          <w:tcPr>
            <w:tcW w:w="1361" w:type="dxa"/>
          </w:tcPr>
          <w:p w:rsidR="00CB0E91" w:rsidRDefault="00CB0E91">
            <w:pPr>
              <w:pStyle w:val="ConsPlusNormal"/>
              <w:jc w:val="both"/>
            </w:pPr>
            <w:r>
              <w:t xml:space="preserve">прочие источники </w:t>
            </w:r>
            <w:r>
              <w:lastRenderedPageBreak/>
              <w:t>(собственные средства населения и др.)</w:t>
            </w:r>
          </w:p>
        </w:tc>
        <w:tc>
          <w:tcPr>
            <w:tcW w:w="1644" w:type="dxa"/>
          </w:tcPr>
          <w:p w:rsidR="00CB0E91" w:rsidRDefault="00CB0E91">
            <w:pPr>
              <w:pStyle w:val="ConsPlusNormal"/>
              <w:jc w:val="center"/>
            </w:pPr>
            <w:r>
              <w:lastRenderedPageBreak/>
              <w:t>0,0</w:t>
            </w:r>
          </w:p>
        </w:tc>
        <w:tc>
          <w:tcPr>
            <w:tcW w:w="1587"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2480" w:type="dxa"/>
            <w:gridSpan w:val="3"/>
            <w:vMerge w:val="restart"/>
          </w:tcPr>
          <w:p w:rsidR="00CB0E91" w:rsidRDefault="00CB0E91">
            <w:pPr>
              <w:pStyle w:val="ConsPlusNormal"/>
              <w:jc w:val="both"/>
            </w:pPr>
            <w:r>
              <w:lastRenderedPageBreak/>
              <w:t>Основное мероприятие 5.1. Проведение мероприятий, направленных на пропаганду семейного образа жизни</w:t>
            </w:r>
          </w:p>
        </w:tc>
        <w:tc>
          <w:tcPr>
            <w:tcW w:w="1361" w:type="dxa"/>
          </w:tcPr>
          <w:p w:rsidR="00CB0E91" w:rsidRDefault="00CB0E91">
            <w:pPr>
              <w:pStyle w:val="ConsPlusNormal"/>
              <w:jc w:val="both"/>
            </w:pPr>
            <w:r>
              <w:t>Всего, в том числе</w:t>
            </w:r>
          </w:p>
        </w:tc>
        <w:tc>
          <w:tcPr>
            <w:tcW w:w="1644" w:type="dxa"/>
          </w:tcPr>
          <w:p w:rsidR="00CB0E91" w:rsidRDefault="00CB0E91">
            <w:pPr>
              <w:pStyle w:val="ConsPlusNormal"/>
              <w:jc w:val="center"/>
            </w:pPr>
            <w:r>
              <w:t>988,0</w:t>
            </w:r>
          </w:p>
        </w:tc>
        <w:tc>
          <w:tcPr>
            <w:tcW w:w="1587" w:type="dxa"/>
          </w:tcPr>
          <w:p w:rsidR="00CB0E91" w:rsidRDefault="00CB0E91">
            <w:pPr>
              <w:pStyle w:val="ConsPlusNormal"/>
              <w:jc w:val="center"/>
            </w:pPr>
            <w:r>
              <w:t>953,8</w:t>
            </w:r>
          </w:p>
        </w:tc>
        <w:tc>
          <w:tcPr>
            <w:tcW w:w="1644" w:type="dxa"/>
          </w:tcPr>
          <w:p w:rsidR="00CB0E91" w:rsidRDefault="00CB0E91">
            <w:pPr>
              <w:pStyle w:val="ConsPlusNormal"/>
              <w:jc w:val="center"/>
            </w:pPr>
            <w:r>
              <w:t>503,8</w:t>
            </w:r>
          </w:p>
        </w:tc>
        <w:tc>
          <w:tcPr>
            <w:tcW w:w="1644" w:type="dxa"/>
          </w:tcPr>
          <w:p w:rsidR="00CB0E91" w:rsidRDefault="00CB0E91">
            <w:pPr>
              <w:pStyle w:val="ConsPlusNormal"/>
              <w:jc w:val="center"/>
            </w:pPr>
            <w:r>
              <w:t>503,8</w:t>
            </w:r>
          </w:p>
        </w:tc>
        <w:tc>
          <w:tcPr>
            <w:tcW w:w="1587" w:type="dxa"/>
          </w:tcPr>
          <w:p w:rsidR="00CB0E91" w:rsidRDefault="00CB0E91">
            <w:pPr>
              <w:pStyle w:val="ConsPlusNormal"/>
              <w:jc w:val="center"/>
            </w:pPr>
            <w:r>
              <w:t>503,8</w:t>
            </w:r>
          </w:p>
        </w:tc>
        <w:tc>
          <w:tcPr>
            <w:tcW w:w="1587" w:type="dxa"/>
          </w:tcPr>
          <w:p w:rsidR="00CB0E91" w:rsidRDefault="00CB0E91">
            <w:pPr>
              <w:pStyle w:val="ConsPlusNormal"/>
              <w:jc w:val="center"/>
            </w:pPr>
            <w:r>
              <w:t>503,8</w:t>
            </w:r>
          </w:p>
        </w:tc>
      </w:tr>
      <w:tr w:rsidR="00CB0E91">
        <w:tc>
          <w:tcPr>
            <w:tcW w:w="2480" w:type="dxa"/>
            <w:gridSpan w:val="3"/>
            <w:vMerge/>
          </w:tcPr>
          <w:p w:rsidR="00CB0E91" w:rsidRDefault="00CB0E91"/>
        </w:tc>
        <w:tc>
          <w:tcPr>
            <w:tcW w:w="1361" w:type="dxa"/>
          </w:tcPr>
          <w:p w:rsidR="00CB0E91" w:rsidRDefault="00CB0E91">
            <w:pPr>
              <w:pStyle w:val="ConsPlusNormal"/>
              <w:jc w:val="both"/>
            </w:pPr>
            <w:r>
              <w:t>расходы областного бюджета</w:t>
            </w:r>
          </w:p>
        </w:tc>
        <w:tc>
          <w:tcPr>
            <w:tcW w:w="1644" w:type="dxa"/>
          </w:tcPr>
          <w:p w:rsidR="00CB0E91" w:rsidRDefault="00CB0E91">
            <w:pPr>
              <w:pStyle w:val="ConsPlusNormal"/>
              <w:jc w:val="center"/>
            </w:pPr>
            <w:r>
              <w:t>988,0</w:t>
            </w:r>
          </w:p>
        </w:tc>
        <w:tc>
          <w:tcPr>
            <w:tcW w:w="1587" w:type="dxa"/>
          </w:tcPr>
          <w:p w:rsidR="00CB0E91" w:rsidRDefault="00CB0E91">
            <w:pPr>
              <w:pStyle w:val="ConsPlusNormal"/>
              <w:jc w:val="center"/>
            </w:pPr>
            <w:r>
              <w:t>953,8</w:t>
            </w:r>
          </w:p>
        </w:tc>
        <w:tc>
          <w:tcPr>
            <w:tcW w:w="1644" w:type="dxa"/>
          </w:tcPr>
          <w:p w:rsidR="00CB0E91" w:rsidRDefault="00CB0E91">
            <w:pPr>
              <w:pStyle w:val="ConsPlusNormal"/>
              <w:jc w:val="center"/>
            </w:pPr>
            <w:r>
              <w:t>503,8</w:t>
            </w:r>
          </w:p>
        </w:tc>
        <w:tc>
          <w:tcPr>
            <w:tcW w:w="1644" w:type="dxa"/>
          </w:tcPr>
          <w:p w:rsidR="00CB0E91" w:rsidRDefault="00CB0E91">
            <w:pPr>
              <w:pStyle w:val="ConsPlusNormal"/>
              <w:jc w:val="center"/>
            </w:pPr>
            <w:r>
              <w:t>503,8</w:t>
            </w:r>
          </w:p>
        </w:tc>
        <w:tc>
          <w:tcPr>
            <w:tcW w:w="1587" w:type="dxa"/>
          </w:tcPr>
          <w:p w:rsidR="00CB0E91" w:rsidRDefault="00CB0E91">
            <w:pPr>
              <w:pStyle w:val="ConsPlusNormal"/>
              <w:jc w:val="center"/>
            </w:pPr>
            <w:r>
              <w:t>503,8</w:t>
            </w:r>
          </w:p>
        </w:tc>
        <w:tc>
          <w:tcPr>
            <w:tcW w:w="1587" w:type="dxa"/>
          </w:tcPr>
          <w:p w:rsidR="00CB0E91" w:rsidRDefault="00CB0E91">
            <w:pPr>
              <w:pStyle w:val="ConsPlusNormal"/>
              <w:jc w:val="center"/>
            </w:pPr>
            <w:r>
              <w:t>503,8</w:t>
            </w:r>
          </w:p>
        </w:tc>
      </w:tr>
      <w:tr w:rsidR="00CB0E91">
        <w:tc>
          <w:tcPr>
            <w:tcW w:w="2480" w:type="dxa"/>
            <w:gridSpan w:val="3"/>
            <w:vMerge/>
          </w:tcPr>
          <w:p w:rsidR="00CB0E91" w:rsidRDefault="00CB0E91"/>
        </w:tc>
        <w:tc>
          <w:tcPr>
            <w:tcW w:w="1361" w:type="dxa"/>
          </w:tcPr>
          <w:p w:rsidR="00CB0E91" w:rsidRDefault="00CB0E91">
            <w:pPr>
              <w:pStyle w:val="ConsPlusNormal"/>
              <w:jc w:val="both"/>
            </w:pPr>
            <w:r>
              <w:t>расходы местных бюджетов</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2480" w:type="dxa"/>
            <w:gridSpan w:val="3"/>
            <w:vMerge/>
          </w:tcPr>
          <w:p w:rsidR="00CB0E91" w:rsidRDefault="00CB0E91"/>
        </w:tc>
        <w:tc>
          <w:tcPr>
            <w:tcW w:w="1361" w:type="dxa"/>
          </w:tcPr>
          <w:p w:rsidR="00CB0E91" w:rsidRDefault="00CB0E91">
            <w:pPr>
              <w:pStyle w:val="ConsPlusNormal"/>
              <w:jc w:val="both"/>
            </w:pPr>
            <w:r>
              <w:t>расходы государственных внебюджетных фондов Российской Федерации</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2480" w:type="dxa"/>
            <w:gridSpan w:val="3"/>
            <w:vMerge/>
          </w:tcPr>
          <w:p w:rsidR="00CB0E91" w:rsidRDefault="00CB0E91"/>
        </w:tc>
        <w:tc>
          <w:tcPr>
            <w:tcW w:w="1361" w:type="dxa"/>
          </w:tcPr>
          <w:p w:rsidR="00CB0E91" w:rsidRDefault="00CB0E91">
            <w:pPr>
              <w:pStyle w:val="ConsPlusNormal"/>
              <w:jc w:val="both"/>
            </w:pPr>
            <w:r>
              <w:t>расходы территориальных государственных внебюджетных фондов</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2480" w:type="dxa"/>
            <w:gridSpan w:val="3"/>
            <w:vMerge/>
          </w:tcPr>
          <w:p w:rsidR="00CB0E91" w:rsidRDefault="00CB0E91"/>
        </w:tc>
        <w:tc>
          <w:tcPr>
            <w:tcW w:w="1361" w:type="dxa"/>
          </w:tcPr>
          <w:p w:rsidR="00CB0E91" w:rsidRDefault="00CB0E91">
            <w:pPr>
              <w:pStyle w:val="ConsPlusNormal"/>
              <w:jc w:val="both"/>
            </w:pPr>
            <w:r>
              <w:t>федеральный бюджет</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2480" w:type="dxa"/>
            <w:gridSpan w:val="3"/>
            <w:vMerge/>
          </w:tcPr>
          <w:p w:rsidR="00CB0E91" w:rsidRDefault="00CB0E91"/>
        </w:tc>
        <w:tc>
          <w:tcPr>
            <w:tcW w:w="1361" w:type="dxa"/>
          </w:tcPr>
          <w:p w:rsidR="00CB0E91" w:rsidRDefault="00CB0E91">
            <w:pPr>
              <w:pStyle w:val="ConsPlusNormal"/>
              <w:jc w:val="both"/>
            </w:pPr>
            <w:r>
              <w:t>средства юридических лиц</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2480" w:type="dxa"/>
            <w:gridSpan w:val="3"/>
            <w:vMerge/>
          </w:tcPr>
          <w:p w:rsidR="00CB0E91" w:rsidRDefault="00CB0E91"/>
        </w:tc>
        <w:tc>
          <w:tcPr>
            <w:tcW w:w="1361" w:type="dxa"/>
          </w:tcPr>
          <w:p w:rsidR="00CB0E91" w:rsidRDefault="00CB0E91">
            <w:pPr>
              <w:pStyle w:val="ConsPlusNormal"/>
              <w:jc w:val="both"/>
            </w:pPr>
            <w:r>
              <w:t>прочие источники (собственные средства населения и др.)</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2480" w:type="dxa"/>
            <w:gridSpan w:val="3"/>
            <w:vMerge w:val="restart"/>
          </w:tcPr>
          <w:p w:rsidR="00CB0E91" w:rsidRDefault="00CB0E91">
            <w:pPr>
              <w:pStyle w:val="ConsPlusNormal"/>
              <w:jc w:val="both"/>
            </w:pPr>
            <w:r>
              <w:t>Основное мероприятие 5.2. Организация и проведение мероприятий, направленных на поддержку семей с несовершеннолетними детьми и профилактику семейного неблагополучия</w:t>
            </w:r>
          </w:p>
        </w:tc>
        <w:tc>
          <w:tcPr>
            <w:tcW w:w="1361" w:type="dxa"/>
          </w:tcPr>
          <w:p w:rsidR="00CB0E91" w:rsidRDefault="00CB0E91">
            <w:pPr>
              <w:pStyle w:val="ConsPlusNormal"/>
              <w:jc w:val="both"/>
            </w:pPr>
            <w:r>
              <w:t>Всего, в том числе</w:t>
            </w:r>
          </w:p>
        </w:tc>
        <w:tc>
          <w:tcPr>
            <w:tcW w:w="1644" w:type="dxa"/>
          </w:tcPr>
          <w:p w:rsidR="00CB0E91" w:rsidRDefault="00CB0E91">
            <w:pPr>
              <w:pStyle w:val="ConsPlusNormal"/>
              <w:jc w:val="center"/>
            </w:pPr>
            <w:r>
              <w:t>631 545,8</w:t>
            </w:r>
          </w:p>
        </w:tc>
        <w:tc>
          <w:tcPr>
            <w:tcW w:w="1587" w:type="dxa"/>
          </w:tcPr>
          <w:p w:rsidR="00CB0E91" w:rsidRDefault="00CB0E91">
            <w:pPr>
              <w:pStyle w:val="ConsPlusNormal"/>
              <w:jc w:val="center"/>
            </w:pPr>
            <w:r>
              <w:t>970 280,7</w:t>
            </w:r>
          </w:p>
        </w:tc>
        <w:tc>
          <w:tcPr>
            <w:tcW w:w="1644" w:type="dxa"/>
          </w:tcPr>
          <w:p w:rsidR="00CB0E91" w:rsidRDefault="00CB0E91">
            <w:pPr>
              <w:pStyle w:val="ConsPlusNormal"/>
              <w:jc w:val="center"/>
            </w:pPr>
            <w:r>
              <w:t>419 612,1</w:t>
            </w:r>
          </w:p>
        </w:tc>
        <w:tc>
          <w:tcPr>
            <w:tcW w:w="1644" w:type="dxa"/>
          </w:tcPr>
          <w:p w:rsidR="00CB0E91" w:rsidRDefault="00CB0E91">
            <w:pPr>
              <w:pStyle w:val="ConsPlusNormal"/>
              <w:jc w:val="center"/>
            </w:pPr>
            <w:r>
              <w:t>419 612,1</w:t>
            </w:r>
          </w:p>
        </w:tc>
        <w:tc>
          <w:tcPr>
            <w:tcW w:w="1587" w:type="dxa"/>
          </w:tcPr>
          <w:p w:rsidR="00CB0E91" w:rsidRDefault="00CB0E91">
            <w:pPr>
              <w:pStyle w:val="ConsPlusNormal"/>
              <w:jc w:val="center"/>
            </w:pPr>
            <w:r>
              <w:t>419 612,1</w:t>
            </w:r>
          </w:p>
        </w:tc>
        <w:tc>
          <w:tcPr>
            <w:tcW w:w="1587" w:type="dxa"/>
          </w:tcPr>
          <w:p w:rsidR="00CB0E91" w:rsidRDefault="00CB0E91">
            <w:pPr>
              <w:pStyle w:val="ConsPlusNormal"/>
              <w:jc w:val="center"/>
            </w:pPr>
            <w:r>
              <w:t>419 612,1</w:t>
            </w:r>
          </w:p>
        </w:tc>
      </w:tr>
      <w:tr w:rsidR="00CB0E91">
        <w:tc>
          <w:tcPr>
            <w:tcW w:w="2480" w:type="dxa"/>
            <w:gridSpan w:val="3"/>
            <w:vMerge/>
          </w:tcPr>
          <w:p w:rsidR="00CB0E91" w:rsidRDefault="00CB0E91"/>
        </w:tc>
        <w:tc>
          <w:tcPr>
            <w:tcW w:w="1361" w:type="dxa"/>
          </w:tcPr>
          <w:p w:rsidR="00CB0E91" w:rsidRDefault="00CB0E91">
            <w:pPr>
              <w:pStyle w:val="ConsPlusNormal"/>
              <w:jc w:val="both"/>
            </w:pPr>
            <w:r>
              <w:t>расходы областного бюджета</w:t>
            </w:r>
          </w:p>
        </w:tc>
        <w:tc>
          <w:tcPr>
            <w:tcW w:w="1644" w:type="dxa"/>
          </w:tcPr>
          <w:p w:rsidR="00CB0E91" w:rsidRDefault="00CB0E91">
            <w:pPr>
              <w:pStyle w:val="ConsPlusNormal"/>
              <w:jc w:val="center"/>
            </w:pPr>
            <w:r>
              <w:t>331 222,5</w:t>
            </w:r>
          </w:p>
        </w:tc>
        <w:tc>
          <w:tcPr>
            <w:tcW w:w="1587" w:type="dxa"/>
          </w:tcPr>
          <w:p w:rsidR="00CB0E91" w:rsidRDefault="00CB0E91">
            <w:pPr>
              <w:pStyle w:val="ConsPlusNormal"/>
              <w:jc w:val="center"/>
            </w:pPr>
            <w:r>
              <w:t>621 354,4</w:t>
            </w:r>
          </w:p>
        </w:tc>
        <w:tc>
          <w:tcPr>
            <w:tcW w:w="1644" w:type="dxa"/>
          </w:tcPr>
          <w:p w:rsidR="00CB0E91" w:rsidRDefault="00CB0E91">
            <w:pPr>
              <w:pStyle w:val="ConsPlusNormal"/>
              <w:jc w:val="center"/>
            </w:pPr>
            <w:r>
              <w:t>419 612,1</w:t>
            </w:r>
          </w:p>
        </w:tc>
        <w:tc>
          <w:tcPr>
            <w:tcW w:w="1644" w:type="dxa"/>
          </w:tcPr>
          <w:p w:rsidR="00CB0E91" w:rsidRDefault="00CB0E91">
            <w:pPr>
              <w:pStyle w:val="ConsPlusNormal"/>
              <w:jc w:val="center"/>
            </w:pPr>
            <w:r>
              <w:t>419 612,1</w:t>
            </w:r>
          </w:p>
        </w:tc>
        <w:tc>
          <w:tcPr>
            <w:tcW w:w="1587" w:type="dxa"/>
          </w:tcPr>
          <w:p w:rsidR="00CB0E91" w:rsidRDefault="00CB0E91">
            <w:pPr>
              <w:pStyle w:val="ConsPlusNormal"/>
              <w:jc w:val="center"/>
            </w:pPr>
            <w:r>
              <w:t>419 612,1</w:t>
            </w:r>
          </w:p>
        </w:tc>
        <w:tc>
          <w:tcPr>
            <w:tcW w:w="1587" w:type="dxa"/>
          </w:tcPr>
          <w:p w:rsidR="00CB0E91" w:rsidRDefault="00CB0E91">
            <w:pPr>
              <w:pStyle w:val="ConsPlusNormal"/>
              <w:jc w:val="center"/>
            </w:pPr>
            <w:r>
              <w:t>419 612,1</w:t>
            </w:r>
          </w:p>
        </w:tc>
      </w:tr>
      <w:tr w:rsidR="00CB0E91">
        <w:tc>
          <w:tcPr>
            <w:tcW w:w="2480" w:type="dxa"/>
            <w:gridSpan w:val="3"/>
            <w:vMerge/>
          </w:tcPr>
          <w:p w:rsidR="00CB0E91" w:rsidRDefault="00CB0E91"/>
        </w:tc>
        <w:tc>
          <w:tcPr>
            <w:tcW w:w="1361" w:type="dxa"/>
          </w:tcPr>
          <w:p w:rsidR="00CB0E91" w:rsidRDefault="00CB0E91">
            <w:pPr>
              <w:pStyle w:val="ConsPlusNormal"/>
              <w:jc w:val="both"/>
            </w:pPr>
            <w:r>
              <w:t>расходы местных бюджетов</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2480" w:type="dxa"/>
            <w:gridSpan w:val="3"/>
            <w:vMerge/>
          </w:tcPr>
          <w:p w:rsidR="00CB0E91" w:rsidRDefault="00CB0E91"/>
        </w:tc>
        <w:tc>
          <w:tcPr>
            <w:tcW w:w="1361" w:type="dxa"/>
          </w:tcPr>
          <w:p w:rsidR="00CB0E91" w:rsidRDefault="00CB0E91">
            <w:pPr>
              <w:pStyle w:val="ConsPlusNormal"/>
              <w:jc w:val="both"/>
            </w:pPr>
            <w:r>
              <w:t>расходы государственных внебюджетных фондов Российской Федерации</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2480" w:type="dxa"/>
            <w:gridSpan w:val="3"/>
            <w:vMerge/>
          </w:tcPr>
          <w:p w:rsidR="00CB0E91" w:rsidRDefault="00CB0E91"/>
        </w:tc>
        <w:tc>
          <w:tcPr>
            <w:tcW w:w="1361" w:type="dxa"/>
          </w:tcPr>
          <w:p w:rsidR="00CB0E91" w:rsidRDefault="00CB0E91">
            <w:pPr>
              <w:pStyle w:val="ConsPlusNormal"/>
              <w:jc w:val="both"/>
            </w:pPr>
            <w:r>
              <w:t xml:space="preserve">расходы территориальных государственных </w:t>
            </w:r>
            <w:r>
              <w:lastRenderedPageBreak/>
              <w:t>внебюджетных фондов</w:t>
            </w:r>
          </w:p>
        </w:tc>
        <w:tc>
          <w:tcPr>
            <w:tcW w:w="1644" w:type="dxa"/>
          </w:tcPr>
          <w:p w:rsidR="00CB0E91" w:rsidRDefault="00CB0E91">
            <w:pPr>
              <w:pStyle w:val="ConsPlusNormal"/>
              <w:jc w:val="center"/>
            </w:pPr>
            <w:r>
              <w:lastRenderedPageBreak/>
              <w:t>0,0</w:t>
            </w:r>
          </w:p>
        </w:tc>
        <w:tc>
          <w:tcPr>
            <w:tcW w:w="1587"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2480" w:type="dxa"/>
            <w:gridSpan w:val="3"/>
            <w:vMerge/>
          </w:tcPr>
          <w:p w:rsidR="00CB0E91" w:rsidRDefault="00CB0E91"/>
        </w:tc>
        <w:tc>
          <w:tcPr>
            <w:tcW w:w="1361" w:type="dxa"/>
          </w:tcPr>
          <w:p w:rsidR="00CB0E91" w:rsidRDefault="00CB0E91">
            <w:pPr>
              <w:pStyle w:val="ConsPlusNormal"/>
              <w:jc w:val="both"/>
            </w:pPr>
            <w:r>
              <w:t>федеральный бюджет</w:t>
            </w:r>
          </w:p>
        </w:tc>
        <w:tc>
          <w:tcPr>
            <w:tcW w:w="1644" w:type="dxa"/>
          </w:tcPr>
          <w:p w:rsidR="00CB0E91" w:rsidRDefault="00CB0E91">
            <w:pPr>
              <w:pStyle w:val="ConsPlusNormal"/>
              <w:jc w:val="center"/>
            </w:pPr>
            <w:r>
              <w:t>300 323,3</w:t>
            </w:r>
          </w:p>
        </w:tc>
        <w:tc>
          <w:tcPr>
            <w:tcW w:w="1587" w:type="dxa"/>
          </w:tcPr>
          <w:p w:rsidR="00CB0E91" w:rsidRDefault="00CB0E91">
            <w:pPr>
              <w:pStyle w:val="ConsPlusNormal"/>
              <w:jc w:val="center"/>
            </w:pPr>
            <w:r>
              <w:t>348 926,3</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2480" w:type="dxa"/>
            <w:gridSpan w:val="3"/>
            <w:vMerge/>
          </w:tcPr>
          <w:p w:rsidR="00CB0E91" w:rsidRDefault="00CB0E91"/>
        </w:tc>
        <w:tc>
          <w:tcPr>
            <w:tcW w:w="1361" w:type="dxa"/>
          </w:tcPr>
          <w:p w:rsidR="00CB0E91" w:rsidRDefault="00CB0E91">
            <w:pPr>
              <w:pStyle w:val="ConsPlusNormal"/>
              <w:jc w:val="both"/>
            </w:pPr>
            <w:r>
              <w:t>средства юридических лиц</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2480" w:type="dxa"/>
            <w:gridSpan w:val="3"/>
            <w:vMerge/>
          </w:tcPr>
          <w:p w:rsidR="00CB0E91" w:rsidRDefault="00CB0E91"/>
        </w:tc>
        <w:tc>
          <w:tcPr>
            <w:tcW w:w="1361" w:type="dxa"/>
          </w:tcPr>
          <w:p w:rsidR="00CB0E91" w:rsidRDefault="00CB0E91">
            <w:pPr>
              <w:pStyle w:val="ConsPlusNormal"/>
              <w:jc w:val="both"/>
            </w:pPr>
            <w:r>
              <w:t>прочие источники (собственные средства населения и др.)</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2480" w:type="dxa"/>
            <w:gridSpan w:val="3"/>
            <w:vMerge w:val="restart"/>
          </w:tcPr>
          <w:p w:rsidR="00CB0E91" w:rsidRDefault="00CB0E91">
            <w:pPr>
              <w:pStyle w:val="ConsPlusNormal"/>
              <w:jc w:val="both"/>
            </w:pPr>
            <w:r>
              <w:t>Основное мероприятие 5.3. Изготовление бланков "Удостоверение многодетной семьи Нижегородской области" (</w:t>
            </w:r>
            <w:hyperlink r:id="rId226" w:history="1">
              <w:r>
                <w:rPr>
                  <w:color w:val="0000FF"/>
                </w:rPr>
                <w:t>постановление</w:t>
              </w:r>
            </w:hyperlink>
            <w:r>
              <w:t xml:space="preserve"> Правительства Нижегородской области от 31 декабря 2004 года N 303 "О порядке реализации Закона Нижегородской области от 28 декабря 2004 года N 158-З "О мерах социальной поддержки многодетных семей")</w:t>
            </w:r>
          </w:p>
        </w:tc>
        <w:tc>
          <w:tcPr>
            <w:tcW w:w="1361" w:type="dxa"/>
          </w:tcPr>
          <w:p w:rsidR="00CB0E91" w:rsidRDefault="00CB0E91">
            <w:pPr>
              <w:pStyle w:val="ConsPlusNormal"/>
              <w:jc w:val="both"/>
            </w:pPr>
            <w:r>
              <w:t>Всего, в том числе</w:t>
            </w:r>
          </w:p>
        </w:tc>
        <w:tc>
          <w:tcPr>
            <w:tcW w:w="1644" w:type="dxa"/>
          </w:tcPr>
          <w:p w:rsidR="00CB0E91" w:rsidRDefault="00CB0E91">
            <w:pPr>
              <w:pStyle w:val="ConsPlusNormal"/>
              <w:jc w:val="center"/>
            </w:pPr>
            <w:r>
              <w:t>42,0</w:t>
            </w:r>
          </w:p>
        </w:tc>
        <w:tc>
          <w:tcPr>
            <w:tcW w:w="1587" w:type="dxa"/>
          </w:tcPr>
          <w:p w:rsidR="00CB0E91" w:rsidRDefault="00CB0E91">
            <w:pPr>
              <w:pStyle w:val="ConsPlusNormal"/>
              <w:jc w:val="center"/>
            </w:pPr>
            <w:r>
              <w:t>52,5</w:t>
            </w:r>
          </w:p>
        </w:tc>
        <w:tc>
          <w:tcPr>
            <w:tcW w:w="1644" w:type="dxa"/>
          </w:tcPr>
          <w:p w:rsidR="00CB0E91" w:rsidRDefault="00CB0E91">
            <w:pPr>
              <w:pStyle w:val="ConsPlusNormal"/>
              <w:jc w:val="center"/>
            </w:pPr>
            <w:r>
              <w:t>52,5</w:t>
            </w:r>
          </w:p>
        </w:tc>
        <w:tc>
          <w:tcPr>
            <w:tcW w:w="1644" w:type="dxa"/>
          </w:tcPr>
          <w:p w:rsidR="00CB0E91" w:rsidRDefault="00CB0E91">
            <w:pPr>
              <w:pStyle w:val="ConsPlusNormal"/>
              <w:jc w:val="center"/>
            </w:pPr>
            <w:r>
              <w:t>52,5</w:t>
            </w:r>
          </w:p>
        </w:tc>
        <w:tc>
          <w:tcPr>
            <w:tcW w:w="1587" w:type="dxa"/>
          </w:tcPr>
          <w:p w:rsidR="00CB0E91" w:rsidRDefault="00CB0E91">
            <w:pPr>
              <w:pStyle w:val="ConsPlusNormal"/>
              <w:jc w:val="center"/>
            </w:pPr>
            <w:r>
              <w:t>52,5</w:t>
            </w:r>
          </w:p>
        </w:tc>
        <w:tc>
          <w:tcPr>
            <w:tcW w:w="1587" w:type="dxa"/>
          </w:tcPr>
          <w:p w:rsidR="00CB0E91" w:rsidRDefault="00CB0E91">
            <w:pPr>
              <w:pStyle w:val="ConsPlusNormal"/>
              <w:jc w:val="center"/>
            </w:pPr>
            <w:r>
              <w:t>52,5</w:t>
            </w:r>
          </w:p>
        </w:tc>
      </w:tr>
      <w:tr w:rsidR="00CB0E91">
        <w:tc>
          <w:tcPr>
            <w:tcW w:w="2480" w:type="dxa"/>
            <w:gridSpan w:val="3"/>
            <w:vMerge/>
          </w:tcPr>
          <w:p w:rsidR="00CB0E91" w:rsidRDefault="00CB0E91"/>
        </w:tc>
        <w:tc>
          <w:tcPr>
            <w:tcW w:w="1361" w:type="dxa"/>
          </w:tcPr>
          <w:p w:rsidR="00CB0E91" w:rsidRDefault="00CB0E91">
            <w:pPr>
              <w:pStyle w:val="ConsPlusNormal"/>
              <w:jc w:val="both"/>
            </w:pPr>
            <w:r>
              <w:t>расходы областного бюджета</w:t>
            </w:r>
          </w:p>
        </w:tc>
        <w:tc>
          <w:tcPr>
            <w:tcW w:w="1644" w:type="dxa"/>
          </w:tcPr>
          <w:p w:rsidR="00CB0E91" w:rsidRDefault="00CB0E91">
            <w:pPr>
              <w:pStyle w:val="ConsPlusNormal"/>
              <w:jc w:val="center"/>
            </w:pPr>
            <w:r>
              <w:t>42,0</w:t>
            </w:r>
          </w:p>
        </w:tc>
        <w:tc>
          <w:tcPr>
            <w:tcW w:w="1587" w:type="dxa"/>
          </w:tcPr>
          <w:p w:rsidR="00CB0E91" w:rsidRDefault="00CB0E91">
            <w:pPr>
              <w:pStyle w:val="ConsPlusNormal"/>
              <w:jc w:val="center"/>
            </w:pPr>
            <w:r>
              <w:t>52,5</w:t>
            </w:r>
          </w:p>
        </w:tc>
        <w:tc>
          <w:tcPr>
            <w:tcW w:w="1644" w:type="dxa"/>
          </w:tcPr>
          <w:p w:rsidR="00CB0E91" w:rsidRDefault="00CB0E91">
            <w:pPr>
              <w:pStyle w:val="ConsPlusNormal"/>
              <w:jc w:val="center"/>
            </w:pPr>
            <w:r>
              <w:t>52,5</w:t>
            </w:r>
          </w:p>
        </w:tc>
        <w:tc>
          <w:tcPr>
            <w:tcW w:w="1644" w:type="dxa"/>
          </w:tcPr>
          <w:p w:rsidR="00CB0E91" w:rsidRDefault="00CB0E91">
            <w:pPr>
              <w:pStyle w:val="ConsPlusNormal"/>
              <w:jc w:val="center"/>
            </w:pPr>
            <w:r>
              <w:t>52,5</w:t>
            </w:r>
          </w:p>
        </w:tc>
        <w:tc>
          <w:tcPr>
            <w:tcW w:w="1587" w:type="dxa"/>
          </w:tcPr>
          <w:p w:rsidR="00CB0E91" w:rsidRDefault="00CB0E91">
            <w:pPr>
              <w:pStyle w:val="ConsPlusNormal"/>
              <w:jc w:val="center"/>
            </w:pPr>
            <w:r>
              <w:t>52,5</w:t>
            </w:r>
          </w:p>
        </w:tc>
        <w:tc>
          <w:tcPr>
            <w:tcW w:w="1587" w:type="dxa"/>
          </w:tcPr>
          <w:p w:rsidR="00CB0E91" w:rsidRDefault="00CB0E91">
            <w:pPr>
              <w:pStyle w:val="ConsPlusNormal"/>
              <w:jc w:val="center"/>
            </w:pPr>
            <w:r>
              <w:t>52,5</w:t>
            </w:r>
          </w:p>
        </w:tc>
      </w:tr>
      <w:tr w:rsidR="00CB0E91">
        <w:tc>
          <w:tcPr>
            <w:tcW w:w="2480" w:type="dxa"/>
            <w:gridSpan w:val="3"/>
            <w:vMerge/>
          </w:tcPr>
          <w:p w:rsidR="00CB0E91" w:rsidRDefault="00CB0E91"/>
        </w:tc>
        <w:tc>
          <w:tcPr>
            <w:tcW w:w="1361" w:type="dxa"/>
          </w:tcPr>
          <w:p w:rsidR="00CB0E91" w:rsidRDefault="00CB0E91">
            <w:pPr>
              <w:pStyle w:val="ConsPlusNormal"/>
              <w:jc w:val="both"/>
            </w:pPr>
            <w:r>
              <w:t>расходы местных бюджетов</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2480" w:type="dxa"/>
            <w:gridSpan w:val="3"/>
            <w:vMerge/>
          </w:tcPr>
          <w:p w:rsidR="00CB0E91" w:rsidRDefault="00CB0E91"/>
        </w:tc>
        <w:tc>
          <w:tcPr>
            <w:tcW w:w="1361" w:type="dxa"/>
          </w:tcPr>
          <w:p w:rsidR="00CB0E91" w:rsidRDefault="00CB0E91">
            <w:pPr>
              <w:pStyle w:val="ConsPlusNormal"/>
              <w:jc w:val="both"/>
            </w:pPr>
            <w:r>
              <w:t>расходы государственных внебюджетных фондов Российской Федерации</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2480" w:type="dxa"/>
            <w:gridSpan w:val="3"/>
            <w:vMerge/>
          </w:tcPr>
          <w:p w:rsidR="00CB0E91" w:rsidRDefault="00CB0E91"/>
        </w:tc>
        <w:tc>
          <w:tcPr>
            <w:tcW w:w="1361" w:type="dxa"/>
          </w:tcPr>
          <w:p w:rsidR="00CB0E91" w:rsidRDefault="00CB0E91">
            <w:pPr>
              <w:pStyle w:val="ConsPlusNormal"/>
              <w:jc w:val="both"/>
            </w:pPr>
            <w:r>
              <w:t>расходы территориальных государственных внебюджетных фондов</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2480" w:type="dxa"/>
            <w:gridSpan w:val="3"/>
            <w:vMerge/>
          </w:tcPr>
          <w:p w:rsidR="00CB0E91" w:rsidRDefault="00CB0E91"/>
        </w:tc>
        <w:tc>
          <w:tcPr>
            <w:tcW w:w="1361" w:type="dxa"/>
          </w:tcPr>
          <w:p w:rsidR="00CB0E91" w:rsidRDefault="00CB0E91">
            <w:pPr>
              <w:pStyle w:val="ConsPlusNormal"/>
              <w:jc w:val="both"/>
            </w:pPr>
            <w:r>
              <w:t>федеральный бюджет</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2480" w:type="dxa"/>
            <w:gridSpan w:val="3"/>
            <w:vMerge/>
          </w:tcPr>
          <w:p w:rsidR="00CB0E91" w:rsidRDefault="00CB0E91"/>
        </w:tc>
        <w:tc>
          <w:tcPr>
            <w:tcW w:w="1361" w:type="dxa"/>
          </w:tcPr>
          <w:p w:rsidR="00CB0E91" w:rsidRDefault="00CB0E91">
            <w:pPr>
              <w:pStyle w:val="ConsPlusNormal"/>
              <w:jc w:val="both"/>
            </w:pPr>
            <w:r>
              <w:t>средства юридических лиц</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2480" w:type="dxa"/>
            <w:gridSpan w:val="3"/>
            <w:vMerge/>
          </w:tcPr>
          <w:p w:rsidR="00CB0E91" w:rsidRDefault="00CB0E91"/>
        </w:tc>
        <w:tc>
          <w:tcPr>
            <w:tcW w:w="1361" w:type="dxa"/>
          </w:tcPr>
          <w:p w:rsidR="00CB0E91" w:rsidRDefault="00CB0E91">
            <w:pPr>
              <w:pStyle w:val="ConsPlusNormal"/>
              <w:jc w:val="both"/>
            </w:pPr>
            <w:r>
              <w:t>прочие источники (собственные средства населения и др.)</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2480" w:type="dxa"/>
            <w:gridSpan w:val="3"/>
            <w:vMerge w:val="restart"/>
          </w:tcPr>
          <w:p w:rsidR="00CB0E91" w:rsidRDefault="00CB0E91">
            <w:pPr>
              <w:pStyle w:val="ConsPlusNormal"/>
              <w:jc w:val="both"/>
            </w:pPr>
            <w:r>
              <w:t xml:space="preserve">Основное мероприятие 5.4. Расходы на изготовление дипломов многодетной матери Нижегородской области, Почетных знаков "Родительская слава", удостоверений о награждении Почетным знаком "Родительская слава" и дипломов "Лауреат премии </w:t>
            </w:r>
            <w:r>
              <w:lastRenderedPageBreak/>
              <w:t>Нижегородской области "Нижегородская семья" (</w:t>
            </w:r>
            <w:hyperlink r:id="rId227" w:history="1">
              <w:r>
                <w:rPr>
                  <w:color w:val="0000FF"/>
                </w:rPr>
                <w:t>Закон</w:t>
              </w:r>
            </w:hyperlink>
            <w:r>
              <w:t xml:space="preserve"> Нижегородской области от 21 апреля 2003 года N 28-З "О наградах и премиях Нижегородской области")</w:t>
            </w:r>
          </w:p>
        </w:tc>
        <w:tc>
          <w:tcPr>
            <w:tcW w:w="1361" w:type="dxa"/>
          </w:tcPr>
          <w:p w:rsidR="00CB0E91" w:rsidRDefault="00CB0E91">
            <w:pPr>
              <w:pStyle w:val="ConsPlusNormal"/>
              <w:jc w:val="both"/>
            </w:pPr>
            <w:r>
              <w:lastRenderedPageBreak/>
              <w:t>Всего, в том числе</w:t>
            </w:r>
          </w:p>
        </w:tc>
        <w:tc>
          <w:tcPr>
            <w:tcW w:w="1644" w:type="dxa"/>
          </w:tcPr>
          <w:p w:rsidR="00CB0E91" w:rsidRDefault="00CB0E91">
            <w:pPr>
              <w:pStyle w:val="ConsPlusNormal"/>
              <w:jc w:val="center"/>
            </w:pPr>
            <w:r>
              <w:t>28,5</w:t>
            </w:r>
          </w:p>
        </w:tc>
        <w:tc>
          <w:tcPr>
            <w:tcW w:w="1587" w:type="dxa"/>
          </w:tcPr>
          <w:p w:rsidR="00CB0E91" w:rsidRDefault="00CB0E91">
            <w:pPr>
              <w:pStyle w:val="ConsPlusNormal"/>
              <w:jc w:val="center"/>
            </w:pPr>
            <w:r>
              <w:t>33,0</w:t>
            </w:r>
          </w:p>
        </w:tc>
        <w:tc>
          <w:tcPr>
            <w:tcW w:w="1644" w:type="dxa"/>
          </w:tcPr>
          <w:p w:rsidR="00CB0E91" w:rsidRDefault="00CB0E91">
            <w:pPr>
              <w:pStyle w:val="ConsPlusNormal"/>
              <w:jc w:val="center"/>
            </w:pPr>
            <w:r>
              <w:t>33,0</w:t>
            </w:r>
          </w:p>
        </w:tc>
        <w:tc>
          <w:tcPr>
            <w:tcW w:w="1644" w:type="dxa"/>
          </w:tcPr>
          <w:p w:rsidR="00CB0E91" w:rsidRDefault="00CB0E91">
            <w:pPr>
              <w:pStyle w:val="ConsPlusNormal"/>
              <w:jc w:val="center"/>
            </w:pPr>
            <w:r>
              <w:t>33,0</w:t>
            </w:r>
          </w:p>
        </w:tc>
        <w:tc>
          <w:tcPr>
            <w:tcW w:w="1587" w:type="dxa"/>
          </w:tcPr>
          <w:p w:rsidR="00CB0E91" w:rsidRDefault="00CB0E91">
            <w:pPr>
              <w:pStyle w:val="ConsPlusNormal"/>
              <w:jc w:val="center"/>
            </w:pPr>
            <w:r>
              <w:t>33,0</w:t>
            </w:r>
          </w:p>
        </w:tc>
        <w:tc>
          <w:tcPr>
            <w:tcW w:w="1587" w:type="dxa"/>
          </w:tcPr>
          <w:p w:rsidR="00CB0E91" w:rsidRDefault="00CB0E91">
            <w:pPr>
              <w:pStyle w:val="ConsPlusNormal"/>
              <w:jc w:val="center"/>
            </w:pPr>
            <w:r>
              <w:t>33,0</w:t>
            </w:r>
          </w:p>
        </w:tc>
      </w:tr>
      <w:tr w:rsidR="00CB0E91">
        <w:tc>
          <w:tcPr>
            <w:tcW w:w="2480" w:type="dxa"/>
            <w:gridSpan w:val="3"/>
            <w:vMerge/>
          </w:tcPr>
          <w:p w:rsidR="00CB0E91" w:rsidRDefault="00CB0E91"/>
        </w:tc>
        <w:tc>
          <w:tcPr>
            <w:tcW w:w="1361" w:type="dxa"/>
          </w:tcPr>
          <w:p w:rsidR="00CB0E91" w:rsidRDefault="00CB0E91">
            <w:pPr>
              <w:pStyle w:val="ConsPlusNormal"/>
              <w:jc w:val="both"/>
            </w:pPr>
            <w:r>
              <w:t>расходы областного бюджета</w:t>
            </w:r>
          </w:p>
        </w:tc>
        <w:tc>
          <w:tcPr>
            <w:tcW w:w="1644" w:type="dxa"/>
          </w:tcPr>
          <w:p w:rsidR="00CB0E91" w:rsidRDefault="00CB0E91">
            <w:pPr>
              <w:pStyle w:val="ConsPlusNormal"/>
              <w:jc w:val="center"/>
            </w:pPr>
            <w:r>
              <w:t>28,5</w:t>
            </w:r>
          </w:p>
        </w:tc>
        <w:tc>
          <w:tcPr>
            <w:tcW w:w="1587" w:type="dxa"/>
          </w:tcPr>
          <w:p w:rsidR="00CB0E91" w:rsidRDefault="00CB0E91">
            <w:pPr>
              <w:pStyle w:val="ConsPlusNormal"/>
              <w:jc w:val="center"/>
            </w:pPr>
            <w:r>
              <w:t>33,0</w:t>
            </w:r>
          </w:p>
        </w:tc>
        <w:tc>
          <w:tcPr>
            <w:tcW w:w="1644" w:type="dxa"/>
          </w:tcPr>
          <w:p w:rsidR="00CB0E91" w:rsidRDefault="00CB0E91">
            <w:pPr>
              <w:pStyle w:val="ConsPlusNormal"/>
              <w:jc w:val="center"/>
            </w:pPr>
            <w:r>
              <w:t>33,0</w:t>
            </w:r>
          </w:p>
        </w:tc>
        <w:tc>
          <w:tcPr>
            <w:tcW w:w="1644" w:type="dxa"/>
          </w:tcPr>
          <w:p w:rsidR="00CB0E91" w:rsidRDefault="00CB0E91">
            <w:pPr>
              <w:pStyle w:val="ConsPlusNormal"/>
              <w:jc w:val="center"/>
            </w:pPr>
            <w:r>
              <w:t>33,0</w:t>
            </w:r>
          </w:p>
        </w:tc>
        <w:tc>
          <w:tcPr>
            <w:tcW w:w="1587" w:type="dxa"/>
          </w:tcPr>
          <w:p w:rsidR="00CB0E91" w:rsidRDefault="00CB0E91">
            <w:pPr>
              <w:pStyle w:val="ConsPlusNormal"/>
              <w:jc w:val="center"/>
            </w:pPr>
            <w:r>
              <w:t>33,0</w:t>
            </w:r>
          </w:p>
        </w:tc>
        <w:tc>
          <w:tcPr>
            <w:tcW w:w="1587" w:type="dxa"/>
          </w:tcPr>
          <w:p w:rsidR="00CB0E91" w:rsidRDefault="00CB0E91">
            <w:pPr>
              <w:pStyle w:val="ConsPlusNormal"/>
              <w:jc w:val="center"/>
            </w:pPr>
            <w:r>
              <w:t>33,0</w:t>
            </w:r>
          </w:p>
        </w:tc>
      </w:tr>
      <w:tr w:rsidR="00CB0E91">
        <w:tc>
          <w:tcPr>
            <w:tcW w:w="2480" w:type="dxa"/>
            <w:gridSpan w:val="3"/>
            <w:vMerge/>
          </w:tcPr>
          <w:p w:rsidR="00CB0E91" w:rsidRDefault="00CB0E91"/>
        </w:tc>
        <w:tc>
          <w:tcPr>
            <w:tcW w:w="1361" w:type="dxa"/>
          </w:tcPr>
          <w:p w:rsidR="00CB0E91" w:rsidRDefault="00CB0E91">
            <w:pPr>
              <w:pStyle w:val="ConsPlusNormal"/>
              <w:jc w:val="both"/>
            </w:pPr>
            <w:r>
              <w:t>расходы местных бюджетов</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2480" w:type="dxa"/>
            <w:gridSpan w:val="3"/>
            <w:vMerge/>
          </w:tcPr>
          <w:p w:rsidR="00CB0E91" w:rsidRDefault="00CB0E91"/>
        </w:tc>
        <w:tc>
          <w:tcPr>
            <w:tcW w:w="1361" w:type="dxa"/>
          </w:tcPr>
          <w:p w:rsidR="00CB0E91" w:rsidRDefault="00CB0E91">
            <w:pPr>
              <w:pStyle w:val="ConsPlusNormal"/>
              <w:jc w:val="both"/>
            </w:pPr>
            <w:r>
              <w:t>расходы государстве</w:t>
            </w:r>
            <w:r>
              <w:lastRenderedPageBreak/>
              <w:t>нных внебюджетных фондов Российской Федерации</w:t>
            </w:r>
          </w:p>
        </w:tc>
        <w:tc>
          <w:tcPr>
            <w:tcW w:w="1644" w:type="dxa"/>
          </w:tcPr>
          <w:p w:rsidR="00CB0E91" w:rsidRDefault="00CB0E91">
            <w:pPr>
              <w:pStyle w:val="ConsPlusNormal"/>
              <w:jc w:val="center"/>
            </w:pPr>
            <w:r>
              <w:lastRenderedPageBreak/>
              <w:t>0,0</w:t>
            </w:r>
          </w:p>
        </w:tc>
        <w:tc>
          <w:tcPr>
            <w:tcW w:w="1587"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2480" w:type="dxa"/>
            <w:gridSpan w:val="3"/>
            <w:vMerge/>
          </w:tcPr>
          <w:p w:rsidR="00CB0E91" w:rsidRDefault="00CB0E91"/>
        </w:tc>
        <w:tc>
          <w:tcPr>
            <w:tcW w:w="1361" w:type="dxa"/>
          </w:tcPr>
          <w:p w:rsidR="00CB0E91" w:rsidRDefault="00CB0E91">
            <w:pPr>
              <w:pStyle w:val="ConsPlusNormal"/>
              <w:jc w:val="both"/>
            </w:pPr>
            <w:r>
              <w:t>расходы территориальных государственных внебюджетных фондов</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2480" w:type="dxa"/>
            <w:gridSpan w:val="3"/>
            <w:vMerge/>
          </w:tcPr>
          <w:p w:rsidR="00CB0E91" w:rsidRDefault="00CB0E91"/>
        </w:tc>
        <w:tc>
          <w:tcPr>
            <w:tcW w:w="1361" w:type="dxa"/>
          </w:tcPr>
          <w:p w:rsidR="00CB0E91" w:rsidRDefault="00CB0E91">
            <w:pPr>
              <w:pStyle w:val="ConsPlusNormal"/>
              <w:jc w:val="both"/>
            </w:pPr>
            <w:r>
              <w:t>федеральный бюджет</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2480" w:type="dxa"/>
            <w:gridSpan w:val="3"/>
            <w:vMerge/>
          </w:tcPr>
          <w:p w:rsidR="00CB0E91" w:rsidRDefault="00CB0E91"/>
        </w:tc>
        <w:tc>
          <w:tcPr>
            <w:tcW w:w="1361" w:type="dxa"/>
          </w:tcPr>
          <w:p w:rsidR="00CB0E91" w:rsidRDefault="00CB0E91">
            <w:pPr>
              <w:pStyle w:val="ConsPlusNormal"/>
              <w:jc w:val="both"/>
            </w:pPr>
            <w:r>
              <w:t>средства юридических лиц</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2480" w:type="dxa"/>
            <w:gridSpan w:val="3"/>
            <w:vMerge/>
          </w:tcPr>
          <w:p w:rsidR="00CB0E91" w:rsidRDefault="00CB0E91"/>
        </w:tc>
        <w:tc>
          <w:tcPr>
            <w:tcW w:w="1361" w:type="dxa"/>
          </w:tcPr>
          <w:p w:rsidR="00CB0E91" w:rsidRDefault="00CB0E91">
            <w:pPr>
              <w:pStyle w:val="ConsPlusNormal"/>
              <w:jc w:val="both"/>
            </w:pPr>
            <w:r>
              <w:t>прочие источники (собственные средства населения и др.)</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2480" w:type="dxa"/>
            <w:gridSpan w:val="3"/>
            <w:vMerge w:val="restart"/>
          </w:tcPr>
          <w:p w:rsidR="00CB0E91" w:rsidRDefault="00CB0E91">
            <w:pPr>
              <w:pStyle w:val="ConsPlusNormal"/>
              <w:jc w:val="both"/>
            </w:pPr>
            <w:r>
              <w:t xml:space="preserve">Основное мероприятие 5.5. Расходы на перевозку несовершеннолетних, самовольно ушедших из </w:t>
            </w:r>
            <w:r>
              <w:lastRenderedPageBreak/>
              <w:t>семей, детских домов, школ-интернатов, специальных учебно-воспитательных и иных детских учреждений</w:t>
            </w:r>
          </w:p>
        </w:tc>
        <w:tc>
          <w:tcPr>
            <w:tcW w:w="1361" w:type="dxa"/>
          </w:tcPr>
          <w:p w:rsidR="00CB0E91" w:rsidRDefault="00CB0E91">
            <w:pPr>
              <w:pStyle w:val="ConsPlusNormal"/>
              <w:jc w:val="both"/>
            </w:pPr>
            <w:r>
              <w:lastRenderedPageBreak/>
              <w:t>Всего, в том числе</w:t>
            </w:r>
          </w:p>
        </w:tc>
        <w:tc>
          <w:tcPr>
            <w:tcW w:w="1644" w:type="dxa"/>
          </w:tcPr>
          <w:p w:rsidR="00CB0E91" w:rsidRDefault="00CB0E91">
            <w:pPr>
              <w:pStyle w:val="ConsPlusNormal"/>
              <w:jc w:val="center"/>
            </w:pPr>
            <w:r>
              <w:t>422,4</w:t>
            </w:r>
          </w:p>
        </w:tc>
        <w:tc>
          <w:tcPr>
            <w:tcW w:w="1587" w:type="dxa"/>
          </w:tcPr>
          <w:p w:rsidR="00CB0E91" w:rsidRDefault="00CB0E91">
            <w:pPr>
              <w:pStyle w:val="ConsPlusNormal"/>
              <w:jc w:val="center"/>
            </w:pPr>
            <w:r>
              <w:t>498,5</w:t>
            </w:r>
          </w:p>
        </w:tc>
        <w:tc>
          <w:tcPr>
            <w:tcW w:w="1644" w:type="dxa"/>
          </w:tcPr>
          <w:p w:rsidR="00CB0E91" w:rsidRDefault="00CB0E91">
            <w:pPr>
              <w:pStyle w:val="ConsPlusNormal"/>
              <w:jc w:val="center"/>
            </w:pPr>
            <w:r>
              <w:t>498,5</w:t>
            </w:r>
          </w:p>
        </w:tc>
        <w:tc>
          <w:tcPr>
            <w:tcW w:w="1644" w:type="dxa"/>
          </w:tcPr>
          <w:p w:rsidR="00CB0E91" w:rsidRDefault="00CB0E91">
            <w:pPr>
              <w:pStyle w:val="ConsPlusNormal"/>
              <w:jc w:val="center"/>
            </w:pPr>
            <w:r>
              <w:t>498,5</w:t>
            </w:r>
          </w:p>
        </w:tc>
        <w:tc>
          <w:tcPr>
            <w:tcW w:w="1587" w:type="dxa"/>
          </w:tcPr>
          <w:p w:rsidR="00CB0E91" w:rsidRDefault="00CB0E91">
            <w:pPr>
              <w:pStyle w:val="ConsPlusNormal"/>
              <w:jc w:val="center"/>
            </w:pPr>
            <w:r>
              <w:t>498,5</w:t>
            </w:r>
          </w:p>
        </w:tc>
        <w:tc>
          <w:tcPr>
            <w:tcW w:w="1587" w:type="dxa"/>
          </w:tcPr>
          <w:p w:rsidR="00CB0E91" w:rsidRDefault="00CB0E91">
            <w:pPr>
              <w:pStyle w:val="ConsPlusNormal"/>
              <w:jc w:val="center"/>
            </w:pPr>
            <w:r>
              <w:t>498,5</w:t>
            </w:r>
          </w:p>
        </w:tc>
      </w:tr>
      <w:tr w:rsidR="00CB0E91">
        <w:tc>
          <w:tcPr>
            <w:tcW w:w="2480" w:type="dxa"/>
            <w:gridSpan w:val="3"/>
            <w:vMerge/>
          </w:tcPr>
          <w:p w:rsidR="00CB0E91" w:rsidRDefault="00CB0E91"/>
        </w:tc>
        <w:tc>
          <w:tcPr>
            <w:tcW w:w="1361" w:type="dxa"/>
          </w:tcPr>
          <w:p w:rsidR="00CB0E91" w:rsidRDefault="00CB0E91">
            <w:pPr>
              <w:pStyle w:val="ConsPlusNormal"/>
              <w:jc w:val="both"/>
            </w:pPr>
            <w:r>
              <w:t>расходы областного бюджета</w:t>
            </w:r>
          </w:p>
        </w:tc>
        <w:tc>
          <w:tcPr>
            <w:tcW w:w="1644" w:type="dxa"/>
          </w:tcPr>
          <w:p w:rsidR="00CB0E91" w:rsidRDefault="00CB0E91">
            <w:pPr>
              <w:pStyle w:val="ConsPlusNormal"/>
              <w:jc w:val="center"/>
            </w:pPr>
            <w:r>
              <w:t>17,2</w:t>
            </w:r>
          </w:p>
        </w:tc>
        <w:tc>
          <w:tcPr>
            <w:tcW w:w="1587" w:type="dxa"/>
          </w:tcPr>
          <w:p w:rsidR="00CB0E91" w:rsidRDefault="00CB0E91">
            <w:pPr>
              <w:pStyle w:val="ConsPlusNormal"/>
              <w:jc w:val="center"/>
            </w:pPr>
            <w:r>
              <w:t>10,2</w:t>
            </w:r>
          </w:p>
        </w:tc>
        <w:tc>
          <w:tcPr>
            <w:tcW w:w="1644" w:type="dxa"/>
          </w:tcPr>
          <w:p w:rsidR="00CB0E91" w:rsidRDefault="00CB0E91">
            <w:pPr>
              <w:pStyle w:val="ConsPlusNormal"/>
              <w:jc w:val="center"/>
            </w:pPr>
            <w:r>
              <w:t>10,2</w:t>
            </w:r>
          </w:p>
        </w:tc>
        <w:tc>
          <w:tcPr>
            <w:tcW w:w="1644" w:type="dxa"/>
          </w:tcPr>
          <w:p w:rsidR="00CB0E91" w:rsidRDefault="00CB0E91">
            <w:pPr>
              <w:pStyle w:val="ConsPlusNormal"/>
              <w:jc w:val="center"/>
            </w:pPr>
            <w:r>
              <w:t>10,2</w:t>
            </w:r>
          </w:p>
        </w:tc>
        <w:tc>
          <w:tcPr>
            <w:tcW w:w="1587" w:type="dxa"/>
          </w:tcPr>
          <w:p w:rsidR="00CB0E91" w:rsidRDefault="00CB0E91">
            <w:pPr>
              <w:pStyle w:val="ConsPlusNormal"/>
              <w:jc w:val="center"/>
            </w:pPr>
            <w:r>
              <w:t>10,2</w:t>
            </w:r>
          </w:p>
        </w:tc>
        <w:tc>
          <w:tcPr>
            <w:tcW w:w="1587" w:type="dxa"/>
          </w:tcPr>
          <w:p w:rsidR="00CB0E91" w:rsidRDefault="00CB0E91">
            <w:pPr>
              <w:pStyle w:val="ConsPlusNormal"/>
              <w:jc w:val="center"/>
            </w:pPr>
            <w:r>
              <w:t>10,2</w:t>
            </w:r>
          </w:p>
        </w:tc>
      </w:tr>
      <w:tr w:rsidR="00CB0E91">
        <w:tc>
          <w:tcPr>
            <w:tcW w:w="2480" w:type="dxa"/>
            <w:gridSpan w:val="3"/>
            <w:vMerge/>
          </w:tcPr>
          <w:p w:rsidR="00CB0E91" w:rsidRDefault="00CB0E91"/>
        </w:tc>
        <w:tc>
          <w:tcPr>
            <w:tcW w:w="1361" w:type="dxa"/>
          </w:tcPr>
          <w:p w:rsidR="00CB0E91" w:rsidRDefault="00CB0E91">
            <w:pPr>
              <w:pStyle w:val="ConsPlusNormal"/>
              <w:jc w:val="both"/>
            </w:pPr>
            <w:r>
              <w:t>расходы местных бюджетов</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2480" w:type="dxa"/>
            <w:gridSpan w:val="3"/>
            <w:vMerge/>
          </w:tcPr>
          <w:p w:rsidR="00CB0E91" w:rsidRDefault="00CB0E91"/>
        </w:tc>
        <w:tc>
          <w:tcPr>
            <w:tcW w:w="1361" w:type="dxa"/>
          </w:tcPr>
          <w:p w:rsidR="00CB0E91" w:rsidRDefault="00CB0E91">
            <w:pPr>
              <w:pStyle w:val="ConsPlusNormal"/>
              <w:jc w:val="both"/>
            </w:pPr>
            <w:r>
              <w:t>расходы государственных внебюджетных фондов Российской Федерации</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2480" w:type="dxa"/>
            <w:gridSpan w:val="3"/>
            <w:vMerge/>
          </w:tcPr>
          <w:p w:rsidR="00CB0E91" w:rsidRDefault="00CB0E91"/>
        </w:tc>
        <w:tc>
          <w:tcPr>
            <w:tcW w:w="1361" w:type="dxa"/>
          </w:tcPr>
          <w:p w:rsidR="00CB0E91" w:rsidRDefault="00CB0E91">
            <w:pPr>
              <w:pStyle w:val="ConsPlusNormal"/>
              <w:jc w:val="both"/>
            </w:pPr>
            <w:r>
              <w:t>расходы территориальных государственных внебюджетных фондов</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2480" w:type="dxa"/>
            <w:gridSpan w:val="3"/>
            <w:vMerge/>
          </w:tcPr>
          <w:p w:rsidR="00CB0E91" w:rsidRDefault="00CB0E91"/>
        </w:tc>
        <w:tc>
          <w:tcPr>
            <w:tcW w:w="1361" w:type="dxa"/>
          </w:tcPr>
          <w:p w:rsidR="00CB0E91" w:rsidRDefault="00CB0E91">
            <w:pPr>
              <w:pStyle w:val="ConsPlusNormal"/>
              <w:jc w:val="both"/>
            </w:pPr>
            <w:r>
              <w:t>федеральный бюджет</w:t>
            </w:r>
          </w:p>
        </w:tc>
        <w:tc>
          <w:tcPr>
            <w:tcW w:w="1644" w:type="dxa"/>
          </w:tcPr>
          <w:p w:rsidR="00CB0E91" w:rsidRDefault="00CB0E91">
            <w:pPr>
              <w:pStyle w:val="ConsPlusNormal"/>
              <w:jc w:val="center"/>
            </w:pPr>
            <w:r>
              <w:t>405,2</w:t>
            </w:r>
          </w:p>
        </w:tc>
        <w:tc>
          <w:tcPr>
            <w:tcW w:w="1587" w:type="dxa"/>
          </w:tcPr>
          <w:p w:rsidR="00CB0E91" w:rsidRDefault="00CB0E91">
            <w:pPr>
              <w:pStyle w:val="ConsPlusNormal"/>
              <w:jc w:val="center"/>
            </w:pPr>
            <w:r>
              <w:t>488,3</w:t>
            </w:r>
          </w:p>
        </w:tc>
        <w:tc>
          <w:tcPr>
            <w:tcW w:w="1644" w:type="dxa"/>
          </w:tcPr>
          <w:p w:rsidR="00CB0E91" w:rsidRDefault="00CB0E91">
            <w:pPr>
              <w:pStyle w:val="ConsPlusNormal"/>
              <w:jc w:val="center"/>
            </w:pPr>
            <w:r>
              <w:t>488,3</w:t>
            </w:r>
          </w:p>
        </w:tc>
        <w:tc>
          <w:tcPr>
            <w:tcW w:w="1644" w:type="dxa"/>
          </w:tcPr>
          <w:p w:rsidR="00CB0E91" w:rsidRDefault="00CB0E91">
            <w:pPr>
              <w:pStyle w:val="ConsPlusNormal"/>
              <w:jc w:val="center"/>
            </w:pPr>
            <w:r>
              <w:t>488,3</w:t>
            </w:r>
          </w:p>
        </w:tc>
        <w:tc>
          <w:tcPr>
            <w:tcW w:w="1587" w:type="dxa"/>
          </w:tcPr>
          <w:p w:rsidR="00CB0E91" w:rsidRDefault="00CB0E91">
            <w:pPr>
              <w:pStyle w:val="ConsPlusNormal"/>
              <w:jc w:val="center"/>
            </w:pPr>
            <w:r>
              <w:t>488,3</w:t>
            </w:r>
          </w:p>
        </w:tc>
        <w:tc>
          <w:tcPr>
            <w:tcW w:w="1587" w:type="dxa"/>
          </w:tcPr>
          <w:p w:rsidR="00CB0E91" w:rsidRDefault="00CB0E91">
            <w:pPr>
              <w:pStyle w:val="ConsPlusNormal"/>
              <w:jc w:val="center"/>
            </w:pPr>
            <w:r>
              <w:t>488,3</w:t>
            </w:r>
          </w:p>
        </w:tc>
      </w:tr>
      <w:tr w:rsidR="00CB0E91">
        <w:tc>
          <w:tcPr>
            <w:tcW w:w="2480" w:type="dxa"/>
            <w:gridSpan w:val="3"/>
            <w:vMerge/>
          </w:tcPr>
          <w:p w:rsidR="00CB0E91" w:rsidRDefault="00CB0E91"/>
        </w:tc>
        <w:tc>
          <w:tcPr>
            <w:tcW w:w="1361" w:type="dxa"/>
          </w:tcPr>
          <w:p w:rsidR="00CB0E91" w:rsidRDefault="00CB0E91">
            <w:pPr>
              <w:pStyle w:val="ConsPlusNormal"/>
              <w:jc w:val="both"/>
            </w:pPr>
            <w:r>
              <w:t>средства юридических лиц</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2480" w:type="dxa"/>
            <w:gridSpan w:val="3"/>
            <w:vMerge/>
          </w:tcPr>
          <w:p w:rsidR="00CB0E91" w:rsidRDefault="00CB0E91"/>
        </w:tc>
        <w:tc>
          <w:tcPr>
            <w:tcW w:w="1361" w:type="dxa"/>
          </w:tcPr>
          <w:p w:rsidR="00CB0E91" w:rsidRDefault="00CB0E91">
            <w:pPr>
              <w:pStyle w:val="ConsPlusNormal"/>
              <w:jc w:val="both"/>
            </w:pPr>
            <w:r>
              <w:t>прочие источники (собственные средства населения и др.)</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2480" w:type="dxa"/>
            <w:gridSpan w:val="3"/>
            <w:vMerge w:val="restart"/>
          </w:tcPr>
          <w:p w:rsidR="00CB0E91" w:rsidRDefault="00CB0E91">
            <w:pPr>
              <w:pStyle w:val="ConsPlusNormal"/>
              <w:jc w:val="both"/>
            </w:pPr>
            <w:r>
              <w:t xml:space="preserve">Основное мероприятие </w:t>
            </w:r>
            <w:r>
              <w:lastRenderedPageBreak/>
              <w:t>5.6. Субвенции на осуществление государственных полномочий по созданию и организации деятельности муниципальных комиссий по делам несовершеннолетних и защите их прав</w:t>
            </w:r>
          </w:p>
        </w:tc>
        <w:tc>
          <w:tcPr>
            <w:tcW w:w="1361" w:type="dxa"/>
          </w:tcPr>
          <w:p w:rsidR="00CB0E91" w:rsidRDefault="00CB0E91">
            <w:pPr>
              <w:pStyle w:val="ConsPlusNormal"/>
              <w:jc w:val="both"/>
            </w:pPr>
            <w:r>
              <w:lastRenderedPageBreak/>
              <w:t xml:space="preserve">Всего, в том </w:t>
            </w:r>
            <w:r>
              <w:lastRenderedPageBreak/>
              <w:t>числе</w:t>
            </w:r>
          </w:p>
        </w:tc>
        <w:tc>
          <w:tcPr>
            <w:tcW w:w="1644" w:type="dxa"/>
          </w:tcPr>
          <w:p w:rsidR="00CB0E91" w:rsidRDefault="00CB0E91">
            <w:pPr>
              <w:pStyle w:val="ConsPlusNormal"/>
              <w:jc w:val="center"/>
            </w:pPr>
            <w:r>
              <w:lastRenderedPageBreak/>
              <w:t>37 662,1</w:t>
            </w:r>
          </w:p>
        </w:tc>
        <w:tc>
          <w:tcPr>
            <w:tcW w:w="1587" w:type="dxa"/>
          </w:tcPr>
          <w:p w:rsidR="00CB0E91" w:rsidRDefault="00CB0E91">
            <w:pPr>
              <w:pStyle w:val="ConsPlusNormal"/>
              <w:jc w:val="center"/>
            </w:pPr>
            <w:r>
              <w:t>37 424,9</w:t>
            </w:r>
          </w:p>
        </w:tc>
        <w:tc>
          <w:tcPr>
            <w:tcW w:w="1644" w:type="dxa"/>
          </w:tcPr>
          <w:p w:rsidR="00CB0E91" w:rsidRDefault="00CB0E91">
            <w:pPr>
              <w:pStyle w:val="ConsPlusNormal"/>
              <w:jc w:val="center"/>
            </w:pPr>
            <w:r>
              <w:t>37 424,9</w:t>
            </w:r>
          </w:p>
        </w:tc>
        <w:tc>
          <w:tcPr>
            <w:tcW w:w="1644" w:type="dxa"/>
          </w:tcPr>
          <w:p w:rsidR="00CB0E91" w:rsidRDefault="00CB0E91">
            <w:pPr>
              <w:pStyle w:val="ConsPlusNormal"/>
              <w:jc w:val="center"/>
            </w:pPr>
            <w:r>
              <w:t>37 424,9</w:t>
            </w:r>
          </w:p>
        </w:tc>
        <w:tc>
          <w:tcPr>
            <w:tcW w:w="1587" w:type="dxa"/>
          </w:tcPr>
          <w:p w:rsidR="00CB0E91" w:rsidRDefault="00CB0E91">
            <w:pPr>
              <w:pStyle w:val="ConsPlusNormal"/>
              <w:jc w:val="center"/>
            </w:pPr>
            <w:r>
              <w:t>37 424,9</w:t>
            </w:r>
          </w:p>
        </w:tc>
        <w:tc>
          <w:tcPr>
            <w:tcW w:w="1587" w:type="dxa"/>
          </w:tcPr>
          <w:p w:rsidR="00CB0E91" w:rsidRDefault="00CB0E91">
            <w:pPr>
              <w:pStyle w:val="ConsPlusNormal"/>
              <w:jc w:val="center"/>
            </w:pPr>
            <w:r>
              <w:t>37 424,9</w:t>
            </w:r>
          </w:p>
        </w:tc>
      </w:tr>
      <w:tr w:rsidR="00CB0E91">
        <w:tc>
          <w:tcPr>
            <w:tcW w:w="2480" w:type="dxa"/>
            <w:gridSpan w:val="3"/>
            <w:vMerge/>
          </w:tcPr>
          <w:p w:rsidR="00CB0E91" w:rsidRDefault="00CB0E91"/>
        </w:tc>
        <w:tc>
          <w:tcPr>
            <w:tcW w:w="1361" w:type="dxa"/>
          </w:tcPr>
          <w:p w:rsidR="00CB0E91" w:rsidRDefault="00CB0E91">
            <w:pPr>
              <w:pStyle w:val="ConsPlusNormal"/>
              <w:jc w:val="both"/>
            </w:pPr>
            <w:r>
              <w:t>расходы областного бюджета</w:t>
            </w:r>
          </w:p>
        </w:tc>
        <w:tc>
          <w:tcPr>
            <w:tcW w:w="1644" w:type="dxa"/>
          </w:tcPr>
          <w:p w:rsidR="00CB0E91" w:rsidRDefault="00CB0E91">
            <w:pPr>
              <w:pStyle w:val="ConsPlusNormal"/>
              <w:jc w:val="center"/>
            </w:pPr>
            <w:r>
              <w:t>37 662,1</w:t>
            </w:r>
          </w:p>
        </w:tc>
        <w:tc>
          <w:tcPr>
            <w:tcW w:w="1587" w:type="dxa"/>
          </w:tcPr>
          <w:p w:rsidR="00CB0E91" w:rsidRDefault="00CB0E91">
            <w:pPr>
              <w:pStyle w:val="ConsPlusNormal"/>
              <w:jc w:val="center"/>
            </w:pPr>
            <w:r>
              <w:t>37 424,9</w:t>
            </w:r>
          </w:p>
        </w:tc>
        <w:tc>
          <w:tcPr>
            <w:tcW w:w="1644" w:type="dxa"/>
          </w:tcPr>
          <w:p w:rsidR="00CB0E91" w:rsidRDefault="00CB0E91">
            <w:pPr>
              <w:pStyle w:val="ConsPlusNormal"/>
              <w:jc w:val="center"/>
            </w:pPr>
            <w:r>
              <w:t>37 424,9</w:t>
            </w:r>
          </w:p>
        </w:tc>
        <w:tc>
          <w:tcPr>
            <w:tcW w:w="1644" w:type="dxa"/>
          </w:tcPr>
          <w:p w:rsidR="00CB0E91" w:rsidRDefault="00CB0E91">
            <w:pPr>
              <w:pStyle w:val="ConsPlusNormal"/>
              <w:jc w:val="center"/>
            </w:pPr>
            <w:r>
              <w:t>37 424,9</w:t>
            </w:r>
          </w:p>
        </w:tc>
        <w:tc>
          <w:tcPr>
            <w:tcW w:w="1587" w:type="dxa"/>
          </w:tcPr>
          <w:p w:rsidR="00CB0E91" w:rsidRDefault="00CB0E91">
            <w:pPr>
              <w:pStyle w:val="ConsPlusNormal"/>
              <w:jc w:val="center"/>
            </w:pPr>
            <w:r>
              <w:t>37 424,9</w:t>
            </w:r>
          </w:p>
        </w:tc>
        <w:tc>
          <w:tcPr>
            <w:tcW w:w="1587" w:type="dxa"/>
          </w:tcPr>
          <w:p w:rsidR="00CB0E91" w:rsidRDefault="00CB0E91">
            <w:pPr>
              <w:pStyle w:val="ConsPlusNormal"/>
              <w:jc w:val="center"/>
            </w:pPr>
            <w:r>
              <w:t>37 424,9</w:t>
            </w:r>
          </w:p>
        </w:tc>
      </w:tr>
      <w:tr w:rsidR="00CB0E91">
        <w:tc>
          <w:tcPr>
            <w:tcW w:w="2480" w:type="dxa"/>
            <w:gridSpan w:val="3"/>
            <w:vMerge/>
          </w:tcPr>
          <w:p w:rsidR="00CB0E91" w:rsidRDefault="00CB0E91"/>
        </w:tc>
        <w:tc>
          <w:tcPr>
            <w:tcW w:w="1361" w:type="dxa"/>
          </w:tcPr>
          <w:p w:rsidR="00CB0E91" w:rsidRDefault="00CB0E91">
            <w:pPr>
              <w:pStyle w:val="ConsPlusNormal"/>
              <w:jc w:val="both"/>
            </w:pPr>
            <w:r>
              <w:t>расходы местных бюджетов</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2480" w:type="dxa"/>
            <w:gridSpan w:val="3"/>
            <w:vMerge/>
          </w:tcPr>
          <w:p w:rsidR="00CB0E91" w:rsidRDefault="00CB0E91"/>
        </w:tc>
        <w:tc>
          <w:tcPr>
            <w:tcW w:w="1361" w:type="dxa"/>
          </w:tcPr>
          <w:p w:rsidR="00CB0E91" w:rsidRDefault="00CB0E91">
            <w:pPr>
              <w:pStyle w:val="ConsPlusNormal"/>
              <w:jc w:val="both"/>
            </w:pPr>
            <w:r>
              <w:t>расходы государственных внебюджетных фондов Российской Федерации</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2480" w:type="dxa"/>
            <w:gridSpan w:val="3"/>
            <w:vMerge/>
          </w:tcPr>
          <w:p w:rsidR="00CB0E91" w:rsidRDefault="00CB0E91"/>
        </w:tc>
        <w:tc>
          <w:tcPr>
            <w:tcW w:w="1361" w:type="dxa"/>
          </w:tcPr>
          <w:p w:rsidR="00CB0E91" w:rsidRDefault="00CB0E91">
            <w:pPr>
              <w:pStyle w:val="ConsPlusNormal"/>
              <w:jc w:val="both"/>
            </w:pPr>
            <w:r>
              <w:t>расходы территориальных государственных внебюджетных фондов</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2480" w:type="dxa"/>
            <w:gridSpan w:val="3"/>
            <w:vMerge/>
          </w:tcPr>
          <w:p w:rsidR="00CB0E91" w:rsidRDefault="00CB0E91"/>
        </w:tc>
        <w:tc>
          <w:tcPr>
            <w:tcW w:w="1361" w:type="dxa"/>
          </w:tcPr>
          <w:p w:rsidR="00CB0E91" w:rsidRDefault="00CB0E91">
            <w:pPr>
              <w:pStyle w:val="ConsPlusNormal"/>
              <w:jc w:val="both"/>
            </w:pPr>
            <w:r>
              <w:t>федеральный бюджет</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2480" w:type="dxa"/>
            <w:gridSpan w:val="3"/>
            <w:vMerge/>
          </w:tcPr>
          <w:p w:rsidR="00CB0E91" w:rsidRDefault="00CB0E91"/>
        </w:tc>
        <w:tc>
          <w:tcPr>
            <w:tcW w:w="1361" w:type="dxa"/>
          </w:tcPr>
          <w:p w:rsidR="00CB0E91" w:rsidRDefault="00CB0E91">
            <w:pPr>
              <w:pStyle w:val="ConsPlusNormal"/>
              <w:jc w:val="both"/>
            </w:pPr>
            <w:r>
              <w:t>средства юридических лиц</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2480" w:type="dxa"/>
            <w:gridSpan w:val="3"/>
            <w:vMerge/>
          </w:tcPr>
          <w:p w:rsidR="00CB0E91" w:rsidRDefault="00CB0E91"/>
        </w:tc>
        <w:tc>
          <w:tcPr>
            <w:tcW w:w="1361" w:type="dxa"/>
          </w:tcPr>
          <w:p w:rsidR="00CB0E91" w:rsidRDefault="00CB0E91">
            <w:pPr>
              <w:pStyle w:val="ConsPlusNormal"/>
              <w:jc w:val="both"/>
            </w:pPr>
            <w:r>
              <w:t xml:space="preserve">прочие источники </w:t>
            </w:r>
            <w:r>
              <w:lastRenderedPageBreak/>
              <w:t>(собственные средства населения и др.)</w:t>
            </w:r>
          </w:p>
        </w:tc>
        <w:tc>
          <w:tcPr>
            <w:tcW w:w="1644" w:type="dxa"/>
          </w:tcPr>
          <w:p w:rsidR="00CB0E91" w:rsidRDefault="00CB0E91">
            <w:pPr>
              <w:pStyle w:val="ConsPlusNormal"/>
              <w:jc w:val="center"/>
            </w:pPr>
            <w:r>
              <w:lastRenderedPageBreak/>
              <w:t>0,0</w:t>
            </w:r>
          </w:p>
        </w:tc>
        <w:tc>
          <w:tcPr>
            <w:tcW w:w="1587"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2480" w:type="dxa"/>
            <w:gridSpan w:val="3"/>
            <w:vMerge w:val="restart"/>
          </w:tcPr>
          <w:p w:rsidR="00CB0E91" w:rsidRDefault="00CB0E91">
            <w:pPr>
              <w:pStyle w:val="ConsPlusNormal"/>
              <w:jc w:val="both"/>
            </w:pPr>
            <w:r>
              <w:lastRenderedPageBreak/>
              <w:t>Основное мероприятие 5.7. Субвенции на выплату единовременных пособий при всех формах устройства детей, лишенных родительского попечения, в семью</w:t>
            </w:r>
          </w:p>
        </w:tc>
        <w:tc>
          <w:tcPr>
            <w:tcW w:w="1361" w:type="dxa"/>
          </w:tcPr>
          <w:p w:rsidR="00CB0E91" w:rsidRDefault="00CB0E91">
            <w:pPr>
              <w:pStyle w:val="ConsPlusNormal"/>
              <w:jc w:val="both"/>
            </w:pPr>
            <w:r>
              <w:t>Всего, в том числе</w:t>
            </w:r>
          </w:p>
        </w:tc>
        <w:tc>
          <w:tcPr>
            <w:tcW w:w="1644" w:type="dxa"/>
          </w:tcPr>
          <w:p w:rsidR="00CB0E91" w:rsidRDefault="00CB0E91">
            <w:pPr>
              <w:pStyle w:val="ConsPlusNormal"/>
              <w:jc w:val="center"/>
            </w:pPr>
            <w:r>
              <w:t>18 200,7</w:t>
            </w:r>
          </w:p>
        </w:tc>
        <w:tc>
          <w:tcPr>
            <w:tcW w:w="1587" w:type="dxa"/>
          </w:tcPr>
          <w:p w:rsidR="00CB0E91" w:rsidRDefault="00CB0E91">
            <w:pPr>
              <w:pStyle w:val="ConsPlusNormal"/>
              <w:jc w:val="center"/>
            </w:pPr>
            <w:r>
              <w:t>20 213,8</w:t>
            </w:r>
          </w:p>
        </w:tc>
        <w:tc>
          <w:tcPr>
            <w:tcW w:w="1644" w:type="dxa"/>
          </w:tcPr>
          <w:p w:rsidR="00CB0E91" w:rsidRDefault="00CB0E91">
            <w:pPr>
              <w:pStyle w:val="ConsPlusNormal"/>
              <w:jc w:val="center"/>
            </w:pPr>
            <w:r>
              <w:t>20 213,8</w:t>
            </w:r>
          </w:p>
        </w:tc>
        <w:tc>
          <w:tcPr>
            <w:tcW w:w="1644" w:type="dxa"/>
          </w:tcPr>
          <w:p w:rsidR="00CB0E91" w:rsidRDefault="00CB0E91">
            <w:pPr>
              <w:pStyle w:val="ConsPlusNormal"/>
              <w:jc w:val="center"/>
            </w:pPr>
            <w:r>
              <w:t>20 213,8</w:t>
            </w:r>
          </w:p>
        </w:tc>
        <w:tc>
          <w:tcPr>
            <w:tcW w:w="1587" w:type="dxa"/>
          </w:tcPr>
          <w:p w:rsidR="00CB0E91" w:rsidRDefault="00CB0E91">
            <w:pPr>
              <w:pStyle w:val="ConsPlusNormal"/>
              <w:jc w:val="center"/>
            </w:pPr>
            <w:r>
              <w:t>20 213,8</w:t>
            </w:r>
          </w:p>
        </w:tc>
        <w:tc>
          <w:tcPr>
            <w:tcW w:w="1587" w:type="dxa"/>
          </w:tcPr>
          <w:p w:rsidR="00CB0E91" w:rsidRDefault="00CB0E91">
            <w:pPr>
              <w:pStyle w:val="ConsPlusNormal"/>
              <w:jc w:val="center"/>
            </w:pPr>
            <w:r>
              <w:t>20 213,8</w:t>
            </w:r>
          </w:p>
        </w:tc>
      </w:tr>
      <w:tr w:rsidR="00CB0E91">
        <w:tc>
          <w:tcPr>
            <w:tcW w:w="2480" w:type="dxa"/>
            <w:gridSpan w:val="3"/>
            <w:vMerge/>
          </w:tcPr>
          <w:p w:rsidR="00CB0E91" w:rsidRDefault="00CB0E91"/>
        </w:tc>
        <w:tc>
          <w:tcPr>
            <w:tcW w:w="1361" w:type="dxa"/>
          </w:tcPr>
          <w:p w:rsidR="00CB0E91" w:rsidRDefault="00CB0E91">
            <w:pPr>
              <w:pStyle w:val="ConsPlusNormal"/>
              <w:jc w:val="both"/>
            </w:pPr>
            <w:r>
              <w:t>расходы областного бюджета</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2480" w:type="dxa"/>
            <w:gridSpan w:val="3"/>
            <w:vMerge/>
          </w:tcPr>
          <w:p w:rsidR="00CB0E91" w:rsidRDefault="00CB0E91"/>
        </w:tc>
        <w:tc>
          <w:tcPr>
            <w:tcW w:w="1361" w:type="dxa"/>
          </w:tcPr>
          <w:p w:rsidR="00CB0E91" w:rsidRDefault="00CB0E91">
            <w:pPr>
              <w:pStyle w:val="ConsPlusNormal"/>
              <w:jc w:val="both"/>
            </w:pPr>
            <w:r>
              <w:t>расходы местных бюджетов</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2480" w:type="dxa"/>
            <w:gridSpan w:val="3"/>
            <w:vMerge/>
          </w:tcPr>
          <w:p w:rsidR="00CB0E91" w:rsidRDefault="00CB0E91"/>
        </w:tc>
        <w:tc>
          <w:tcPr>
            <w:tcW w:w="1361" w:type="dxa"/>
          </w:tcPr>
          <w:p w:rsidR="00CB0E91" w:rsidRDefault="00CB0E91">
            <w:pPr>
              <w:pStyle w:val="ConsPlusNormal"/>
              <w:jc w:val="both"/>
            </w:pPr>
            <w:r>
              <w:t>расходы государственных внебюджетных фондов Российской Федерации</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2480" w:type="dxa"/>
            <w:gridSpan w:val="3"/>
            <w:vMerge/>
          </w:tcPr>
          <w:p w:rsidR="00CB0E91" w:rsidRDefault="00CB0E91"/>
        </w:tc>
        <w:tc>
          <w:tcPr>
            <w:tcW w:w="1361" w:type="dxa"/>
          </w:tcPr>
          <w:p w:rsidR="00CB0E91" w:rsidRDefault="00CB0E91">
            <w:pPr>
              <w:pStyle w:val="ConsPlusNormal"/>
              <w:jc w:val="both"/>
            </w:pPr>
            <w:r>
              <w:t>расходы территориальных государственных внебюджетных фондов</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2480" w:type="dxa"/>
            <w:gridSpan w:val="3"/>
            <w:vMerge/>
          </w:tcPr>
          <w:p w:rsidR="00CB0E91" w:rsidRDefault="00CB0E91"/>
        </w:tc>
        <w:tc>
          <w:tcPr>
            <w:tcW w:w="1361" w:type="dxa"/>
          </w:tcPr>
          <w:p w:rsidR="00CB0E91" w:rsidRDefault="00CB0E91">
            <w:pPr>
              <w:pStyle w:val="ConsPlusNormal"/>
              <w:jc w:val="both"/>
            </w:pPr>
            <w:r>
              <w:t>федеральный бюджет</w:t>
            </w:r>
          </w:p>
        </w:tc>
        <w:tc>
          <w:tcPr>
            <w:tcW w:w="1644" w:type="dxa"/>
          </w:tcPr>
          <w:p w:rsidR="00CB0E91" w:rsidRDefault="00CB0E91">
            <w:pPr>
              <w:pStyle w:val="ConsPlusNormal"/>
              <w:jc w:val="center"/>
            </w:pPr>
            <w:r>
              <w:t>18 200,7</w:t>
            </w:r>
          </w:p>
        </w:tc>
        <w:tc>
          <w:tcPr>
            <w:tcW w:w="1587" w:type="dxa"/>
          </w:tcPr>
          <w:p w:rsidR="00CB0E91" w:rsidRDefault="00CB0E91">
            <w:pPr>
              <w:pStyle w:val="ConsPlusNormal"/>
              <w:jc w:val="center"/>
            </w:pPr>
            <w:r>
              <w:t>20 213,8</w:t>
            </w:r>
          </w:p>
        </w:tc>
        <w:tc>
          <w:tcPr>
            <w:tcW w:w="1644" w:type="dxa"/>
          </w:tcPr>
          <w:p w:rsidR="00CB0E91" w:rsidRDefault="00CB0E91">
            <w:pPr>
              <w:pStyle w:val="ConsPlusNormal"/>
              <w:jc w:val="center"/>
            </w:pPr>
            <w:r>
              <w:t>20 213,8</w:t>
            </w:r>
          </w:p>
        </w:tc>
        <w:tc>
          <w:tcPr>
            <w:tcW w:w="1644" w:type="dxa"/>
          </w:tcPr>
          <w:p w:rsidR="00CB0E91" w:rsidRDefault="00CB0E91">
            <w:pPr>
              <w:pStyle w:val="ConsPlusNormal"/>
              <w:jc w:val="center"/>
            </w:pPr>
            <w:r>
              <w:t>20 213,8</w:t>
            </w:r>
          </w:p>
        </w:tc>
        <w:tc>
          <w:tcPr>
            <w:tcW w:w="1587" w:type="dxa"/>
          </w:tcPr>
          <w:p w:rsidR="00CB0E91" w:rsidRDefault="00CB0E91">
            <w:pPr>
              <w:pStyle w:val="ConsPlusNormal"/>
              <w:jc w:val="center"/>
            </w:pPr>
            <w:r>
              <w:t>20 213,8</w:t>
            </w:r>
          </w:p>
        </w:tc>
        <w:tc>
          <w:tcPr>
            <w:tcW w:w="1587" w:type="dxa"/>
          </w:tcPr>
          <w:p w:rsidR="00CB0E91" w:rsidRDefault="00CB0E91">
            <w:pPr>
              <w:pStyle w:val="ConsPlusNormal"/>
              <w:jc w:val="center"/>
            </w:pPr>
            <w:r>
              <w:t>20 213,8</w:t>
            </w:r>
          </w:p>
        </w:tc>
      </w:tr>
      <w:tr w:rsidR="00CB0E91">
        <w:tc>
          <w:tcPr>
            <w:tcW w:w="2480" w:type="dxa"/>
            <w:gridSpan w:val="3"/>
            <w:vMerge/>
          </w:tcPr>
          <w:p w:rsidR="00CB0E91" w:rsidRDefault="00CB0E91"/>
        </w:tc>
        <w:tc>
          <w:tcPr>
            <w:tcW w:w="1361" w:type="dxa"/>
          </w:tcPr>
          <w:p w:rsidR="00CB0E91" w:rsidRDefault="00CB0E91">
            <w:pPr>
              <w:pStyle w:val="ConsPlusNormal"/>
              <w:jc w:val="both"/>
            </w:pPr>
            <w:r>
              <w:t>средства юридических лиц</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2480" w:type="dxa"/>
            <w:gridSpan w:val="3"/>
            <w:vMerge/>
          </w:tcPr>
          <w:p w:rsidR="00CB0E91" w:rsidRDefault="00CB0E91"/>
        </w:tc>
        <w:tc>
          <w:tcPr>
            <w:tcW w:w="1361" w:type="dxa"/>
          </w:tcPr>
          <w:p w:rsidR="00CB0E91" w:rsidRDefault="00CB0E91">
            <w:pPr>
              <w:pStyle w:val="ConsPlusNormal"/>
              <w:jc w:val="both"/>
            </w:pPr>
            <w:r>
              <w:t>прочие источники (средства предприятий, собственные средства населения)</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907" w:type="dxa"/>
            <w:vMerge w:val="restart"/>
          </w:tcPr>
          <w:p w:rsidR="00CB0E91" w:rsidRDefault="00CB0E91">
            <w:pPr>
              <w:pStyle w:val="ConsPlusNormal"/>
              <w:jc w:val="both"/>
              <w:outlineLvl w:val="4"/>
            </w:pPr>
            <w:hyperlink w:anchor="P10182" w:history="1">
              <w:r>
                <w:rPr>
                  <w:color w:val="0000FF"/>
                </w:rPr>
                <w:t>Подпрограмма 6</w:t>
              </w:r>
            </w:hyperlink>
          </w:p>
        </w:tc>
        <w:tc>
          <w:tcPr>
            <w:tcW w:w="1573" w:type="dxa"/>
            <w:gridSpan w:val="2"/>
            <w:vMerge w:val="restart"/>
          </w:tcPr>
          <w:p w:rsidR="00CB0E91" w:rsidRDefault="00CB0E91">
            <w:pPr>
              <w:pStyle w:val="ConsPlusNormal"/>
              <w:jc w:val="both"/>
            </w:pPr>
            <w:r>
              <w:t>"Поддержка социально ориентированных некоммерческих организаций в Нижегородской области" на 2015 - 2020 годы"</w:t>
            </w:r>
          </w:p>
        </w:tc>
        <w:tc>
          <w:tcPr>
            <w:tcW w:w="1361" w:type="dxa"/>
          </w:tcPr>
          <w:p w:rsidR="00CB0E91" w:rsidRDefault="00CB0E91">
            <w:pPr>
              <w:pStyle w:val="ConsPlusNormal"/>
              <w:jc w:val="both"/>
            </w:pPr>
            <w:r>
              <w:t>Всего, в том числе</w:t>
            </w:r>
          </w:p>
        </w:tc>
        <w:tc>
          <w:tcPr>
            <w:tcW w:w="1644" w:type="dxa"/>
          </w:tcPr>
          <w:p w:rsidR="00CB0E91" w:rsidRDefault="00CB0E91">
            <w:pPr>
              <w:pStyle w:val="ConsPlusNormal"/>
              <w:jc w:val="center"/>
            </w:pPr>
            <w:r>
              <w:t>23 151,8</w:t>
            </w:r>
          </w:p>
        </w:tc>
        <w:tc>
          <w:tcPr>
            <w:tcW w:w="1587" w:type="dxa"/>
          </w:tcPr>
          <w:p w:rsidR="00CB0E91" w:rsidRDefault="00CB0E91">
            <w:pPr>
              <w:pStyle w:val="ConsPlusNormal"/>
              <w:jc w:val="center"/>
            </w:pPr>
            <w:r>
              <w:t>5 666,7</w:t>
            </w:r>
          </w:p>
        </w:tc>
        <w:tc>
          <w:tcPr>
            <w:tcW w:w="1644" w:type="dxa"/>
          </w:tcPr>
          <w:p w:rsidR="00CB0E91" w:rsidRDefault="00CB0E91">
            <w:pPr>
              <w:pStyle w:val="ConsPlusNormal"/>
              <w:jc w:val="center"/>
            </w:pPr>
            <w:r>
              <w:t>5 161,9</w:t>
            </w:r>
          </w:p>
        </w:tc>
        <w:tc>
          <w:tcPr>
            <w:tcW w:w="1644" w:type="dxa"/>
          </w:tcPr>
          <w:p w:rsidR="00CB0E91" w:rsidRDefault="00CB0E91">
            <w:pPr>
              <w:pStyle w:val="ConsPlusNormal"/>
              <w:jc w:val="center"/>
            </w:pPr>
            <w:r>
              <w:t>5 161,9</w:t>
            </w:r>
          </w:p>
        </w:tc>
        <w:tc>
          <w:tcPr>
            <w:tcW w:w="1587" w:type="dxa"/>
          </w:tcPr>
          <w:p w:rsidR="00CB0E91" w:rsidRDefault="00CB0E91">
            <w:pPr>
              <w:pStyle w:val="ConsPlusNormal"/>
              <w:jc w:val="center"/>
            </w:pPr>
            <w:r>
              <w:t>5 161,9</w:t>
            </w:r>
          </w:p>
        </w:tc>
        <w:tc>
          <w:tcPr>
            <w:tcW w:w="1587" w:type="dxa"/>
          </w:tcPr>
          <w:p w:rsidR="00CB0E91" w:rsidRDefault="00CB0E91">
            <w:pPr>
              <w:pStyle w:val="ConsPlusNormal"/>
              <w:jc w:val="center"/>
            </w:pPr>
            <w:r>
              <w:t>5 161,9</w:t>
            </w:r>
          </w:p>
        </w:tc>
      </w:tr>
      <w:tr w:rsidR="00CB0E91">
        <w:tc>
          <w:tcPr>
            <w:tcW w:w="907" w:type="dxa"/>
            <w:vMerge/>
          </w:tcPr>
          <w:p w:rsidR="00CB0E91" w:rsidRDefault="00CB0E91"/>
        </w:tc>
        <w:tc>
          <w:tcPr>
            <w:tcW w:w="1573" w:type="dxa"/>
            <w:gridSpan w:val="2"/>
            <w:vMerge/>
          </w:tcPr>
          <w:p w:rsidR="00CB0E91" w:rsidRDefault="00CB0E91"/>
        </w:tc>
        <w:tc>
          <w:tcPr>
            <w:tcW w:w="1361" w:type="dxa"/>
          </w:tcPr>
          <w:p w:rsidR="00CB0E91" w:rsidRDefault="00CB0E91">
            <w:pPr>
              <w:pStyle w:val="ConsPlusNormal"/>
              <w:jc w:val="both"/>
            </w:pPr>
            <w:r>
              <w:t>расходы областного бюджета</w:t>
            </w:r>
          </w:p>
        </w:tc>
        <w:tc>
          <w:tcPr>
            <w:tcW w:w="1644" w:type="dxa"/>
          </w:tcPr>
          <w:p w:rsidR="00CB0E91" w:rsidRDefault="00CB0E91">
            <w:pPr>
              <w:pStyle w:val="ConsPlusNormal"/>
              <w:jc w:val="center"/>
            </w:pPr>
            <w:r>
              <w:t>6 365,8</w:t>
            </w:r>
          </w:p>
        </w:tc>
        <w:tc>
          <w:tcPr>
            <w:tcW w:w="1587" w:type="dxa"/>
          </w:tcPr>
          <w:p w:rsidR="00CB0E91" w:rsidRDefault="00CB0E91">
            <w:pPr>
              <w:pStyle w:val="ConsPlusNormal"/>
              <w:jc w:val="center"/>
            </w:pPr>
            <w:r>
              <w:t>5 666,7</w:t>
            </w:r>
          </w:p>
        </w:tc>
        <w:tc>
          <w:tcPr>
            <w:tcW w:w="1644" w:type="dxa"/>
          </w:tcPr>
          <w:p w:rsidR="00CB0E91" w:rsidRDefault="00CB0E91">
            <w:pPr>
              <w:pStyle w:val="ConsPlusNormal"/>
              <w:jc w:val="center"/>
            </w:pPr>
            <w:r>
              <w:t>5 161,9</w:t>
            </w:r>
          </w:p>
        </w:tc>
        <w:tc>
          <w:tcPr>
            <w:tcW w:w="1644" w:type="dxa"/>
          </w:tcPr>
          <w:p w:rsidR="00CB0E91" w:rsidRDefault="00CB0E91">
            <w:pPr>
              <w:pStyle w:val="ConsPlusNormal"/>
              <w:jc w:val="center"/>
            </w:pPr>
            <w:r>
              <w:t>5 161,9</w:t>
            </w:r>
          </w:p>
        </w:tc>
        <w:tc>
          <w:tcPr>
            <w:tcW w:w="1587" w:type="dxa"/>
          </w:tcPr>
          <w:p w:rsidR="00CB0E91" w:rsidRDefault="00CB0E91">
            <w:pPr>
              <w:pStyle w:val="ConsPlusNormal"/>
              <w:jc w:val="center"/>
            </w:pPr>
            <w:r>
              <w:t>5 161,9</w:t>
            </w:r>
          </w:p>
        </w:tc>
        <w:tc>
          <w:tcPr>
            <w:tcW w:w="1587" w:type="dxa"/>
          </w:tcPr>
          <w:p w:rsidR="00CB0E91" w:rsidRDefault="00CB0E91">
            <w:pPr>
              <w:pStyle w:val="ConsPlusNormal"/>
              <w:jc w:val="center"/>
            </w:pPr>
            <w:r>
              <w:t>5 161,9</w:t>
            </w:r>
          </w:p>
        </w:tc>
      </w:tr>
      <w:tr w:rsidR="00CB0E91">
        <w:tc>
          <w:tcPr>
            <w:tcW w:w="907" w:type="dxa"/>
            <w:vMerge/>
          </w:tcPr>
          <w:p w:rsidR="00CB0E91" w:rsidRDefault="00CB0E91"/>
        </w:tc>
        <w:tc>
          <w:tcPr>
            <w:tcW w:w="1573" w:type="dxa"/>
            <w:gridSpan w:val="2"/>
            <w:vMerge/>
          </w:tcPr>
          <w:p w:rsidR="00CB0E91" w:rsidRDefault="00CB0E91"/>
        </w:tc>
        <w:tc>
          <w:tcPr>
            <w:tcW w:w="1361" w:type="dxa"/>
          </w:tcPr>
          <w:p w:rsidR="00CB0E91" w:rsidRDefault="00CB0E91">
            <w:pPr>
              <w:pStyle w:val="ConsPlusNormal"/>
              <w:jc w:val="both"/>
            </w:pPr>
            <w:r>
              <w:t>расходы местных бюджетов</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907" w:type="dxa"/>
            <w:vMerge/>
          </w:tcPr>
          <w:p w:rsidR="00CB0E91" w:rsidRDefault="00CB0E91"/>
        </w:tc>
        <w:tc>
          <w:tcPr>
            <w:tcW w:w="1573" w:type="dxa"/>
            <w:gridSpan w:val="2"/>
            <w:vMerge/>
          </w:tcPr>
          <w:p w:rsidR="00CB0E91" w:rsidRDefault="00CB0E91"/>
        </w:tc>
        <w:tc>
          <w:tcPr>
            <w:tcW w:w="1361" w:type="dxa"/>
          </w:tcPr>
          <w:p w:rsidR="00CB0E91" w:rsidRDefault="00CB0E91">
            <w:pPr>
              <w:pStyle w:val="ConsPlusNormal"/>
              <w:jc w:val="both"/>
            </w:pPr>
            <w:r>
              <w:t>расходы государственных внебюджетных фондов Российской Федерации</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907" w:type="dxa"/>
            <w:vMerge/>
          </w:tcPr>
          <w:p w:rsidR="00CB0E91" w:rsidRDefault="00CB0E91"/>
        </w:tc>
        <w:tc>
          <w:tcPr>
            <w:tcW w:w="1573" w:type="dxa"/>
            <w:gridSpan w:val="2"/>
            <w:vMerge/>
          </w:tcPr>
          <w:p w:rsidR="00CB0E91" w:rsidRDefault="00CB0E91"/>
        </w:tc>
        <w:tc>
          <w:tcPr>
            <w:tcW w:w="1361" w:type="dxa"/>
          </w:tcPr>
          <w:p w:rsidR="00CB0E91" w:rsidRDefault="00CB0E91">
            <w:pPr>
              <w:pStyle w:val="ConsPlusNormal"/>
              <w:jc w:val="both"/>
            </w:pPr>
            <w:r>
              <w:t xml:space="preserve">расходы территориальных </w:t>
            </w:r>
            <w:r>
              <w:lastRenderedPageBreak/>
              <w:t>государственных внебюджетных фондов</w:t>
            </w:r>
          </w:p>
        </w:tc>
        <w:tc>
          <w:tcPr>
            <w:tcW w:w="1644" w:type="dxa"/>
          </w:tcPr>
          <w:p w:rsidR="00CB0E91" w:rsidRDefault="00CB0E91">
            <w:pPr>
              <w:pStyle w:val="ConsPlusNormal"/>
              <w:jc w:val="center"/>
            </w:pPr>
            <w:r>
              <w:lastRenderedPageBreak/>
              <w:t>0,0</w:t>
            </w:r>
          </w:p>
        </w:tc>
        <w:tc>
          <w:tcPr>
            <w:tcW w:w="1587"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907" w:type="dxa"/>
            <w:vMerge/>
          </w:tcPr>
          <w:p w:rsidR="00CB0E91" w:rsidRDefault="00CB0E91"/>
        </w:tc>
        <w:tc>
          <w:tcPr>
            <w:tcW w:w="1573" w:type="dxa"/>
            <w:gridSpan w:val="2"/>
            <w:vMerge/>
          </w:tcPr>
          <w:p w:rsidR="00CB0E91" w:rsidRDefault="00CB0E91"/>
        </w:tc>
        <w:tc>
          <w:tcPr>
            <w:tcW w:w="1361" w:type="dxa"/>
          </w:tcPr>
          <w:p w:rsidR="00CB0E91" w:rsidRDefault="00CB0E91">
            <w:pPr>
              <w:pStyle w:val="ConsPlusNormal"/>
              <w:jc w:val="both"/>
            </w:pPr>
            <w:r>
              <w:t>федеральный бюджет</w:t>
            </w:r>
          </w:p>
        </w:tc>
        <w:tc>
          <w:tcPr>
            <w:tcW w:w="1644" w:type="dxa"/>
          </w:tcPr>
          <w:p w:rsidR="00CB0E91" w:rsidRDefault="00CB0E91">
            <w:pPr>
              <w:pStyle w:val="ConsPlusNormal"/>
              <w:jc w:val="center"/>
            </w:pPr>
            <w:r>
              <w:t>16 786,0</w:t>
            </w:r>
          </w:p>
        </w:tc>
        <w:tc>
          <w:tcPr>
            <w:tcW w:w="1587"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907" w:type="dxa"/>
            <w:vMerge/>
          </w:tcPr>
          <w:p w:rsidR="00CB0E91" w:rsidRDefault="00CB0E91"/>
        </w:tc>
        <w:tc>
          <w:tcPr>
            <w:tcW w:w="1573" w:type="dxa"/>
            <w:gridSpan w:val="2"/>
            <w:vMerge/>
          </w:tcPr>
          <w:p w:rsidR="00CB0E91" w:rsidRDefault="00CB0E91"/>
        </w:tc>
        <w:tc>
          <w:tcPr>
            <w:tcW w:w="1361" w:type="dxa"/>
          </w:tcPr>
          <w:p w:rsidR="00CB0E91" w:rsidRDefault="00CB0E91">
            <w:pPr>
              <w:pStyle w:val="ConsPlusNormal"/>
              <w:jc w:val="both"/>
            </w:pPr>
            <w:r>
              <w:t>средства юридических лиц</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907" w:type="dxa"/>
            <w:vMerge/>
          </w:tcPr>
          <w:p w:rsidR="00CB0E91" w:rsidRDefault="00CB0E91"/>
        </w:tc>
        <w:tc>
          <w:tcPr>
            <w:tcW w:w="1573" w:type="dxa"/>
            <w:gridSpan w:val="2"/>
            <w:vMerge/>
          </w:tcPr>
          <w:p w:rsidR="00CB0E91" w:rsidRDefault="00CB0E91"/>
        </w:tc>
        <w:tc>
          <w:tcPr>
            <w:tcW w:w="1361" w:type="dxa"/>
          </w:tcPr>
          <w:p w:rsidR="00CB0E91" w:rsidRDefault="00CB0E91">
            <w:pPr>
              <w:pStyle w:val="ConsPlusNormal"/>
              <w:jc w:val="both"/>
            </w:pPr>
            <w:r>
              <w:t>прочие источники (собственные средства населения и др.)</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2480" w:type="dxa"/>
            <w:gridSpan w:val="3"/>
            <w:vMerge w:val="restart"/>
          </w:tcPr>
          <w:p w:rsidR="00CB0E91" w:rsidRDefault="00CB0E91">
            <w:pPr>
              <w:pStyle w:val="ConsPlusNormal"/>
              <w:jc w:val="both"/>
            </w:pPr>
            <w:r>
              <w:t>Основное мероприятие 6.1. Оказание финансовой поддержки социально ориентированным некоммерческим организациям</w:t>
            </w:r>
          </w:p>
        </w:tc>
        <w:tc>
          <w:tcPr>
            <w:tcW w:w="1361" w:type="dxa"/>
          </w:tcPr>
          <w:p w:rsidR="00CB0E91" w:rsidRDefault="00CB0E91">
            <w:pPr>
              <w:pStyle w:val="ConsPlusNormal"/>
              <w:jc w:val="both"/>
            </w:pPr>
            <w:r>
              <w:t>Всего, в том числе</w:t>
            </w:r>
          </w:p>
        </w:tc>
        <w:tc>
          <w:tcPr>
            <w:tcW w:w="1644" w:type="dxa"/>
          </w:tcPr>
          <w:p w:rsidR="00CB0E91" w:rsidRDefault="00CB0E91">
            <w:pPr>
              <w:pStyle w:val="ConsPlusNormal"/>
              <w:jc w:val="center"/>
            </w:pPr>
            <w:r>
              <w:t>19 651,6</w:t>
            </w:r>
          </w:p>
        </w:tc>
        <w:tc>
          <w:tcPr>
            <w:tcW w:w="1587" w:type="dxa"/>
          </w:tcPr>
          <w:p w:rsidR="00CB0E91" w:rsidRDefault="00CB0E91">
            <w:pPr>
              <w:pStyle w:val="ConsPlusNormal"/>
              <w:jc w:val="center"/>
            </w:pPr>
            <w:r>
              <w:t>2 521,7</w:t>
            </w:r>
          </w:p>
        </w:tc>
        <w:tc>
          <w:tcPr>
            <w:tcW w:w="1644" w:type="dxa"/>
          </w:tcPr>
          <w:p w:rsidR="00CB0E91" w:rsidRDefault="00CB0E91">
            <w:pPr>
              <w:pStyle w:val="ConsPlusNormal"/>
              <w:jc w:val="center"/>
            </w:pPr>
            <w:r>
              <w:t>2 521,7</w:t>
            </w:r>
          </w:p>
        </w:tc>
        <w:tc>
          <w:tcPr>
            <w:tcW w:w="1644" w:type="dxa"/>
          </w:tcPr>
          <w:p w:rsidR="00CB0E91" w:rsidRDefault="00CB0E91">
            <w:pPr>
              <w:pStyle w:val="ConsPlusNormal"/>
              <w:jc w:val="center"/>
            </w:pPr>
            <w:r>
              <w:t>2 521,7</w:t>
            </w:r>
          </w:p>
        </w:tc>
        <w:tc>
          <w:tcPr>
            <w:tcW w:w="1587" w:type="dxa"/>
          </w:tcPr>
          <w:p w:rsidR="00CB0E91" w:rsidRDefault="00CB0E91">
            <w:pPr>
              <w:pStyle w:val="ConsPlusNormal"/>
              <w:jc w:val="center"/>
            </w:pPr>
            <w:r>
              <w:t>2 521,7</w:t>
            </w:r>
          </w:p>
        </w:tc>
        <w:tc>
          <w:tcPr>
            <w:tcW w:w="1587" w:type="dxa"/>
          </w:tcPr>
          <w:p w:rsidR="00CB0E91" w:rsidRDefault="00CB0E91">
            <w:pPr>
              <w:pStyle w:val="ConsPlusNormal"/>
              <w:jc w:val="center"/>
            </w:pPr>
            <w:r>
              <w:t>2 521,7</w:t>
            </w:r>
          </w:p>
        </w:tc>
      </w:tr>
      <w:tr w:rsidR="00CB0E91">
        <w:tc>
          <w:tcPr>
            <w:tcW w:w="2480" w:type="dxa"/>
            <w:gridSpan w:val="3"/>
            <w:vMerge/>
          </w:tcPr>
          <w:p w:rsidR="00CB0E91" w:rsidRDefault="00CB0E91"/>
        </w:tc>
        <w:tc>
          <w:tcPr>
            <w:tcW w:w="1361" w:type="dxa"/>
          </w:tcPr>
          <w:p w:rsidR="00CB0E91" w:rsidRDefault="00CB0E91">
            <w:pPr>
              <w:pStyle w:val="ConsPlusNormal"/>
              <w:jc w:val="both"/>
            </w:pPr>
            <w:r>
              <w:t>расходы областного бюджета</w:t>
            </w:r>
          </w:p>
        </w:tc>
        <w:tc>
          <w:tcPr>
            <w:tcW w:w="1644" w:type="dxa"/>
          </w:tcPr>
          <w:p w:rsidR="00CB0E91" w:rsidRDefault="00CB0E91">
            <w:pPr>
              <w:pStyle w:val="ConsPlusNormal"/>
              <w:jc w:val="center"/>
            </w:pPr>
            <w:r>
              <w:t>2 865,6</w:t>
            </w:r>
          </w:p>
        </w:tc>
        <w:tc>
          <w:tcPr>
            <w:tcW w:w="1587" w:type="dxa"/>
          </w:tcPr>
          <w:p w:rsidR="00CB0E91" w:rsidRDefault="00CB0E91">
            <w:pPr>
              <w:pStyle w:val="ConsPlusNormal"/>
              <w:jc w:val="center"/>
            </w:pPr>
            <w:r>
              <w:t>2 521,7</w:t>
            </w:r>
          </w:p>
        </w:tc>
        <w:tc>
          <w:tcPr>
            <w:tcW w:w="1644" w:type="dxa"/>
          </w:tcPr>
          <w:p w:rsidR="00CB0E91" w:rsidRDefault="00CB0E91">
            <w:pPr>
              <w:pStyle w:val="ConsPlusNormal"/>
              <w:jc w:val="center"/>
            </w:pPr>
            <w:r>
              <w:t>2 521,7</w:t>
            </w:r>
          </w:p>
        </w:tc>
        <w:tc>
          <w:tcPr>
            <w:tcW w:w="1644" w:type="dxa"/>
          </w:tcPr>
          <w:p w:rsidR="00CB0E91" w:rsidRDefault="00CB0E91">
            <w:pPr>
              <w:pStyle w:val="ConsPlusNormal"/>
              <w:jc w:val="center"/>
            </w:pPr>
            <w:r>
              <w:t>2 521,7</w:t>
            </w:r>
          </w:p>
        </w:tc>
        <w:tc>
          <w:tcPr>
            <w:tcW w:w="1587" w:type="dxa"/>
          </w:tcPr>
          <w:p w:rsidR="00CB0E91" w:rsidRDefault="00CB0E91">
            <w:pPr>
              <w:pStyle w:val="ConsPlusNormal"/>
              <w:jc w:val="center"/>
            </w:pPr>
            <w:r>
              <w:t>2 521,7</w:t>
            </w:r>
          </w:p>
        </w:tc>
        <w:tc>
          <w:tcPr>
            <w:tcW w:w="1587" w:type="dxa"/>
          </w:tcPr>
          <w:p w:rsidR="00CB0E91" w:rsidRDefault="00CB0E91">
            <w:pPr>
              <w:pStyle w:val="ConsPlusNormal"/>
              <w:jc w:val="center"/>
            </w:pPr>
            <w:r>
              <w:t>2 521,7</w:t>
            </w:r>
          </w:p>
        </w:tc>
      </w:tr>
      <w:tr w:rsidR="00CB0E91">
        <w:tc>
          <w:tcPr>
            <w:tcW w:w="2480" w:type="dxa"/>
            <w:gridSpan w:val="3"/>
            <w:vMerge/>
          </w:tcPr>
          <w:p w:rsidR="00CB0E91" w:rsidRDefault="00CB0E91"/>
        </w:tc>
        <w:tc>
          <w:tcPr>
            <w:tcW w:w="1361" w:type="dxa"/>
          </w:tcPr>
          <w:p w:rsidR="00CB0E91" w:rsidRDefault="00CB0E91">
            <w:pPr>
              <w:pStyle w:val="ConsPlusNormal"/>
              <w:jc w:val="both"/>
            </w:pPr>
            <w:r>
              <w:t>расходы местных бюджетов</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2480" w:type="dxa"/>
            <w:gridSpan w:val="3"/>
            <w:vMerge/>
          </w:tcPr>
          <w:p w:rsidR="00CB0E91" w:rsidRDefault="00CB0E91"/>
        </w:tc>
        <w:tc>
          <w:tcPr>
            <w:tcW w:w="1361" w:type="dxa"/>
          </w:tcPr>
          <w:p w:rsidR="00CB0E91" w:rsidRDefault="00CB0E91">
            <w:pPr>
              <w:pStyle w:val="ConsPlusNormal"/>
              <w:jc w:val="both"/>
            </w:pPr>
            <w:r>
              <w:t xml:space="preserve">расходы государственных внебюджетных фондов </w:t>
            </w:r>
            <w:r>
              <w:lastRenderedPageBreak/>
              <w:t>Российской Федерации</w:t>
            </w:r>
          </w:p>
        </w:tc>
        <w:tc>
          <w:tcPr>
            <w:tcW w:w="1644" w:type="dxa"/>
          </w:tcPr>
          <w:p w:rsidR="00CB0E91" w:rsidRDefault="00CB0E91">
            <w:pPr>
              <w:pStyle w:val="ConsPlusNormal"/>
              <w:jc w:val="center"/>
            </w:pPr>
            <w:r>
              <w:lastRenderedPageBreak/>
              <w:t>0,0</w:t>
            </w:r>
          </w:p>
        </w:tc>
        <w:tc>
          <w:tcPr>
            <w:tcW w:w="1587"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2480" w:type="dxa"/>
            <w:gridSpan w:val="3"/>
            <w:vMerge/>
          </w:tcPr>
          <w:p w:rsidR="00CB0E91" w:rsidRDefault="00CB0E91"/>
        </w:tc>
        <w:tc>
          <w:tcPr>
            <w:tcW w:w="1361" w:type="dxa"/>
          </w:tcPr>
          <w:p w:rsidR="00CB0E91" w:rsidRDefault="00CB0E91">
            <w:pPr>
              <w:pStyle w:val="ConsPlusNormal"/>
              <w:jc w:val="both"/>
            </w:pPr>
            <w:r>
              <w:t>расходы территориальных государственных внебюджетных фондов</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2480" w:type="dxa"/>
            <w:gridSpan w:val="3"/>
            <w:vMerge/>
          </w:tcPr>
          <w:p w:rsidR="00CB0E91" w:rsidRDefault="00CB0E91"/>
        </w:tc>
        <w:tc>
          <w:tcPr>
            <w:tcW w:w="1361" w:type="dxa"/>
          </w:tcPr>
          <w:p w:rsidR="00CB0E91" w:rsidRDefault="00CB0E91">
            <w:pPr>
              <w:pStyle w:val="ConsPlusNormal"/>
              <w:jc w:val="both"/>
            </w:pPr>
            <w:r>
              <w:t>федеральный бюджет</w:t>
            </w:r>
          </w:p>
        </w:tc>
        <w:tc>
          <w:tcPr>
            <w:tcW w:w="1644" w:type="dxa"/>
          </w:tcPr>
          <w:p w:rsidR="00CB0E91" w:rsidRDefault="00CB0E91">
            <w:pPr>
              <w:pStyle w:val="ConsPlusNormal"/>
              <w:jc w:val="center"/>
            </w:pPr>
            <w:r>
              <w:t>16 786,0</w:t>
            </w:r>
          </w:p>
        </w:tc>
        <w:tc>
          <w:tcPr>
            <w:tcW w:w="1587"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2480" w:type="dxa"/>
            <w:gridSpan w:val="3"/>
            <w:vMerge/>
          </w:tcPr>
          <w:p w:rsidR="00CB0E91" w:rsidRDefault="00CB0E91"/>
        </w:tc>
        <w:tc>
          <w:tcPr>
            <w:tcW w:w="1361" w:type="dxa"/>
          </w:tcPr>
          <w:p w:rsidR="00CB0E91" w:rsidRDefault="00CB0E91">
            <w:pPr>
              <w:pStyle w:val="ConsPlusNormal"/>
              <w:jc w:val="both"/>
            </w:pPr>
            <w:r>
              <w:t>средства юридических лиц</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2480" w:type="dxa"/>
            <w:gridSpan w:val="3"/>
            <w:vMerge/>
          </w:tcPr>
          <w:p w:rsidR="00CB0E91" w:rsidRDefault="00CB0E91"/>
        </w:tc>
        <w:tc>
          <w:tcPr>
            <w:tcW w:w="1361" w:type="dxa"/>
          </w:tcPr>
          <w:p w:rsidR="00CB0E91" w:rsidRDefault="00CB0E91">
            <w:pPr>
              <w:pStyle w:val="ConsPlusNormal"/>
              <w:jc w:val="both"/>
            </w:pPr>
            <w:r>
              <w:t>прочие источники (собственные средства населения и др.)</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2480" w:type="dxa"/>
            <w:gridSpan w:val="3"/>
            <w:vMerge w:val="restart"/>
          </w:tcPr>
          <w:p w:rsidR="00CB0E91" w:rsidRDefault="00CB0E91">
            <w:pPr>
              <w:pStyle w:val="ConsPlusNormal"/>
              <w:jc w:val="both"/>
            </w:pPr>
            <w:r>
              <w:t>Основное мероприятие 6.2. Предоставление социально ориентированным некоммерческим организациям грантов в форме субсидий</w:t>
            </w:r>
          </w:p>
        </w:tc>
        <w:tc>
          <w:tcPr>
            <w:tcW w:w="1361" w:type="dxa"/>
          </w:tcPr>
          <w:p w:rsidR="00CB0E91" w:rsidRDefault="00CB0E91">
            <w:pPr>
              <w:pStyle w:val="ConsPlusNormal"/>
              <w:jc w:val="both"/>
            </w:pPr>
            <w:r>
              <w:t>Всего, в том числе</w:t>
            </w:r>
          </w:p>
        </w:tc>
        <w:tc>
          <w:tcPr>
            <w:tcW w:w="1644" w:type="dxa"/>
          </w:tcPr>
          <w:p w:rsidR="00CB0E91" w:rsidRDefault="00CB0E91">
            <w:pPr>
              <w:pStyle w:val="ConsPlusNormal"/>
              <w:jc w:val="center"/>
            </w:pPr>
            <w:r>
              <w:t>3 365,6</w:t>
            </w:r>
          </w:p>
        </w:tc>
        <w:tc>
          <w:tcPr>
            <w:tcW w:w="1587" w:type="dxa"/>
          </w:tcPr>
          <w:p w:rsidR="00CB0E91" w:rsidRDefault="00CB0E91">
            <w:pPr>
              <w:pStyle w:val="ConsPlusNormal"/>
              <w:jc w:val="center"/>
            </w:pPr>
            <w:r>
              <w:t>2 521,8</w:t>
            </w:r>
          </w:p>
        </w:tc>
        <w:tc>
          <w:tcPr>
            <w:tcW w:w="1644" w:type="dxa"/>
          </w:tcPr>
          <w:p w:rsidR="00CB0E91" w:rsidRDefault="00CB0E91">
            <w:pPr>
              <w:pStyle w:val="ConsPlusNormal"/>
              <w:jc w:val="center"/>
            </w:pPr>
            <w:r>
              <w:t>2 521,8</w:t>
            </w:r>
          </w:p>
        </w:tc>
        <w:tc>
          <w:tcPr>
            <w:tcW w:w="1644" w:type="dxa"/>
          </w:tcPr>
          <w:p w:rsidR="00CB0E91" w:rsidRDefault="00CB0E91">
            <w:pPr>
              <w:pStyle w:val="ConsPlusNormal"/>
              <w:jc w:val="center"/>
            </w:pPr>
            <w:r>
              <w:t>2 521,8</w:t>
            </w:r>
          </w:p>
        </w:tc>
        <w:tc>
          <w:tcPr>
            <w:tcW w:w="1587" w:type="dxa"/>
          </w:tcPr>
          <w:p w:rsidR="00CB0E91" w:rsidRDefault="00CB0E91">
            <w:pPr>
              <w:pStyle w:val="ConsPlusNormal"/>
              <w:jc w:val="center"/>
            </w:pPr>
            <w:r>
              <w:t>2 521,8</w:t>
            </w:r>
          </w:p>
        </w:tc>
        <w:tc>
          <w:tcPr>
            <w:tcW w:w="1587" w:type="dxa"/>
          </w:tcPr>
          <w:p w:rsidR="00CB0E91" w:rsidRDefault="00CB0E91">
            <w:pPr>
              <w:pStyle w:val="ConsPlusNormal"/>
              <w:jc w:val="center"/>
            </w:pPr>
            <w:r>
              <w:t>2 521,8</w:t>
            </w:r>
          </w:p>
        </w:tc>
      </w:tr>
      <w:tr w:rsidR="00CB0E91">
        <w:tc>
          <w:tcPr>
            <w:tcW w:w="2480" w:type="dxa"/>
            <w:gridSpan w:val="3"/>
            <w:vMerge/>
          </w:tcPr>
          <w:p w:rsidR="00CB0E91" w:rsidRDefault="00CB0E91"/>
        </w:tc>
        <w:tc>
          <w:tcPr>
            <w:tcW w:w="1361" w:type="dxa"/>
          </w:tcPr>
          <w:p w:rsidR="00CB0E91" w:rsidRDefault="00CB0E91">
            <w:pPr>
              <w:pStyle w:val="ConsPlusNormal"/>
              <w:jc w:val="both"/>
            </w:pPr>
            <w:r>
              <w:t>расходы областного бюджета</w:t>
            </w:r>
          </w:p>
        </w:tc>
        <w:tc>
          <w:tcPr>
            <w:tcW w:w="1644" w:type="dxa"/>
          </w:tcPr>
          <w:p w:rsidR="00CB0E91" w:rsidRDefault="00CB0E91">
            <w:pPr>
              <w:pStyle w:val="ConsPlusNormal"/>
              <w:jc w:val="center"/>
            </w:pPr>
            <w:r>
              <w:t>3 365,6</w:t>
            </w:r>
          </w:p>
        </w:tc>
        <w:tc>
          <w:tcPr>
            <w:tcW w:w="1587" w:type="dxa"/>
          </w:tcPr>
          <w:p w:rsidR="00CB0E91" w:rsidRDefault="00CB0E91">
            <w:pPr>
              <w:pStyle w:val="ConsPlusNormal"/>
              <w:jc w:val="center"/>
            </w:pPr>
            <w:r>
              <w:t>2 521,8</w:t>
            </w:r>
          </w:p>
        </w:tc>
        <w:tc>
          <w:tcPr>
            <w:tcW w:w="1644" w:type="dxa"/>
          </w:tcPr>
          <w:p w:rsidR="00CB0E91" w:rsidRDefault="00CB0E91">
            <w:pPr>
              <w:pStyle w:val="ConsPlusNormal"/>
              <w:jc w:val="center"/>
            </w:pPr>
            <w:r>
              <w:t>2 521,8</w:t>
            </w:r>
          </w:p>
        </w:tc>
        <w:tc>
          <w:tcPr>
            <w:tcW w:w="1644" w:type="dxa"/>
          </w:tcPr>
          <w:p w:rsidR="00CB0E91" w:rsidRDefault="00CB0E91">
            <w:pPr>
              <w:pStyle w:val="ConsPlusNormal"/>
              <w:jc w:val="center"/>
            </w:pPr>
            <w:r>
              <w:t>2 521,8</w:t>
            </w:r>
          </w:p>
        </w:tc>
        <w:tc>
          <w:tcPr>
            <w:tcW w:w="1587" w:type="dxa"/>
          </w:tcPr>
          <w:p w:rsidR="00CB0E91" w:rsidRDefault="00CB0E91">
            <w:pPr>
              <w:pStyle w:val="ConsPlusNormal"/>
              <w:jc w:val="center"/>
            </w:pPr>
            <w:r>
              <w:t>2 521,8</w:t>
            </w:r>
          </w:p>
        </w:tc>
        <w:tc>
          <w:tcPr>
            <w:tcW w:w="1587" w:type="dxa"/>
          </w:tcPr>
          <w:p w:rsidR="00CB0E91" w:rsidRDefault="00CB0E91">
            <w:pPr>
              <w:pStyle w:val="ConsPlusNormal"/>
              <w:jc w:val="center"/>
            </w:pPr>
            <w:r>
              <w:t>2 521,8</w:t>
            </w:r>
          </w:p>
        </w:tc>
      </w:tr>
      <w:tr w:rsidR="00CB0E91">
        <w:tc>
          <w:tcPr>
            <w:tcW w:w="2480" w:type="dxa"/>
            <w:gridSpan w:val="3"/>
            <w:vMerge/>
          </w:tcPr>
          <w:p w:rsidR="00CB0E91" w:rsidRDefault="00CB0E91"/>
        </w:tc>
        <w:tc>
          <w:tcPr>
            <w:tcW w:w="1361" w:type="dxa"/>
          </w:tcPr>
          <w:p w:rsidR="00CB0E91" w:rsidRDefault="00CB0E91">
            <w:pPr>
              <w:pStyle w:val="ConsPlusNormal"/>
              <w:jc w:val="both"/>
            </w:pPr>
            <w:r>
              <w:t>расходы местных бюджетов</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2480" w:type="dxa"/>
            <w:gridSpan w:val="3"/>
            <w:vMerge/>
          </w:tcPr>
          <w:p w:rsidR="00CB0E91" w:rsidRDefault="00CB0E91"/>
        </w:tc>
        <w:tc>
          <w:tcPr>
            <w:tcW w:w="1361" w:type="dxa"/>
          </w:tcPr>
          <w:p w:rsidR="00CB0E91" w:rsidRDefault="00CB0E91">
            <w:pPr>
              <w:pStyle w:val="ConsPlusNormal"/>
              <w:jc w:val="both"/>
            </w:pPr>
            <w:r>
              <w:t>расходы государственных внебюджетных фондов Российской Федерации</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2480" w:type="dxa"/>
            <w:gridSpan w:val="3"/>
            <w:vMerge/>
          </w:tcPr>
          <w:p w:rsidR="00CB0E91" w:rsidRDefault="00CB0E91"/>
        </w:tc>
        <w:tc>
          <w:tcPr>
            <w:tcW w:w="1361" w:type="dxa"/>
          </w:tcPr>
          <w:p w:rsidR="00CB0E91" w:rsidRDefault="00CB0E91">
            <w:pPr>
              <w:pStyle w:val="ConsPlusNormal"/>
              <w:jc w:val="both"/>
            </w:pPr>
            <w:r>
              <w:t>расходы территориальных государственных внебюджетных фондов</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2480" w:type="dxa"/>
            <w:gridSpan w:val="3"/>
            <w:vMerge/>
          </w:tcPr>
          <w:p w:rsidR="00CB0E91" w:rsidRDefault="00CB0E91"/>
        </w:tc>
        <w:tc>
          <w:tcPr>
            <w:tcW w:w="1361" w:type="dxa"/>
          </w:tcPr>
          <w:p w:rsidR="00CB0E91" w:rsidRDefault="00CB0E91">
            <w:pPr>
              <w:pStyle w:val="ConsPlusNormal"/>
              <w:jc w:val="both"/>
            </w:pPr>
            <w:r>
              <w:t>федеральный бюджет</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2480" w:type="dxa"/>
            <w:gridSpan w:val="3"/>
            <w:vMerge/>
          </w:tcPr>
          <w:p w:rsidR="00CB0E91" w:rsidRDefault="00CB0E91"/>
        </w:tc>
        <w:tc>
          <w:tcPr>
            <w:tcW w:w="1361" w:type="dxa"/>
          </w:tcPr>
          <w:p w:rsidR="00CB0E91" w:rsidRDefault="00CB0E91">
            <w:pPr>
              <w:pStyle w:val="ConsPlusNormal"/>
              <w:jc w:val="both"/>
            </w:pPr>
            <w:r>
              <w:t>средства юридических лиц</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2480" w:type="dxa"/>
            <w:gridSpan w:val="3"/>
            <w:vMerge/>
          </w:tcPr>
          <w:p w:rsidR="00CB0E91" w:rsidRDefault="00CB0E91"/>
        </w:tc>
        <w:tc>
          <w:tcPr>
            <w:tcW w:w="1361" w:type="dxa"/>
          </w:tcPr>
          <w:p w:rsidR="00CB0E91" w:rsidRDefault="00CB0E91">
            <w:pPr>
              <w:pStyle w:val="ConsPlusNormal"/>
              <w:jc w:val="both"/>
            </w:pPr>
            <w:r>
              <w:t>прочие источники (собственные средства населения и др.)</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2480" w:type="dxa"/>
            <w:gridSpan w:val="3"/>
            <w:vMerge w:val="restart"/>
          </w:tcPr>
          <w:p w:rsidR="00CB0E91" w:rsidRDefault="00CB0E91">
            <w:pPr>
              <w:pStyle w:val="ConsPlusNormal"/>
              <w:jc w:val="both"/>
            </w:pPr>
            <w:r>
              <w:t xml:space="preserve">Основное мероприятие 6.3. Содействие в обеспечении деятельности </w:t>
            </w:r>
            <w:r>
              <w:lastRenderedPageBreak/>
              <w:t>Общественной палаты Нижегородской области</w:t>
            </w:r>
          </w:p>
        </w:tc>
        <w:tc>
          <w:tcPr>
            <w:tcW w:w="1361" w:type="dxa"/>
          </w:tcPr>
          <w:p w:rsidR="00CB0E91" w:rsidRDefault="00CB0E91">
            <w:pPr>
              <w:pStyle w:val="ConsPlusNormal"/>
              <w:jc w:val="both"/>
            </w:pPr>
            <w:r>
              <w:lastRenderedPageBreak/>
              <w:t>Всего, в том числе</w:t>
            </w:r>
          </w:p>
        </w:tc>
        <w:tc>
          <w:tcPr>
            <w:tcW w:w="1644" w:type="dxa"/>
          </w:tcPr>
          <w:p w:rsidR="00CB0E91" w:rsidRDefault="00CB0E91">
            <w:pPr>
              <w:pStyle w:val="ConsPlusNormal"/>
              <w:jc w:val="center"/>
            </w:pPr>
            <w:r>
              <w:t>134,6</w:t>
            </w:r>
          </w:p>
        </w:tc>
        <w:tc>
          <w:tcPr>
            <w:tcW w:w="1587" w:type="dxa"/>
          </w:tcPr>
          <w:p w:rsidR="00CB0E91" w:rsidRDefault="00CB0E91">
            <w:pPr>
              <w:pStyle w:val="ConsPlusNormal"/>
              <w:jc w:val="center"/>
            </w:pPr>
            <w:r>
              <w:t>623,2</w:t>
            </w:r>
          </w:p>
        </w:tc>
        <w:tc>
          <w:tcPr>
            <w:tcW w:w="1644" w:type="dxa"/>
          </w:tcPr>
          <w:p w:rsidR="00CB0E91" w:rsidRDefault="00CB0E91">
            <w:pPr>
              <w:pStyle w:val="ConsPlusNormal"/>
              <w:jc w:val="center"/>
            </w:pPr>
            <w:r>
              <w:t>118,4</w:t>
            </w:r>
          </w:p>
        </w:tc>
        <w:tc>
          <w:tcPr>
            <w:tcW w:w="1644" w:type="dxa"/>
          </w:tcPr>
          <w:p w:rsidR="00CB0E91" w:rsidRDefault="00CB0E91">
            <w:pPr>
              <w:pStyle w:val="ConsPlusNormal"/>
              <w:jc w:val="center"/>
            </w:pPr>
            <w:r>
              <w:t>118,4</w:t>
            </w:r>
          </w:p>
        </w:tc>
        <w:tc>
          <w:tcPr>
            <w:tcW w:w="1587" w:type="dxa"/>
          </w:tcPr>
          <w:p w:rsidR="00CB0E91" w:rsidRDefault="00CB0E91">
            <w:pPr>
              <w:pStyle w:val="ConsPlusNormal"/>
              <w:jc w:val="center"/>
            </w:pPr>
            <w:r>
              <w:t>118,4</w:t>
            </w:r>
          </w:p>
        </w:tc>
        <w:tc>
          <w:tcPr>
            <w:tcW w:w="1587" w:type="dxa"/>
          </w:tcPr>
          <w:p w:rsidR="00CB0E91" w:rsidRDefault="00CB0E91">
            <w:pPr>
              <w:pStyle w:val="ConsPlusNormal"/>
              <w:jc w:val="center"/>
            </w:pPr>
            <w:r>
              <w:t>118,4</w:t>
            </w:r>
          </w:p>
        </w:tc>
      </w:tr>
      <w:tr w:rsidR="00CB0E91">
        <w:tc>
          <w:tcPr>
            <w:tcW w:w="2480" w:type="dxa"/>
            <w:gridSpan w:val="3"/>
            <w:vMerge/>
          </w:tcPr>
          <w:p w:rsidR="00CB0E91" w:rsidRDefault="00CB0E91"/>
        </w:tc>
        <w:tc>
          <w:tcPr>
            <w:tcW w:w="1361" w:type="dxa"/>
          </w:tcPr>
          <w:p w:rsidR="00CB0E91" w:rsidRDefault="00CB0E91">
            <w:pPr>
              <w:pStyle w:val="ConsPlusNormal"/>
              <w:jc w:val="both"/>
            </w:pPr>
            <w:r>
              <w:t xml:space="preserve">расходы областного </w:t>
            </w:r>
            <w:r>
              <w:lastRenderedPageBreak/>
              <w:t>бюджета</w:t>
            </w:r>
          </w:p>
        </w:tc>
        <w:tc>
          <w:tcPr>
            <w:tcW w:w="1644" w:type="dxa"/>
          </w:tcPr>
          <w:p w:rsidR="00CB0E91" w:rsidRDefault="00CB0E91">
            <w:pPr>
              <w:pStyle w:val="ConsPlusNormal"/>
              <w:jc w:val="center"/>
            </w:pPr>
            <w:r>
              <w:lastRenderedPageBreak/>
              <w:t>134,6</w:t>
            </w:r>
          </w:p>
        </w:tc>
        <w:tc>
          <w:tcPr>
            <w:tcW w:w="1587" w:type="dxa"/>
          </w:tcPr>
          <w:p w:rsidR="00CB0E91" w:rsidRDefault="00CB0E91">
            <w:pPr>
              <w:pStyle w:val="ConsPlusNormal"/>
              <w:jc w:val="center"/>
            </w:pPr>
            <w:r>
              <w:t>623,2</w:t>
            </w:r>
          </w:p>
        </w:tc>
        <w:tc>
          <w:tcPr>
            <w:tcW w:w="1644" w:type="dxa"/>
          </w:tcPr>
          <w:p w:rsidR="00CB0E91" w:rsidRDefault="00CB0E91">
            <w:pPr>
              <w:pStyle w:val="ConsPlusNormal"/>
              <w:jc w:val="center"/>
            </w:pPr>
            <w:r>
              <w:t>118,4</w:t>
            </w:r>
          </w:p>
        </w:tc>
        <w:tc>
          <w:tcPr>
            <w:tcW w:w="1644" w:type="dxa"/>
          </w:tcPr>
          <w:p w:rsidR="00CB0E91" w:rsidRDefault="00CB0E91">
            <w:pPr>
              <w:pStyle w:val="ConsPlusNormal"/>
              <w:jc w:val="center"/>
            </w:pPr>
            <w:r>
              <w:t>118,4</w:t>
            </w:r>
          </w:p>
        </w:tc>
        <w:tc>
          <w:tcPr>
            <w:tcW w:w="1587" w:type="dxa"/>
          </w:tcPr>
          <w:p w:rsidR="00CB0E91" w:rsidRDefault="00CB0E91">
            <w:pPr>
              <w:pStyle w:val="ConsPlusNormal"/>
              <w:jc w:val="center"/>
            </w:pPr>
            <w:r>
              <w:t>118,4</w:t>
            </w:r>
          </w:p>
        </w:tc>
        <w:tc>
          <w:tcPr>
            <w:tcW w:w="1587" w:type="dxa"/>
          </w:tcPr>
          <w:p w:rsidR="00CB0E91" w:rsidRDefault="00CB0E91">
            <w:pPr>
              <w:pStyle w:val="ConsPlusNormal"/>
              <w:jc w:val="center"/>
            </w:pPr>
            <w:r>
              <w:t>118,4</w:t>
            </w:r>
          </w:p>
        </w:tc>
      </w:tr>
      <w:tr w:rsidR="00CB0E91">
        <w:tc>
          <w:tcPr>
            <w:tcW w:w="2480" w:type="dxa"/>
            <w:gridSpan w:val="3"/>
            <w:vMerge/>
          </w:tcPr>
          <w:p w:rsidR="00CB0E91" w:rsidRDefault="00CB0E91"/>
        </w:tc>
        <w:tc>
          <w:tcPr>
            <w:tcW w:w="1361" w:type="dxa"/>
          </w:tcPr>
          <w:p w:rsidR="00CB0E91" w:rsidRDefault="00CB0E91">
            <w:pPr>
              <w:pStyle w:val="ConsPlusNormal"/>
              <w:jc w:val="both"/>
            </w:pPr>
            <w:r>
              <w:t>расходы местных бюджетов</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2480" w:type="dxa"/>
            <w:gridSpan w:val="3"/>
            <w:vMerge/>
          </w:tcPr>
          <w:p w:rsidR="00CB0E91" w:rsidRDefault="00CB0E91"/>
        </w:tc>
        <w:tc>
          <w:tcPr>
            <w:tcW w:w="1361" w:type="dxa"/>
          </w:tcPr>
          <w:p w:rsidR="00CB0E91" w:rsidRDefault="00CB0E91">
            <w:pPr>
              <w:pStyle w:val="ConsPlusNormal"/>
              <w:jc w:val="both"/>
            </w:pPr>
            <w:r>
              <w:t>расходы государственных внебюджетных фондов Российской Федерации</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2480" w:type="dxa"/>
            <w:gridSpan w:val="3"/>
            <w:vMerge/>
          </w:tcPr>
          <w:p w:rsidR="00CB0E91" w:rsidRDefault="00CB0E91"/>
        </w:tc>
        <w:tc>
          <w:tcPr>
            <w:tcW w:w="1361" w:type="dxa"/>
          </w:tcPr>
          <w:p w:rsidR="00CB0E91" w:rsidRDefault="00CB0E91">
            <w:pPr>
              <w:pStyle w:val="ConsPlusNormal"/>
              <w:jc w:val="both"/>
            </w:pPr>
            <w:r>
              <w:t>расходы территориальных государственных внебюджетных фондов</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2480" w:type="dxa"/>
            <w:gridSpan w:val="3"/>
            <w:vMerge/>
          </w:tcPr>
          <w:p w:rsidR="00CB0E91" w:rsidRDefault="00CB0E91"/>
        </w:tc>
        <w:tc>
          <w:tcPr>
            <w:tcW w:w="1361" w:type="dxa"/>
          </w:tcPr>
          <w:p w:rsidR="00CB0E91" w:rsidRDefault="00CB0E91">
            <w:pPr>
              <w:pStyle w:val="ConsPlusNormal"/>
              <w:jc w:val="both"/>
            </w:pPr>
            <w:r>
              <w:t>федеральный бюджет</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2480" w:type="dxa"/>
            <w:gridSpan w:val="3"/>
            <w:vMerge/>
          </w:tcPr>
          <w:p w:rsidR="00CB0E91" w:rsidRDefault="00CB0E91"/>
        </w:tc>
        <w:tc>
          <w:tcPr>
            <w:tcW w:w="1361" w:type="dxa"/>
          </w:tcPr>
          <w:p w:rsidR="00CB0E91" w:rsidRDefault="00CB0E91">
            <w:pPr>
              <w:pStyle w:val="ConsPlusNormal"/>
              <w:jc w:val="both"/>
            </w:pPr>
            <w:r>
              <w:t>средства юридических лиц</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2480" w:type="dxa"/>
            <w:gridSpan w:val="3"/>
            <w:vMerge/>
          </w:tcPr>
          <w:p w:rsidR="00CB0E91" w:rsidRDefault="00CB0E91"/>
        </w:tc>
        <w:tc>
          <w:tcPr>
            <w:tcW w:w="1361" w:type="dxa"/>
          </w:tcPr>
          <w:p w:rsidR="00CB0E91" w:rsidRDefault="00CB0E91">
            <w:pPr>
              <w:pStyle w:val="ConsPlusNormal"/>
              <w:jc w:val="both"/>
            </w:pPr>
            <w:r>
              <w:t>прочие источники (собственные средства населения и др.)</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2480" w:type="dxa"/>
            <w:gridSpan w:val="3"/>
            <w:vMerge w:val="restart"/>
          </w:tcPr>
          <w:p w:rsidR="00CB0E91" w:rsidRDefault="00CB0E91">
            <w:pPr>
              <w:pStyle w:val="ConsPlusNormal"/>
              <w:jc w:val="both"/>
            </w:pPr>
            <w:r>
              <w:lastRenderedPageBreak/>
              <w:t>Основное мероприятие 6.4. Привлечение работников социально ориентированных некоммерческих организаций к участию в деятельности Благотворительного совета Нижегородской области (</w:t>
            </w:r>
            <w:hyperlink r:id="rId228" w:history="1">
              <w:r>
                <w:rPr>
                  <w:color w:val="0000FF"/>
                </w:rPr>
                <w:t>постановление</w:t>
              </w:r>
            </w:hyperlink>
            <w:r>
              <w:t xml:space="preserve"> Законодательного Собрания Нижегородской области от 22 апреля 2004 года N 923-III "О создании Благотворительного совета Нижегородской области")</w:t>
            </w:r>
          </w:p>
        </w:tc>
        <w:tc>
          <w:tcPr>
            <w:tcW w:w="1361" w:type="dxa"/>
          </w:tcPr>
          <w:p w:rsidR="00CB0E91" w:rsidRDefault="00CB0E91">
            <w:pPr>
              <w:pStyle w:val="ConsPlusNormal"/>
              <w:jc w:val="both"/>
            </w:pPr>
            <w:r>
              <w:t>Всего, в том числе</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2480" w:type="dxa"/>
            <w:gridSpan w:val="3"/>
            <w:vMerge/>
          </w:tcPr>
          <w:p w:rsidR="00CB0E91" w:rsidRDefault="00CB0E91"/>
        </w:tc>
        <w:tc>
          <w:tcPr>
            <w:tcW w:w="1361" w:type="dxa"/>
          </w:tcPr>
          <w:p w:rsidR="00CB0E91" w:rsidRDefault="00CB0E91">
            <w:pPr>
              <w:pStyle w:val="ConsPlusNormal"/>
              <w:jc w:val="both"/>
            </w:pPr>
            <w:r>
              <w:t>расходы областного бюджета</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2480" w:type="dxa"/>
            <w:gridSpan w:val="3"/>
            <w:vMerge/>
          </w:tcPr>
          <w:p w:rsidR="00CB0E91" w:rsidRDefault="00CB0E91"/>
        </w:tc>
        <w:tc>
          <w:tcPr>
            <w:tcW w:w="1361" w:type="dxa"/>
          </w:tcPr>
          <w:p w:rsidR="00CB0E91" w:rsidRDefault="00CB0E91">
            <w:pPr>
              <w:pStyle w:val="ConsPlusNormal"/>
              <w:jc w:val="both"/>
            </w:pPr>
            <w:r>
              <w:t>расходы местных бюджетов</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2480" w:type="dxa"/>
            <w:gridSpan w:val="3"/>
            <w:vMerge/>
          </w:tcPr>
          <w:p w:rsidR="00CB0E91" w:rsidRDefault="00CB0E91"/>
        </w:tc>
        <w:tc>
          <w:tcPr>
            <w:tcW w:w="1361" w:type="dxa"/>
          </w:tcPr>
          <w:p w:rsidR="00CB0E91" w:rsidRDefault="00CB0E91">
            <w:pPr>
              <w:pStyle w:val="ConsPlusNormal"/>
              <w:jc w:val="both"/>
            </w:pPr>
            <w:r>
              <w:t>расходы государственных внебюджетных фондов Российской Федерации</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2480" w:type="dxa"/>
            <w:gridSpan w:val="3"/>
            <w:vMerge/>
          </w:tcPr>
          <w:p w:rsidR="00CB0E91" w:rsidRDefault="00CB0E91"/>
        </w:tc>
        <w:tc>
          <w:tcPr>
            <w:tcW w:w="1361" w:type="dxa"/>
          </w:tcPr>
          <w:p w:rsidR="00CB0E91" w:rsidRDefault="00CB0E91">
            <w:pPr>
              <w:pStyle w:val="ConsPlusNormal"/>
              <w:jc w:val="both"/>
            </w:pPr>
            <w:r>
              <w:t>расходы территориальных государственных внебюджетных фондов</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2480" w:type="dxa"/>
            <w:gridSpan w:val="3"/>
            <w:vMerge/>
          </w:tcPr>
          <w:p w:rsidR="00CB0E91" w:rsidRDefault="00CB0E91"/>
        </w:tc>
        <w:tc>
          <w:tcPr>
            <w:tcW w:w="1361" w:type="dxa"/>
          </w:tcPr>
          <w:p w:rsidR="00CB0E91" w:rsidRDefault="00CB0E91">
            <w:pPr>
              <w:pStyle w:val="ConsPlusNormal"/>
              <w:jc w:val="both"/>
            </w:pPr>
            <w:r>
              <w:t>федеральный бюджет</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2480" w:type="dxa"/>
            <w:gridSpan w:val="3"/>
            <w:vMerge/>
          </w:tcPr>
          <w:p w:rsidR="00CB0E91" w:rsidRDefault="00CB0E91"/>
        </w:tc>
        <w:tc>
          <w:tcPr>
            <w:tcW w:w="1361" w:type="dxa"/>
          </w:tcPr>
          <w:p w:rsidR="00CB0E91" w:rsidRDefault="00CB0E91">
            <w:pPr>
              <w:pStyle w:val="ConsPlusNormal"/>
              <w:jc w:val="both"/>
            </w:pPr>
            <w:r>
              <w:t>средства юридических лиц</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2480" w:type="dxa"/>
            <w:gridSpan w:val="3"/>
            <w:vMerge/>
          </w:tcPr>
          <w:p w:rsidR="00CB0E91" w:rsidRDefault="00CB0E91"/>
        </w:tc>
        <w:tc>
          <w:tcPr>
            <w:tcW w:w="1361" w:type="dxa"/>
          </w:tcPr>
          <w:p w:rsidR="00CB0E91" w:rsidRDefault="00CB0E91">
            <w:pPr>
              <w:pStyle w:val="ConsPlusNormal"/>
              <w:jc w:val="both"/>
            </w:pPr>
            <w:r>
              <w:t xml:space="preserve">прочие </w:t>
            </w:r>
            <w:r>
              <w:lastRenderedPageBreak/>
              <w:t>источники (собственные средства населения и др.)</w:t>
            </w:r>
          </w:p>
        </w:tc>
        <w:tc>
          <w:tcPr>
            <w:tcW w:w="1644" w:type="dxa"/>
          </w:tcPr>
          <w:p w:rsidR="00CB0E91" w:rsidRDefault="00CB0E91">
            <w:pPr>
              <w:pStyle w:val="ConsPlusNormal"/>
              <w:jc w:val="center"/>
            </w:pPr>
            <w:r>
              <w:lastRenderedPageBreak/>
              <w:t>0,0</w:t>
            </w:r>
          </w:p>
        </w:tc>
        <w:tc>
          <w:tcPr>
            <w:tcW w:w="1587"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2480" w:type="dxa"/>
            <w:gridSpan w:val="3"/>
            <w:vMerge w:val="restart"/>
          </w:tcPr>
          <w:p w:rsidR="00CB0E91" w:rsidRDefault="00CB0E91">
            <w:pPr>
              <w:pStyle w:val="ConsPlusNormal"/>
              <w:jc w:val="both"/>
            </w:pPr>
            <w:r>
              <w:lastRenderedPageBreak/>
              <w:t>Основное мероприятие 6.5. Развитие форматов морального поощрения активных работников социально ориентированных некоммерческих организаций, благотворителей и добровольцев</w:t>
            </w:r>
          </w:p>
        </w:tc>
        <w:tc>
          <w:tcPr>
            <w:tcW w:w="1361" w:type="dxa"/>
          </w:tcPr>
          <w:p w:rsidR="00CB0E91" w:rsidRDefault="00CB0E91">
            <w:pPr>
              <w:pStyle w:val="ConsPlusNormal"/>
              <w:jc w:val="both"/>
            </w:pPr>
            <w:r>
              <w:t>Всего, в том числе</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2480" w:type="dxa"/>
            <w:gridSpan w:val="3"/>
            <w:vMerge/>
          </w:tcPr>
          <w:p w:rsidR="00CB0E91" w:rsidRDefault="00CB0E91"/>
        </w:tc>
        <w:tc>
          <w:tcPr>
            <w:tcW w:w="1361" w:type="dxa"/>
          </w:tcPr>
          <w:p w:rsidR="00CB0E91" w:rsidRDefault="00CB0E91">
            <w:pPr>
              <w:pStyle w:val="ConsPlusNormal"/>
              <w:jc w:val="both"/>
            </w:pPr>
            <w:r>
              <w:t>расходы областного бюджета</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2480" w:type="dxa"/>
            <w:gridSpan w:val="3"/>
            <w:vMerge/>
          </w:tcPr>
          <w:p w:rsidR="00CB0E91" w:rsidRDefault="00CB0E91"/>
        </w:tc>
        <w:tc>
          <w:tcPr>
            <w:tcW w:w="1361" w:type="dxa"/>
          </w:tcPr>
          <w:p w:rsidR="00CB0E91" w:rsidRDefault="00CB0E91">
            <w:pPr>
              <w:pStyle w:val="ConsPlusNormal"/>
              <w:jc w:val="both"/>
            </w:pPr>
            <w:r>
              <w:t>расходы местных бюджетов</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2480" w:type="dxa"/>
            <w:gridSpan w:val="3"/>
            <w:vMerge/>
          </w:tcPr>
          <w:p w:rsidR="00CB0E91" w:rsidRDefault="00CB0E91"/>
        </w:tc>
        <w:tc>
          <w:tcPr>
            <w:tcW w:w="1361" w:type="dxa"/>
          </w:tcPr>
          <w:p w:rsidR="00CB0E91" w:rsidRDefault="00CB0E91">
            <w:pPr>
              <w:pStyle w:val="ConsPlusNormal"/>
              <w:jc w:val="both"/>
            </w:pPr>
            <w:r>
              <w:t>расходы государственных внебюджетных фондов Российской Федерации</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2480" w:type="dxa"/>
            <w:gridSpan w:val="3"/>
            <w:vMerge/>
          </w:tcPr>
          <w:p w:rsidR="00CB0E91" w:rsidRDefault="00CB0E91"/>
        </w:tc>
        <w:tc>
          <w:tcPr>
            <w:tcW w:w="1361" w:type="dxa"/>
          </w:tcPr>
          <w:p w:rsidR="00CB0E91" w:rsidRDefault="00CB0E91">
            <w:pPr>
              <w:pStyle w:val="ConsPlusNormal"/>
              <w:jc w:val="both"/>
            </w:pPr>
            <w:r>
              <w:t>расходы территориальных государственных внебюджетных фондов</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2480" w:type="dxa"/>
            <w:gridSpan w:val="3"/>
            <w:vMerge/>
          </w:tcPr>
          <w:p w:rsidR="00CB0E91" w:rsidRDefault="00CB0E91"/>
        </w:tc>
        <w:tc>
          <w:tcPr>
            <w:tcW w:w="1361" w:type="dxa"/>
          </w:tcPr>
          <w:p w:rsidR="00CB0E91" w:rsidRDefault="00CB0E91">
            <w:pPr>
              <w:pStyle w:val="ConsPlusNormal"/>
              <w:jc w:val="both"/>
            </w:pPr>
            <w:r>
              <w:t>федеральный бюджет</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2480" w:type="dxa"/>
            <w:gridSpan w:val="3"/>
            <w:vMerge/>
          </w:tcPr>
          <w:p w:rsidR="00CB0E91" w:rsidRDefault="00CB0E91"/>
        </w:tc>
        <w:tc>
          <w:tcPr>
            <w:tcW w:w="1361" w:type="dxa"/>
          </w:tcPr>
          <w:p w:rsidR="00CB0E91" w:rsidRDefault="00CB0E91">
            <w:pPr>
              <w:pStyle w:val="ConsPlusNormal"/>
              <w:jc w:val="both"/>
            </w:pPr>
            <w:r>
              <w:t>средства юридических лиц</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2480" w:type="dxa"/>
            <w:gridSpan w:val="3"/>
            <w:vMerge/>
          </w:tcPr>
          <w:p w:rsidR="00CB0E91" w:rsidRDefault="00CB0E91"/>
        </w:tc>
        <w:tc>
          <w:tcPr>
            <w:tcW w:w="1361" w:type="dxa"/>
          </w:tcPr>
          <w:p w:rsidR="00CB0E91" w:rsidRDefault="00CB0E91">
            <w:pPr>
              <w:pStyle w:val="ConsPlusNormal"/>
              <w:jc w:val="both"/>
            </w:pPr>
            <w:r>
              <w:t>прочие источники (собственные средства населения и др.)</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2480" w:type="dxa"/>
            <w:gridSpan w:val="3"/>
            <w:vMerge w:val="restart"/>
          </w:tcPr>
          <w:p w:rsidR="00CB0E91" w:rsidRDefault="00CB0E91">
            <w:pPr>
              <w:pStyle w:val="ConsPlusNormal"/>
              <w:jc w:val="both"/>
            </w:pPr>
            <w:r>
              <w:t xml:space="preserve">Основное мероприятие 6.6. Формирование в рамках своей компетенции состава совета при Губернаторе Нижегородской области по вопросам некоммерческих организаций (в соответствии с </w:t>
            </w:r>
            <w:hyperlink r:id="rId229" w:history="1">
              <w:r>
                <w:rPr>
                  <w:color w:val="0000FF"/>
                </w:rPr>
                <w:t>распоряжением</w:t>
              </w:r>
            </w:hyperlink>
            <w:r>
              <w:t xml:space="preserve"> Правительства Нижегородской области от 16 апреля 2007 года N 455-р "О создании совета при Губернаторе Нижегородской области по вопросам некоммерческих организаций")</w:t>
            </w:r>
          </w:p>
        </w:tc>
        <w:tc>
          <w:tcPr>
            <w:tcW w:w="1361" w:type="dxa"/>
          </w:tcPr>
          <w:p w:rsidR="00CB0E91" w:rsidRDefault="00CB0E91">
            <w:pPr>
              <w:pStyle w:val="ConsPlusNormal"/>
              <w:jc w:val="both"/>
            </w:pPr>
            <w:r>
              <w:t>Всего, в том числе</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2480" w:type="dxa"/>
            <w:gridSpan w:val="3"/>
            <w:vMerge/>
          </w:tcPr>
          <w:p w:rsidR="00CB0E91" w:rsidRDefault="00CB0E91"/>
        </w:tc>
        <w:tc>
          <w:tcPr>
            <w:tcW w:w="1361" w:type="dxa"/>
          </w:tcPr>
          <w:p w:rsidR="00CB0E91" w:rsidRDefault="00CB0E91">
            <w:pPr>
              <w:pStyle w:val="ConsPlusNormal"/>
              <w:jc w:val="both"/>
            </w:pPr>
            <w:r>
              <w:t>расходы областного бюджета</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2480" w:type="dxa"/>
            <w:gridSpan w:val="3"/>
            <w:vMerge/>
          </w:tcPr>
          <w:p w:rsidR="00CB0E91" w:rsidRDefault="00CB0E91"/>
        </w:tc>
        <w:tc>
          <w:tcPr>
            <w:tcW w:w="1361" w:type="dxa"/>
          </w:tcPr>
          <w:p w:rsidR="00CB0E91" w:rsidRDefault="00CB0E91">
            <w:pPr>
              <w:pStyle w:val="ConsPlusNormal"/>
              <w:jc w:val="both"/>
            </w:pPr>
            <w:r>
              <w:t>расходы местных бюджетов</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2480" w:type="dxa"/>
            <w:gridSpan w:val="3"/>
            <w:vMerge/>
          </w:tcPr>
          <w:p w:rsidR="00CB0E91" w:rsidRDefault="00CB0E91"/>
        </w:tc>
        <w:tc>
          <w:tcPr>
            <w:tcW w:w="1361" w:type="dxa"/>
          </w:tcPr>
          <w:p w:rsidR="00CB0E91" w:rsidRDefault="00CB0E91">
            <w:pPr>
              <w:pStyle w:val="ConsPlusNormal"/>
              <w:jc w:val="both"/>
            </w:pPr>
            <w:r>
              <w:t>расходы государственных внебюджетных фондов Российской Федерации</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2480" w:type="dxa"/>
            <w:gridSpan w:val="3"/>
            <w:vMerge/>
          </w:tcPr>
          <w:p w:rsidR="00CB0E91" w:rsidRDefault="00CB0E91"/>
        </w:tc>
        <w:tc>
          <w:tcPr>
            <w:tcW w:w="1361" w:type="dxa"/>
          </w:tcPr>
          <w:p w:rsidR="00CB0E91" w:rsidRDefault="00CB0E91">
            <w:pPr>
              <w:pStyle w:val="ConsPlusNormal"/>
              <w:jc w:val="both"/>
            </w:pPr>
            <w:r>
              <w:t xml:space="preserve">расходы территориальных государственных </w:t>
            </w:r>
            <w:r>
              <w:lastRenderedPageBreak/>
              <w:t>внебюджетных фондов</w:t>
            </w:r>
          </w:p>
        </w:tc>
        <w:tc>
          <w:tcPr>
            <w:tcW w:w="1644" w:type="dxa"/>
          </w:tcPr>
          <w:p w:rsidR="00CB0E91" w:rsidRDefault="00CB0E91">
            <w:pPr>
              <w:pStyle w:val="ConsPlusNormal"/>
              <w:jc w:val="center"/>
            </w:pPr>
            <w:r>
              <w:lastRenderedPageBreak/>
              <w:t>0,0</w:t>
            </w:r>
          </w:p>
        </w:tc>
        <w:tc>
          <w:tcPr>
            <w:tcW w:w="1587"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2480" w:type="dxa"/>
            <w:gridSpan w:val="3"/>
            <w:vMerge/>
          </w:tcPr>
          <w:p w:rsidR="00CB0E91" w:rsidRDefault="00CB0E91"/>
        </w:tc>
        <w:tc>
          <w:tcPr>
            <w:tcW w:w="1361" w:type="dxa"/>
          </w:tcPr>
          <w:p w:rsidR="00CB0E91" w:rsidRDefault="00CB0E91">
            <w:pPr>
              <w:pStyle w:val="ConsPlusNormal"/>
              <w:jc w:val="both"/>
            </w:pPr>
            <w:r>
              <w:t>федеральный бюджет</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2480" w:type="dxa"/>
            <w:gridSpan w:val="3"/>
            <w:vMerge/>
          </w:tcPr>
          <w:p w:rsidR="00CB0E91" w:rsidRDefault="00CB0E91"/>
        </w:tc>
        <w:tc>
          <w:tcPr>
            <w:tcW w:w="1361" w:type="dxa"/>
          </w:tcPr>
          <w:p w:rsidR="00CB0E91" w:rsidRDefault="00CB0E91">
            <w:pPr>
              <w:pStyle w:val="ConsPlusNormal"/>
              <w:jc w:val="both"/>
            </w:pPr>
            <w:r>
              <w:t>средства юридических лиц</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2480" w:type="dxa"/>
            <w:gridSpan w:val="3"/>
            <w:vMerge/>
          </w:tcPr>
          <w:p w:rsidR="00CB0E91" w:rsidRDefault="00CB0E91"/>
        </w:tc>
        <w:tc>
          <w:tcPr>
            <w:tcW w:w="1361" w:type="dxa"/>
          </w:tcPr>
          <w:p w:rsidR="00CB0E91" w:rsidRDefault="00CB0E91">
            <w:pPr>
              <w:pStyle w:val="ConsPlusNormal"/>
              <w:jc w:val="both"/>
            </w:pPr>
            <w:r>
              <w:t>прочие источники (собственные средства населения и др.)</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2480" w:type="dxa"/>
            <w:gridSpan w:val="3"/>
            <w:vMerge w:val="restart"/>
          </w:tcPr>
          <w:p w:rsidR="00CB0E91" w:rsidRDefault="00CB0E91">
            <w:pPr>
              <w:pStyle w:val="ConsPlusNormal"/>
              <w:jc w:val="both"/>
            </w:pPr>
            <w:r>
              <w:t xml:space="preserve">Основное мероприятие 6.7. Освещение на постоянной основе в региональных и муниципальных средствах массовой информации основных результатов деятельности Правительства Нижегородской области в отношении некоммерческих организаций в целях формирования позитивного общественного мнения </w:t>
            </w:r>
            <w:r>
              <w:lastRenderedPageBreak/>
              <w:t>о мерах поддержки некоммерческих организаций, предпринимаемых Правительством Нижегородской области</w:t>
            </w:r>
          </w:p>
        </w:tc>
        <w:tc>
          <w:tcPr>
            <w:tcW w:w="1361" w:type="dxa"/>
          </w:tcPr>
          <w:p w:rsidR="00CB0E91" w:rsidRDefault="00CB0E91">
            <w:pPr>
              <w:pStyle w:val="ConsPlusNormal"/>
              <w:jc w:val="both"/>
            </w:pPr>
            <w:r>
              <w:lastRenderedPageBreak/>
              <w:t>Всего, в том числе</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2480" w:type="dxa"/>
            <w:gridSpan w:val="3"/>
            <w:vMerge/>
          </w:tcPr>
          <w:p w:rsidR="00CB0E91" w:rsidRDefault="00CB0E91"/>
        </w:tc>
        <w:tc>
          <w:tcPr>
            <w:tcW w:w="1361" w:type="dxa"/>
          </w:tcPr>
          <w:p w:rsidR="00CB0E91" w:rsidRDefault="00CB0E91">
            <w:pPr>
              <w:pStyle w:val="ConsPlusNormal"/>
              <w:jc w:val="both"/>
            </w:pPr>
            <w:r>
              <w:t>расходы областного бюджета</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2480" w:type="dxa"/>
            <w:gridSpan w:val="3"/>
            <w:vMerge/>
          </w:tcPr>
          <w:p w:rsidR="00CB0E91" w:rsidRDefault="00CB0E91"/>
        </w:tc>
        <w:tc>
          <w:tcPr>
            <w:tcW w:w="1361" w:type="dxa"/>
          </w:tcPr>
          <w:p w:rsidR="00CB0E91" w:rsidRDefault="00CB0E91">
            <w:pPr>
              <w:pStyle w:val="ConsPlusNormal"/>
              <w:jc w:val="both"/>
            </w:pPr>
            <w:r>
              <w:t>расходы местных бюджетов</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2480" w:type="dxa"/>
            <w:gridSpan w:val="3"/>
            <w:vMerge/>
          </w:tcPr>
          <w:p w:rsidR="00CB0E91" w:rsidRDefault="00CB0E91"/>
        </w:tc>
        <w:tc>
          <w:tcPr>
            <w:tcW w:w="1361" w:type="dxa"/>
          </w:tcPr>
          <w:p w:rsidR="00CB0E91" w:rsidRDefault="00CB0E91">
            <w:pPr>
              <w:pStyle w:val="ConsPlusNormal"/>
              <w:jc w:val="both"/>
            </w:pPr>
            <w:r>
              <w:t>расходы государственных внебюджетных фондов Российской Федерации</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2480" w:type="dxa"/>
            <w:gridSpan w:val="3"/>
            <w:vMerge/>
          </w:tcPr>
          <w:p w:rsidR="00CB0E91" w:rsidRDefault="00CB0E91"/>
        </w:tc>
        <w:tc>
          <w:tcPr>
            <w:tcW w:w="1361" w:type="dxa"/>
          </w:tcPr>
          <w:p w:rsidR="00CB0E91" w:rsidRDefault="00CB0E91">
            <w:pPr>
              <w:pStyle w:val="ConsPlusNormal"/>
              <w:jc w:val="both"/>
            </w:pPr>
            <w:r>
              <w:t>расходы территориальных государственных внебюджетных фондов</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2480" w:type="dxa"/>
            <w:gridSpan w:val="3"/>
            <w:vMerge/>
          </w:tcPr>
          <w:p w:rsidR="00CB0E91" w:rsidRDefault="00CB0E91"/>
        </w:tc>
        <w:tc>
          <w:tcPr>
            <w:tcW w:w="1361" w:type="dxa"/>
          </w:tcPr>
          <w:p w:rsidR="00CB0E91" w:rsidRDefault="00CB0E91">
            <w:pPr>
              <w:pStyle w:val="ConsPlusNormal"/>
              <w:jc w:val="both"/>
            </w:pPr>
            <w:r>
              <w:t>федеральный бюджет</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2480" w:type="dxa"/>
            <w:gridSpan w:val="3"/>
            <w:vMerge/>
          </w:tcPr>
          <w:p w:rsidR="00CB0E91" w:rsidRDefault="00CB0E91"/>
        </w:tc>
        <w:tc>
          <w:tcPr>
            <w:tcW w:w="1361" w:type="dxa"/>
          </w:tcPr>
          <w:p w:rsidR="00CB0E91" w:rsidRDefault="00CB0E91">
            <w:pPr>
              <w:pStyle w:val="ConsPlusNormal"/>
              <w:jc w:val="both"/>
            </w:pPr>
            <w:r>
              <w:t>средства юридических лиц</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2480" w:type="dxa"/>
            <w:gridSpan w:val="3"/>
            <w:vMerge/>
          </w:tcPr>
          <w:p w:rsidR="00CB0E91" w:rsidRDefault="00CB0E91"/>
        </w:tc>
        <w:tc>
          <w:tcPr>
            <w:tcW w:w="1361" w:type="dxa"/>
          </w:tcPr>
          <w:p w:rsidR="00CB0E91" w:rsidRDefault="00CB0E91">
            <w:pPr>
              <w:pStyle w:val="ConsPlusNormal"/>
              <w:jc w:val="both"/>
            </w:pPr>
            <w:r>
              <w:t>прочие источники (собственные средства населения и др.)</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2480" w:type="dxa"/>
            <w:gridSpan w:val="3"/>
            <w:vMerge w:val="restart"/>
          </w:tcPr>
          <w:p w:rsidR="00CB0E91" w:rsidRDefault="00CB0E91">
            <w:pPr>
              <w:pStyle w:val="ConsPlusNormal"/>
              <w:jc w:val="both"/>
            </w:pPr>
            <w:r>
              <w:t xml:space="preserve">Основное мероприятие 6.8. Регулярное освещение в средствах массовой информации системной деятельности некоммерческих организаций Нижегородской области (пресс-релизы и информационные сообщения) - акции, мероприятия, </w:t>
            </w:r>
            <w:r>
              <w:lastRenderedPageBreak/>
              <w:t>семинары, круглые столы по социальной тематике</w:t>
            </w:r>
          </w:p>
        </w:tc>
        <w:tc>
          <w:tcPr>
            <w:tcW w:w="1361" w:type="dxa"/>
          </w:tcPr>
          <w:p w:rsidR="00CB0E91" w:rsidRDefault="00CB0E91">
            <w:pPr>
              <w:pStyle w:val="ConsPlusNormal"/>
              <w:jc w:val="both"/>
            </w:pPr>
            <w:r>
              <w:lastRenderedPageBreak/>
              <w:t>Всего, в том числе</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2480" w:type="dxa"/>
            <w:gridSpan w:val="3"/>
            <w:vMerge/>
          </w:tcPr>
          <w:p w:rsidR="00CB0E91" w:rsidRDefault="00CB0E91"/>
        </w:tc>
        <w:tc>
          <w:tcPr>
            <w:tcW w:w="1361" w:type="dxa"/>
          </w:tcPr>
          <w:p w:rsidR="00CB0E91" w:rsidRDefault="00CB0E91">
            <w:pPr>
              <w:pStyle w:val="ConsPlusNormal"/>
              <w:jc w:val="both"/>
            </w:pPr>
            <w:r>
              <w:t>расходы областного бюджета</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2480" w:type="dxa"/>
            <w:gridSpan w:val="3"/>
            <w:vMerge/>
          </w:tcPr>
          <w:p w:rsidR="00CB0E91" w:rsidRDefault="00CB0E91"/>
        </w:tc>
        <w:tc>
          <w:tcPr>
            <w:tcW w:w="1361" w:type="dxa"/>
          </w:tcPr>
          <w:p w:rsidR="00CB0E91" w:rsidRDefault="00CB0E91">
            <w:pPr>
              <w:pStyle w:val="ConsPlusNormal"/>
              <w:jc w:val="both"/>
            </w:pPr>
            <w:r>
              <w:t>расходы местных бюджетов</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2480" w:type="dxa"/>
            <w:gridSpan w:val="3"/>
            <w:vMerge/>
          </w:tcPr>
          <w:p w:rsidR="00CB0E91" w:rsidRDefault="00CB0E91"/>
        </w:tc>
        <w:tc>
          <w:tcPr>
            <w:tcW w:w="1361" w:type="dxa"/>
          </w:tcPr>
          <w:p w:rsidR="00CB0E91" w:rsidRDefault="00CB0E91">
            <w:pPr>
              <w:pStyle w:val="ConsPlusNormal"/>
              <w:jc w:val="both"/>
            </w:pPr>
            <w:r>
              <w:t>расходы государстве</w:t>
            </w:r>
            <w:r>
              <w:lastRenderedPageBreak/>
              <w:t>нных внебюджетных фондов Российской Федерации</w:t>
            </w:r>
          </w:p>
        </w:tc>
        <w:tc>
          <w:tcPr>
            <w:tcW w:w="1644" w:type="dxa"/>
          </w:tcPr>
          <w:p w:rsidR="00CB0E91" w:rsidRDefault="00CB0E91">
            <w:pPr>
              <w:pStyle w:val="ConsPlusNormal"/>
              <w:jc w:val="center"/>
            </w:pPr>
            <w:r>
              <w:lastRenderedPageBreak/>
              <w:t>0,0</w:t>
            </w:r>
          </w:p>
        </w:tc>
        <w:tc>
          <w:tcPr>
            <w:tcW w:w="1587"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2480" w:type="dxa"/>
            <w:gridSpan w:val="3"/>
            <w:vMerge/>
          </w:tcPr>
          <w:p w:rsidR="00CB0E91" w:rsidRDefault="00CB0E91"/>
        </w:tc>
        <w:tc>
          <w:tcPr>
            <w:tcW w:w="1361" w:type="dxa"/>
          </w:tcPr>
          <w:p w:rsidR="00CB0E91" w:rsidRDefault="00CB0E91">
            <w:pPr>
              <w:pStyle w:val="ConsPlusNormal"/>
              <w:jc w:val="both"/>
            </w:pPr>
            <w:r>
              <w:t>расходы территориальных государственных внебюджетных фондов</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2480" w:type="dxa"/>
            <w:gridSpan w:val="3"/>
            <w:vMerge/>
          </w:tcPr>
          <w:p w:rsidR="00CB0E91" w:rsidRDefault="00CB0E91"/>
        </w:tc>
        <w:tc>
          <w:tcPr>
            <w:tcW w:w="1361" w:type="dxa"/>
          </w:tcPr>
          <w:p w:rsidR="00CB0E91" w:rsidRDefault="00CB0E91">
            <w:pPr>
              <w:pStyle w:val="ConsPlusNormal"/>
              <w:jc w:val="both"/>
            </w:pPr>
            <w:r>
              <w:t>федеральный бюджет</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2480" w:type="dxa"/>
            <w:gridSpan w:val="3"/>
            <w:vMerge/>
          </w:tcPr>
          <w:p w:rsidR="00CB0E91" w:rsidRDefault="00CB0E91"/>
        </w:tc>
        <w:tc>
          <w:tcPr>
            <w:tcW w:w="1361" w:type="dxa"/>
          </w:tcPr>
          <w:p w:rsidR="00CB0E91" w:rsidRDefault="00CB0E91">
            <w:pPr>
              <w:pStyle w:val="ConsPlusNormal"/>
              <w:jc w:val="both"/>
            </w:pPr>
            <w:r>
              <w:t>средства юридических лиц</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2480" w:type="dxa"/>
            <w:gridSpan w:val="3"/>
            <w:vMerge/>
          </w:tcPr>
          <w:p w:rsidR="00CB0E91" w:rsidRDefault="00CB0E91"/>
        </w:tc>
        <w:tc>
          <w:tcPr>
            <w:tcW w:w="1361" w:type="dxa"/>
          </w:tcPr>
          <w:p w:rsidR="00CB0E91" w:rsidRDefault="00CB0E91">
            <w:pPr>
              <w:pStyle w:val="ConsPlusNormal"/>
              <w:jc w:val="both"/>
            </w:pPr>
            <w:r>
              <w:t>прочие источники (собственные средства населения и др.)</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2480" w:type="dxa"/>
            <w:gridSpan w:val="3"/>
            <w:vMerge w:val="restart"/>
          </w:tcPr>
          <w:p w:rsidR="00CB0E91" w:rsidRDefault="00CB0E91">
            <w:pPr>
              <w:pStyle w:val="ConsPlusNormal"/>
              <w:jc w:val="both"/>
            </w:pPr>
            <w:r>
              <w:t xml:space="preserve">Основное мероприятие 6.9. Проведение конференций, семинаров и иных мероприятий по </w:t>
            </w:r>
            <w:r>
              <w:lastRenderedPageBreak/>
              <w:t>актуальным вопросам деятельности социально ориентированных некоммерческих организаций, обмену опытом и распространению лучших практик</w:t>
            </w:r>
          </w:p>
        </w:tc>
        <w:tc>
          <w:tcPr>
            <w:tcW w:w="1361" w:type="dxa"/>
          </w:tcPr>
          <w:p w:rsidR="00CB0E91" w:rsidRDefault="00CB0E91">
            <w:pPr>
              <w:pStyle w:val="ConsPlusNormal"/>
              <w:jc w:val="both"/>
            </w:pPr>
            <w:r>
              <w:lastRenderedPageBreak/>
              <w:t>Всего, в том числе</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2480" w:type="dxa"/>
            <w:gridSpan w:val="3"/>
            <w:vMerge/>
          </w:tcPr>
          <w:p w:rsidR="00CB0E91" w:rsidRDefault="00CB0E91"/>
        </w:tc>
        <w:tc>
          <w:tcPr>
            <w:tcW w:w="1361" w:type="dxa"/>
          </w:tcPr>
          <w:p w:rsidR="00CB0E91" w:rsidRDefault="00CB0E91">
            <w:pPr>
              <w:pStyle w:val="ConsPlusNormal"/>
              <w:jc w:val="both"/>
            </w:pPr>
            <w:r>
              <w:t>расходы областного бюджета</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2480" w:type="dxa"/>
            <w:gridSpan w:val="3"/>
            <w:vMerge/>
          </w:tcPr>
          <w:p w:rsidR="00CB0E91" w:rsidRDefault="00CB0E91"/>
        </w:tc>
        <w:tc>
          <w:tcPr>
            <w:tcW w:w="1361" w:type="dxa"/>
          </w:tcPr>
          <w:p w:rsidR="00CB0E91" w:rsidRDefault="00CB0E91">
            <w:pPr>
              <w:pStyle w:val="ConsPlusNormal"/>
              <w:jc w:val="both"/>
            </w:pPr>
            <w:r>
              <w:t>расходы местных бюджетов</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2480" w:type="dxa"/>
            <w:gridSpan w:val="3"/>
            <w:vMerge/>
          </w:tcPr>
          <w:p w:rsidR="00CB0E91" w:rsidRDefault="00CB0E91"/>
        </w:tc>
        <w:tc>
          <w:tcPr>
            <w:tcW w:w="1361" w:type="dxa"/>
          </w:tcPr>
          <w:p w:rsidR="00CB0E91" w:rsidRDefault="00CB0E91">
            <w:pPr>
              <w:pStyle w:val="ConsPlusNormal"/>
              <w:jc w:val="both"/>
            </w:pPr>
            <w:r>
              <w:t>расходы государственных внебюджетных фондов Российской Федерации</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2480" w:type="dxa"/>
            <w:gridSpan w:val="3"/>
            <w:vMerge/>
          </w:tcPr>
          <w:p w:rsidR="00CB0E91" w:rsidRDefault="00CB0E91"/>
        </w:tc>
        <w:tc>
          <w:tcPr>
            <w:tcW w:w="1361" w:type="dxa"/>
          </w:tcPr>
          <w:p w:rsidR="00CB0E91" w:rsidRDefault="00CB0E91">
            <w:pPr>
              <w:pStyle w:val="ConsPlusNormal"/>
              <w:jc w:val="both"/>
            </w:pPr>
            <w:r>
              <w:t>расходы территориальных государственных внебюджетных фондов</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2480" w:type="dxa"/>
            <w:gridSpan w:val="3"/>
            <w:vMerge/>
          </w:tcPr>
          <w:p w:rsidR="00CB0E91" w:rsidRDefault="00CB0E91"/>
        </w:tc>
        <w:tc>
          <w:tcPr>
            <w:tcW w:w="1361" w:type="dxa"/>
          </w:tcPr>
          <w:p w:rsidR="00CB0E91" w:rsidRDefault="00CB0E91">
            <w:pPr>
              <w:pStyle w:val="ConsPlusNormal"/>
              <w:jc w:val="both"/>
            </w:pPr>
            <w:r>
              <w:t>федеральный бюджет</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2480" w:type="dxa"/>
            <w:gridSpan w:val="3"/>
            <w:vMerge/>
          </w:tcPr>
          <w:p w:rsidR="00CB0E91" w:rsidRDefault="00CB0E91"/>
        </w:tc>
        <w:tc>
          <w:tcPr>
            <w:tcW w:w="1361" w:type="dxa"/>
          </w:tcPr>
          <w:p w:rsidR="00CB0E91" w:rsidRDefault="00CB0E91">
            <w:pPr>
              <w:pStyle w:val="ConsPlusNormal"/>
              <w:jc w:val="both"/>
            </w:pPr>
            <w:r>
              <w:t>средства юридических лиц</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2480" w:type="dxa"/>
            <w:gridSpan w:val="3"/>
            <w:vMerge/>
          </w:tcPr>
          <w:p w:rsidR="00CB0E91" w:rsidRDefault="00CB0E91"/>
        </w:tc>
        <w:tc>
          <w:tcPr>
            <w:tcW w:w="1361" w:type="dxa"/>
          </w:tcPr>
          <w:p w:rsidR="00CB0E91" w:rsidRDefault="00CB0E91">
            <w:pPr>
              <w:pStyle w:val="ConsPlusNormal"/>
              <w:jc w:val="both"/>
            </w:pPr>
            <w:r>
              <w:t>прочие источники (собственные средства населения и др.)</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2480" w:type="dxa"/>
            <w:gridSpan w:val="3"/>
            <w:vMerge w:val="restart"/>
          </w:tcPr>
          <w:p w:rsidR="00CB0E91" w:rsidRDefault="00CB0E91">
            <w:pPr>
              <w:pStyle w:val="ConsPlusNormal"/>
              <w:jc w:val="both"/>
            </w:pPr>
            <w:r>
              <w:t xml:space="preserve">Основное мероприятие </w:t>
            </w:r>
            <w:r>
              <w:lastRenderedPageBreak/>
              <w:t>6.10. Поддержка деятельности социально ориентированных некоммерческих организаций, направленной на оказание на безвозмездной основе консультационных услуг другим социально ориентированным некоммерческим организациям</w:t>
            </w:r>
          </w:p>
        </w:tc>
        <w:tc>
          <w:tcPr>
            <w:tcW w:w="1361" w:type="dxa"/>
          </w:tcPr>
          <w:p w:rsidR="00CB0E91" w:rsidRDefault="00CB0E91">
            <w:pPr>
              <w:pStyle w:val="ConsPlusNormal"/>
              <w:jc w:val="both"/>
            </w:pPr>
            <w:r>
              <w:lastRenderedPageBreak/>
              <w:t xml:space="preserve">Всего, в том </w:t>
            </w:r>
            <w:r>
              <w:lastRenderedPageBreak/>
              <w:t>числе</w:t>
            </w:r>
          </w:p>
        </w:tc>
        <w:tc>
          <w:tcPr>
            <w:tcW w:w="1644" w:type="dxa"/>
          </w:tcPr>
          <w:p w:rsidR="00CB0E91" w:rsidRDefault="00CB0E91">
            <w:pPr>
              <w:pStyle w:val="ConsPlusNormal"/>
              <w:jc w:val="center"/>
            </w:pPr>
            <w:r>
              <w:lastRenderedPageBreak/>
              <w:t>0,0</w:t>
            </w:r>
          </w:p>
        </w:tc>
        <w:tc>
          <w:tcPr>
            <w:tcW w:w="1587"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2480" w:type="dxa"/>
            <w:gridSpan w:val="3"/>
            <w:vMerge/>
          </w:tcPr>
          <w:p w:rsidR="00CB0E91" w:rsidRDefault="00CB0E91"/>
        </w:tc>
        <w:tc>
          <w:tcPr>
            <w:tcW w:w="1361" w:type="dxa"/>
          </w:tcPr>
          <w:p w:rsidR="00CB0E91" w:rsidRDefault="00CB0E91">
            <w:pPr>
              <w:pStyle w:val="ConsPlusNormal"/>
              <w:jc w:val="both"/>
            </w:pPr>
            <w:r>
              <w:t>расходы областного бюджета</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2480" w:type="dxa"/>
            <w:gridSpan w:val="3"/>
            <w:vMerge/>
          </w:tcPr>
          <w:p w:rsidR="00CB0E91" w:rsidRDefault="00CB0E91"/>
        </w:tc>
        <w:tc>
          <w:tcPr>
            <w:tcW w:w="1361" w:type="dxa"/>
          </w:tcPr>
          <w:p w:rsidR="00CB0E91" w:rsidRDefault="00CB0E91">
            <w:pPr>
              <w:pStyle w:val="ConsPlusNormal"/>
              <w:jc w:val="both"/>
            </w:pPr>
            <w:r>
              <w:t>расходы местных бюджетов</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2480" w:type="dxa"/>
            <w:gridSpan w:val="3"/>
            <w:vMerge/>
          </w:tcPr>
          <w:p w:rsidR="00CB0E91" w:rsidRDefault="00CB0E91"/>
        </w:tc>
        <w:tc>
          <w:tcPr>
            <w:tcW w:w="1361" w:type="dxa"/>
          </w:tcPr>
          <w:p w:rsidR="00CB0E91" w:rsidRDefault="00CB0E91">
            <w:pPr>
              <w:pStyle w:val="ConsPlusNormal"/>
              <w:jc w:val="both"/>
            </w:pPr>
            <w:r>
              <w:t>расходы государственных внебюджетных фондов Российской Федерации</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2480" w:type="dxa"/>
            <w:gridSpan w:val="3"/>
            <w:vMerge/>
          </w:tcPr>
          <w:p w:rsidR="00CB0E91" w:rsidRDefault="00CB0E91"/>
        </w:tc>
        <w:tc>
          <w:tcPr>
            <w:tcW w:w="1361" w:type="dxa"/>
          </w:tcPr>
          <w:p w:rsidR="00CB0E91" w:rsidRDefault="00CB0E91">
            <w:pPr>
              <w:pStyle w:val="ConsPlusNormal"/>
              <w:jc w:val="both"/>
            </w:pPr>
            <w:r>
              <w:t>расходы территориальных государственных внебюджетных фондов</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2480" w:type="dxa"/>
            <w:gridSpan w:val="3"/>
            <w:vMerge/>
          </w:tcPr>
          <w:p w:rsidR="00CB0E91" w:rsidRDefault="00CB0E91"/>
        </w:tc>
        <w:tc>
          <w:tcPr>
            <w:tcW w:w="1361" w:type="dxa"/>
          </w:tcPr>
          <w:p w:rsidR="00CB0E91" w:rsidRDefault="00CB0E91">
            <w:pPr>
              <w:pStyle w:val="ConsPlusNormal"/>
              <w:jc w:val="both"/>
            </w:pPr>
            <w:r>
              <w:t>федеральный бюджет</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2480" w:type="dxa"/>
            <w:gridSpan w:val="3"/>
            <w:vMerge/>
          </w:tcPr>
          <w:p w:rsidR="00CB0E91" w:rsidRDefault="00CB0E91"/>
        </w:tc>
        <w:tc>
          <w:tcPr>
            <w:tcW w:w="1361" w:type="dxa"/>
          </w:tcPr>
          <w:p w:rsidR="00CB0E91" w:rsidRDefault="00CB0E91">
            <w:pPr>
              <w:pStyle w:val="ConsPlusNormal"/>
              <w:jc w:val="both"/>
            </w:pPr>
            <w:r>
              <w:t>средства юридических лиц</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2480" w:type="dxa"/>
            <w:gridSpan w:val="3"/>
            <w:vMerge/>
          </w:tcPr>
          <w:p w:rsidR="00CB0E91" w:rsidRDefault="00CB0E91"/>
        </w:tc>
        <w:tc>
          <w:tcPr>
            <w:tcW w:w="1361" w:type="dxa"/>
          </w:tcPr>
          <w:p w:rsidR="00CB0E91" w:rsidRDefault="00CB0E91">
            <w:pPr>
              <w:pStyle w:val="ConsPlusNormal"/>
              <w:jc w:val="both"/>
            </w:pPr>
            <w:r>
              <w:t xml:space="preserve">прочие источники </w:t>
            </w:r>
            <w:r>
              <w:lastRenderedPageBreak/>
              <w:t>(собственные средства населения и др.)</w:t>
            </w:r>
          </w:p>
        </w:tc>
        <w:tc>
          <w:tcPr>
            <w:tcW w:w="1644" w:type="dxa"/>
          </w:tcPr>
          <w:p w:rsidR="00CB0E91" w:rsidRDefault="00CB0E91">
            <w:pPr>
              <w:pStyle w:val="ConsPlusNormal"/>
              <w:jc w:val="center"/>
            </w:pPr>
            <w:r>
              <w:lastRenderedPageBreak/>
              <w:t>0,0</w:t>
            </w:r>
          </w:p>
        </w:tc>
        <w:tc>
          <w:tcPr>
            <w:tcW w:w="1587"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2480" w:type="dxa"/>
            <w:gridSpan w:val="3"/>
            <w:vMerge w:val="restart"/>
          </w:tcPr>
          <w:p w:rsidR="00CB0E91" w:rsidRDefault="00CB0E91">
            <w:pPr>
              <w:pStyle w:val="ConsPlusNormal"/>
              <w:jc w:val="both"/>
            </w:pPr>
            <w:r>
              <w:lastRenderedPageBreak/>
              <w:t>Основное мероприятие 6.11. Проведение информационной кампании по поддержке деятельности социально ориентированных некоммерческих организаций в оказании услуг в социальной сфере, благотворительности и добровольчества</w:t>
            </w:r>
          </w:p>
        </w:tc>
        <w:tc>
          <w:tcPr>
            <w:tcW w:w="1361" w:type="dxa"/>
          </w:tcPr>
          <w:p w:rsidR="00CB0E91" w:rsidRDefault="00CB0E91">
            <w:pPr>
              <w:pStyle w:val="ConsPlusNormal"/>
              <w:jc w:val="both"/>
            </w:pPr>
            <w:r>
              <w:t>Всего, в том числе</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2480" w:type="dxa"/>
            <w:gridSpan w:val="3"/>
            <w:vMerge/>
          </w:tcPr>
          <w:p w:rsidR="00CB0E91" w:rsidRDefault="00CB0E91"/>
        </w:tc>
        <w:tc>
          <w:tcPr>
            <w:tcW w:w="1361" w:type="dxa"/>
          </w:tcPr>
          <w:p w:rsidR="00CB0E91" w:rsidRDefault="00CB0E91">
            <w:pPr>
              <w:pStyle w:val="ConsPlusNormal"/>
              <w:jc w:val="both"/>
            </w:pPr>
            <w:r>
              <w:t>расходы областного бюджета</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2480" w:type="dxa"/>
            <w:gridSpan w:val="3"/>
            <w:vMerge/>
          </w:tcPr>
          <w:p w:rsidR="00CB0E91" w:rsidRDefault="00CB0E91"/>
        </w:tc>
        <w:tc>
          <w:tcPr>
            <w:tcW w:w="1361" w:type="dxa"/>
          </w:tcPr>
          <w:p w:rsidR="00CB0E91" w:rsidRDefault="00CB0E91">
            <w:pPr>
              <w:pStyle w:val="ConsPlusNormal"/>
              <w:jc w:val="both"/>
            </w:pPr>
            <w:r>
              <w:t>расходы местных бюджетов</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2480" w:type="dxa"/>
            <w:gridSpan w:val="3"/>
            <w:vMerge/>
          </w:tcPr>
          <w:p w:rsidR="00CB0E91" w:rsidRDefault="00CB0E91"/>
        </w:tc>
        <w:tc>
          <w:tcPr>
            <w:tcW w:w="1361" w:type="dxa"/>
          </w:tcPr>
          <w:p w:rsidR="00CB0E91" w:rsidRDefault="00CB0E91">
            <w:pPr>
              <w:pStyle w:val="ConsPlusNormal"/>
              <w:jc w:val="both"/>
            </w:pPr>
            <w:r>
              <w:t>расходы государственных внебюджетных фондов Российской Федерации</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2480" w:type="dxa"/>
            <w:gridSpan w:val="3"/>
            <w:vMerge/>
          </w:tcPr>
          <w:p w:rsidR="00CB0E91" w:rsidRDefault="00CB0E91"/>
        </w:tc>
        <w:tc>
          <w:tcPr>
            <w:tcW w:w="1361" w:type="dxa"/>
          </w:tcPr>
          <w:p w:rsidR="00CB0E91" w:rsidRDefault="00CB0E91">
            <w:pPr>
              <w:pStyle w:val="ConsPlusNormal"/>
              <w:jc w:val="both"/>
            </w:pPr>
            <w:r>
              <w:t>расходы территориальных государственных внебюджетных фондов</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2480" w:type="dxa"/>
            <w:gridSpan w:val="3"/>
            <w:vMerge/>
          </w:tcPr>
          <w:p w:rsidR="00CB0E91" w:rsidRDefault="00CB0E91"/>
        </w:tc>
        <w:tc>
          <w:tcPr>
            <w:tcW w:w="1361" w:type="dxa"/>
          </w:tcPr>
          <w:p w:rsidR="00CB0E91" w:rsidRDefault="00CB0E91">
            <w:pPr>
              <w:pStyle w:val="ConsPlusNormal"/>
              <w:jc w:val="both"/>
            </w:pPr>
            <w:r>
              <w:t>федеральный бюджет</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2480" w:type="dxa"/>
            <w:gridSpan w:val="3"/>
            <w:vMerge/>
          </w:tcPr>
          <w:p w:rsidR="00CB0E91" w:rsidRDefault="00CB0E91"/>
        </w:tc>
        <w:tc>
          <w:tcPr>
            <w:tcW w:w="1361" w:type="dxa"/>
          </w:tcPr>
          <w:p w:rsidR="00CB0E91" w:rsidRDefault="00CB0E91">
            <w:pPr>
              <w:pStyle w:val="ConsPlusNormal"/>
              <w:jc w:val="both"/>
            </w:pPr>
            <w:r>
              <w:t>средства юридических лиц</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2480" w:type="dxa"/>
            <w:gridSpan w:val="3"/>
            <w:vMerge/>
          </w:tcPr>
          <w:p w:rsidR="00CB0E91" w:rsidRDefault="00CB0E91"/>
        </w:tc>
        <w:tc>
          <w:tcPr>
            <w:tcW w:w="1361" w:type="dxa"/>
          </w:tcPr>
          <w:p w:rsidR="00CB0E91" w:rsidRDefault="00CB0E91">
            <w:pPr>
              <w:pStyle w:val="ConsPlusNormal"/>
              <w:jc w:val="both"/>
            </w:pPr>
            <w:r>
              <w:t>прочие источники (собственные средства населения и др.)</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2480" w:type="dxa"/>
            <w:gridSpan w:val="3"/>
            <w:vMerge w:val="restart"/>
          </w:tcPr>
          <w:p w:rsidR="00CB0E91" w:rsidRDefault="00CB0E91">
            <w:pPr>
              <w:pStyle w:val="ConsPlusNormal"/>
              <w:jc w:val="both"/>
            </w:pPr>
            <w:r>
              <w:t>Основное мероприятие 6.12. Формирование системы сбора и распространения в Нижегородской области лучшей практики реализации мер по обеспечению доступа социально ориентированных некоммерческих организаций к предоставлению услуг в социальной сфере, механизмов их государственной поддержки и внедрения конкурентных способов оказания услуг в социальной сфере</w:t>
            </w:r>
          </w:p>
        </w:tc>
        <w:tc>
          <w:tcPr>
            <w:tcW w:w="1361" w:type="dxa"/>
          </w:tcPr>
          <w:p w:rsidR="00CB0E91" w:rsidRDefault="00CB0E91">
            <w:pPr>
              <w:pStyle w:val="ConsPlusNormal"/>
              <w:jc w:val="both"/>
            </w:pPr>
            <w:r>
              <w:t>Всего, в том числе</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2480" w:type="dxa"/>
            <w:gridSpan w:val="3"/>
            <w:vMerge/>
          </w:tcPr>
          <w:p w:rsidR="00CB0E91" w:rsidRDefault="00CB0E91"/>
        </w:tc>
        <w:tc>
          <w:tcPr>
            <w:tcW w:w="1361" w:type="dxa"/>
          </w:tcPr>
          <w:p w:rsidR="00CB0E91" w:rsidRDefault="00CB0E91">
            <w:pPr>
              <w:pStyle w:val="ConsPlusNormal"/>
              <w:jc w:val="both"/>
            </w:pPr>
            <w:r>
              <w:t>расходы областного бюджета</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2480" w:type="dxa"/>
            <w:gridSpan w:val="3"/>
            <w:vMerge/>
          </w:tcPr>
          <w:p w:rsidR="00CB0E91" w:rsidRDefault="00CB0E91"/>
        </w:tc>
        <w:tc>
          <w:tcPr>
            <w:tcW w:w="1361" w:type="dxa"/>
          </w:tcPr>
          <w:p w:rsidR="00CB0E91" w:rsidRDefault="00CB0E91">
            <w:pPr>
              <w:pStyle w:val="ConsPlusNormal"/>
              <w:jc w:val="both"/>
            </w:pPr>
            <w:r>
              <w:t>расходы местных бюджетов</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2480" w:type="dxa"/>
            <w:gridSpan w:val="3"/>
            <w:vMerge/>
          </w:tcPr>
          <w:p w:rsidR="00CB0E91" w:rsidRDefault="00CB0E91"/>
        </w:tc>
        <w:tc>
          <w:tcPr>
            <w:tcW w:w="1361" w:type="dxa"/>
          </w:tcPr>
          <w:p w:rsidR="00CB0E91" w:rsidRDefault="00CB0E91">
            <w:pPr>
              <w:pStyle w:val="ConsPlusNormal"/>
              <w:jc w:val="both"/>
            </w:pPr>
            <w:r>
              <w:t>расходы государственных внебюджетных фондов Российской Федерации</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2480" w:type="dxa"/>
            <w:gridSpan w:val="3"/>
            <w:vMerge/>
          </w:tcPr>
          <w:p w:rsidR="00CB0E91" w:rsidRDefault="00CB0E91"/>
        </w:tc>
        <w:tc>
          <w:tcPr>
            <w:tcW w:w="1361" w:type="dxa"/>
          </w:tcPr>
          <w:p w:rsidR="00CB0E91" w:rsidRDefault="00CB0E91">
            <w:pPr>
              <w:pStyle w:val="ConsPlusNormal"/>
              <w:jc w:val="both"/>
            </w:pPr>
            <w:r>
              <w:t xml:space="preserve">расходы территориальных государственных </w:t>
            </w:r>
            <w:r>
              <w:lastRenderedPageBreak/>
              <w:t>внебюджетных фондов</w:t>
            </w:r>
          </w:p>
        </w:tc>
        <w:tc>
          <w:tcPr>
            <w:tcW w:w="1644" w:type="dxa"/>
          </w:tcPr>
          <w:p w:rsidR="00CB0E91" w:rsidRDefault="00CB0E91">
            <w:pPr>
              <w:pStyle w:val="ConsPlusNormal"/>
              <w:jc w:val="center"/>
            </w:pPr>
            <w:r>
              <w:lastRenderedPageBreak/>
              <w:t>0,0</w:t>
            </w:r>
          </w:p>
        </w:tc>
        <w:tc>
          <w:tcPr>
            <w:tcW w:w="1587"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2480" w:type="dxa"/>
            <w:gridSpan w:val="3"/>
            <w:vMerge/>
          </w:tcPr>
          <w:p w:rsidR="00CB0E91" w:rsidRDefault="00CB0E91"/>
        </w:tc>
        <w:tc>
          <w:tcPr>
            <w:tcW w:w="1361" w:type="dxa"/>
          </w:tcPr>
          <w:p w:rsidR="00CB0E91" w:rsidRDefault="00CB0E91">
            <w:pPr>
              <w:pStyle w:val="ConsPlusNormal"/>
              <w:jc w:val="both"/>
            </w:pPr>
            <w:r>
              <w:t>федеральный бюджет</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2480" w:type="dxa"/>
            <w:gridSpan w:val="3"/>
            <w:vMerge/>
          </w:tcPr>
          <w:p w:rsidR="00CB0E91" w:rsidRDefault="00CB0E91"/>
        </w:tc>
        <w:tc>
          <w:tcPr>
            <w:tcW w:w="1361" w:type="dxa"/>
          </w:tcPr>
          <w:p w:rsidR="00CB0E91" w:rsidRDefault="00CB0E91">
            <w:pPr>
              <w:pStyle w:val="ConsPlusNormal"/>
              <w:jc w:val="both"/>
            </w:pPr>
            <w:r>
              <w:t>средства юридических лиц</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2480" w:type="dxa"/>
            <w:gridSpan w:val="3"/>
            <w:vMerge/>
          </w:tcPr>
          <w:p w:rsidR="00CB0E91" w:rsidRDefault="00CB0E91"/>
        </w:tc>
        <w:tc>
          <w:tcPr>
            <w:tcW w:w="1361" w:type="dxa"/>
          </w:tcPr>
          <w:p w:rsidR="00CB0E91" w:rsidRDefault="00CB0E91">
            <w:pPr>
              <w:pStyle w:val="ConsPlusNormal"/>
              <w:jc w:val="both"/>
            </w:pPr>
            <w:r>
              <w:t>прочие источники (собственные средства населения и др.)</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2480" w:type="dxa"/>
            <w:gridSpan w:val="3"/>
            <w:vMerge w:val="restart"/>
          </w:tcPr>
          <w:p w:rsidR="00CB0E91" w:rsidRDefault="00CB0E91">
            <w:pPr>
              <w:pStyle w:val="ConsPlusNormal"/>
              <w:jc w:val="both"/>
            </w:pPr>
            <w:r>
              <w:t xml:space="preserve">Основное мероприятие 6.13. Содействие в разработке и реализации муниципальных программ поддержки социально ориентированных некоммерческих организаций в части мер по расширению доступа социально ориентированных некоммерческих организаций, осуществляющих деятельность в </w:t>
            </w:r>
            <w:r>
              <w:lastRenderedPageBreak/>
              <w:t>социальной сфере, к бюджетным средствам, выделяемым на предоставление населению услуг в социальной сфере</w:t>
            </w:r>
          </w:p>
        </w:tc>
        <w:tc>
          <w:tcPr>
            <w:tcW w:w="1361" w:type="dxa"/>
          </w:tcPr>
          <w:p w:rsidR="00CB0E91" w:rsidRDefault="00CB0E91">
            <w:pPr>
              <w:pStyle w:val="ConsPlusNormal"/>
              <w:jc w:val="both"/>
            </w:pPr>
            <w:r>
              <w:lastRenderedPageBreak/>
              <w:t>Всего, в том числе</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2480" w:type="dxa"/>
            <w:gridSpan w:val="3"/>
            <w:vMerge/>
          </w:tcPr>
          <w:p w:rsidR="00CB0E91" w:rsidRDefault="00CB0E91"/>
        </w:tc>
        <w:tc>
          <w:tcPr>
            <w:tcW w:w="1361" w:type="dxa"/>
          </w:tcPr>
          <w:p w:rsidR="00CB0E91" w:rsidRDefault="00CB0E91">
            <w:pPr>
              <w:pStyle w:val="ConsPlusNormal"/>
              <w:jc w:val="both"/>
            </w:pPr>
            <w:r>
              <w:t>расходы областного бюджета</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2480" w:type="dxa"/>
            <w:gridSpan w:val="3"/>
            <w:vMerge/>
          </w:tcPr>
          <w:p w:rsidR="00CB0E91" w:rsidRDefault="00CB0E91"/>
        </w:tc>
        <w:tc>
          <w:tcPr>
            <w:tcW w:w="1361" w:type="dxa"/>
          </w:tcPr>
          <w:p w:rsidR="00CB0E91" w:rsidRDefault="00CB0E91">
            <w:pPr>
              <w:pStyle w:val="ConsPlusNormal"/>
              <w:jc w:val="both"/>
            </w:pPr>
            <w:r>
              <w:t>расходы местных бюджетов</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2480" w:type="dxa"/>
            <w:gridSpan w:val="3"/>
            <w:vMerge/>
          </w:tcPr>
          <w:p w:rsidR="00CB0E91" w:rsidRDefault="00CB0E91"/>
        </w:tc>
        <w:tc>
          <w:tcPr>
            <w:tcW w:w="1361" w:type="dxa"/>
          </w:tcPr>
          <w:p w:rsidR="00CB0E91" w:rsidRDefault="00CB0E91">
            <w:pPr>
              <w:pStyle w:val="ConsPlusNormal"/>
              <w:jc w:val="both"/>
            </w:pPr>
            <w:r>
              <w:t>расходы государственных внебюджетных фондов Российской Федерации</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2480" w:type="dxa"/>
            <w:gridSpan w:val="3"/>
            <w:vMerge/>
          </w:tcPr>
          <w:p w:rsidR="00CB0E91" w:rsidRDefault="00CB0E91"/>
        </w:tc>
        <w:tc>
          <w:tcPr>
            <w:tcW w:w="1361" w:type="dxa"/>
          </w:tcPr>
          <w:p w:rsidR="00CB0E91" w:rsidRDefault="00CB0E91">
            <w:pPr>
              <w:pStyle w:val="ConsPlusNormal"/>
              <w:jc w:val="both"/>
            </w:pPr>
            <w:r>
              <w:t>расходы территориальных государственных внебюджетных фондов</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2480" w:type="dxa"/>
            <w:gridSpan w:val="3"/>
            <w:vMerge/>
          </w:tcPr>
          <w:p w:rsidR="00CB0E91" w:rsidRDefault="00CB0E91"/>
        </w:tc>
        <w:tc>
          <w:tcPr>
            <w:tcW w:w="1361" w:type="dxa"/>
          </w:tcPr>
          <w:p w:rsidR="00CB0E91" w:rsidRDefault="00CB0E91">
            <w:pPr>
              <w:pStyle w:val="ConsPlusNormal"/>
              <w:jc w:val="both"/>
            </w:pPr>
            <w:r>
              <w:t>федеральный бюджет</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2480" w:type="dxa"/>
            <w:gridSpan w:val="3"/>
            <w:vMerge/>
          </w:tcPr>
          <w:p w:rsidR="00CB0E91" w:rsidRDefault="00CB0E91"/>
        </w:tc>
        <w:tc>
          <w:tcPr>
            <w:tcW w:w="1361" w:type="dxa"/>
          </w:tcPr>
          <w:p w:rsidR="00CB0E91" w:rsidRDefault="00CB0E91">
            <w:pPr>
              <w:pStyle w:val="ConsPlusNormal"/>
              <w:jc w:val="both"/>
            </w:pPr>
            <w:r>
              <w:t>средства юридических лиц</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2480" w:type="dxa"/>
            <w:gridSpan w:val="3"/>
            <w:vMerge/>
          </w:tcPr>
          <w:p w:rsidR="00CB0E91" w:rsidRDefault="00CB0E91"/>
        </w:tc>
        <w:tc>
          <w:tcPr>
            <w:tcW w:w="1361" w:type="dxa"/>
          </w:tcPr>
          <w:p w:rsidR="00CB0E91" w:rsidRDefault="00CB0E91">
            <w:pPr>
              <w:pStyle w:val="ConsPlusNormal"/>
              <w:jc w:val="both"/>
            </w:pPr>
            <w:r>
              <w:t>прочие источники (собственные средства населения и др.)</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1063" w:type="dxa"/>
            <w:gridSpan w:val="2"/>
            <w:vMerge w:val="restart"/>
          </w:tcPr>
          <w:p w:rsidR="00CB0E91" w:rsidRDefault="00CB0E91">
            <w:pPr>
              <w:pStyle w:val="ConsPlusNormal"/>
              <w:jc w:val="both"/>
              <w:outlineLvl w:val="4"/>
            </w:pPr>
            <w:hyperlink w:anchor="P11001" w:history="1">
              <w:r>
                <w:rPr>
                  <w:color w:val="0000FF"/>
                </w:rPr>
                <w:t>Подпрограмма 7</w:t>
              </w:r>
            </w:hyperlink>
          </w:p>
        </w:tc>
        <w:tc>
          <w:tcPr>
            <w:tcW w:w="1417" w:type="dxa"/>
            <w:vMerge w:val="restart"/>
          </w:tcPr>
          <w:p w:rsidR="00CB0E91" w:rsidRDefault="00CB0E91">
            <w:pPr>
              <w:pStyle w:val="ConsPlusNormal"/>
              <w:jc w:val="both"/>
            </w:pPr>
            <w:r>
              <w:t>"Улучшение условий и охраны труда в Нижегородской области на 2015 - 2017 годы"</w:t>
            </w:r>
          </w:p>
        </w:tc>
        <w:tc>
          <w:tcPr>
            <w:tcW w:w="1361" w:type="dxa"/>
          </w:tcPr>
          <w:p w:rsidR="00CB0E91" w:rsidRDefault="00CB0E91">
            <w:pPr>
              <w:pStyle w:val="ConsPlusNormal"/>
              <w:jc w:val="both"/>
            </w:pPr>
            <w:r>
              <w:t>Всего, в том числе</w:t>
            </w:r>
          </w:p>
        </w:tc>
        <w:tc>
          <w:tcPr>
            <w:tcW w:w="1644" w:type="dxa"/>
          </w:tcPr>
          <w:p w:rsidR="00CB0E91" w:rsidRDefault="00CB0E91">
            <w:pPr>
              <w:pStyle w:val="ConsPlusNormal"/>
              <w:jc w:val="center"/>
            </w:pPr>
            <w:r>
              <w:t>1 470 526,3</w:t>
            </w:r>
          </w:p>
        </w:tc>
        <w:tc>
          <w:tcPr>
            <w:tcW w:w="1587" w:type="dxa"/>
          </w:tcPr>
          <w:p w:rsidR="00CB0E91" w:rsidRDefault="00CB0E91">
            <w:pPr>
              <w:pStyle w:val="ConsPlusNormal"/>
              <w:jc w:val="center"/>
            </w:pPr>
            <w:r>
              <w:t>1 503 005,3</w:t>
            </w:r>
          </w:p>
        </w:tc>
        <w:tc>
          <w:tcPr>
            <w:tcW w:w="1644" w:type="dxa"/>
          </w:tcPr>
          <w:p w:rsidR="00CB0E91" w:rsidRDefault="00CB0E91">
            <w:pPr>
              <w:pStyle w:val="ConsPlusNormal"/>
              <w:jc w:val="center"/>
            </w:pPr>
            <w:r>
              <w:t>1 563 056,3</w:t>
            </w:r>
          </w:p>
        </w:tc>
        <w:tc>
          <w:tcPr>
            <w:tcW w:w="1644" w:type="dxa"/>
          </w:tcPr>
          <w:p w:rsidR="00CB0E91" w:rsidRDefault="00CB0E91">
            <w:pPr>
              <w:pStyle w:val="ConsPlusNormal"/>
              <w:jc w:val="center"/>
            </w:pPr>
            <w:r>
              <w:t>-</w:t>
            </w:r>
          </w:p>
        </w:tc>
        <w:tc>
          <w:tcPr>
            <w:tcW w:w="1587" w:type="dxa"/>
          </w:tcPr>
          <w:p w:rsidR="00CB0E91" w:rsidRDefault="00CB0E91">
            <w:pPr>
              <w:pStyle w:val="ConsPlusNormal"/>
              <w:jc w:val="center"/>
            </w:pPr>
            <w:r>
              <w:t>-</w:t>
            </w:r>
          </w:p>
        </w:tc>
        <w:tc>
          <w:tcPr>
            <w:tcW w:w="1587" w:type="dxa"/>
          </w:tcPr>
          <w:p w:rsidR="00CB0E91" w:rsidRDefault="00CB0E91">
            <w:pPr>
              <w:pStyle w:val="ConsPlusNormal"/>
              <w:jc w:val="center"/>
            </w:pPr>
            <w:r>
              <w:t>-</w:t>
            </w:r>
          </w:p>
        </w:tc>
      </w:tr>
      <w:tr w:rsidR="00CB0E91">
        <w:tc>
          <w:tcPr>
            <w:tcW w:w="1063" w:type="dxa"/>
            <w:gridSpan w:val="2"/>
            <w:vMerge/>
          </w:tcPr>
          <w:p w:rsidR="00CB0E91" w:rsidRDefault="00CB0E91"/>
        </w:tc>
        <w:tc>
          <w:tcPr>
            <w:tcW w:w="1417" w:type="dxa"/>
            <w:vMerge/>
          </w:tcPr>
          <w:p w:rsidR="00CB0E91" w:rsidRDefault="00CB0E91"/>
        </w:tc>
        <w:tc>
          <w:tcPr>
            <w:tcW w:w="1361" w:type="dxa"/>
          </w:tcPr>
          <w:p w:rsidR="00CB0E91" w:rsidRDefault="00CB0E91">
            <w:pPr>
              <w:pStyle w:val="ConsPlusNormal"/>
              <w:jc w:val="both"/>
            </w:pPr>
            <w:r>
              <w:t>расходы областного бюджета</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w:t>
            </w:r>
          </w:p>
        </w:tc>
        <w:tc>
          <w:tcPr>
            <w:tcW w:w="1587" w:type="dxa"/>
          </w:tcPr>
          <w:p w:rsidR="00CB0E91" w:rsidRDefault="00CB0E91">
            <w:pPr>
              <w:pStyle w:val="ConsPlusNormal"/>
              <w:jc w:val="center"/>
            </w:pPr>
            <w:r>
              <w:t>-</w:t>
            </w:r>
          </w:p>
        </w:tc>
        <w:tc>
          <w:tcPr>
            <w:tcW w:w="1587" w:type="dxa"/>
          </w:tcPr>
          <w:p w:rsidR="00CB0E91" w:rsidRDefault="00CB0E91">
            <w:pPr>
              <w:pStyle w:val="ConsPlusNormal"/>
              <w:jc w:val="center"/>
            </w:pPr>
            <w:r>
              <w:t>-</w:t>
            </w:r>
          </w:p>
        </w:tc>
      </w:tr>
      <w:tr w:rsidR="00CB0E91">
        <w:tc>
          <w:tcPr>
            <w:tcW w:w="1063" w:type="dxa"/>
            <w:gridSpan w:val="2"/>
            <w:vMerge/>
          </w:tcPr>
          <w:p w:rsidR="00CB0E91" w:rsidRDefault="00CB0E91"/>
        </w:tc>
        <w:tc>
          <w:tcPr>
            <w:tcW w:w="1417" w:type="dxa"/>
            <w:vMerge/>
          </w:tcPr>
          <w:p w:rsidR="00CB0E91" w:rsidRDefault="00CB0E91"/>
        </w:tc>
        <w:tc>
          <w:tcPr>
            <w:tcW w:w="1361" w:type="dxa"/>
          </w:tcPr>
          <w:p w:rsidR="00CB0E91" w:rsidRDefault="00CB0E91">
            <w:pPr>
              <w:pStyle w:val="ConsPlusNormal"/>
              <w:jc w:val="both"/>
            </w:pPr>
            <w:r>
              <w:t>расходы местных бюджетов</w:t>
            </w:r>
          </w:p>
        </w:tc>
        <w:tc>
          <w:tcPr>
            <w:tcW w:w="1644" w:type="dxa"/>
          </w:tcPr>
          <w:p w:rsidR="00CB0E91" w:rsidRDefault="00CB0E91">
            <w:pPr>
              <w:pStyle w:val="ConsPlusNormal"/>
              <w:jc w:val="center"/>
            </w:pPr>
            <w:r>
              <w:t>191 061,3</w:t>
            </w:r>
          </w:p>
        </w:tc>
        <w:tc>
          <w:tcPr>
            <w:tcW w:w="1587" w:type="dxa"/>
          </w:tcPr>
          <w:p w:rsidR="00CB0E91" w:rsidRDefault="00CB0E91">
            <w:pPr>
              <w:pStyle w:val="ConsPlusNormal"/>
              <w:jc w:val="center"/>
            </w:pPr>
            <w:r>
              <w:t>186 581,8</w:t>
            </w:r>
          </w:p>
        </w:tc>
        <w:tc>
          <w:tcPr>
            <w:tcW w:w="1644" w:type="dxa"/>
          </w:tcPr>
          <w:p w:rsidR="00CB0E91" w:rsidRDefault="00CB0E91">
            <w:pPr>
              <w:pStyle w:val="ConsPlusNormal"/>
              <w:jc w:val="center"/>
            </w:pPr>
            <w:r>
              <w:t>201 115,8 0</w:t>
            </w:r>
          </w:p>
        </w:tc>
        <w:tc>
          <w:tcPr>
            <w:tcW w:w="1644" w:type="dxa"/>
          </w:tcPr>
          <w:p w:rsidR="00CB0E91" w:rsidRDefault="00CB0E91">
            <w:pPr>
              <w:pStyle w:val="ConsPlusNormal"/>
              <w:jc w:val="center"/>
            </w:pPr>
            <w:r>
              <w:t>-</w:t>
            </w:r>
          </w:p>
        </w:tc>
        <w:tc>
          <w:tcPr>
            <w:tcW w:w="1587" w:type="dxa"/>
          </w:tcPr>
          <w:p w:rsidR="00CB0E91" w:rsidRDefault="00CB0E91">
            <w:pPr>
              <w:pStyle w:val="ConsPlusNormal"/>
              <w:jc w:val="center"/>
            </w:pPr>
            <w:r>
              <w:t>-</w:t>
            </w:r>
          </w:p>
        </w:tc>
        <w:tc>
          <w:tcPr>
            <w:tcW w:w="1587" w:type="dxa"/>
          </w:tcPr>
          <w:p w:rsidR="00CB0E91" w:rsidRDefault="00CB0E91">
            <w:pPr>
              <w:pStyle w:val="ConsPlusNormal"/>
              <w:jc w:val="center"/>
            </w:pPr>
            <w:r>
              <w:t>-</w:t>
            </w:r>
          </w:p>
        </w:tc>
      </w:tr>
      <w:tr w:rsidR="00CB0E91">
        <w:tc>
          <w:tcPr>
            <w:tcW w:w="1063" w:type="dxa"/>
            <w:gridSpan w:val="2"/>
            <w:vMerge/>
          </w:tcPr>
          <w:p w:rsidR="00CB0E91" w:rsidRDefault="00CB0E91"/>
        </w:tc>
        <w:tc>
          <w:tcPr>
            <w:tcW w:w="1417" w:type="dxa"/>
            <w:vMerge/>
          </w:tcPr>
          <w:p w:rsidR="00CB0E91" w:rsidRDefault="00CB0E91"/>
        </w:tc>
        <w:tc>
          <w:tcPr>
            <w:tcW w:w="1361" w:type="dxa"/>
          </w:tcPr>
          <w:p w:rsidR="00CB0E91" w:rsidRDefault="00CB0E91">
            <w:pPr>
              <w:pStyle w:val="ConsPlusNormal"/>
              <w:jc w:val="both"/>
            </w:pPr>
            <w:r>
              <w:t>расходы государстве</w:t>
            </w:r>
            <w:r>
              <w:lastRenderedPageBreak/>
              <w:t>нных внебюджетных фондов Российской Федерации</w:t>
            </w:r>
          </w:p>
        </w:tc>
        <w:tc>
          <w:tcPr>
            <w:tcW w:w="1644" w:type="dxa"/>
          </w:tcPr>
          <w:p w:rsidR="00CB0E91" w:rsidRDefault="00CB0E91">
            <w:pPr>
              <w:pStyle w:val="ConsPlusNormal"/>
              <w:jc w:val="center"/>
            </w:pPr>
            <w:r>
              <w:lastRenderedPageBreak/>
              <w:t>253 783,7</w:t>
            </w:r>
          </w:p>
        </w:tc>
        <w:tc>
          <w:tcPr>
            <w:tcW w:w="1587" w:type="dxa"/>
          </w:tcPr>
          <w:p w:rsidR="00CB0E91" w:rsidRDefault="00CB0E91">
            <w:pPr>
              <w:pStyle w:val="ConsPlusNormal"/>
              <w:jc w:val="center"/>
            </w:pPr>
            <w:r>
              <w:t>282 884,4</w:t>
            </w:r>
          </w:p>
        </w:tc>
        <w:tc>
          <w:tcPr>
            <w:tcW w:w="1644" w:type="dxa"/>
          </w:tcPr>
          <w:p w:rsidR="00CB0E91" w:rsidRDefault="00CB0E91">
            <w:pPr>
              <w:pStyle w:val="ConsPlusNormal"/>
              <w:jc w:val="center"/>
            </w:pPr>
            <w:r>
              <w:t>294 482,6</w:t>
            </w:r>
          </w:p>
        </w:tc>
        <w:tc>
          <w:tcPr>
            <w:tcW w:w="1644" w:type="dxa"/>
          </w:tcPr>
          <w:p w:rsidR="00CB0E91" w:rsidRDefault="00CB0E91">
            <w:pPr>
              <w:pStyle w:val="ConsPlusNormal"/>
              <w:jc w:val="center"/>
            </w:pPr>
            <w:r>
              <w:t>-</w:t>
            </w:r>
          </w:p>
        </w:tc>
        <w:tc>
          <w:tcPr>
            <w:tcW w:w="1587" w:type="dxa"/>
          </w:tcPr>
          <w:p w:rsidR="00CB0E91" w:rsidRDefault="00CB0E91">
            <w:pPr>
              <w:pStyle w:val="ConsPlusNormal"/>
              <w:jc w:val="center"/>
            </w:pPr>
            <w:r>
              <w:t>-</w:t>
            </w:r>
          </w:p>
        </w:tc>
        <w:tc>
          <w:tcPr>
            <w:tcW w:w="1587" w:type="dxa"/>
          </w:tcPr>
          <w:p w:rsidR="00CB0E91" w:rsidRDefault="00CB0E91">
            <w:pPr>
              <w:pStyle w:val="ConsPlusNormal"/>
              <w:jc w:val="center"/>
            </w:pPr>
            <w:r>
              <w:t>-</w:t>
            </w:r>
          </w:p>
        </w:tc>
      </w:tr>
      <w:tr w:rsidR="00CB0E91">
        <w:tc>
          <w:tcPr>
            <w:tcW w:w="1063" w:type="dxa"/>
            <w:gridSpan w:val="2"/>
            <w:vMerge/>
          </w:tcPr>
          <w:p w:rsidR="00CB0E91" w:rsidRDefault="00CB0E91"/>
        </w:tc>
        <w:tc>
          <w:tcPr>
            <w:tcW w:w="1417" w:type="dxa"/>
            <w:vMerge/>
          </w:tcPr>
          <w:p w:rsidR="00CB0E91" w:rsidRDefault="00CB0E91"/>
        </w:tc>
        <w:tc>
          <w:tcPr>
            <w:tcW w:w="1361" w:type="dxa"/>
          </w:tcPr>
          <w:p w:rsidR="00CB0E91" w:rsidRDefault="00CB0E91">
            <w:pPr>
              <w:pStyle w:val="ConsPlusNormal"/>
              <w:jc w:val="both"/>
            </w:pPr>
            <w:r>
              <w:t>расходы территориальных государственных внебюджетных фондов</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w:t>
            </w:r>
          </w:p>
        </w:tc>
        <w:tc>
          <w:tcPr>
            <w:tcW w:w="1587" w:type="dxa"/>
          </w:tcPr>
          <w:p w:rsidR="00CB0E91" w:rsidRDefault="00CB0E91">
            <w:pPr>
              <w:pStyle w:val="ConsPlusNormal"/>
              <w:jc w:val="center"/>
            </w:pPr>
            <w:r>
              <w:t>-</w:t>
            </w:r>
          </w:p>
        </w:tc>
        <w:tc>
          <w:tcPr>
            <w:tcW w:w="1587" w:type="dxa"/>
          </w:tcPr>
          <w:p w:rsidR="00CB0E91" w:rsidRDefault="00CB0E91">
            <w:pPr>
              <w:pStyle w:val="ConsPlusNormal"/>
              <w:jc w:val="center"/>
            </w:pPr>
            <w:r>
              <w:t>-</w:t>
            </w:r>
          </w:p>
        </w:tc>
      </w:tr>
      <w:tr w:rsidR="00CB0E91">
        <w:tc>
          <w:tcPr>
            <w:tcW w:w="1063" w:type="dxa"/>
            <w:gridSpan w:val="2"/>
            <w:vMerge/>
          </w:tcPr>
          <w:p w:rsidR="00CB0E91" w:rsidRDefault="00CB0E91"/>
        </w:tc>
        <w:tc>
          <w:tcPr>
            <w:tcW w:w="1417" w:type="dxa"/>
            <w:vMerge/>
          </w:tcPr>
          <w:p w:rsidR="00CB0E91" w:rsidRDefault="00CB0E91"/>
        </w:tc>
        <w:tc>
          <w:tcPr>
            <w:tcW w:w="1361" w:type="dxa"/>
          </w:tcPr>
          <w:p w:rsidR="00CB0E91" w:rsidRDefault="00CB0E91">
            <w:pPr>
              <w:pStyle w:val="ConsPlusNormal"/>
              <w:jc w:val="both"/>
            </w:pPr>
            <w:r>
              <w:t>федеральный бюджет</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w:t>
            </w:r>
          </w:p>
        </w:tc>
        <w:tc>
          <w:tcPr>
            <w:tcW w:w="1587" w:type="dxa"/>
          </w:tcPr>
          <w:p w:rsidR="00CB0E91" w:rsidRDefault="00CB0E91">
            <w:pPr>
              <w:pStyle w:val="ConsPlusNormal"/>
              <w:jc w:val="center"/>
            </w:pPr>
            <w:r>
              <w:t>-</w:t>
            </w:r>
          </w:p>
        </w:tc>
        <w:tc>
          <w:tcPr>
            <w:tcW w:w="1587" w:type="dxa"/>
          </w:tcPr>
          <w:p w:rsidR="00CB0E91" w:rsidRDefault="00CB0E91">
            <w:pPr>
              <w:pStyle w:val="ConsPlusNormal"/>
              <w:jc w:val="center"/>
            </w:pPr>
            <w:r>
              <w:t>-</w:t>
            </w:r>
          </w:p>
        </w:tc>
      </w:tr>
      <w:tr w:rsidR="00CB0E91">
        <w:tc>
          <w:tcPr>
            <w:tcW w:w="1063" w:type="dxa"/>
            <w:gridSpan w:val="2"/>
            <w:vMerge/>
          </w:tcPr>
          <w:p w:rsidR="00CB0E91" w:rsidRDefault="00CB0E91"/>
        </w:tc>
        <w:tc>
          <w:tcPr>
            <w:tcW w:w="1417" w:type="dxa"/>
            <w:vMerge/>
          </w:tcPr>
          <w:p w:rsidR="00CB0E91" w:rsidRDefault="00CB0E91"/>
        </w:tc>
        <w:tc>
          <w:tcPr>
            <w:tcW w:w="1361" w:type="dxa"/>
          </w:tcPr>
          <w:p w:rsidR="00CB0E91" w:rsidRDefault="00CB0E91">
            <w:pPr>
              <w:pStyle w:val="ConsPlusNormal"/>
              <w:jc w:val="both"/>
            </w:pPr>
            <w:r>
              <w:t>средства юридических лиц</w:t>
            </w:r>
          </w:p>
        </w:tc>
        <w:tc>
          <w:tcPr>
            <w:tcW w:w="1644" w:type="dxa"/>
          </w:tcPr>
          <w:p w:rsidR="00CB0E91" w:rsidRDefault="00CB0E91">
            <w:pPr>
              <w:pStyle w:val="ConsPlusNormal"/>
              <w:jc w:val="center"/>
            </w:pPr>
            <w:r>
              <w:t>1 025 681,3</w:t>
            </w:r>
          </w:p>
        </w:tc>
        <w:tc>
          <w:tcPr>
            <w:tcW w:w="1587" w:type="dxa"/>
          </w:tcPr>
          <w:p w:rsidR="00CB0E91" w:rsidRDefault="00CB0E91">
            <w:pPr>
              <w:pStyle w:val="ConsPlusNormal"/>
              <w:jc w:val="center"/>
            </w:pPr>
            <w:r>
              <w:t>1 033 539,1</w:t>
            </w:r>
          </w:p>
        </w:tc>
        <w:tc>
          <w:tcPr>
            <w:tcW w:w="1644" w:type="dxa"/>
          </w:tcPr>
          <w:p w:rsidR="00CB0E91" w:rsidRDefault="00CB0E91">
            <w:pPr>
              <w:pStyle w:val="ConsPlusNormal"/>
              <w:jc w:val="center"/>
            </w:pPr>
            <w:r>
              <w:t>1 067 457,9</w:t>
            </w:r>
          </w:p>
        </w:tc>
        <w:tc>
          <w:tcPr>
            <w:tcW w:w="1644" w:type="dxa"/>
          </w:tcPr>
          <w:p w:rsidR="00CB0E91" w:rsidRDefault="00CB0E91">
            <w:pPr>
              <w:pStyle w:val="ConsPlusNormal"/>
              <w:jc w:val="center"/>
            </w:pPr>
            <w:r>
              <w:t>-</w:t>
            </w:r>
          </w:p>
        </w:tc>
        <w:tc>
          <w:tcPr>
            <w:tcW w:w="1587" w:type="dxa"/>
          </w:tcPr>
          <w:p w:rsidR="00CB0E91" w:rsidRDefault="00CB0E91">
            <w:pPr>
              <w:pStyle w:val="ConsPlusNormal"/>
              <w:jc w:val="center"/>
            </w:pPr>
            <w:r>
              <w:t>-</w:t>
            </w:r>
          </w:p>
        </w:tc>
        <w:tc>
          <w:tcPr>
            <w:tcW w:w="1587" w:type="dxa"/>
          </w:tcPr>
          <w:p w:rsidR="00CB0E91" w:rsidRDefault="00CB0E91">
            <w:pPr>
              <w:pStyle w:val="ConsPlusNormal"/>
              <w:jc w:val="center"/>
            </w:pPr>
            <w:r>
              <w:t>-</w:t>
            </w:r>
          </w:p>
        </w:tc>
      </w:tr>
      <w:tr w:rsidR="00CB0E91">
        <w:tc>
          <w:tcPr>
            <w:tcW w:w="1063" w:type="dxa"/>
            <w:gridSpan w:val="2"/>
            <w:vMerge/>
          </w:tcPr>
          <w:p w:rsidR="00CB0E91" w:rsidRDefault="00CB0E91"/>
        </w:tc>
        <w:tc>
          <w:tcPr>
            <w:tcW w:w="1417" w:type="dxa"/>
            <w:vMerge/>
          </w:tcPr>
          <w:p w:rsidR="00CB0E91" w:rsidRDefault="00CB0E91"/>
        </w:tc>
        <w:tc>
          <w:tcPr>
            <w:tcW w:w="1361" w:type="dxa"/>
          </w:tcPr>
          <w:p w:rsidR="00CB0E91" w:rsidRDefault="00CB0E91">
            <w:pPr>
              <w:pStyle w:val="ConsPlusNormal"/>
              <w:jc w:val="both"/>
            </w:pPr>
            <w:r>
              <w:t>прочие источники (собственные средства населения и др.)</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w:t>
            </w:r>
          </w:p>
        </w:tc>
        <w:tc>
          <w:tcPr>
            <w:tcW w:w="1587" w:type="dxa"/>
          </w:tcPr>
          <w:p w:rsidR="00CB0E91" w:rsidRDefault="00CB0E91">
            <w:pPr>
              <w:pStyle w:val="ConsPlusNormal"/>
              <w:jc w:val="center"/>
            </w:pPr>
            <w:r>
              <w:t>-</w:t>
            </w:r>
          </w:p>
        </w:tc>
        <w:tc>
          <w:tcPr>
            <w:tcW w:w="1587" w:type="dxa"/>
          </w:tcPr>
          <w:p w:rsidR="00CB0E91" w:rsidRDefault="00CB0E91">
            <w:pPr>
              <w:pStyle w:val="ConsPlusNormal"/>
              <w:jc w:val="center"/>
            </w:pPr>
            <w:r>
              <w:t>-</w:t>
            </w:r>
          </w:p>
        </w:tc>
      </w:tr>
      <w:tr w:rsidR="00CB0E91">
        <w:tc>
          <w:tcPr>
            <w:tcW w:w="2480" w:type="dxa"/>
            <w:gridSpan w:val="3"/>
            <w:vMerge w:val="restart"/>
          </w:tcPr>
          <w:p w:rsidR="00CB0E91" w:rsidRDefault="00CB0E91">
            <w:pPr>
              <w:pStyle w:val="ConsPlusNormal"/>
              <w:jc w:val="both"/>
            </w:pPr>
            <w:r>
              <w:t xml:space="preserve">Основное мероприятие 7.1. Координация действий, направленных на реализацию основных направлений </w:t>
            </w:r>
            <w:r>
              <w:lastRenderedPageBreak/>
              <w:t>государственной политики в области охраны труда в Нижегородской области</w:t>
            </w:r>
          </w:p>
        </w:tc>
        <w:tc>
          <w:tcPr>
            <w:tcW w:w="1361" w:type="dxa"/>
          </w:tcPr>
          <w:p w:rsidR="00CB0E91" w:rsidRDefault="00CB0E91">
            <w:pPr>
              <w:pStyle w:val="ConsPlusNormal"/>
              <w:jc w:val="both"/>
            </w:pPr>
            <w:r>
              <w:lastRenderedPageBreak/>
              <w:t>Всего, в том числе</w:t>
            </w:r>
          </w:p>
        </w:tc>
        <w:tc>
          <w:tcPr>
            <w:tcW w:w="1644" w:type="dxa"/>
          </w:tcPr>
          <w:p w:rsidR="00CB0E91" w:rsidRDefault="00CB0E91">
            <w:pPr>
              <w:pStyle w:val="ConsPlusNormal"/>
              <w:jc w:val="center"/>
            </w:pPr>
            <w:r>
              <w:t>1 470 526,3</w:t>
            </w:r>
          </w:p>
        </w:tc>
        <w:tc>
          <w:tcPr>
            <w:tcW w:w="1587" w:type="dxa"/>
          </w:tcPr>
          <w:p w:rsidR="00CB0E91" w:rsidRDefault="00CB0E91">
            <w:pPr>
              <w:pStyle w:val="ConsPlusNormal"/>
              <w:jc w:val="center"/>
            </w:pPr>
            <w:r>
              <w:t>1 503 005,3</w:t>
            </w:r>
          </w:p>
        </w:tc>
        <w:tc>
          <w:tcPr>
            <w:tcW w:w="1644" w:type="dxa"/>
          </w:tcPr>
          <w:p w:rsidR="00CB0E91" w:rsidRDefault="00CB0E91">
            <w:pPr>
              <w:pStyle w:val="ConsPlusNormal"/>
              <w:jc w:val="center"/>
            </w:pPr>
            <w:r>
              <w:t>1 563 056,3</w:t>
            </w:r>
          </w:p>
        </w:tc>
        <w:tc>
          <w:tcPr>
            <w:tcW w:w="1644" w:type="dxa"/>
          </w:tcPr>
          <w:p w:rsidR="00CB0E91" w:rsidRDefault="00CB0E91">
            <w:pPr>
              <w:pStyle w:val="ConsPlusNormal"/>
              <w:jc w:val="center"/>
            </w:pPr>
            <w:r>
              <w:t>-</w:t>
            </w:r>
          </w:p>
        </w:tc>
        <w:tc>
          <w:tcPr>
            <w:tcW w:w="1587" w:type="dxa"/>
          </w:tcPr>
          <w:p w:rsidR="00CB0E91" w:rsidRDefault="00CB0E91">
            <w:pPr>
              <w:pStyle w:val="ConsPlusNormal"/>
              <w:jc w:val="center"/>
            </w:pPr>
            <w:r>
              <w:t>-</w:t>
            </w:r>
          </w:p>
        </w:tc>
        <w:tc>
          <w:tcPr>
            <w:tcW w:w="1587" w:type="dxa"/>
          </w:tcPr>
          <w:p w:rsidR="00CB0E91" w:rsidRDefault="00CB0E91">
            <w:pPr>
              <w:pStyle w:val="ConsPlusNormal"/>
              <w:jc w:val="center"/>
            </w:pPr>
            <w:r>
              <w:t>-</w:t>
            </w:r>
          </w:p>
        </w:tc>
      </w:tr>
      <w:tr w:rsidR="00CB0E91">
        <w:tc>
          <w:tcPr>
            <w:tcW w:w="2480" w:type="dxa"/>
            <w:gridSpan w:val="3"/>
            <w:vMerge/>
          </w:tcPr>
          <w:p w:rsidR="00CB0E91" w:rsidRDefault="00CB0E91"/>
        </w:tc>
        <w:tc>
          <w:tcPr>
            <w:tcW w:w="1361" w:type="dxa"/>
          </w:tcPr>
          <w:p w:rsidR="00CB0E91" w:rsidRDefault="00CB0E91">
            <w:pPr>
              <w:pStyle w:val="ConsPlusNormal"/>
              <w:jc w:val="both"/>
            </w:pPr>
            <w:r>
              <w:t>расходы областного бюджета</w:t>
            </w:r>
          </w:p>
        </w:tc>
        <w:tc>
          <w:tcPr>
            <w:tcW w:w="1644" w:type="dxa"/>
          </w:tcPr>
          <w:p w:rsidR="00CB0E91" w:rsidRDefault="00CB0E91">
            <w:pPr>
              <w:pStyle w:val="ConsPlusNormal"/>
            </w:pPr>
          </w:p>
        </w:tc>
        <w:tc>
          <w:tcPr>
            <w:tcW w:w="1587" w:type="dxa"/>
          </w:tcPr>
          <w:p w:rsidR="00CB0E91" w:rsidRDefault="00CB0E91">
            <w:pPr>
              <w:pStyle w:val="ConsPlusNormal"/>
            </w:pPr>
          </w:p>
        </w:tc>
        <w:tc>
          <w:tcPr>
            <w:tcW w:w="1644" w:type="dxa"/>
          </w:tcPr>
          <w:p w:rsidR="00CB0E91" w:rsidRDefault="00CB0E91">
            <w:pPr>
              <w:pStyle w:val="ConsPlusNormal"/>
            </w:pPr>
          </w:p>
        </w:tc>
        <w:tc>
          <w:tcPr>
            <w:tcW w:w="1644" w:type="dxa"/>
          </w:tcPr>
          <w:p w:rsidR="00CB0E91" w:rsidRDefault="00CB0E91">
            <w:pPr>
              <w:pStyle w:val="ConsPlusNormal"/>
              <w:jc w:val="center"/>
            </w:pPr>
            <w:r>
              <w:t>-</w:t>
            </w:r>
          </w:p>
        </w:tc>
        <w:tc>
          <w:tcPr>
            <w:tcW w:w="1587" w:type="dxa"/>
          </w:tcPr>
          <w:p w:rsidR="00CB0E91" w:rsidRDefault="00CB0E91">
            <w:pPr>
              <w:pStyle w:val="ConsPlusNormal"/>
              <w:jc w:val="center"/>
            </w:pPr>
            <w:r>
              <w:t>-</w:t>
            </w:r>
          </w:p>
        </w:tc>
        <w:tc>
          <w:tcPr>
            <w:tcW w:w="1587" w:type="dxa"/>
          </w:tcPr>
          <w:p w:rsidR="00CB0E91" w:rsidRDefault="00CB0E91">
            <w:pPr>
              <w:pStyle w:val="ConsPlusNormal"/>
              <w:jc w:val="center"/>
            </w:pPr>
            <w:r>
              <w:t>-</w:t>
            </w:r>
          </w:p>
        </w:tc>
      </w:tr>
      <w:tr w:rsidR="00CB0E91">
        <w:tc>
          <w:tcPr>
            <w:tcW w:w="2480" w:type="dxa"/>
            <w:gridSpan w:val="3"/>
            <w:vMerge/>
          </w:tcPr>
          <w:p w:rsidR="00CB0E91" w:rsidRDefault="00CB0E91"/>
        </w:tc>
        <w:tc>
          <w:tcPr>
            <w:tcW w:w="1361" w:type="dxa"/>
          </w:tcPr>
          <w:p w:rsidR="00CB0E91" w:rsidRDefault="00CB0E91">
            <w:pPr>
              <w:pStyle w:val="ConsPlusNormal"/>
              <w:jc w:val="both"/>
            </w:pPr>
            <w:r>
              <w:t>расходы местных бюджетов</w:t>
            </w:r>
          </w:p>
        </w:tc>
        <w:tc>
          <w:tcPr>
            <w:tcW w:w="1644" w:type="dxa"/>
          </w:tcPr>
          <w:p w:rsidR="00CB0E91" w:rsidRDefault="00CB0E91">
            <w:pPr>
              <w:pStyle w:val="ConsPlusNormal"/>
              <w:jc w:val="center"/>
            </w:pPr>
            <w:r>
              <w:t>191 061,3</w:t>
            </w:r>
          </w:p>
        </w:tc>
        <w:tc>
          <w:tcPr>
            <w:tcW w:w="1587" w:type="dxa"/>
          </w:tcPr>
          <w:p w:rsidR="00CB0E91" w:rsidRDefault="00CB0E91">
            <w:pPr>
              <w:pStyle w:val="ConsPlusNormal"/>
              <w:jc w:val="center"/>
            </w:pPr>
            <w:r>
              <w:t>186 581,8</w:t>
            </w:r>
          </w:p>
        </w:tc>
        <w:tc>
          <w:tcPr>
            <w:tcW w:w="1644" w:type="dxa"/>
          </w:tcPr>
          <w:p w:rsidR="00CB0E91" w:rsidRDefault="00CB0E91">
            <w:pPr>
              <w:pStyle w:val="ConsPlusNormal"/>
              <w:jc w:val="center"/>
            </w:pPr>
            <w:r>
              <w:t>201 115,8 0</w:t>
            </w:r>
          </w:p>
        </w:tc>
        <w:tc>
          <w:tcPr>
            <w:tcW w:w="1644" w:type="dxa"/>
          </w:tcPr>
          <w:p w:rsidR="00CB0E91" w:rsidRDefault="00CB0E91">
            <w:pPr>
              <w:pStyle w:val="ConsPlusNormal"/>
              <w:jc w:val="center"/>
            </w:pPr>
            <w:r>
              <w:t>-</w:t>
            </w:r>
          </w:p>
        </w:tc>
        <w:tc>
          <w:tcPr>
            <w:tcW w:w="1587" w:type="dxa"/>
          </w:tcPr>
          <w:p w:rsidR="00CB0E91" w:rsidRDefault="00CB0E91">
            <w:pPr>
              <w:pStyle w:val="ConsPlusNormal"/>
              <w:jc w:val="center"/>
            </w:pPr>
            <w:r>
              <w:t>-</w:t>
            </w:r>
          </w:p>
        </w:tc>
        <w:tc>
          <w:tcPr>
            <w:tcW w:w="1587" w:type="dxa"/>
          </w:tcPr>
          <w:p w:rsidR="00CB0E91" w:rsidRDefault="00CB0E91">
            <w:pPr>
              <w:pStyle w:val="ConsPlusNormal"/>
              <w:jc w:val="center"/>
            </w:pPr>
            <w:r>
              <w:t>-</w:t>
            </w:r>
          </w:p>
        </w:tc>
      </w:tr>
      <w:tr w:rsidR="00CB0E91">
        <w:tc>
          <w:tcPr>
            <w:tcW w:w="2480" w:type="dxa"/>
            <w:gridSpan w:val="3"/>
            <w:vMerge/>
          </w:tcPr>
          <w:p w:rsidR="00CB0E91" w:rsidRDefault="00CB0E91"/>
        </w:tc>
        <w:tc>
          <w:tcPr>
            <w:tcW w:w="1361" w:type="dxa"/>
          </w:tcPr>
          <w:p w:rsidR="00CB0E91" w:rsidRDefault="00CB0E91">
            <w:pPr>
              <w:pStyle w:val="ConsPlusNormal"/>
              <w:jc w:val="both"/>
            </w:pPr>
            <w:r>
              <w:t>расходы государственных внебюджетных фондов Российской Федерации</w:t>
            </w:r>
          </w:p>
        </w:tc>
        <w:tc>
          <w:tcPr>
            <w:tcW w:w="1644" w:type="dxa"/>
          </w:tcPr>
          <w:p w:rsidR="00CB0E91" w:rsidRDefault="00CB0E91">
            <w:pPr>
              <w:pStyle w:val="ConsPlusNormal"/>
              <w:jc w:val="center"/>
            </w:pPr>
            <w:r>
              <w:t>253 783,7</w:t>
            </w:r>
          </w:p>
        </w:tc>
        <w:tc>
          <w:tcPr>
            <w:tcW w:w="1587" w:type="dxa"/>
          </w:tcPr>
          <w:p w:rsidR="00CB0E91" w:rsidRDefault="00CB0E91">
            <w:pPr>
              <w:pStyle w:val="ConsPlusNormal"/>
              <w:jc w:val="center"/>
            </w:pPr>
            <w:r>
              <w:t>282 884,4</w:t>
            </w:r>
          </w:p>
        </w:tc>
        <w:tc>
          <w:tcPr>
            <w:tcW w:w="1644" w:type="dxa"/>
          </w:tcPr>
          <w:p w:rsidR="00CB0E91" w:rsidRDefault="00CB0E91">
            <w:pPr>
              <w:pStyle w:val="ConsPlusNormal"/>
              <w:jc w:val="center"/>
            </w:pPr>
            <w:r>
              <w:t>294 482,6</w:t>
            </w:r>
          </w:p>
        </w:tc>
        <w:tc>
          <w:tcPr>
            <w:tcW w:w="1644" w:type="dxa"/>
          </w:tcPr>
          <w:p w:rsidR="00CB0E91" w:rsidRDefault="00CB0E91">
            <w:pPr>
              <w:pStyle w:val="ConsPlusNormal"/>
              <w:jc w:val="center"/>
            </w:pPr>
            <w:r>
              <w:t>-</w:t>
            </w:r>
          </w:p>
        </w:tc>
        <w:tc>
          <w:tcPr>
            <w:tcW w:w="1587" w:type="dxa"/>
          </w:tcPr>
          <w:p w:rsidR="00CB0E91" w:rsidRDefault="00CB0E91">
            <w:pPr>
              <w:pStyle w:val="ConsPlusNormal"/>
              <w:jc w:val="center"/>
            </w:pPr>
            <w:r>
              <w:t>-</w:t>
            </w:r>
          </w:p>
        </w:tc>
        <w:tc>
          <w:tcPr>
            <w:tcW w:w="1587" w:type="dxa"/>
          </w:tcPr>
          <w:p w:rsidR="00CB0E91" w:rsidRDefault="00CB0E91">
            <w:pPr>
              <w:pStyle w:val="ConsPlusNormal"/>
              <w:jc w:val="center"/>
            </w:pPr>
            <w:r>
              <w:t>-</w:t>
            </w:r>
          </w:p>
        </w:tc>
      </w:tr>
      <w:tr w:rsidR="00CB0E91">
        <w:tc>
          <w:tcPr>
            <w:tcW w:w="2480" w:type="dxa"/>
            <w:gridSpan w:val="3"/>
            <w:vMerge/>
          </w:tcPr>
          <w:p w:rsidR="00CB0E91" w:rsidRDefault="00CB0E91"/>
        </w:tc>
        <w:tc>
          <w:tcPr>
            <w:tcW w:w="1361" w:type="dxa"/>
          </w:tcPr>
          <w:p w:rsidR="00CB0E91" w:rsidRDefault="00CB0E91">
            <w:pPr>
              <w:pStyle w:val="ConsPlusNormal"/>
              <w:jc w:val="both"/>
            </w:pPr>
            <w:r>
              <w:t>расходы территориальных государственных внебюджетных фондов</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w:t>
            </w:r>
          </w:p>
        </w:tc>
        <w:tc>
          <w:tcPr>
            <w:tcW w:w="1587" w:type="dxa"/>
          </w:tcPr>
          <w:p w:rsidR="00CB0E91" w:rsidRDefault="00CB0E91">
            <w:pPr>
              <w:pStyle w:val="ConsPlusNormal"/>
              <w:jc w:val="center"/>
            </w:pPr>
            <w:r>
              <w:t>-</w:t>
            </w:r>
          </w:p>
        </w:tc>
        <w:tc>
          <w:tcPr>
            <w:tcW w:w="1587" w:type="dxa"/>
          </w:tcPr>
          <w:p w:rsidR="00CB0E91" w:rsidRDefault="00CB0E91">
            <w:pPr>
              <w:pStyle w:val="ConsPlusNormal"/>
              <w:jc w:val="center"/>
            </w:pPr>
            <w:r>
              <w:t>-</w:t>
            </w:r>
          </w:p>
        </w:tc>
      </w:tr>
      <w:tr w:rsidR="00CB0E91">
        <w:tc>
          <w:tcPr>
            <w:tcW w:w="2480" w:type="dxa"/>
            <w:gridSpan w:val="3"/>
            <w:vMerge/>
          </w:tcPr>
          <w:p w:rsidR="00CB0E91" w:rsidRDefault="00CB0E91"/>
        </w:tc>
        <w:tc>
          <w:tcPr>
            <w:tcW w:w="1361" w:type="dxa"/>
          </w:tcPr>
          <w:p w:rsidR="00CB0E91" w:rsidRDefault="00CB0E91">
            <w:pPr>
              <w:pStyle w:val="ConsPlusNormal"/>
              <w:jc w:val="both"/>
            </w:pPr>
            <w:r>
              <w:t>федеральный бюджет</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w:t>
            </w:r>
          </w:p>
        </w:tc>
        <w:tc>
          <w:tcPr>
            <w:tcW w:w="1587" w:type="dxa"/>
          </w:tcPr>
          <w:p w:rsidR="00CB0E91" w:rsidRDefault="00CB0E91">
            <w:pPr>
              <w:pStyle w:val="ConsPlusNormal"/>
              <w:jc w:val="center"/>
            </w:pPr>
            <w:r>
              <w:t>-</w:t>
            </w:r>
          </w:p>
        </w:tc>
        <w:tc>
          <w:tcPr>
            <w:tcW w:w="1587" w:type="dxa"/>
          </w:tcPr>
          <w:p w:rsidR="00CB0E91" w:rsidRDefault="00CB0E91">
            <w:pPr>
              <w:pStyle w:val="ConsPlusNormal"/>
              <w:jc w:val="center"/>
            </w:pPr>
            <w:r>
              <w:t>-</w:t>
            </w:r>
          </w:p>
        </w:tc>
      </w:tr>
      <w:tr w:rsidR="00CB0E91">
        <w:tc>
          <w:tcPr>
            <w:tcW w:w="2480" w:type="dxa"/>
            <w:gridSpan w:val="3"/>
            <w:vMerge/>
          </w:tcPr>
          <w:p w:rsidR="00CB0E91" w:rsidRDefault="00CB0E91"/>
        </w:tc>
        <w:tc>
          <w:tcPr>
            <w:tcW w:w="1361" w:type="dxa"/>
          </w:tcPr>
          <w:p w:rsidR="00CB0E91" w:rsidRDefault="00CB0E91">
            <w:pPr>
              <w:pStyle w:val="ConsPlusNormal"/>
              <w:jc w:val="both"/>
            </w:pPr>
            <w:r>
              <w:t>средства юридических лиц</w:t>
            </w:r>
          </w:p>
        </w:tc>
        <w:tc>
          <w:tcPr>
            <w:tcW w:w="1644" w:type="dxa"/>
          </w:tcPr>
          <w:p w:rsidR="00CB0E91" w:rsidRDefault="00CB0E91">
            <w:pPr>
              <w:pStyle w:val="ConsPlusNormal"/>
              <w:jc w:val="center"/>
            </w:pPr>
            <w:r>
              <w:t>1 025 681,3</w:t>
            </w:r>
          </w:p>
        </w:tc>
        <w:tc>
          <w:tcPr>
            <w:tcW w:w="1587" w:type="dxa"/>
          </w:tcPr>
          <w:p w:rsidR="00CB0E91" w:rsidRDefault="00CB0E91">
            <w:pPr>
              <w:pStyle w:val="ConsPlusNormal"/>
              <w:jc w:val="center"/>
            </w:pPr>
            <w:r>
              <w:t>1 033 539,1</w:t>
            </w:r>
          </w:p>
        </w:tc>
        <w:tc>
          <w:tcPr>
            <w:tcW w:w="1644" w:type="dxa"/>
          </w:tcPr>
          <w:p w:rsidR="00CB0E91" w:rsidRDefault="00CB0E91">
            <w:pPr>
              <w:pStyle w:val="ConsPlusNormal"/>
              <w:jc w:val="center"/>
            </w:pPr>
            <w:r>
              <w:t>1 067 457,9</w:t>
            </w:r>
          </w:p>
        </w:tc>
        <w:tc>
          <w:tcPr>
            <w:tcW w:w="1644" w:type="dxa"/>
          </w:tcPr>
          <w:p w:rsidR="00CB0E91" w:rsidRDefault="00CB0E91">
            <w:pPr>
              <w:pStyle w:val="ConsPlusNormal"/>
              <w:jc w:val="center"/>
            </w:pPr>
            <w:r>
              <w:t>-</w:t>
            </w:r>
          </w:p>
        </w:tc>
        <w:tc>
          <w:tcPr>
            <w:tcW w:w="1587" w:type="dxa"/>
          </w:tcPr>
          <w:p w:rsidR="00CB0E91" w:rsidRDefault="00CB0E91">
            <w:pPr>
              <w:pStyle w:val="ConsPlusNormal"/>
              <w:jc w:val="center"/>
            </w:pPr>
            <w:r>
              <w:t>-</w:t>
            </w:r>
          </w:p>
        </w:tc>
        <w:tc>
          <w:tcPr>
            <w:tcW w:w="1587" w:type="dxa"/>
          </w:tcPr>
          <w:p w:rsidR="00CB0E91" w:rsidRDefault="00CB0E91">
            <w:pPr>
              <w:pStyle w:val="ConsPlusNormal"/>
              <w:jc w:val="center"/>
            </w:pPr>
            <w:r>
              <w:t>-</w:t>
            </w:r>
          </w:p>
        </w:tc>
      </w:tr>
      <w:tr w:rsidR="00CB0E91">
        <w:tc>
          <w:tcPr>
            <w:tcW w:w="2480" w:type="dxa"/>
            <w:gridSpan w:val="3"/>
            <w:vMerge/>
          </w:tcPr>
          <w:p w:rsidR="00CB0E91" w:rsidRDefault="00CB0E91"/>
        </w:tc>
        <w:tc>
          <w:tcPr>
            <w:tcW w:w="1361" w:type="dxa"/>
          </w:tcPr>
          <w:p w:rsidR="00CB0E91" w:rsidRDefault="00CB0E91">
            <w:pPr>
              <w:pStyle w:val="ConsPlusNormal"/>
              <w:jc w:val="both"/>
            </w:pPr>
            <w:r>
              <w:t>прочие источники (собственные средства населения и др.)</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w:t>
            </w:r>
          </w:p>
        </w:tc>
        <w:tc>
          <w:tcPr>
            <w:tcW w:w="1587" w:type="dxa"/>
          </w:tcPr>
          <w:p w:rsidR="00CB0E91" w:rsidRDefault="00CB0E91">
            <w:pPr>
              <w:pStyle w:val="ConsPlusNormal"/>
              <w:jc w:val="center"/>
            </w:pPr>
            <w:r>
              <w:t>-</w:t>
            </w:r>
          </w:p>
        </w:tc>
        <w:tc>
          <w:tcPr>
            <w:tcW w:w="1587" w:type="dxa"/>
          </w:tcPr>
          <w:p w:rsidR="00CB0E91" w:rsidRDefault="00CB0E91">
            <w:pPr>
              <w:pStyle w:val="ConsPlusNormal"/>
              <w:jc w:val="center"/>
            </w:pPr>
            <w:r>
              <w:t>-</w:t>
            </w:r>
          </w:p>
        </w:tc>
      </w:tr>
      <w:tr w:rsidR="00CB0E91">
        <w:tc>
          <w:tcPr>
            <w:tcW w:w="2480" w:type="dxa"/>
            <w:gridSpan w:val="3"/>
            <w:vMerge w:val="restart"/>
          </w:tcPr>
          <w:p w:rsidR="00CB0E91" w:rsidRDefault="00CB0E91">
            <w:pPr>
              <w:pStyle w:val="ConsPlusNormal"/>
              <w:jc w:val="both"/>
            </w:pPr>
            <w:r>
              <w:t xml:space="preserve">Основное мероприятие </w:t>
            </w:r>
            <w:r>
              <w:lastRenderedPageBreak/>
              <w:t>7.2. Проведение областного смотра-конкурса на лучшую организацию работы в сфере охраны труда</w:t>
            </w:r>
          </w:p>
        </w:tc>
        <w:tc>
          <w:tcPr>
            <w:tcW w:w="1361" w:type="dxa"/>
          </w:tcPr>
          <w:p w:rsidR="00CB0E91" w:rsidRDefault="00CB0E91">
            <w:pPr>
              <w:pStyle w:val="ConsPlusNormal"/>
              <w:jc w:val="both"/>
            </w:pPr>
            <w:r>
              <w:lastRenderedPageBreak/>
              <w:t xml:space="preserve">Всего, в том </w:t>
            </w:r>
            <w:r>
              <w:lastRenderedPageBreak/>
              <w:t>числе</w:t>
            </w:r>
          </w:p>
        </w:tc>
        <w:tc>
          <w:tcPr>
            <w:tcW w:w="1644" w:type="dxa"/>
          </w:tcPr>
          <w:p w:rsidR="00CB0E91" w:rsidRDefault="00CB0E91">
            <w:pPr>
              <w:pStyle w:val="ConsPlusNormal"/>
              <w:jc w:val="center"/>
            </w:pPr>
            <w:r>
              <w:lastRenderedPageBreak/>
              <w:t>0,0</w:t>
            </w:r>
          </w:p>
        </w:tc>
        <w:tc>
          <w:tcPr>
            <w:tcW w:w="1587"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w:t>
            </w:r>
          </w:p>
        </w:tc>
        <w:tc>
          <w:tcPr>
            <w:tcW w:w="1587" w:type="dxa"/>
          </w:tcPr>
          <w:p w:rsidR="00CB0E91" w:rsidRDefault="00CB0E91">
            <w:pPr>
              <w:pStyle w:val="ConsPlusNormal"/>
              <w:jc w:val="center"/>
            </w:pPr>
            <w:r>
              <w:t>-</w:t>
            </w:r>
          </w:p>
        </w:tc>
        <w:tc>
          <w:tcPr>
            <w:tcW w:w="1587" w:type="dxa"/>
          </w:tcPr>
          <w:p w:rsidR="00CB0E91" w:rsidRDefault="00CB0E91">
            <w:pPr>
              <w:pStyle w:val="ConsPlusNormal"/>
              <w:jc w:val="center"/>
            </w:pPr>
            <w:r>
              <w:t>-</w:t>
            </w:r>
          </w:p>
        </w:tc>
      </w:tr>
      <w:tr w:rsidR="00CB0E91">
        <w:tc>
          <w:tcPr>
            <w:tcW w:w="2480" w:type="dxa"/>
            <w:gridSpan w:val="3"/>
            <w:vMerge/>
          </w:tcPr>
          <w:p w:rsidR="00CB0E91" w:rsidRDefault="00CB0E91"/>
        </w:tc>
        <w:tc>
          <w:tcPr>
            <w:tcW w:w="1361" w:type="dxa"/>
          </w:tcPr>
          <w:p w:rsidR="00CB0E91" w:rsidRDefault="00CB0E91">
            <w:pPr>
              <w:pStyle w:val="ConsPlusNormal"/>
              <w:jc w:val="both"/>
            </w:pPr>
            <w:r>
              <w:t>расходы областного бюджета</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w:t>
            </w:r>
          </w:p>
        </w:tc>
        <w:tc>
          <w:tcPr>
            <w:tcW w:w="1587" w:type="dxa"/>
          </w:tcPr>
          <w:p w:rsidR="00CB0E91" w:rsidRDefault="00CB0E91">
            <w:pPr>
              <w:pStyle w:val="ConsPlusNormal"/>
              <w:jc w:val="center"/>
            </w:pPr>
            <w:r>
              <w:t>-</w:t>
            </w:r>
          </w:p>
        </w:tc>
        <w:tc>
          <w:tcPr>
            <w:tcW w:w="1587" w:type="dxa"/>
          </w:tcPr>
          <w:p w:rsidR="00CB0E91" w:rsidRDefault="00CB0E91">
            <w:pPr>
              <w:pStyle w:val="ConsPlusNormal"/>
              <w:jc w:val="center"/>
            </w:pPr>
            <w:r>
              <w:t>-</w:t>
            </w:r>
          </w:p>
        </w:tc>
      </w:tr>
      <w:tr w:rsidR="00CB0E91">
        <w:tc>
          <w:tcPr>
            <w:tcW w:w="2480" w:type="dxa"/>
            <w:gridSpan w:val="3"/>
            <w:vMerge/>
          </w:tcPr>
          <w:p w:rsidR="00CB0E91" w:rsidRDefault="00CB0E91"/>
        </w:tc>
        <w:tc>
          <w:tcPr>
            <w:tcW w:w="1361" w:type="dxa"/>
          </w:tcPr>
          <w:p w:rsidR="00CB0E91" w:rsidRDefault="00CB0E91">
            <w:pPr>
              <w:pStyle w:val="ConsPlusNormal"/>
              <w:jc w:val="both"/>
            </w:pPr>
            <w:r>
              <w:t>расходы местных бюджетов</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w:t>
            </w:r>
          </w:p>
        </w:tc>
        <w:tc>
          <w:tcPr>
            <w:tcW w:w="1587" w:type="dxa"/>
          </w:tcPr>
          <w:p w:rsidR="00CB0E91" w:rsidRDefault="00CB0E91">
            <w:pPr>
              <w:pStyle w:val="ConsPlusNormal"/>
              <w:jc w:val="center"/>
            </w:pPr>
            <w:r>
              <w:t>-</w:t>
            </w:r>
          </w:p>
        </w:tc>
        <w:tc>
          <w:tcPr>
            <w:tcW w:w="1587" w:type="dxa"/>
          </w:tcPr>
          <w:p w:rsidR="00CB0E91" w:rsidRDefault="00CB0E91">
            <w:pPr>
              <w:pStyle w:val="ConsPlusNormal"/>
              <w:jc w:val="center"/>
            </w:pPr>
            <w:r>
              <w:t>-</w:t>
            </w:r>
          </w:p>
        </w:tc>
      </w:tr>
      <w:tr w:rsidR="00CB0E91">
        <w:tc>
          <w:tcPr>
            <w:tcW w:w="2480" w:type="dxa"/>
            <w:gridSpan w:val="3"/>
            <w:vMerge/>
          </w:tcPr>
          <w:p w:rsidR="00CB0E91" w:rsidRDefault="00CB0E91"/>
        </w:tc>
        <w:tc>
          <w:tcPr>
            <w:tcW w:w="1361" w:type="dxa"/>
          </w:tcPr>
          <w:p w:rsidR="00CB0E91" w:rsidRDefault="00CB0E91">
            <w:pPr>
              <w:pStyle w:val="ConsPlusNormal"/>
              <w:jc w:val="both"/>
            </w:pPr>
            <w:r>
              <w:t>расходы государственных внебюджетных фондов Российской Федерации</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w:t>
            </w:r>
          </w:p>
        </w:tc>
        <w:tc>
          <w:tcPr>
            <w:tcW w:w="1587" w:type="dxa"/>
          </w:tcPr>
          <w:p w:rsidR="00CB0E91" w:rsidRDefault="00CB0E91">
            <w:pPr>
              <w:pStyle w:val="ConsPlusNormal"/>
              <w:jc w:val="center"/>
            </w:pPr>
            <w:r>
              <w:t>-</w:t>
            </w:r>
          </w:p>
        </w:tc>
        <w:tc>
          <w:tcPr>
            <w:tcW w:w="1587" w:type="dxa"/>
          </w:tcPr>
          <w:p w:rsidR="00CB0E91" w:rsidRDefault="00CB0E91">
            <w:pPr>
              <w:pStyle w:val="ConsPlusNormal"/>
              <w:jc w:val="center"/>
            </w:pPr>
            <w:r>
              <w:t>-</w:t>
            </w:r>
          </w:p>
        </w:tc>
      </w:tr>
      <w:tr w:rsidR="00CB0E91">
        <w:tc>
          <w:tcPr>
            <w:tcW w:w="2480" w:type="dxa"/>
            <w:gridSpan w:val="3"/>
            <w:vMerge/>
          </w:tcPr>
          <w:p w:rsidR="00CB0E91" w:rsidRDefault="00CB0E91"/>
        </w:tc>
        <w:tc>
          <w:tcPr>
            <w:tcW w:w="1361" w:type="dxa"/>
          </w:tcPr>
          <w:p w:rsidR="00CB0E91" w:rsidRDefault="00CB0E91">
            <w:pPr>
              <w:pStyle w:val="ConsPlusNormal"/>
              <w:jc w:val="both"/>
            </w:pPr>
            <w:r>
              <w:t>расходы территориальных государственных внебюджетных фондов</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w:t>
            </w:r>
          </w:p>
        </w:tc>
        <w:tc>
          <w:tcPr>
            <w:tcW w:w="1587" w:type="dxa"/>
          </w:tcPr>
          <w:p w:rsidR="00CB0E91" w:rsidRDefault="00CB0E91">
            <w:pPr>
              <w:pStyle w:val="ConsPlusNormal"/>
              <w:jc w:val="center"/>
            </w:pPr>
            <w:r>
              <w:t>-</w:t>
            </w:r>
          </w:p>
        </w:tc>
        <w:tc>
          <w:tcPr>
            <w:tcW w:w="1587" w:type="dxa"/>
          </w:tcPr>
          <w:p w:rsidR="00CB0E91" w:rsidRDefault="00CB0E91">
            <w:pPr>
              <w:pStyle w:val="ConsPlusNormal"/>
              <w:jc w:val="center"/>
            </w:pPr>
            <w:r>
              <w:t>-</w:t>
            </w:r>
          </w:p>
        </w:tc>
      </w:tr>
      <w:tr w:rsidR="00CB0E91">
        <w:tc>
          <w:tcPr>
            <w:tcW w:w="2480" w:type="dxa"/>
            <w:gridSpan w:val="3"/>
            <w:vMerge/>
          </w:tcPr>
          <w:p w:rsidR="00CB0E91" w:rsidRDefault="00CB0E91"/>
        </w:tc>
        <w:tc>
          <w:tcPr>
            <w:tcW w:w="1361" w:type="dxa"/>
          </w:tcPr>
          <w:p w:rsidR="00CB0E91" w:rsidRDefault="00CB0E91">
            <w:pPr>
              <w:pStyle w:val="ConsPlusNormal"/>
              <w:jc w:val="both"/>
            </w:pPr>
            <w:r>
              <w:t>федеральный бюджет</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w:t>
            </w:r>
          </w:p>
        </w:tc>
        <w:tc>
          <w:tcPr>
            <w:tcW w:w="1587" w:type="dxa"/>
          </w:tcPr>
          <w:p w:rsidR="00CB0E91" w:rsidRDefault="00CB0E91">
            <w:pPr>
              <w:pStyle w:val="ConsPlusNormal"/>
              <w:jc w:val="center"/>
            </w:pPr>
            <w:r>
              <w:t>-</w:t>
            </w:r>
          </w:p>
        </w:tc>
        <w:tc>
          <w:tcPr>
            <w:tcW w:w="1587" w:type="dxa"/>
          </w:tcPr>
          <w:p w:rsidR="00CB0E91" w:rsidRDefault="00CB0E91">
            <w:pPr>
              <w:pStyle w:val="ConsPlusNormal"/>
              <w:jc w:val="center"/>
            </w:pPr>
            <w:r>
              <w:t>-</w:t>
            </w:r>
          </w:p>
        </w:tc>
      </w:tr>
      <w:tr w:rsidR="00CB0E91">
        <w:tc>
          <w:tcPr>
            <w:tcW w:w="2480" w:type="dxa"/>
            <w:gridSpan w:val="3"/>
            <w:vMerge/>
          </w:tcPr>
          <w:p w:rsidR="00CB0E91" w:rsidRDefault="00CB0E91"/>
        </w:tc>
        <w:tc>
          <w:tcPr>
            <w:tcW w:w="1361" w:type="dxa"/>
          </w:tcPr>
          <w:p w:rsidR="00CB0E91" w:rsidRDefault="00CB0E91">
            <w:pPr>
              <w:pStyle w:val="ConsPlusNormal"/>
              <w:jc w:val="both"/>
            </w:pPr>
            <w:r>
              <w:t>средства юридических лиц</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w:t>
            </w:r>
          </w:p>
        </w:tc>
        <w:tc>
          <w:tcPr>
            <w:tcW w:w="1587" w:type="dxa"/>
          </w:tcPr>
          <w:p w:rsidR="00CB0E91" w:rsidRDefault="00CB0E91">
            <w:pPr>
              <w:pStyle w:val="ConsPlusNormal"/>
              <w:jc w:val="center"/>
            </w:pPr>
            <w:r>
              <w:t>-</w:t>
            </w:r>
          </w:p>
        </w:tc>
        <w:tc>
          <w:tcPr>
            <w:tcW w:w="1587" w:type="dxa"/>
          </w:tcPr>
          <w:p w:rsidR="00CB0E91" w:rsidRDefault="00CB0E91">
            <w:pPr>
              <w:pStyle w:val="ConsPlusNormal"/>
              <w:jc w:val="center"/>
            </w:pPr>
            <w:r>
              <w:t>-</w:t>
            </w:r>
          </w:p>
        </w:tc>
      </w:tr>
      <w:tr w:rsidR="00CB0E91">
        <w:tc>
          <w:tcPr>
            <w:tcW w:w="2480" w:type="dxa"/>
            <w:gridSpan w:val="3"/>
            <w:vMerge/>
          </w:tcPr>
          <w:p w:rsidR="00CB0E91" w:rsidRDefault="00CB0E91"/>
        </w:tc>
        <w:tc>
          <w:tcPr>
            <w:tcW w:w="1361" w:type="dxa"/>
          </w:tcPr>
          <w:p w:rsidR="00CB0E91" w:rsidRDefault="00CB0E91">
            <w:pPr>
              <w:pStyle w:val="ConsPlusNormal"/>
              <w:jc w:val="both"/>
            </w:pPr>
            <w:r>
              <w:t xml:space="preserve">прочие источники </w:t>
            </w:r>
            <w:r>
              <w:lastRenderedPageBreak/>
              <w:t>(собственные средства населения и др.)</w:t>
            </w:r>
          </w:p>
        </w:tc>
        <w:tc>
          <w:tcPr>
            <w:tcW w:w="1644" w:type="dxa"/>
          </w:tcPr>
          <w:p w:rsidR="00CB0E91" w:rsidRDefault="00CB0E91">
            <w:pPr>
              <w:pStyle w:val="ConsPlusNormal"/>
              <w:jc w:val="center"/>
            </w:pPr>
            <w:r>
              <w:lastRenderedPageBreak/>
              <w:t>0,0</w:t>
            </w:r>
          </w:p>
        </w:tc>
        <w:tc>
          <w:tcPr>
            <w:tcW w:w="1587"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w:t>
            </w:r>
          </w:p>
        </w:tc>
        <w:tc>
          <w:tcPr>
            <w:tcW w:w="1587" w:type="dxa"/>
          </w:tcPr>
          <w:p w:rsidR="00CB0E91" w:rsidRDefault="00CB0E91">
            <w:pPr>
              <w:pStyle w:val="ConsPlusNormal"/>
              <w:jc w:val="center"/>
            </w:pPr>
            <w:r>
              <w:t>-</w:t>
            </w:r>
          </w:p>
        </w:tc>
        <w:tc>
          <w:tcPr>
            <w:tcW w:w="1587" w:type="dxa"/>
          </w:tcPr>
          <w:p w:rsidR="00CB0E91" w:rsidRDefault="00CB0E91">
            <w:pPr>
              <w:pStyle w:val="ConsPlusNormal"/>
              <w:jc w:val="center"/>
            </w:pPr>
            <w:r>
              <w:t>-</w:t>
            </w:r>
          </w:p>
        </w:tc>
      </w:tr>
      <w:tr w:rsidR="00CB0E91">
        <w:tc>
          <w:tcPr>
            <w:tcW w:w="1063" w:type="dxa"/>
            <w:gridSpan w:val="2"/>
            <w:vMerge w:val="restart"/>
          </w:tcPr>
          <w:p w:rsidR="00CB0E91" w:rsidRDefault="00CB0E91">
            <w:pPr>
              <w:pStyle w:val="ConsPlusNormal"/>
              <w:jc w:val="both"/>
              <w:outlineLvl w:val="4"/>
            </w:pPr>
            <w:hyperlink w:anchor="P12004" w:history="1">
              <w:r>
                <w:rPr>
                  <w:color w:val="0000FF"/>
                </w:rPr>
                <w:t>Подпрограмма 8</w:t>
              </w:r>
            </w:hyperlink>
          </w:p>
        </w:tc>
        <w:tc>
          <w:tcPr>
            <w:tcW w:w="1417" w:type="dxa"/>
            <w:vMerge w:val="restart"/>
          </w:tcPr>
          <w:p w:rsidR="00CB0E91" w:rsidRDefault="00CB0E91">
            <w:pPr>
              <w:pStyle w:val="ConsPlusNormal"/>
              <w:jc w:val="both"/>
            </w:pPr>
            <w:r>
              <w:t>"Обустройство граждан Украины и лиц без гражданства, постоянно проживавших на территории Украины, прибывших на территорию Российской Федерации в экстренном массовом порядке"</w:t>
            </w:r>
          </w:p>
        </w:tc>
        <w:tc>
          <w:tcPr>
            <w:tcW w:w="1361" w:type="dxa"/>
          </w:tcPr>
          <w:p w:rsidR="00CB0E91" w:rsidRDefault="00CB0E91">
            <w:pPr>
              <w:pStyle w:val="ConsPlusNormal"/>
              <w:jc w:val="both"/>
            </w:pPr>
            <w:r>
              <w:t>Всего, в том числе</w:t>
            </w:r>
          </w:p>
        </w:tc>
        <w:tc>
          <w:tcPr>
            <w:tcW w:w="1644" w:type="dxa"/>
          </w:tcPr>
          <w:p w:rsidR="00CB0E91" w:rsidRDefault="00CB0E91">
            <w:pPr>
              <w:pStyle w:val="ConsPlusNormal"/>
              <w:jc w:val="center"/>
            </w:pPr>
            <w:r>
              <w:t>241 760,0</w:t>
            </w:r>
          </w:p>
        </w:tc>
        <w:tc>
          <w:tcPr>
            <w:tcW w:w="1587" w:type="dxa"/>
          </w:tcPr>
          <w:p w:rsidR="00CB0E91" w:rsidRDefault="00CB0E91">
            <w:pPr>
              <w:pStyle w:val="ConsPlusNormal"/>
              <w:jc w:val="center"/>
            </w:pPr>
            <w:r>
              <w:t>10 470,4</w:t>
            </w:r>
          </w:p>
        </w:tc>
        <w:tc>
          <w:tcPr>
            <w:tcW w:w="1644" w:type="dxa"/>
          </w:tcPr>
          <w:p w:rsidR="00CB0E91" w:rsidRDefault="00CB0E91">
            <w:pPr>
              <w:pStyle w:val="ConsPlusNormal"/>
              <w:jc w:val="center"/>
            </w:pPr>
            <w:r>
              <w:t xml:space="preserve">0,0 </w:t>
            </w:r>
            <w:hyperlink w:anchor="P5986" w:history="1">
              <w:r>
                <w:rPr>
                  <w:color w:val="0000FF"/>
                </w:rPr>
                <w:t>&lt;*&gt;</w:t>
              </w:r>
            </w:hyperlink>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1063" w:type="dxa"/>
            <w:gridSpan w:val="2"/>
            <w:vMerge/>
          </w:tcPr>
          <w:p w:rsidR="00CB0E91" w:rsidRDefault="00CB0E91"/>
        </w:tc>
        <w:tc>
          <w:tcPr>
            <w:tcW w:w="1417" w:type="dxa"/>
            <w:vMerge/>
          </w:tcPr>
          <w:p w:rsidR="00CB0E91" w:rsidRDefault="00CB0E91"/>
        </w:tc>
        <w:tc>
          <w:tcPr>
            <w:tcW w:w="1361" w:type="dxa"/>
          </w:tcPr>
          <w:p w:rsidR="00CB0E91" w:rsidRDefault="00CB0E91">
            <w:pPr>
              <w:pStyle w:val="ConsPlusNormal"/>
              <w:jc w:val="both"/>
            </w:pPr>
            <w:r>
              <w:t>расходы областного бюджета</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1063" w:type="dxa"/>
            <w:gridSpan w:val="2"/>
            <w:vMerge/>
          </w:tcPr>
          <w:p w:rsidR="00CB0E91" w:rsidRDefault="00CB0E91"/>
        </w:tc>
        <w:tc>
          <w:tcPr>
            <w:tcW w:w="1417" w:type="dxa"/>
            <w:vMerge/>
          </w:tcPr>
          <w:p w:rsidR="00CB0E91" w:rsidRDefault="00CB0E91"/>
        </w:tc>
        <w:tc>
          <w:tcPr>
            <w:tcW w:w="1361" w:type="dxa"/>
          </w:tcPr>
          <w:p w:rsidR="00CB0E91" w:rsidRDefault="00CB0E91">
            <w:pPr>
              <w:pStyle w:val="ConsPlusNormal"/>
              <w:jc w:val="both"/>
            </w:pPr>
            <w:r>
              <w:t>расходы местных бюджетов</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1063" w:type="dxa"/>
            <w:gridSpan w:val="2"/>
            <w:vMerge/>
          </w:tcPr>
          <w:p w:rsidR="00CB0E91" w:rsidRDefault="00CB0E91"/>
        </w:tc>
        <w:tc>
          <w:tcPr>
            <w:tcW w:w="1417" w:type="dxa"/>
            <w:vMerge/>
          </w:tcPr>
          <w:p w:rsidR="00CB0E91" w:rsidRDefault="00CB0E91"/>
        </w:tc>
        <w:tc>
          <w:tcPr>
            <w:tcW w:w="1361" w:type="dxa"/>
          </w:tcPr>
          <w:p w:rsidR="00CB0E91" w:rsidRDefault="00CB0E91">
            <w:pPr>
              <w:pStyle w:val="ConsPlusNormal"/>
              <w:jc w:val="both"/>
            </w:pPr>
            <w:r>
              <w:t>расходы государственных внебюджетных фондов Российской Федерации</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1063" w:type="dxa"/>
            <w:gridSpan w:val="2"/>
            <w:vMerge/>
          </w:tcPr>
          <w:p w:rsidR="00CB0E91" w:rsidRDefault="00CB0E91"/>
        </w:tc>
        <w:tc>
          <w:tcPr>
            <w:tcW w:w="1417" w:type="dxa"/>
            <w:vMerge/>
          </w:tcPr>
          <w:p w:rsidR="00CB0E91" w:rsidRDefault="00CB0E91"/>
        </w:tc>
        <w:tc>
          <w:tcPr>
            <w:tcW w:w="1361" w:type="dxa"/>
          </w:tcPr>
          <w:p w:rsidR="00CB0E91" w:rsidRDefault="00CB0E91">
            <w:pPr>
              <w:pStyle w:val="ConsPlusNormal"/>
              <w:jc w:val="both"/>
            </w:pPr>
            <w:r>
              <w:t>расходы территориальных государственных внебюджетных фондов</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1063" w:type="dxa"/>
            <w:gridSpan w:val="2"/>
            <w:vMerge/>
          </w:tcPr>
          <w:p w:rsidR="00CB0E91" w:rsidRDefault="00CB0E91"/>
        </w:tc>
        <w:tc>
          <w:tcPr>
            <w:tcW w:w="1417" w:type="dxa"/>
            <w:vMerge/>
          </w:tcPr>
          <w:p w:rsidR="00CB0E91" w:rsidRDefault="00CB0E91"/>
        </w:tc>
        <w:tc>
          <w:tcPr>
            <w:tcW w:w="1361" w:type="dxa"/>
          </w:tcPr>
          <w:p w:rsidR="00CB0E91" w:rsidRDefault="00CB0E91">
            <w:pPr>
              <w:pStyle w:val="ConsPlusNormal"/>
              <w:jc w:val="both"/>
            </w:pPr>
            <w:r>
              <w:t>федеральный бюджет</w:t>
            </w:r>
          </w:p>
        </w:tc>
        <w:tc>
          <w:tcPr>
            <w:tcW w:w="1644" w:type="dxa"/>
          </w:tcPr>
          <w:p w:rsidR="00CB0E91" w:rsidRDefault="00CB0E91">
            <w:pPr>
              <w:pStyle w:val="ConsPlusNormal"/>
              <w:jc w:val="center"/>
            </w:pPr>
            <w:r>
              <w:t>241 760,0</w:t>
            </w:r>
          </w:p>
        </w:tc>
        <w:tc>
          <w:tcPr>
            <w:tcW w:w="1587" w:type="dxa"/>
          </w:tcPr>
          <w:p w:rsidR="00CB0E91" w:rsidRDefault="00CB0E91">
            <w:pPr>
              <w:pStyle w:val="ConsPlusNormal"/>
              <w:jc w:val="center"/>
            </w:pPr>
            <w:r>
              <w:t>10 470,4</w:t>
            </w:r>
          </w:p>
        </w:tc>
        <w:tc>
          <w:tcPr>
            <w:tcW w:w="1644" w:type="dxa"/>
          </w:tcPr>
          <w:p w:rsidR="00CB0E91" w:rsidRDefault="00CB0E91">
            <w:pPr>
              <w:pStyle w:val="ConsPlusNormal"/>
              <w:jc w:val="center"/>
            </w:pPr>
            <w:r>
              <w:t xml:space="preserve">0,0 </w:t>
            </w:r>
            <w:hyperlink w:anchor="P5986" w:history="1">
              <w:r>
                <w:rPr>
                  <w:color w:val="0000FF"/>
                </w:rPr>
                <w:t>&lt;*&gt;</w:t>
              </w:r>
            </w:hyperlink>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1063" w:type="dxa"/>
            <w:gridSpan w:val="2"/>
            <w:vMerge/>
          </w:tcPr>
          <w:p w:rsidR="00CB0E91" w:rsidRDefault="00CB0E91"/>
        </w:tc>
        <w:tc>
          <w:tcPr>
            <w:tcW w:w="1417" w:type="dxa"/>
            <w:vMerge/>
          </w:tcPr>
          <w:p w:rsidR="00CB0E91" w:rsidRDefault="00CB0E91"/>
        </w:tc>
        <w:tc>
          <w:tcPr>
            <w:tcW w:w="1361" w:type="dxa"/>
          </w:tcPr>
          <w:p w:rsidR="00CB0E91" w:rsidRDefault="00CB0E91">
            <w:pPr>
              <w:pStyle w:val="ConsPlusNormal"/>
              <w:jc w:val="both"/>
            </w:pPr>
            <w:r>
              <w:t>средства юридических лиц</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1063" w:type="dxa"/>
            <w:gridSpan w:val="2"/>
            <w:vMerge/>
          </w:tcPr>
          <w:p w:rsidR="00CB0E91" w:rsidRDefault="00CB0E91"/>
        </w:tc>
        <w:tc>
          <w:tcPr>
            <w:tcW w:w="1417" w:type="dxa"/>
            <w:vMerge/>
          </w:tcPr>
          <w:p w:rsidR="00CB0E91" w:rsidRDefault="00CB0E91"/>
        </w:tc>
        <w:tc>
          <w:tcPr>
            <w:tcW w:w="1361" w:type="dxa"/>
          </w:tcPr>
          <w:p w:rsidR="00CB0E91" w:rsidRDefault="00CB0E91">
            <w:pPr>
              <w:pStyle w:val="ConsPlusNormal"/>
              <w:jc w:val="both"/>
            </w:pPr>
            <w:r>
              <w:t>прочие источники (собственные средства населения и др.)</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2480" w:type="dxa"/>
            <w:gridSpan w:val="3"/>
            <w:vMerge w:val="restart"/>
          </w:tcPr>
          <w:p w:rsidR="00CB0E91" w:rsidRDefault="00CB0E91">
            <w:pPr>
              <w:pStyle w:val="ConsPlusNormal"/>
              <w:jc w:val="both"/>
            </w:pPr>
            <w:r>
              <w:t>Основное мероприятие 8.1. Обеспечение мероприятий по временному социально-бытовому обустройству граждан Украины и лиц без гражданства, постоянно проживавших на территории Украины, прибывших на территорию Российской Федерации в экстренном массовом порядке</w:t>
            </w:r>
          </w:p>
        </w:tc>
        <w:tc>
          <w:tcPr>
            <w:tcW w:w="1361" w:type="dxa"/>
          </w:tcPr>
          <w:p w:rsidR="00CB0E91" w:rsidRDefault="00CB0E91">
            <w:pPr>
              <w:pStyle w:val="ConsPlusNormal"/>
              <w:jc w:val="both"/>
            </w:pPr>
            <w:r>
              <w:t>Всего, в том числе</w:t>
            </w:r>
          </w:p>
        </w:tc>
        <w:tc>
          <w:tcPr>
            <w:tcW w:w="1644" w:type="dxa"/>
          </w:tcPr>
          <w:p w:rsidR="00CB0E91" w:rsidRDefault="00CB0E91">
            <w:pPr>
              <w:pStyle w:val="ConsPlusNormal"/>
              <w:jc w:val="center"/>
            </w:pPr>
            <w:r>
              <w:t>241 760,0</w:t>
            </w:r>
          </w:p>
        </w:tc>
        <w:tc>
          <w:tcPr>
            <w:tcW w:w="1587" w:type="dxa"/>
          </w:tcPr>
          <w:p w:rsidR="00CB0E91" w:rsidRDefault="00CB0E91">
            <w:pPr>
              <w:pStyle w:val="ConsPlusNormal"/>
              <w:jc w:val="center"/>
            </w:pPr>
            <w:r>
              <w:t>10 470,4</w:t>
            </w:r>
          </w:p>
        </w:tc>
        <w:tc>
          <w:tcPr>
            <w:tcW w:w="1644" w:type="dxa"/>
          </w:tcPr>
          <w:p w:rsidR="00CB0E91" w:rsidRDefault="00CB0E91">
            <w:pPr>
              <w:pStyle w:val="ConsPlusNormal"/>
              <w:jc w:val="center"/>
            </w:pPr>
            <w:r>
              <w:t xml:space="preserve">0,0 </w:t>
            </w:r>
            <w:hyperlink w:anchor="P5986" w:history="1">
              <w:r>
                <w:rPr>
                  <w:color w:val="0000FF"/>
                </w:rPr>
                <w:t>&lt;*&gt;</w:t>
              </w:r>
            </w:hyperlink>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2480" w:type="dxa"/>
            <w:gridSpan w:val="3"/>
            <w:vMerge/>
          </w:tcPr>
          <w:p w:rsidR="00CB0E91" w:rsidRDefault="00CB0E91"/>
        </w:tc>
        <w:tc>
          <w:tcPr>
            <w:tcW w:w="1361" w:type="dxa"/>
          </w:tcPr>
          <w:p w:rsidR="00CB0E91" w:rsidRDefault="00CB0E91">
            <w:pPr>
              <w:pStyle w:val="ConsPlusNormal"/>
              <w:jc w:val="both"/>
            </w:pPr>
            <w:r>
              <w:t>расходы областного бюджета</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2480" w:type="dxa"/>
            <w:gridSpan w:val="3"/>
            <w:vMerge/>
          </w:tcPr>
          <w:p w:rsidR="00CB0E91" w:rsidRDefault="00CB0E91"/>
        </w:tc>
        <w:tc>
          <w:tcPr>
            <w:tcW w:w="1361" w:type="dxa"/>
          </w:tcPr>
          <w:p w:rsidR="00CB0E91" w:rsidRDefault="00CB0E91">
            <w:pPr>
              <w:pStyle w:val="ConsPlusNormal"/>
              <w:jc w:val="both"/>
            </w:pPr>
            <w:r>
              <w:t>расходы местных бюджетов</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2480" w:type="dxa"/>
            <w:gridSpan w:val="3"/>
            <w:vMerge/>
          </w:tcPr>
          <w:p w:rsidR="00CB0E91" w:rsidRDefault="00CB0E91"/>
        </w:tc>
        <w:tc>
          <w:tcPr>
            <w:tcW w:w="1361" w:type="dxa"/>
          </w:tcPr>
          <w:p w:rsidR="00CB0E91" w:rsidRDefault="00CB0E91">
            <w:pPr>
              <w:pStyle w:val="ConsPlusNormal"/>
              <w:jc w:val="both"/>
            </w:pPr>
            <w:r>
              <w:t>расходы государственных внебюджетных фондов Российской Федерации</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2480" w:type="dxa"/>
            <w:gridSpan w:val="3"/>
            <w:vMerge/>
          </w:tcPr>
          <w:p w:rsidR="00CB0E91" w:rsidRDefault="00CB0E91"/>
        </w:tc>
        <w:tc>
          <w:tcPr>
            <w:tcW w:w="1361" w:type="dxa"/>
          </w:tcPr>
          <w:p w:rsidR="00CB0E91" w:rsidRDefault="00CB0E91">
            <w:pPr>
              <w:pStyle w:val="ConsPlusNormal"/>
              <w:jc w:val="both"/>
            </w:pPr>
            <w:r>
              <w:t xml:space="preserve">расходы территориальных государственных </w:t>
            </w:r>
            <w:r>
              <w:lastRenderedPageBreak/>
              <w:t>внебюджетных фондов</w:t>
            </w:r>
          </w:p>
        </w:tc>
        <w:tc>
          <w:tcPr>
            <w:tcW w:w="1644" w:type="dxa"/>
          </w:tcPr>
          <w:p w:rsidR="00CB0E91" w:rsidRDefault="00CB0E91">
            <w:pPr>
              <w:pStyle w:val="ConsPlusNormal"/>
              <w:jc w:val="center"/>
            </w:pPr>
            <w:r>
              <w:lastRenderedPageBreak/>
              <w:t>0,0</w:t>
            </w:r>
          </w:p>
        </w:tc>
        <w:tc>
          <w:tcPr>
            <w:tcW w:w="1587"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2480" w:type="dxa"/>
            <w:gridSpan w:val="3"/>
            <w:vMerge/>
          </w:tcPr>
          <w:p w:rsidR="00CB0E91" w:rsidRDefault="00CB0E91"/>
        </w:tc>
        <w:tc>
          <w:tcPr>
            <w:tcW w:w="1361" w:type="dxa"/>
          </w:tcPr>
          <w:p w:rsidR="00CB0E91" w:rsidRDefault="00CB0E91">
            <w:pPr>
              <w:pStyle w:val="ConsPlusNormal"/>
              <w:jc w:val="both"/>
            </w:pPr>
            <w:r>
              <w:t>федеральный бюджет</w:t>
            </w:r>
          </w:p>
        </w:tc>
        <w:tc>
          <w:tcPr>
            <w:tcW w:w="1644" w:type="dxa"/>
          </w:tcPr>
          <w:p w:rsidR="00CB0E91" w:rsidRDefault="00CB0E91">
            <w:pPr>
              <w:pStyle w:val="ConsPlusNormal"/>
              <w:jc w:val="center"/>
            </w:pPr>
            <w:r>
              <w:t>241 760,0</w:t>
            </w:r>
          </w:p>
        </w:tc>
        <w:tc>
          <w:tcPr>
            <w:tcW w:w="1587" w:type="dxa"/>
          </w:tcPr>
          <w:p w:rsidR="00CB0E91" w:rsidRDefault="00CB0E91">
            <w:pPr>
              <w:pStyle w:val="ConsPlusNormal"/>
              <w:jc w:val="center"/>
            </w:pPr>
            <w:r>
              <w:t>10 470,4</w:t>
            </w:r>
          </w:p>
        </w:tc>
        <w:tc>
          <w:tcPr>
            <w:tcW w:w="1644" w:type="dxa"/>
          </w:tcPr>
          <w:p w:rsidR="00CB0E91" w:rsidRDefault="00CB0E91">
            <w:pPr>
              <w:pStyle w:val="ConsPlusNormal"/>
              <w:jc w:val="center"/>
            </w:pPr>
            <w:r>
              <w:t xml:space="preserve">0,0 </w:t>
            </w:r>
            <w:hyperlink w:anchor="P5986" w:history="1">
              <w:r>
                <w:rPr>
                  <w:color w:val="0000FF"/>
                </w:rPr>
                <w:t>&lt;*&gt;</w:t>
              </w:r>
            </w:hyperlink>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2480" w:type="dxa"/>
            <w:gridSpan w:val="3"/>
            <w:vMerge/>
          </w:tcPr>
          <w:p w:rsidR="00CB0E91" w:rsidRDefault="00CB0E91"/>
        </w:tc>
        <w:tc>
          <w:tcPr>
            <w:tcW w:w="1361" w:type="dxa"/>
          </w:tcPr>
          <w:p w:rsidR="00CB0E91" w:rsidRDefault="00CB0E91">
            <w:pPr>
              <w:pStyle w:val="ConsPlusNormal"/>
              <w:jc w:val="both"/>
            </w:pPr>
            <w:r>
              <w:t>средства юридических лиц</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2480" w:type="dxa"/>
            <w:gridSpan w:val="3"/>
            <w:vMerge/>
          </w:tcPr>
          <w:p w:rsidR="00CB0E91" w:rsidRDefault="00CB0E91"/>
        </w:tc>
        <w:tc>
          <w:tcPr>
            <w:tcW w:w="1361" w:type="dxa"/>
          </w:tcPr>
          <w:p w:rsidR="00CB0E91" w:rsidRDefault="00CB0E91">
            <w:pPr>
              <w:pStyle w:val="ConsPlusNormal"/>
              <w:jc w:val="both"/>
            </w:pPr>
            <w:r>
              <w:t>прочие источники (собственные средства населения и др.)</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2480" w:type="dxa"/>
            <w:gridSpan w:val="3"/>
            <w:vMerge w:val="restart"/>
          </w:tcPr>
          <w:p w:rsidR="00CB0E91" w:rsidRDefault="00CB0E91">
            <w:pPr>
              <w:pStyle w:val="ConsPlusNormal"/>
              <w:jc w:val="both"/>
            </w:pPr>
            <w:r>
              <w:t>Основное мероприятие 8.2. Оказание адресной финансовой помощи гражданам Украины, имеющим статус беженца или получившим временное убежище на территории Российской Федерации и проживающим в жилых помещениях граждан Российской Федерации</w:t>
            </w:r>
          </w:p>
        </w:tc>
        <w:tc>
          <w:tcPr>
            <w:tcW w:w="1361" w:type="dxa"/>
          </w:tcPr>
          <w:p w:rsidR="00CB0E91" w:rsidRDefault="00CB0E91">
            <w:pPr>
              <w:pStyle w:val="ConsPlusNormal"/>
              <w:jc w:val="both"/>
            </w:pPr>
            <w:r>
              <w:t>Всего, в том числе</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2480" w:type="dxa"/>
            <w:gridSpan w:val="3"/>
            <w:vMerge/>
          </w:tcPr>
          <w:p w:rsidR="00CB0E91" w:rsidRDefault="00CB0E91"/>
        </w:tc>
        <w:tc>
          <w:tcPr>
            <w:tcW w:w="1361" w:type="dxa"/>
          </w:tcPr>
          <w:p w:rsidR="00CB0E91" w:rsidRDefault="00CB0E91">
            <w:pPr>
              <w:pStyle w:val="ConsPlusNormal"/>
              <w:jc w:val="both"/>
            </w:pPr>
            <w:r>
              <w:t>расходы областного бюджета</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2480" w:type="dxa"/>
            <w:gridSpan w:val="3"/>
            <w:vMerge/>
          </w:tcPr>
          <w:p w:rsidR="00CB0E91" w:rsidRDefault="00CB0E91"/>
        </w:tc>
        <w:tc>
          <w:tcPr>
            <w:tcW w:w="1361" w:type="dxa"/>
          </w:tcPr>
          <w:p w:rsidR="00CB0E91" w:rsidRDefault="00CB0E91">
            <w:pPr>
              <w:pStyle w:val="ConsPlusNormal"/>
              <w:jc w:val="both"/>
            </w:pPr>
            <w:r>
              <w:t>расходы местных бюджетов</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2480" w:type="dxa"/>
            <w:gridSpan w:val="3"/>
            <w:vMerge/>
          </w:tcPr>
          <w:p w:rsidR="00CB0E91" w:rsidRDefault="00CB0E91"/>
        </w:tc>
        <w:tc>
          <w:tcPr>
            <w:tcW w:w="1361" w:type="dxa"/>
          </w:tcPr>
          <w:p w:rsidR="00CB0E91" w:rsidRDefault="00CB0E91">
            <w:pPr>
              <w:pStyle w:val="ConsPlusNormal"/>
              <w:jc w:val="both"/>
            </w:pPr>
            <w:r>
              <w:t>расходы государственных внебюджетных фондов Российской Федерации</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2480" w:type="dxa"/>
            <w:gridSpan w:val="3"/>
            <w:vMerge/>
          </w:tcPr>
          <w:p w:rsidR="00CB0E91" w:rsidRDefault="00CB0E91"/>
        </w:tc>
        <w:tc>
          <w:tcPr>
            <w:tcW w:w="1361" w:type="dxa"/>
          </w:tcPr>
          <w:p w:rsidR="00CB0E91" w:rsidRDefault="00CB0E91">
            <w:pPr>
              <w:pStyle w:val="ConsPlusNormal"/>
              <w:jc w:val="both"/>
            </w:pPr>
            <w:r>
              <w:t>расходы территориальных государственных внебюджетных фондов</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2480" w:type="dxa"/>
            <w:gridSpan w:val="3"/>
            <w:vMerge/>
          </w:tcPr>
          <w:p w:rsidR="00CB0E91" w:rsidRDefault="00CB0E91"/>
        </w:tc>
        <w:tc>
          <w:tcPr>
            <w:tcW w:w="1361" w:type="dxa"/>
          </w:tcPr>
          <w:p w:rsidR="00CB0E91" w:rsidRDefault="00CB0E91">
            <w:pPr>
              <w:pStyle w:val="ConsPlusNormal"/>
              <w:jc w:val="both"/>
            </w:pPr>
            <w:r>
              <w:t>федеральный бюджет</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2480" w:type="dxa"/>
            <w:gridSpan w:val="3"/>
            <w:vMerge/>
          </w:tcPr>
          <w:p w:rsidR="00CB0E91" w:rsidRDefault="00CB0E91"/>
        </w:tc>
        <w:tc>
          <w:tcPr>
            <w:tcW w:w="1361" w:type="dxa"/>
          </w:tcPr>
          <w:p w:rsidR="00CB0E91" w:rsidRDefault="00CB0E91">
            <w:pPr>
              <w:pStyle w:val="ConsPlusNormal"/>
              <w:jc w:val="both"/>
            </w:pPr>
            <w:r>
              <w:t>средства юридических лиц</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2480" w:type="dxa"/>
            <w:gridSpan w:val="3"/>
            <w:vMerge/>
          </w:tcPr>
          <w:p w:rsidR="00CB0E91" w:rsidRDefault="00CB0E91"/>
        </w:tc>
        <w:tc>
          <w:tcPr>
            <w:tcW w:w="1361" w:type="dxa"/>
          </w:tcPr>
          <w:p w:rsidR="00CB0E91" w:rsidRDefault="00CB0E91">
            <w:pPr>
              <w:pStyle w:val="ConsPlusNormal"/>
              <w:jc w:val="both"/>
            </w:pPr>
            <w:r>
              <w:t>прочие источники (собственные средства населения и др.)</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1063" w:type="dxa"/>
            <w:gridSpan w:val="2"/>
            <w:vMerge w:val="restart"/>
          </w:tcPr>
          <w:p w:rsidR="00CB0E91" w:rsidRDefault="00CB0E91">
            <w:pPr>
              <w:pStyle w:val="ConsPlusNormal"/>
              <w:jc w:val="both"/>
              <w:outlineLvl w:val="4"/>
            </w:pPr>
            <w:hyperlink w:anchor="P12457" w:history="1">
              <w:r>
                <w:rPr>
                  <w:color w:val="0000FF"/>
                </w:rPr>
                <w:t>Подпрограмма 9</w:t>
              </w:r>
            </w:hyperlink>
          </w:p>
        </w:tc>
        <w:tc>
          <w:tcPr>
            <w:tcW w:w="1417" w:type="dxa"/>
            <w:vMerge w:val="restart"/>
          </w:tcPr>
          <w:p w:rsidR="00CB0E91" w:rsidRDefault="00CB0E91">
            <w:pPr>
              <w:pStyle w:val="ConsPlusNormal"/>
              <w:jc w:val="both"/>
            </w:pPr>
            <w:r>
              <w:t>"Обеспечение реализации государственной программы"</w:t>
            </w:r>
          </w:p>
        </w:tc>
        <w:tc>
          <w:tcPr>
            <w:tcW w:w="1361" w:type="dxa"/>
          </w:tcPr>
          <w:p w:rsidR="00CB0E91" w:rsidRDefault="00CB0E91">
            <w:pPr>
              <w:pStyle w:val="ConsPlusNormal"/>
              <w:jc w:val="both"/>
            </w:pPr>
            <w:r>
              <w:t>Всего, в том числе</w:t>
            </w:r>
          </w:p>
        </w:tc>
        <w:tc>
          <w:tcPr>
            <w:tcW w:w="1644" w:type="dxa"/>
          </w:tcPr>
          <w:p w:rsidR="00CB0E91" w:rsidRDefault="00CB0E91">
            <w:pPr>
              <w:pStyle w:val="ConsPlusNormal"/>
              <w:jc w:val="center"/>
            </w:pPr>
            <w:r>
              <w:t>183 187,8</w:t>
            </w:r>
          </w:p>
        </w:tc>
        <w:tc>
          <w:tcPr>
            <w:tcW w:w="1587" w:type="dxa"/>
          </w:tcPr>
          <w:p w:rsidR="00CB0E91" w:rsidRDefault="00CB0E91">
            <w:pPr>
              <w:pStyle w:val="ConsPlusNormal"/>
              <w:jc w:val="center"/>
            </w:pPr>
            <w:r>
              <w:t>182 597,2</w:t>
            </w:r>
          </w:p>
        </w:tc>
        <w:tc>
          <w:tcPr>
            <w:tcW w:w="1644" w:type="dxa"/>
          </w:tcPr>
          <w:p w:rsidR="00CB0E91" w:rsidRDefault="00CB0E91">
            <w:pPr>
              <w:pStyle w:val="ConsPlusNormal"/>
              <w:jc w:val="center"/>
            </w:pPr>
            <w:r>
              <w:t>183 216,9</w:t>
            </w:r>
          </w:p>
        </w:tc>
        <w:tc>
          <w:tcPr>
            <w:tcW w:w="1644" w:type="dxa"/>
          </w:tcPr>
          <w:p w:rsidR="00CB0E91" w:rsidRDefault="00CB0E91">
            <w:pPr>
              <w:pStyle w:val="ConsPlusNormal"/>
              <w:jc w:val="center"/>
            </w:pPr>
            <w:r>
              <w:t>183 216,9</w:t>
            </w:r>
          </w:p>
        </w:tc>
        <w:tc>
          <w:tcPr>
            <w:tcW w:w="1587" w:type="dxa"/>
          </w:tcPr>
          <w:p w:rsidR="00CB0E91" w:rsidRDefault="00CB0E91">
            <w:pPr>
              <w:pStyle w:val="ConsPlusNormal"/>
              <w:jc w:val="center"/>
            </w:pPr>
            <w:r>
              <w:t>183 216,9</w:t>
            </w:r>
          </w:p>
        </w:tc>
        <w:tc>
          <w:tcPr>
            <w:tcW w:w="1587" w:type="dxa"/>
          </w:tcPr>
          <w:p w:rsidR="00CB0E91" w:rsidRDefault="00CB0E91">
            <w:pPr>
              <w:pStyle w:val="ConsPlusNormal"/>
              <w:jc w:val="center"/>
            </w:pPr>
            <w:r>
              <w:t>183 216,9</w:t>
            </w:r>
          </w:p>
        </w:tc>
      </w:tr>
      <w:tr w:rsidR="00CB0E91">
        <w:tc>
          <w:tcPr>
            <w:tcW w:w="1063" w:type="dxa"/>
            <w:gridSpan w:val="2"/>
            <w:vMerge/>
          </w:tcPr>
          <w:p w:rsidR="00CB0E91" w:rsidRDefault="00CB0E91"/>
        </w:tc>
        <w:tc>
          <w:tcPr>
            <w:tcW w:w="1417" w:type="dxa"/>
            <w:vMerge/>
          </w:tcPr>
          <w:p w:rsidR="00CB0E91" w:rsidRDefault="00CB0E91"/>
        </w:tc>
        <w:tc>
          <w:tcPr>
            <w:tcW w:w="1361" w:type="dxa"/>
          </w:tcPr>
          <w:p w:rsidR="00CB0E91" w:rsidRDefault="00CB0E91">
            <w:pPr>
              <w:pStyle w:val="ConsPlusNormal"/>
              <w:jc w:val="both"/>
            </w:pPr>
            <w:r>
              <w:t>расходы областного бюджета</w:t>
            </w:r>
          </w:p>
        </w:tc>
        <w:tc>
          <w:tcPr>
            <w:tcW w:w="1644" w:type="dxa"/>
          </w:tcPr>
          <w:p w:rsidR="00CB0E91" w:rsidRDefault="00CB0E91">
            <w:pPr>
              <w:pStyle w:val="ConsPlusNormal"/>
              <w:jc w:val="center"/>
            </w:pPr>
            <w:r>
              <w:t>183 187,8</w:t>
            </w:r>
          </w:p>
        </w:tc>
        <w:tc>
          <w:tcPr>
            <w:tcW w:w="1587" w:type="dxa"/>
          </w:tcPr>
          <w:p w:rsidR="00CB0E91" w:rsidRDefault="00CB0E91">
            <w:pPr>
              <w:pStyle w:val="ConsPlusNormal"/>
              <w:jc w:val="center"/>
            </w:pPr>
            <w:r>
              <w:t>182 597,2</w:t>
            </w:r>
          </w:p>
        </w:tc>
        <w:tc>
          <w:tcPr>
            <w:tcW w:w="1644" w:type="dxa"/>
          </w:tcPr>
          <w:p w:rsidR="00CB0E91" w:rsidRDefault="00CB0E91">
            <w:pPr>
              <w:pStyle w:val="ConsPlusNormal"/>
              <w:jc w:val="center"/>
            </w:pPr>
            <w:r>
              <w:t>183 216,9</w:t>
            </w:r>
          </w:p>
        </w:tc>
        <w:tc>
          <w:tcPr>
            <w:tcW w:w="1644" w:type="dxa"/>
          </w:tcPr>
          <w:p w:rsidR="00CB0E91" w:rsidRDefault="00CB0E91">
            <w:pPr>
              <w:pStyle w:val="ConsPlusNormal"/>
              <w:jc w:val="center"/>
            </w:pPr>
            <w:r>
              <w:t>183 216,9</w:t>
            </w:r>
          </w:p>
        </w:tc>
        <w:tc>
          <w:tcPr>
            <w:tcW w:w="1587" w:type="dxa"/>
          </w:tcPr>
          <w:p w:rsidR="00CB0E91" w:rsidRDefault="00CB0E91">
            <w:pPr>
              <w:pStyle w:val="ConsPlusNormal"/>
              <w:jc w:val="center"/>
            </w:pPr>
            <w:r>
              <w:t>183 216,9</w:t>
            </w:r>
          </w:p>
        </w:tc>
        <w:tc>
          <w:tcPr>
            <w:tcW w:w="1587" w:type="dxa"/>
          </w:tcPr>
          <w:p w:rsidR="00CB0E91" w:rsidRDefault="00CB0E91">
            <w:pPr>
              <w:pStyle w:val="ConsPlusNormal"/>
              <w:jc w:val="center"/>
            </w:pPr>
            <w:r>
              <w:t>183 216,9</w:t>
            </w:r>
          </w:p>
        </w:tc>
      </w:tr>
      <w:tr w:rsidR="00CB0E91">
        <w:tc>
          <w:tcPr>
            <w:tcW w:w="1063" w:type="dxa"/>
            <w:gridSpan w:val="2"/>
            <w:vMerge/>
          </w:tcPr>
          <w:p w:rsidR="00CB0E91" w:rsidRDefault="00CB0E91"/>
        </w:tc>
        <w:tc>
          <w:tcPr>
            <w:tcW w:w="1417" w:type="dxa"/>
            <w:vMerge/>
          </w:tcPr>
          <w:p w:rsidR="00CB0E91" w:rsidRDefault="00CB0E91"/>
        </w:tc>
        <w:tc>
          <w:tcPr>
            <w:tcW w:w="1361" w:type="dxa"/>
          </w:tcPr>
          <w:p w:rsidR="00CB0E91" w:rsidRDefault="00CB0E91">
            <w:pPr>
              <w:pStyle w:val="ConsPlusNormal"/>
              <w:jc w:val="both"/>
            </w:pPr>
            <w:r>
              <w:t>расходы местных бюджетов</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1063" w:type="dxa"/>
            <w:gridSpan w:val="2"/>
            <w:vMerge/>
          </w:tcPr>
          <w:p w:rsidR="00CB0E91" w:rsidRDefault="00CB0E91"/>
        </w:tc>
        <w:tc>
          <w:tcPr>
            <w:tcW w:w="1417" w:type="dxa"/>
            <w:vMerge/>
          </w:tcPr>
          <w:p w:rsidR="00CB0E91" w:rsidRDefault="00CB0E91"/>
        </w:tc>
        <w:tc>
          <w:tcPr>
            <w:tcW w:w="1361" w:type="dxa"/>
          </w:tcPr>
          <w:p w:rsidR="00CB0E91" w:rsidRDefault="00CB0E91">
            <w:pPr>
              <w:pStyle w:val="ConsPlusNormal"/>
              <w:jc w:val="both"/>
            </w:pPr>
            <w:r>
              <w:t>расходы государстве</w:t>
            </w:r>
            <w:r>
              <w:lastRenderedPageBreak/>
              <w:t>нных внебюджетных фондов Российской Федерации</w:t>
            </w:r>
          </w:p>
        </w:tc>
        <w:tc>
          <w:tcPr>
            <w:tcW w:w="1644" w:type="dxa"/>
          </w:tcPr>
          <w:p w:rsidR="00CB0E91" w:rsidRDefault="00CB0E91">
            <w:pPr>
              <w:pStyle w:val="ConsPlusNormal"/>
              <w:jc w:val="center"/>
            </w:pPr>
            <w:r>
              <w:lastRenderedPageBreak/>
              <w:t>0,0</w:t>
            </w:r>
          </w:p>
        </w:tc>
        <w:tc>
          <w:tcPr>
            <w:tcW w:w="1587"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1063" w:type="dxa"/>
            <w:gridSpan w:val="2"/>
            <w:vMerge/>
          </w:tcPr>
          <w:p w:rsidR="00CB0E91" w:rsidRDefault="00CB0E91"/>
        </w:tc>
        <w:tc>
          <w:tcPr>
            <w:tcW w:w="1417" w:type="dxa"/>
            <w:vMerge/>
          </w:tcPr>
          <w:p w:rsidR="00CB0E91" w:rsidRDefault="00CB0E91"/>
        </w:tc>
        <w:tc>
          <w:tcPr>
            <w:tcW w:w="1361" w:type="dxa"/>
          </w:tcPr>
          <w:p w:rsidR="00CB0E91" w:rsidRDefault="00CB0E91">
            <w:pPr>
              <w:pStyle w:val="ConsPlusNormal"/>
              <w:jc w:val="both"/>
            </w:pPr>
            <w:r>
              <w:t>расходы территориальных государственных внебюджетных фондов</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1063" w:type="dxa"/>
            <w:gridSpan w:val="2"/>
            <w:vMerge/>
          </w:tcPr>
          <w:p w:rsidR="00CB0E91" w:rsidRDefault="00CB0E91"/>
        </w:tc>
        <w:tc>
          <w:tcPr>
            <w:tcW w:w="1417" w:type="dxa"/>
            <w:vMerge/>
          </w:tcPr>
          <w:p w:rsidR="00CB0E91" w:rsidRDefault="00CB0E91"/>
        </w:tc>
        <w:tc>
          <w:tcPr>
            <w:tcW w:w="1361" w:type="dxa"/>
          </w:tcPr>
          <w:p w:rsidR="00CB0E91" w:rsidRDefault="00CB0E91">
            <w:pPr>
              <w:pStyle w:val="ConsPlusNormal"/>
              <w:jc w:val="both"/>
            </w:pPr>
            <w:r>
              <w:t>федеральный бюджет</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1063" w:type="dxa"/>
            <w:gridSpan w:val="2"/>
            <w:vMerge/>
          </w:tcPr>
          <w:p w:rsidR="00CB0E91" w:rsidRDefault="00CB0E91"/>
        </w:tc>
        <w:tc>
          <w:tcPr>
            <w:tcW w:w="1417" w:type="dxa"/>
            <w:vMerge/>
          </w:tcPr>
          <w:p w:rsidR="00CB0E91" w:rsidRDefault="00CB0E91"/>
        </w:tc>
        <w:tc>
          <w:tcPr>
            <w:tcW w:w="1361" w:type="dxa"/>
          </w:tcPr>
          <w:p w:rsidR="00CB0E91" w:rsidRDefault="00CB0E91">
            <w:pPr>
              <w:pStyle w:val="ConsPlusNormal"/>
              <w:jc w:val="both"/>
            </w:pPr>
            <w:r>
              <w:t>средства юридических лиц</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1063" w:type="dxa"/>
            <w:gridSpan w:val="2"/>
            <w:vMerge/>
          </w:tcPr>
          <w:p w:rsidR="00CB0E91" w:rsidRDefault="00CB0E91"/>
        </w:tc>
        <w:tc>
          <w:tcPr>
            <w:tcW w:w="1417" w:type="dxa"/>
            <w:vMerge/>
          </w:tcPr>
          <w:p w:rsidR="00CB0E91" w:rsidRDefault="00CB0E91"/>
        </w:tc>
        <w:tc>
          <w:tcPr>
            <w:tcW w:w="1361" w:type="dxa"/>
          </w:tcPr>
          <w:p w:rsidR="00CB0E91" w:rsidRDefault="00CB0E91">
            <w:pPr>
              <w:pStyle w:val="ConsPlusNormal"/>
              <w:jc w:val="both"/>
            </w:pPr>
            <w:r>
              <w:t>прочие источники (собственные средства населения и др.)</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bl>
    <w:p w:rsidR="00CB0E91" w:rsidRDefault="00CB0E91">
      <w:pPr>
        <w:sectPr w:rsidR="00CB0E91">
          <w:pgSz w:w="16838" w:h="11905" w:orient="landscape"/>
          <w:pgMar w:top="1701" w:right="1134" w:bottom="850" w:left="1134" w:header="0" w:footer="0" w:gutter="0"/>
          <w:cols w:space="720"/>
        </w:sectPr>
      </w:pPr>
    </w:p>
    <w:p w:rsidR="00CB0E91" w:rsidRDefault="00CB0E91">
      <w:pPr>
        <w:pStyle w:val="ConsPlusNormal"/>
        <w:ind w:firstLine="540"/>
        <w:jc w:val="both"/>
      </w:pPr>
    </w:p>
    <w:p w:rsidR="00CB0E91" w:rsidRDefault="00CB0E91">
      <w:pPr>
        <w:pStyle w:val="ConsPlusNormal"/>
        <w:ind w:firstLine="540"/>
        <w:jc w:val="both"/>
      </w:pPr>
      <w:r>
        <w:t>--------------------------------</w:t>
      </w:r>
    </w:p>
    <w:p w:rsidR="00CB0E91" w:rsidRDefault="00CB0E91">
      <w:pPr>
        <w:pStyle w:val="ConsPlusNormal"/>
        <w:ind w:firstLine="540"/>
        <w:jc w:val="both"/>
      </w:pPr>
      <w:bookmarkStart w:id="9" w:name="P5986"/>
      <w:bookmarkEnd w:id="9"/>
      <w:r>
        <w:t xml:space="preserve">&lt;*&gt; </w:t>
      </w:r>
      <w:hyperlink r:id="rId230" w:history="1">
        <w:r>
          <w:rPr>
            <w:color w:val="0000FF"/>
          </w:rPr>
          <w:t>Распоряжением</w:t>
        </w:r>
      </w:hyperlink>
      <w:r>
        <w:t xml:space="preserve"> Правительства Российской Федерации от 21 марта 2016 года N 470-р бюджету Нижегородской области из федерального бюджета на финансовое обеспечение мероприятий по временному социально-бытовому обустройству граждан Украины и лиц без гражданства, постоянно проживавших на территории Украины, прибывших на территорию Российской Федерации в экстренном массовом порядке и находящихся в пунктах временного размещения по состоянию на 31 декабря 2015 года, на основании соответствующей заявки предусмотрено выделение денежных средств в размере 10971200,00 руб.</w:t>
      </w:r>
    </w:p>
    <w:p w:rsidR="00CB0E91" w:rsidRDefault="00CB0E91">
      <w:pPr>
        <w:pStyle w:val="ConsPlusNormal"/>
        <w:ind w:firstLine="540"/>
        <w:jc w:val="both"/>
      </w:pPr>
      <w:r>
        <w:t xml:space="preserve">Вместе с тем, </w:t>
      </w:r>
      <w:hyperlink r:id="rId231" w:history="1">
        <w:r>
          <w:rPr>
            <w:color w:val="0000FF"/>
          </w:rPr>
          <w:t>постановлением</w:t>
        </w:r>
      </w:hyperlink>
      <w:r>
        <w:t xml:space="preserve"> Правительства Российской Федерации от 26 января 2016 года N 36 "О предоставлении в 2016 году из федерального бюджета бюджетам субъектов Российской Федерации иных межбюджетных трансфертов на финансовое обеспечение мероприятий по временному социально-бытовому обустройству граждан Украины и лиц без гражданства, постоянно проживавших на территории Украины, прибывших на территорию Российской Федерации в экстренном массовом порядке в 2015 году и находящихся в пунктах временного размещения" установлено условие авансового перечисления в размере 50% суммы заявки, что составляет 5485600,00 руб.</w:t>
      </w:r>
    </w:p>
    <w:p w:rsidR="00CB0E91" w:rsidRDefault="00CB0E91">
      <w:pPr>
        <w:pStyle w:val="ConsPlusNormal"/>
        <w:ind w:firstLine="540"/>
        <w:jc w:val="both"/>
      </w:pPr>
    </w:p>
    <w:p w:rsidR="00CB0E91" w:rsidRDefault="00CB0E91">
      <w:pPr>
        <w:pStyle w:val="ConsPlusNormal"/>
        <w:ind w:firstLine="540"/>
        <w:jc w:val="both"/>
        <w:outlineLvl w:val="2"/>
      </w:pPr>
      <w:r>
        <w:t>2.10. Анализ рисков Программы</w:t>
      </w:r>
    </w:p>
    <w:p w:rsidR="00CB0E91" w:rsidRDefault="00CB0E91">
      <w:pPr>
        <w:pStyle w:val="ConsPlusNormal"/>
        <w:ind w:firstLine="540"/>
        <w:jc w:val="both"/>
      </w:pPr>
    </w:p>
    <w:p w:rsidR="00CB0E91" w:rsidRDefault="00CB0E91">
      <w:pPr>
        <w:pStyle w:val="ConsPlusNormal"/>
        <w:ind w:firstLine="540"/>
        <w:jc w:val="both"/>
      </w:pPr>
      <w:r>
        <w:t>Для оценки достижения поставленной цели в Программе будут учитываться финансовые, социально-экономические и организационные риски.</w:t>
      </w:r>
    </w:p>
    <w:p w:rsidR="00CB0E91" w:rsidRDefault="00CB0E91">
      <w:pPr>
        <w:pStyle w:val="ConsPlusNormal"/>
        <w:ind w:firstLine="540"/>
        <w:jc w:val="both"/>
      </w:pPr>
      <w:r>
        <w:t>1. Финансовые риски:</w:t>
      </w:r>
    </w:p>
    <w:p w:rsidR="00CB0E91" w:rsidRDefault="00CB0E91">
      <w:pPr>
        <w:pStyle w:val="ConsPlusNormal"/>
        <w:ind w:firstLine="540"/>
        <w:jc w:val="both"/>
      </w:pPr>
      <w:r>
        <w:t>- существенное (по сравнению с запрашиваемым) сокращение объемов финансирования Программы, что приведет к сдержанному развитию сферы, нарушит внутреннюю логику Программы и снизит кумулятивный эффект предусмотренных ею мероприятий;</w:t>
      </w:r>
    </w:p>
    <w:p w:rsidR="00CB0E91" w:rsidRDefault="00CB0E91">
      <w:pPr>
        <w:pStyle w:val="ConsPlusNormal"/>
        <w:ind w:firstLine="540"/>
        <w:jc w:val="both"/>
      </w:pPr>
      <w:r>
        <w:t>- нерегулярное поступление финансирования;</w:t>
      </w:r>
    </w:p>
    <w:p w:rsidR="00CB0E91" w:rsidRDefault="00CB0E91">
      <w:pPr>
        <w:pStyle w:val="ConsPlusNormal"/>
        <w:ind w:firstLine="540"/>
        <w:jc w:val="both"/>
      </w:pPr>
      <w:r>
        <w:t>- нецелевое расходование средств исполнителями конкретных мероприятий.</w:t>
      </w:r>
    </w:p>
    <w:p w:rsidR="00CB0E91" w:rsidRDefault="00CB0E91">
      <w:pPr>
        <w:pStyle w:val="ConsPlusNormal"/>
        <w:ind w:firstLine="540"/>
        <w:jc w:val="both"/>
      </w:pPr>
      <w:r>
        <w:t>2. Организационные риски:</w:t>
      </w:r>
    </w:p>
    <w:p w:rsidR="00CB0E91" w:rsidRDefault="00CB0E91">
      <w:pPr>
        <w:pStyle w:val="ConsPlusNormal"/>
        <w:ind w:firstLine="540"/>
        <w:jc w:val="both"/>
      </w:pPr>
      <w:r>
        <w:t>- несогласованность действий органов исполнительной власти Нижегородской области, органов местного самоуправления Нижегородской области и организаций, вовлеченных в процесс реализации Программы;</w:t>
      </w:r>
    </w:p>
    <w:p w:rsidR="00CB0E91" w:rsidRDefault="00CB0E91">
      <w:pPr>
        <w:pStyle w:val="ConsPlusNormal"/>
        <w:ind w:firstLine="540"/>
        <w:jc w:val="both"/>
      </w:pPr>
      <w:r>
        <w:t>- пассивность участия в реализации Программы муниципальных образований Нижегородской области;</w:t>
      </w:r>
    </w:p>
    <w:p w:rsidR="00CB0E91" w:rsidRDefault="00CB0E91">
      <w:pPr>
        <w:pStyle w:val="ConsPlusNormal"/>
        <w:ind w:firstLine="540"/>
        <w:jc w:val="both"/>
      </w:pPr>
      <w:r>
        <w:t>- дефицит квалифицированных управленческих кадров.</w:t>
      </w:r>
    </w:p>
    <w:p w:rsidR="00CB0E91" w:rsidRDefault="00CB0E91">
      <w:pPr>
        <w:pStyle w:val="ConsPlusNormal"/>
        <w:ind w:firstLine="540"/>
        <w:jc w:val="both"/>
      </w:pPr>
      <w:r>
        <w:t>3. Социально-экономические риски:</w:t>
      </w:r>
    </w:p>
    <w:p w:rsidR="00CB0E91" w:rsidRDefault="00CB0E91">
      <w:pPr>
        <w:pStyle w:val="ConsPlusNormal"/>
        <w:ind w:firstLine="540"/>
        <w:jc w:val="both"/>
      </w:pPr>
      <w:r>
        <w:t>- замедление экономического роста в стране в целом и Нижегородской области в частности;</w:t>
      </w:r>
    </w:p>
    <w:p w:rsidR="00CB0E91" w:rsidRDefault="00CB0E91">
      <w:pPr>
        <w:pStyle w:val="ConsPlusNormal"/>
        <w:ind w:firstLine="540"/>
        <w:jc w:val="both"/>
      </w:pPr>
      <w:r>
        <w:t>- рост инфляции, существенно выходящий за пределы прогнозных оценок.</w:t>
      </w:r>
    </w:p>
    <w:p w:rsidR="00CB0E91" w:rsidRDefault="00CB0E91">
      <w:pPr>
        <w:pStyle w:val="ConsPlusNormal"/>
        <w:ind w:firstLine="540"/>
        <w:jc w:val="both"/>
      </w:pPr>
      <w:r>
        <w:t>В качестве мероприятий, обеспечивающих снижение негативного влияния указанных факторов на реализацию Программы, планируется подготовка предложений направленных на:</w:t>
      </w:r>
    </w:p>
    <w:p w:rsidR="00CB0E91" w:rsidRDefault="00CB0E91">
      <w:pPr>
        <w:pStyle w:val="ConsPlusNormal"/>
        <w:ind w:firstLine="540"/>
        <w:jc w:val="both"/>
      </w:pPr>
      <w:r>
        <w:t>- финансирование мероприятий Программы в полном объеме;</w:t>
      </w:r>
    </w:p>
    <w:p w:rsidR="00CB0E91" w:rsidRDefault="00CB0E91">
      <w:pPr>
        <w:pStyle w:val="ConsPlusNormal"/>
        <w:ind w:firstLine="540"/>
        <w:jc w:val="both"/>
      </w:pPr>
      <w:r>
        <w:t>- целевое расходование средств исполнителями Программы;</w:t>
      </w:r>
    </w:p>
    <w:p w:rsidR="00CB0E91" w:rsidRDefault="00CB0E91">
      <w:pPr>
        <w:pStyle w:val="ConsPlusNormal"/>
        <w:ind w:firstLine="540"/>
        <w:jc w:val="both"/>
      </w:pPr>
      <w:r>
        <w:t>- консолидацию действий органов исполнительной власти Нижегородской области, органов местного самоуправления Нижегородской области и организаций, принимающих участие в процессе реализации Программы;</w:t>
      </w:r>
    </w:p>
    <w:p w:rsidR="00CB0E91" w:rsidRDefault="00CB0E91">
      <w:pPr>
        <w:pStyle w:val="ConsPlusNormal"/>
        <w:ind w:firstLine="540"/>
        <w:jc w:val="both"/>
      </w:pPr>
      <w:r>
        <w:t>- активное участие в реализации Программы органов местного самоуправления муниципальных районов и городских округов Нижегородской области и общественных организаций;</w:t>
      </w:r>
    </w:p>
    <w:p w:rsidR="00CB0E91" w:rsidRDefault="00CB0E91">
      <w:pPr>
        <w:pStyle w:val="ConsPlusNormal"/>
        <w:ind w:firstLine="540"/>
        <w:jc w:val="both"/>
      </w:pPr>
      <w:r>
        <w:t>- развитие программно-целевого подхода к структурным преобразованиям в экономике.</w:t>
      </w:r>
    </w:p>
    <w:p w:rsidR="00CB0E91" w:rsidRDefault="00CB0E91">
      <w:pPr>
        <w:pStyle w:val="ConsPlusNormal"/>
        <w:ind w:firstLine="540"/>
        <w:jc w:val="both"/>
      </w:pPr>
    </w:p>
    <w:p w:rsidR="00CB0E91" w:rsidRDefault="00CB0E91">
      <w:pPr>
        <w:pStyle w:val="ConsPlusNormal"/>
        <w:ind w:firstLine="540"/>
        <w:jc w:val="both"/>
        <w:outlineLvl w:val="1"/>
      </w:pPr>
      <w:r>
        <w:t>3. Подпрограммы Программы</w:t>
      </w:r>
    </w:p>
    <w:p w:rsidR="00CB0E91" w:rsidRDefault="00CB0E91">
      <w:pPr>
        <w:pStyle w:val="ConsPlusNormal"/>
        <w:ind w:firstLine="540"/>
        <w:jc w:val="both"/>
      </w:pPr>
    </w:p>
    <w:p w:rsidR="00CB0E91" w:rsidRDefault="00CB0E91">
      <w:pPr>
        <w:pStyle w:val="ConsPlusNormal"/>
        <w:ind w:firstLine="540"/>
        <w:jc w:val="both"/>
        <w:outlineLvl w:val="2"/>
      </w:pPr>
      <w:bookmarkStart w:id="10" w:name="P6012"/>
      <w:bookmarkEnd w:id="10"/>
      <w:r>
        <w:t>3.1. Подпрограмма 1 "Формирование доступной для инвалидов среды жизнедеятельности в Нижегородской области на 2015 - 2016 годы"</w:t>
      </w:r>
    </w:p>
    <w:p w:rsidR="00CB0E91" w:rsidRDefault="00CB0E91">
      <w:pPr>
        <w:pStyle w:val="ConsPlusNormal"/>
        <w:ind w:firstLine="540"/>
        <w:jc w:val="both"/>
      </w:pPr>
    </w:p>
    <w:p w:rsidR="00CB0E91" w:rsidRDefault="00CB0E91">
      <w:pPr>
        <w:pStyle w:val="ConsPlusNormal"/>
        <w:jc w:val="center"/>
        <w:outlineLvl w:val="3"/>
      </w:pPr>
      <w:r>
        <w:t>3.1.1. Паспорт Подпрограммы "Формирование доступной</w:t>
      </w:r>
    </w:p>
    <w:p w:rsidR="00CB0E91" w:rsidRDefault="00CB0E91">
      <w:pPr>
        <w:pStyle w:val="ConsPlusNormal"/>
        <w:jc w:val="center"/>
      </w:pPr>
      <w:r>
        <w:t>для инвалидов среды жизнедеятельности</w:t>
      </w:r>
    </w:p>
    <w:p w:rsidR="00CB0E91" w:rsidRDefault="00CB0E91">
      <w:pPr>
        <w:pStyle w:val="ConsPlusNormal"/>
        <w:jc w:val="center"/>
      </w:pPr>
      <w:r>
        <w:t>в Нижегородской области на 2015 - 2016 годы</w:t>
      </w:r>
    </w:p>
    <w:p w:rsidR="00CB0E91" w:rsidRDefault="00CB0E91">
      <w:pPr>
        <w:pStyle w:val="ConsPlusNormal"/>
        <w:ind w:firstLine="540"/>
        <w:jc w:val="both"/>
      </w:pPr>
    </w:p>
    <w:p w:rsidR="00CB0E91" w:rsidRDefault="00CB0E91">
      <w:pPr>
        <w:pStyle w:val="ConsPlusNormal"/>
        <w:jc w:val="center"/>
      </w:pPr>
      <w:r>
        <w:t>(далее - Подпрограмма 1)</w:t>
      </w:r>
    </w:p>
    <w:p w:rsidR="00CB0E91" w:rsidRDefault="00CB0E91">
      <w:pPr>
        <w:pStyle w:val="ConsPlusNormal"/>
        <w:jc w:val="center"/>
      </w:pPr>
    </w:p>
    <w:p w:rsidR="00CB0E91" w:rsidRDefault="00CB0E91">
      <w:pPr>
        <w:pStyle w:val="ConsPlusNormal"/>
        <w:jc w:val="center"/>
      </w:pPr>
      <w:r>
        <w:t xml:space="preserve">(в ред. </w:t>
      </w:r>
      <w:hyperlink r:id="rId232" w:history="1">
        <w:r>
          <w:rPr>
            <w:color w:val="0000FF"/>
          </w:rPr>
          <w:t>постановления</w:t>
        </w:r>
      </w:hyperlink>
      <w:r>
        <w:t xml:space="preserve"> Правительства Нижегородской области</w:t>
      </w:r>
    </w:p>
    <w:p w:rsidR="00CB0E91" w:rsidRDefault="00CB0E91">
      <w:pPr>
        <w:pStyle w:val="ConsPlusNormal"/>
        <w:jc w:val="center"/>
      </w:pPr>
      <w:r>
        <w:t>от 07.11.2014 N 769)</w:t>
      </w:r>
    </w:p>
    <w:p w:rsidR="00CB0E91" w:rsidRDefault="00CB0E91">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665"/>
        <w:gridCol w:w="6406"/>
      </w:tblGrid>
      <w:tr w:rsidR="00CB0E91">
        <w:tc>
          <w:tcPr>
            <w:tcW w:w="2665" w:type="dxa"/>
            <w:tcBorders>
              <w:top w:val="nil"/>
              <w:left w:val="nil"/>
              <w:bottom w:val="nil"/>
              <w:right w:val="nil"/>
            </w:tcBorders>
          </w:tcPr>
          <w:p w:rsidR="00CB0E91" w:rsidRDefault="00CB0E91">
            <w:pPr>
              <w:pStyle w:val="ConsPlusNormal"/>
              <w:jc w:val="both"/>
            </w:pPr>
            <w:r>
              <w:t>Государственный заказчик-координатор Подпрограммы 1</w:t>
            </w:r>
          </w:p>
        </w:tc>
        <w:tc>
          <w:tcPr>
            <w:tcW w:w="6406" w:type="dxa"/>
            <w:tcBorders>
              <w:top w:val="nil"/>
              <w:left w:val="nil"/>
              <w:bottom w:val="nil"/>
              <w:right w:val="nil"/>
            </w:tcBorders>
          </w:tcPr>
          <w:p w:rsidR="00CB0E91" w:rsidRDefault="00CB0E91">
            <w:pPr>
              <w:pStyle w:val="ConsPlusNormal"/>
              <w:jc w:val="both"/>
            </w:pPr>
            <w:r>
              <w:t>министерство социальной политики Нижегородской области</w:t>
            </w:r>
          </w:p>
        </w:tc>
      </w:tr>
      <w:tr w:rsidR="00CB0E91">
        <w:tc>
          <w:tcPr>
            <w:tcW w:w="2665" w:type="dxa"/>
            <w:tcBorders>
              <w:top w:val="nil"/>
              <w:left w:val="nil"/>
              <w:bottom w:val="nil"/>
              <w:right w:val="nil"/>
            </w:tcBorders>
          </w:tcPr>
          <w:p w:rsidR="00CB0E91" w:rsidRDefault="00CB0E91">
            <w:pPr>
              <w:pStyle w:val="ConsPlusNormal"/>
              <w:jc w:val="both"/>
            </w:pPr>
            <w:r>
              <w:t>Соисполнители Подпрограммы 1</w:t>
            </w:r>
          </w:p>
        </w:tc>
        <w:tc>
          <w:tcPr>
            <w:tcW w:w="6406" w:type="dxa"/>
            <w:tcBorders>
              <w:top w:val="nil"/>
              <w:left w:val="nil"/>
              <w:bottom w:val="nil"/>
              <w:right w:val="nil"/>
            </w:tcBorders>
          </w:tcPr>
          <w:p w:rsidR="00CB0E91" w:rsidRDefault="00CB0E91">
            <w:pPr>
              <w:pStyle w:val="ConsPlusNormal"/>
              <w:jc w:val="both"/>
            </w:pPr>
            <w:r>
              <w:t>- министерство транспорта и автомобильных дорог Нижегородской области;</w:t>
            </w:r>
          </w:p>
          <w:p w:rsidR="00CB0E91" w:rsidRDefault="00CB0E91">
            <w:pPr>
              <w:pStyle w:val="ConsPlusNormal"/>
              <w:jc w:val="both"/>
            </w:pPr>
            <w:r>
              <w:t>- министерство культуры Нижегородской области;</w:t>
            </w:r>
          </w:p>
          <w:p w:rsidR="00CB0E91" w:rsidRDefault="00CB0E91">
            <w:pPr>
              <w:pStyle w:val="ConsPlusNormal"/>
              <w:jc w:val="both"/>
            </w:pPr>
            <w:r>
              <w:t>- министерство спорта Нижегородской области;</w:t>
            </w:r>
          </w:p>
          <w:p w:rsidR="00CB0E91" w:rsidRDefault="00CB0E91">
            <w:pPr>
              <w:pStyle w:val="ConsPlusNormal"/>
              <w:jc w:val="both"/>
            </w:pPr>
            <w:r>
              <w:t>- управление государственной службы занятости населения Нижегородской области;</w:t>
            </w:r>
          </w:p>
          <w:p w:rsidR="00CB0E91" w:rsidRDefault="00CB0E91">
            <w:pPr>
              <w:pStyle w:val="ConsPlusNormal"/>
              <w:jc w:val="both"/>
            </w:pPr>
            <w:r>
              <w:t>- министерство здравоохранения Нижегородской области;</w:t>
            </w:r>
          </w:p>
          <w:p w:rsidR="00CB0E91" w:rsidRDefault="00CB0E91">
            <w:pPr>
              <w:pStyle w:val="ConsPlusNormal"/>
              <w:jc w:val="both"/>
            </w:pPr>
            <w:r>
              <w:t>- министерство информационных технологий, связи и средств массовой информации Нижегородской области;</w:t>
            </w:r>
          </w:p>
          <w:p w:rsidR="00CB0E91" w:rsidRDefault="00CB0E91">
            <w:pPr>
              <w:pStyle w:val="ConsPlusNormal"/>
              <w:jc w:val="both"/>
            </w:pPr>
            <w:r>
              <w:t>- органы местного самоуправления муниципальных районов и городских округов Нижегородской области (при условии их участия);</w:t>
            </w:r>
          </w:p>
          <w:p w:rsidR="00CB0E91" w:rsidRDefault="00CB0E91">
            <w:pPr>
              <w:pStyle w:val="ConsPlusNormal"/>
              <w:jc w:val="both"/>
            </w:pPr>
            <w:r>
              <w:t>- министерство образования Нижегородской области</w:t>
            </w:r>
          </w:p>
        </w:tc>
      </w:tr>
      <w:tr w:rsidR="00CB0E91">
        <w:tc>
          <w:tcPr>
            <w:tcW w:w="9071" w:type="dxa"/>
            <w:gridSpan w:val="2"/>
            <w:tcBorders>
              <w:top w:val="nil"/>
              <w:left w:val="nil"/>
              <w:bottom w:val="nil"/>
              <w:right w:val="nil"/>
            </w:tcBorders>
          </w:tcPr>
          <w:p w:rsidR="00CB0E91" w:rsidRDefault="00CB0E91">
            <w:pPr>
              <w:pStyle w:val="ConsPlusNormal"/>
              <w:jc w:val="both"/>
            </w:pPr>
            <w:r>
              <w:t xml:space="preserve">(в ред. постановлений Правительства Нижегородской области от 10.06.2016 </w:t>
            </w:r>
            <w:hyperlink r:id="rId233" w:history="1">
              <w:r>
                <w:rPr>
                  <w:color w:val="0000FF"/>
                </w:rPr>
                <w:t>N 349</w:t>
              </w:r>
            </w:hyperlink>
            <w:r>
              <w:t xml:space="preserve">, от 29.08.2016 </w:t>
            </w:r>
            <w:hyperlink r:id="rId234" w:history="1">
              <w:r>
                <w:rPr>
                  <w:color w:val="0000FF"/>
                </w:rPr>
                <w:t>N 585</w:t>
              </w:r>
            </w:hyperlink>
            <w:r>
              <w:t>)</w:t>
            </w:r>
          </w:p>
        </w:tc>
      </w:tr>
      <w:tr w:rsidR="00CB0E91">
        <w:tc>
          <w:tcPr>
            <w:tcW w:w="2665" w:type="dxa"/>
            <w:tcBorders>
              <w:top w:val="nil"/>
              <w:left w:val="nil"/>
              <w:bottom w:val="nil"/>
              <w:right w:val="nil"/>
            </w:tcBorders>
          </w:tcPr>
          <w:p w:rsidR="00CB0E91" w:rsidRDefault="00CB0E91">
            <w:pPr>
              <w:pStyle w:val="ConsPlusNormal"/>
              <w:jc w:val="both"/>
            </w:pPr>
            <w:r>
              <w:t>Цель Подпрограммы 1</w:t>
            </w:r>
          </w:p>
        </w:tc>
        <w:tc>
          <w:tcPr>
            <w:tcW w:w="6406" w:type="dxa"/>
            <w:tcBorders>
              <w:top w:val="nil"/>
              <w:left w:val="nil"/>
              <w:bottom w:val="nil"/>
              <w:right w:val="nil"/>
            </w:tcBorders>
          </w:tcPr>
          <w:p w:rsidR="00CB0E91" w:rsidRDefault="00CB0E91">
            <w:pPr>
              <w:pStyle w:val="ConsPlusNormal"/>
              <w:jc w:val="both"/>
            </w:pPr>
            <w:r>
              <w:t>создание правовых, экономических и институциональных условий, способствующих интеграции инвалидов в общество и повышению уровня их жизни</w:t>
            </w:r>
          </w:p>
        </w:tc>
      </w:tr>
      <w:tr w:rsidR="00CB0E91">
        <w:tc>
          <w:tcPr>
            <w:tcW w:w="9071" w:type="dxa"/>
            <w:gridSpan w:val="2"/>
            <w:tcBorders>
              <w:top w:val="nil"/>
              <w:left w:val="nil"/>
              <w:bottom w:val="nil"/>
              <w:right w:val="nil"/>
            </w:tcBorders>
          </w:tcPr>
          <w:p w:rsidR="00CB0E91" w:rsidRDefault="00CB0E91">
            <w:pPr>
              <w:pStyle w:val="ConsPlusNormal"/>
              <w:jc w:val="both"/>
            </w:pPr>
            <w:r>
              <w:t xml:space="preserve">(в ред. </w:t>
            </w:r>
            <w:hyperlink r:id="rId235" w:history="1">
              <w:r>
                <w:rPr>
                  <w:color w:val="0000FF"/>
                </w:rPr>
                <w:t>постановления</w:t>
              </w:r>
            </w:hyperlink>
            <w:r>
              <w:t xml:space="preserve"> Правительства Нижегородской области от 29.08.2016 N 585)</w:t>
            </w:r>
          </w:p>
        </w:tc>
      </w:tr>
      <w:tr w:rsidR="00CB0E91">
        <w:tc>
          <w:tcPr>
            <w:tcW w:w="2665" w:type="dxa"/>
            <w:tcBorders>
              <w:top w:val="nil"/>
              <w:left w:val="nil"/>
              <w:bottom w:val="nil"/>
              <w:right w:val="nil"/>
            </w:tcBorders>
          </w:tcPr>
          <w:p w:rsidR="00CB0E91" w:rsidRDefault="00CB0E91">
            <w:pPr>
              <w:pStyle w:val="ConsPlusNormal"/>
              <w:jc w:val="both"/>
            </w:pPr>
            <w:r>
              <w:t>Задачи Подпрограммы 1</w:t>
            </w:r>
          </w:p>
        </w:tc>
        <w:tc>
          <w:tcPr>
            <w:tcW w:w="6406" w:type="dxa"/>
            <w:tcBorders>
              <w:top w:val="nil"/>
              <w:left w:val="nil"/>
              <w:bottom w:val="nil"/>
              <w:right w:val="nil"/>
            </w:tcBorders>
          </w:tcPr>
          <w:p w:rsidR="00CB0E91" w:rsidRDefault="00CB0E91">
            <w:pPr>
              <w:pStyle w:val="ConsPlusNormal"/>
              <w:jc w:val="both"/>
            </w:pPr>
            <w:r>
              <w:t>- обеспечение равного доступа инвалидов к приоритетным объектам и услугам в приоритетных сферах жизнедеятельности инвалидов и других маломобильных групп населения на территории Нижегородской области;</w:t>
            </w:r>
          </w:p>
        </w:tc>
      </w:tr>
      <w:tr w:rsidR="00CB0E91">
        <w:tc>
          <w:tcPr>
            <w:tcW w:w="2665" w:type="dxa"/>
            <w:tcBorders>
              <w:top w:val="nil"/>
              <w:left w:val="nil"/>
              <w:bottom w:val="nil"/>
              <w:right w:val="nil"/>
            </w:tcBorders>
          </w:tcPr>
          <w:p w:rsidR="00CB0E91" w:rsidRDefault="00CB0E91">
            <w:pPr>
              <w:pStyle w:val="ConsPlusNormal"/>
            </w:pPr>
          </w:p>
        </w:tc>
        <w:tc>
          <w:tcPr>
            <w:tcW w:w="6406" w:type="dxa"/>
            <w:tcBorders>
              <w:top w:val="nil"/>
              <w:left w:val="nil"/>
              <w:bottom w:val="nil"/>
              <w:right w:val="nil"/>
            </w:tcBorders>
          </w:tcPr>
          <w:p w:rsidR="00CB0E91" w:rsidRDefault="00CB0E91">
            <w:pPr>
              <w:pStyle w:val="ConsPlusNormal"/>
              <w:jc w:val="both"/>
            </w:pPr>
            <w:r>
              <w:t>- обеспечение равного доступа инвалидов к реабилитационным и абилитационным услугам, включая обеспечение равного доступа к профессиональному развитию и трудоустройству;</w:t>
            </w:r>
          </w:p>
        </w:tc>
      </w:tr>
      <w:tr w:rsidR="00CB0E91">
        <w:tc>
          <w:tcPr>
            <w:tcW w:w="2665" w:type="dxa"/>
            <w:tcBorders>
              <w:top w:val="nil"/>
              <w:left w:val="nil"/>
              <w:bottom w:val="nil"/>
              <w:right w:val="nil"/>
            </w:tcBorders>
          </w:tcPr>
          <w:p w:rsidR="00CB0E91" w:rsidRDefault="00CB0E91">
            <w:pPr>
              <w:pStyle w:val="ConsPlusNormal"/>
            </w:pPr>
          </w:p>
        </w:tc>
        <w:tc>
          <w:tcPr>
            <w:tcW w:w="6406" w:type="dxa"/>
            <w:tcBorders>
              <w:top w:val="nil"/>
              <w:left w:val="nil"/>
              <w:bottom w:val="nil"/>
              <w:right w:val="nil"/>
            </w:tcBorders>
          </w:tcPr>
          <w:p w:rsidR="00CB0E91" w:rsidRDefault="00CB0E91">
            <w:pPr>
              <w:pStyle w:val="ConsPlusNormal"/>
              <w:jc w:val="both"/>
            </w:pPr>
            <w:r>
              <w:t>- преодоление социальной разобщенности в обществе и формирование позитивного отношения к проблемам инвалидов и к проблеме обеспечения доступной среды жизнедеятельности для инвалидов и других МГН в Нижегородской области</w:t>
            </w:r>
          </w:p>
        </w:tc>
      </w:tr>
      <w:tr w:rsidR="00CB0E91">
        <w:tc>
          <w:tcPr>
            <w:tcW w:w="9071" w:type="dxa"/>
            <w:gridSpan w:val="2"/>
            <w:tcBorders>
              <w:top w:val="nil"/>
              <w:left w:val="nil"/>
              <w:bottom w:val="nil"/>
              <w:right w:val="nil"/>
            </w:tcBorders>
          </w:tcPr>
          <w:p w:rsidR="00CB0E91" w:rsidRDefault="00CB0E91">
            <w:pPr>
              <w:pStyle w:val="ConsPlusNormal"/>
              <w:jc w:val="both"/>
            </w:pPr>
            <w:r>
              <w:t xml:space="preserve">(в ред. </w:t>
            </w:r>
            <w:hyperlink r:id="rId236" w:history="1">
              <w:r>
                <w:rPr>
                  <w:color w:val="0000FF"/>
                </w:rPr>
                <w:t>постановления</w:t>
              </w:r>
            </w:hyperlink>
            <w:r>
              <w:t xml:space="preserve"> Правительства Нижегородской области от 29.08.2016 N 585)</w:t>
            </w:r>
          </w:p>
        </w:tc>
      </w:tr>
      <w:tr w:rsidR="00CB0E91">
        <w:tc>
          <w:tcPr>
            <w:tcW w:w="2665" w:type="dxa"/>
            <w:tcBorders>
              <w:top w:val="nil"/>
              <w:left w:val="nil"/>
              <w:bottom w:val="nil"/>
              <w:right w:val="nil"/>
            </w:tcBorders>
          </w:tcPr>
          <w:p w:rsidR="00CB0E91" w:rsidRDefault="00CB0E91">
            <w:pPr>
              <w:pStyle w:val="ConsPlusNormal"/>
              <w:jc w:val="both"/>
            </w:pPr>
            <w:r>
              <w:t>Этапы и сроки реализации Подпрограммы 1</w:t>
            </w:r>
          </w:p>
        </w:tc>
        <w:tc>
          <w:tcPr>
            <w:tcW w:w="6406" w:type="dxa"/>
            <w:tcBorders>
              <w:top w:val="nil"/>
              <w:left w:val="nil"/>
              <w:bottom w:val="nil"/>
              <w:right w:val="nil"/>
            </w:tcBorders>
          </w:tcPr>
          <w:p w:rsidR="00CB0E91" w:rsidRDefault="00CB0E91">
            <w:pPr>
              <w:pStyle w:val="ConsPlusNormal"/>
              <w:jc w:val="both"/>
            </w:pPr>
            <w:r>
              <w:t>Подпрограмма 1 реализуется в один этап.</w:t>
            </w:r>
          </w:p>
          <w:p w:rsidR="00CB0E91" w:rsidRDefault="00CB0E91">
            <w:pPr>
              <w:pStyle w:val="ConsPlusNormal"/>
              <w:jc w:val="both"/>
            </w:pPr>
            <w:r>
              <w:t>Срок реализации 2015 - 2016 годы</w:t>
            </w:r>
          </w:p>
        </w:tc>
      </w:tr>
      <w:tr w:rsidR="00CB0E91">
        <w:tc>
          <w:tcPr>
            <w:tcW w:w="2665" w:type="dxa"/>
            <w:tcBorders>
              <w:top w:val="nil"/>
              <w:left w:val="nil"/>
              <w:bottom w:val="nil"/>
              <w:right w:val="nil"/>
            </w:tcBorders>
          </w:tcPr>
          <w:p w:rsidR="00CB0E91" w:rsidRDefault="00CB0E91">
            <w:pPr>
              <w:pStyle w:val="ConsPlusNormal"/>
              <w:jc w:val="both"/>
            </w:pPr>
            <w:r>
              <w:lastRenderedPageBreak/>
              <w:t>Объемы и источники финансирования Подпрограммы 1</w:t>
            </w:r>
          </w:p>
        </w:tc>
        <w:tc>
          <w:tcPr>
            <w:tcW w:w="6406" w:type="dxa"/>
            <w:tcBorders>
              <w:top w:val="nil"/>
              <w:left w:val="nil"/>
              <w:bottom w:val="nil"/>
              <w:right w:val="nil"/>
            </w:tcBorders>
          </w:tcPr>
          <w:p w:rsidR="00CB0E91" w:rsidRDefault="00CB0E91">
            <w:pPr>
              <w:pStyle w:val="ConsPlusNormal"/>
              <w:jc w:val="both"/>
            </w:pPr>
            <w:r>
              <w:t>- общий объем финансирования реализации Подпрограммы 1 составляет 57408,2 тыс. рублей, из них:</w:t>
            </w:r>
          </w:p>
          <w:p w:rsidR="00CB0E91" w:rsidRDefault="00CB0E91">
            <w:pPr>
              <w:pStyle w:val="ConsPlusNormal"/>
              <w:jc w:val="both"/>
            </w:pPr>
            <w:r>
              <w:t>1. Объем средств федерального бюджета составляет 36215,2 тыс. рублей, в том числе:</w:t>
            </w:r>
          </w:p>
          <w:p w:rsidR="00CB0E91" w:rsidRDefault="00CB0E91">
            <w:pPr>
              <w:pStyle w:val="ConsPlusNormal"/>
              <w:jc w:val="both"/>
            </w:pPr>
            <w:r>
              <w:t>1.1. Объем средств федерального бюджета на софинансирование мероприятий по линии Министерства труда и социальной защиты Российской Федерации 19186,1 тыс. рублей.</w:t>
            </w:r>
          </w:p>
          <w:p w:rsidR="00CB0E91" w:rsidRDefault="00CB0E91">
            <w:pPr>
              <w:pStyle w:val="ConsPlusNormal"/>
              <w:jc w:val="both"/>
            </w:pPr>
            <w:r>
              <w:t>1.2. Объем средств федерального бюджета на софинансирование мероприятий по линии Министерства образования и науки Российской Федерации 17029,1 тыс. рублей.</w:t>
            </w:r>
          </w:p>
          <w:p w:rsidR="00CB0E91" w:rsidRDefault="00CB0E91">
            <w:pPr>
              <w:pStyle w:val="ConsPlusNormal"/>
              <w:jc w:val="both"/>
            </w:pPr>
            <w:r>
              <w:t>2. Объем средств областного бюджета составляет 8222,6 тыс. рублей.</w:t>
            </w:r>
          </w:p>
          <w:p w:rsidR="00CB0E91" w:rsidRDefault="00CB0E91">
            <w:pPr>
              <w:pStyle w:val="ConsPlusNormal"/>
              <w:jc w:val="both"/>
            </w:pPr>
            <w:r>
              <w:t>3. Объем средств местных бюджетов составляет 12970,4 тыс. рублей, в том числе:</w:t>
            </w:r>
          </w:p>
          <w:p w:rsidR="00CB0E91" w:rsidRDefault="00CB0E91">
            <w:pPr>
              <w:pStyle w:val="ConsPlusNormal"/>
              <w:jc w:val="both"/>
            </w:pPr>
            <w:r>
              <w:t>3.1. Объем средств местных бюджетов на софинансирование мероприятий по линии Министерства труда и социальной защиты Российской Федерации 5672,2 тыс. рублей.</w:t>
            </w:r>
          </w:p>
          <w:p w:rsidR="00CB0E91" w:rsidRDefault="00CB0E91">
            <w:pPr>
              <w:pStyle w:val="ConsPlusNormal"/>
              <w:jc w:val="both"/>
            </w:pPr>
            <w:r>
              <w:t>3.2. Объем средств местных бюджетов на софинансирование мероприятий по линии Министерства образования и науки Российской Федерации 7298,2 тыс. рублей</w:t>
            </w:r>
          </w:p>
        </w:tc>
      </w:tr>
      <w:tr w:rsidR="00CB0E91">
        <w:tc>
          <w:tcPr>
            <w:tcW w:w="9071" w:type="dxa"/>
            <w:gridSpan w:val="2"/>
            <w:tcBorders>
              <w:top w:val="nil"/>
              <w:left w:val="nil"/>
              <w:bottom w:val="nil"/>
              <w:right w:val="nil"/>
            </w:tcBorders>
          </w:tcPr>
          <w:p w:rsidR="00CB0E91" w:rsidRDefault="00CB0E91">
            <w:pPr>
              <w:pStyle w:val="ConsPlusNormal"/>
              <w:jc w:val="both"/>
            </w:pPr>
            <w:r>
              <w:t xml:space="preserve">(в ред. </w:t>
            </w:r>
            <w:hyperlink r:id="rId237" w:history="1">
              <w:r>
                <w:rPr>
                  <w:color w:val="0000FF"/>
                </w:rPr>
                <w:t>постановления</w:t>
              </w:r>
            </w:hyperlink>
            <w:r>
              <w:t xml:space="preserve"> Правительства Нижегородской области от 10.06.2016 N 349)</w:t>
            </w:r>
          </w:p>
        </w:tc>
      </w:tr>
      <w:tr w:rsidR="00CB0E91">
        <w:tc>
          <w:tcPr>
            <w:tcW w:w="2665" w:type="dxa"/>
            <w:tcBorders>
              <w:top w:val="nil"/>
              <w:left w:val="nil"/>
              <w:bottom w:val="nil"/>
              <w:right w:val="nil"/>
            </w:tcBorders>
          </w:tcPr>
          <w:p w:rsidR="00CB0E91" w:rsidRDefault="00CB0E91">
            <w:pPr>
              <w:pStyle w:val="ConsPlusNormal"/>
              <w:jc w:val="both"/>
            </w:pPr>
            <w:r>
              <w:t>Индикаторы достижения цели и показатели непосредственных результатов</w:t>
            </w:r>
          </w:p>
        </w:tc>
        <w:tc>
          <w:tcPr>
            <w:tcW w:w="6406" w:type="dxa"/>
            <w:tcBorders>
              <w:top w:val="nil"/>
              <w:left w:val="nil"/>
              <w:bottom w:val="nil"/>
              <w:right w:val="nil"/>
            </w:tcBorders>
          </w:tcPr>
          <w:p w:rsidR="00CB0E91" w:rsidRDefault="00CB0E91">
            <w:pPr>
              <w:pStyle w:val="ConsPlusNormal"/>
              <w:jc w:val="both"/>
            </w:pPr>
            <w:r>
              <w:t>Индикаторы:</w:t>
            </w:r>
          </w:p>
          <w:p w:rsidR="00CB0E91" w:rsidRDefault="00CB0E91">
            <w:pPr>
              <w:pStyle w:val="ConsPlusNormal"/>
              <w:jc w:val="both"/>
            </w:pPr>
            <w:r>
              <w:t>1. Доля доступных для инвалидов и других маломобильных групп населения приоритетных объектов социальной, транспортной, инженерной инфраструктуры в общем количестве приоритетных объектов (в 2016 году - 62,9%).</w:t>
            </w:r>
          </w:p>
          <w:p w:rsidR="00CB0E91" w:rsidRDefault="00CB0E91">
            <w:pPr>
              <w:pStyle w:val="ConsPlusNormal"/>
              <w:jc w:val="both"/>
            </w:pPr>
            <w:r>
              <w:t>2. Доля инвалидов, положительно оценивающих уровень доступности приоритетных объектов и услуг в приоритетных сферах жизнедеятельности, в общей численности инвалидов в Нижегородской области (в 2016 году - 55,67%).</w:t>
            </w:r>
          </w:p>
          <w:p w:rsidR="00CB0E91" w:rsidRDefault="00CB0E91">
            <w:pPr>
              <w:pStyle w:val="ConsPlusNormal"/>
              <w:jc w:val="both"/>
            </w:pPr>
            <w:r>
              <w:t>3. Доля приоритетных объектов и услуг в приоритетных сферах жизнедеятельности инвалидов, нанесенных на карту доступности Нижегородской области по результатам их паспортизации, среди всех приоритетных объектов и услуг (2015 год - 50%).</w:t>
            </w:r>
          </w:p>
          <w:p w:rsidR="00CB0E91" w:rsidRDefault="00CB0E91">
            <w:pPr>
              <w:pStyle w:val="ConsPlusNormal"/>
              <w:jc w:val="both"/>
            </w:pPr>
            <w:r>
              <w:t>4. Доля доступных для инвалидов и других МГН приоритетных объектов социальной инфраструктуры в общем количестве приоритетных объектов в Нижегородской области (в 2016 году - 47,96%).</w:t>
            </w:r>
          </w:p>
          <w:p w:rsidR="00CB0E91" w:rsidRDefault="00CB0E91">
            <w:pPr>
              <w:pStyle w:val="ConsPlusNormal"/>
              <w:jc w:val="both"/>
            </w:pPr>
            <w:r>
              <w:t>5. Доля объектов социальной инфраструктуры, на которые сформированы паспорта доступности, среди общего количества объектов социальной инфраструктуры в приоритетных сферах жизнедеятельности инвалидов и других МГН в Нижегородской области (2015 год - 100%).</w:t>
            </w:r>
          </w:p>
          <w:p w:rsidR="00CB0E91" w:rsidRDefault="00CB0E91">
            <w:pPr>
              <w:pStyle w:val="ConsPlusNormal"/>
              <w:jc w:val="both"/>
            </w:pPr>
            <w:r>
              <w:t>6. Доля инвалидов, положительно оценивающих отношение населения к проблемам инвалидов, в общей численности опрошенных инвалидов в Нижегородской области (в 2016 году - 50%).</w:t>
            </w:r>
          </w:p>
          <w:p w:rsidR="00CB0E91" w:rsidRDefault="00CB0E91">
            <w:pPr>
              <w:pStyle w:val="ConsPlusNormal"/>
              <w:jc w:val="both"/>
            </w:pPr>
            <w:r>
              <w:t>Непосредственные результаты:</w:t>
            </w:r>
          </w:p>
          <w:p w:rsidR="00CB0E91" w:rsidRDefault="00CB0E91">
            <w:pPr>
              <w:pStyle w:val="ConsPlusNormal"/>
              <w:jc w:val="both"/>
            </w:pPr>
            <w:r>
              <w:t>1. Формирование условий устойчивого развития доступной среды для инвалидов и других МГН в Нижегородской области.</w:t>
            </w:r>
          </w:p>
          <w:p w:rsidR="00CB0E91" w:rsidRDefault="00CB0E91">
            <w:pPr>
              <w:pStyle w:val="ConsPlusNormal"/>
              <w:jc w:val="both"/>
            </w:pPr>
            <w:r>
              <w:t xml:space="preserve">2. Обеспечение межведомственного взаимодействия и </w:t>
            </w:r>
            <w:r>
              <w:lastRenderedPageBreak/>
              <w:t>координации работ органов исполнительной власти Нижегородской области, органов местного самоуправления при формировании условий доступности приоритетных объектов и услуг в приоритетных сферах жизнедеятельности инвалидов и других МГН в Нижегородской области.</w:t>
            </w:r>
          </w:p>
          <w:p w:rsidR="00CB0E91" w:rsidRDefault="00CB0E91">
            <w:pPr>
              <w:pStyle w:val="ConsPlusNormal"/>
              <w:jc w:val="both"/>
            </w:pPr>
            <w:r>
              <w:t>3. Сбор и систематизация информации о доступности объектов социальной инфраструктуры и услуг в приоритетных сферах жизнедеятельности инвалидов и других МГН в Нижегородской области с целью размещения в информационно-телекоммуникационной сети "Интернет".</w:t>
            </w:r>
          </w:p>
          <w:p w:rsidR="00CB0E91" w:rsidRDefault="00CB0E91">
            <w:pPr>
              <w:pStyle w:val="ConsPlusNormal"/>
              <w:jc w:val="both"/>
            </w:pPr>
            <w:r>
              <w:t>4. Формирование условий доступности приоритетных объектов и услуг в приоритетных сферах жизнедеятельности инвалидов и других МГН.</w:t>
            </w:r>
          </w:p>
          <w:p w:rsidR="00CB0E91" w:rsidRDefault="00CB0E91">
            <w:pPr>
              <w:pStyle w:val="ConsPlusNormal"/>
              <w:jc w:val="both"/>
            </w:pPr>
            <w:r>
              <w:t>5. Обеспечение доступности подвижного состава основных видов пассажирского транспорта для инвалидов и других МГН.</w:t>
            </w:r>
          </w:p>
          <w:p w:rsidR="00CB0E91" w:rsidRDefault="00CB0E91">
            <w:pPr>
              <w:pStyle w:val="ConsPlusNormal"/>
              <w:jc w:val="both"/>
            </w:pPr>
            <w:r>
              <w:t>6. Повышение доступности и качества реабилитационных услуг для инвалидов в Нижегородской области.</w:t>
            </w:r>
          </w:p>
          <w:p w:rsidR="00CB0E91" w:rsidRDefault="00CB0E91">
            <w:pPr>
              <w:pStyle w:val="ConsPlusNormal"/>
              <w:jc w:val="both"/>
            </w:pPr>
            <w:r>
              <w:t>7. Преодоление социальной разобщенности и "отношенческих" барьеров в обществе</w:t>
            </w:r>
          </w:p>
        </w:tc>
      </w:tr>
      <w:tr w:rsidR="00CB0E91">
        <w:tc>
          <w:tcPr>
            <w:tcW w:w="9071" w:type="dxa"/>
            <w:gridSpan w:val="2"/>
            <w:tcBorders>
              <w:top w:val="nil"/>
              <w:left w:val="nil"/>
              <w:bottom w:val="nil"/>
              <w:right w:val="nil"/>
            </w:tcBorders>
          </w:tcPr>
          <w:p w:rsidR="00CB0E91" w:rsidRDefault="00CB0E91">
            <w:pPr>
              <w:pStyle w:val="ConsPlusNormal"/>
              <w:jc w:val="both"/>
            </w:pPr>
            <w:r>
              <w:lastRenderedPageBreak/>
              <w:t xml:space="preserve">(в ред. постановлений Правительства Нижегородской области от 10.06.2016 </w:t>
            </w:r>
            <w:hyperlink r:id="rId238" w:history="1">
              <w:r>
                <w:rPr>
                  <w:color w:val="0000FF"/>
                </w:rPr>
                <w:t>N 349</w:t>
              </w:r>
            </w:hyperlink>
            <w:r>
              <w:t xml:space="preserve">, от 29.08.2016 </w:t>
            </w:r>
            <w:hyperlink r:id="rId239" w:history="1">
              <w:r>
                <w:rPr>
                  <w:color w:val="0000FF"/>
                </w:rPr>
                <w:t>N 585</w:t>
              </w:r>
            </w:hyperlink>
            <w:r>
              <w:t>)</w:t>
            </w:r>
          </w:p>
        </w:tc>
      </w:tr>
    </w:tbl>
    <w:p w:rsidR="00CB0E91" w:rsidRDefault="00CB0E91">
      <w:pPr>
        <w:pStyle w:val="ConsPlusNormal"/>
        <w:ind w:firstLine="540"/>
        <w:jc w:val="both"/>
      </w:pPr>
    </w:p>
    <w:p w:rsidR="00CB0E91" w:rsidRDefault="00CB0E91">
      <w:pPr>
        <w:pStyle w:val="ConsPlusNormal"/>
        <w:ind w:firstLine="540"/>
        <w:jc w:val="both"/>
        <w:outlineLvl w:val="3"/>
      </w:pPr>
      <w:r>
        <w:t>3.1.2. Текст Подпрограммы 1</w:t>
      </w:r>
    </w:p>
    <w:p w:rsidR="00CB0E91" w:rsidRDefault="00CB0E91">
      <w:pPr>
        <w:pStyle w:val="ConsPlusNormal"/>
        <w:ind w:firstLine="540"/>
        <w:jc w:val="both"/>
      </w:pPr>
    </w:p>
    <w:p w:rsidR="00CB0E91" w:rsidRDefault="00CB0E91">
      <w:pPr>
        <w:pStyle w:val="ConsPlusNormal"/>
        <w:ind w:firstLine="540"/>
        <w:jc w:val="both"/>
        <w:outlineLvl w:val="4"/>
      </w:pPr>
      <w:r>
        <w:t>3.1.2.1. Характеристика сферы реализации Подпрограммы 1</w:t>
      </w:r>
    </w:p>
    <w:p w:rsidR="00CB0E91" w:rsidRDefault="00CB0E91">
      <w:pPr>
        <w:pStyle w:val="ConsPlusNormal"/>
        <w:ind w:firstLine="540"/>
        <w:jc w:val="both"/>
      </w:pPr>
    </w:p>
    <w:p w:rsidR="00CB0E91" w:rsidRDefault="00CB0E91">
      <w:pPr>
        <w:pStyle w:val="ConsPlusNormal"/>
        <w:ind w:firstLine="540"/>
        <w:jc w:val="both"/>
      </w:pPr>
      <w:r>
        <w:t xml:space="preserve">Подпрограмма 1 разработана в соответствии с </w:t>
      </w:r>
      <w:hyperlink r:id="rId240" w:history="1">
        <w:r>
          <w:rPr>
            <w:color w:val="0000FF"/>
          </w:rPr>
          <w:t>Концепцией</w:t>
        </w:r>
      </w:hyperlink>
      <w:r>
        <w:t xml:space="preserve"> долгосрочного социально-экономического развития Российской Федерации на период до 2020 года, утвержденной распоряжением Правительства Российской Федерации от 17 ноября 2008 года N 1662-р; государственной </w:t>
      </w:r>
      <w:hyperlink r:id="rId241" w:history="1">
        <w:r>
          <w:rPr>
            <w:color w:val="0000FF"/>
          </w:rPr>
          <w:t>программой</w:t>
        </w:r>
      </w:hyperlink>
      <w:r>
        <w:t xml:space="preserve"> Российской Федерации "Доступная среда" на 2011 - 2020 годы, утвержденной постановлением Правительства Российской Федерации от 1 декабря 2015 года N 1297; </w:t>
      </w:r>
      <w:hyperlink r:id="rId242" w:history="1">
        <w:r>
          <w:rPr>
            <w:color w:val="0000FF"/>
          </w:rPr>
          <w:t>постановлением</w:t>
        </w:r>
      </w:hyperlink>
      <w:r>
        <w:t xml:space="preserve"> Правительства Российской Федерации от 26 ноября 2012 года N 1225 "О предоставлении субсидий из федерального бюджета на реализацию мероприятий государственной программы Российской Федерации "Доступная среда" на 2011 - 2015 годы и признании утратившими силу некоторых постановлений Правительства Российской Федерации"; </w:t>
      </w:r>
      <w:hyperlink r:id="rId243" w:history="1">
        <w:r>
          <w:rPr>
            <w:color w:val="0000FF"/>
          </w:rPr>
          <w:t>приказом</w:t>
        </w:r>
      </w:hyperlink>
      <w:r>
        <w:t xml:space="preserve"> Министерства труда и социальной защиты Российской Федерации от 6 декабря 2012 года N 575 "Об утверждении примерной программы субъекта Российской Федерации по обеспечению доступности приоритетных объектов и услуг в приоритетных сферах жизнедеятельности инвалидов и других маломобильных групп населения"; </w:t>
      </w:r>
      <w:hyperlink r:id="rId244" w:history="1">
        <w:r>
          <w:rPr>
            <w:color w:val="0000FF"/>
          </w:rPr>
          <w:t>постановлением</w:t>
        </w:r>
      </w:hyperlink>
      <w:r>
        <w:t xml:space="preserve"> Правительства Нижегородской области от 17 апреля 2006 года N 127 "Об утверждении Стратегии развития Нижегородской области до 2020 года".</w:t>
      </w:r>
    </w:p>
    <w:p w:rsidR="00CB0E91" w:rsidRDefault="00CB0E91">
      <w:pPr>
        <w:pStyle w:val="ConsPlusNormal"/>
        <w:jc w:val="both"/>
      </w:pPr>
      <w:r>
        <w:t xml:space="preserve">(в ред. </w:t>
      </w:r>
      <w:hyperlink r:id="rId245" w:history="1">
        <w:r>
          <w:rPr>
            <w:color w:val="0000FF"/>
          </w:rPr>
          <w:t>постановления</w:t>
        </w:r>
      </w:hyperlink>
      <w:r>
        <w:t xml:space="preserve"> Правительства Нижегородской области от 10.06.2016 N 349)</w:t>
      </w:r>
    </w:p>
    <w:p w:rsidR="00CB0E91" w:rsidRDefault="00CB0E91">
      <w:pPr>
        <w:pStyle w:val="ConsPlusNormal"/>
        <w:ind w:firstLine="540"/>
        <w:jc w:val="both"/>
      </w:pPr>
      <w:r>
        <w:t>Проведение комплекса мер по обеспечению доступности для инвалидов объектов социальной инфраструктуры, развитию реабилитации и социальной интеграции инвалидов в общество является одним из приоритетных направлений социальной политики государства.</w:t>
      </w:r>
    </w:p>
    <w:p w:rsidR="00CB0E91" w:rsidRDefault="00CB0E91">
      <w:pPr>
        <w:pStyle w:val="ConsPlusNormal"/>
        <w:ind w:firstLine="540"/>
        <w:jc w:val="both"/>
      </w:pPr>
      <w:hyperlink r:id="rId246" w:history="1">
        <w:r>
          <w:rPr>
            <w:color w:val="0000FF"/>
          </w:rPr>
          <w:t>Конвенция</w:t>
        </w:r>
      </w:hyperlink>
      <w:r>
        <w:t xml:space="preserve"> о правах инвалидов, принятая Генеральной Ассамблеей ООН 13 декабря 2006 года и ратифицированная Федеральным </w:t>
      </w:r>
      <w:hyperlink r:id="rId247" w:history="1">
        <w:r>
          <w:rPr>
            <w:color w:val="0000FF"/>
          </w:rPr>
          <w:t>законом</w:t>
        </w:r>
      </w:hyperlink>
      <w:r>
        <w:t xml:space="preserve"> от 3 мая 2012 года N 46-ФЗ, устанавливает международные обязательства государств-участников, предусматривающие осуществление мер по предоставлению инвалидам возможностей для достижения и сохранения максимальной независимости, полных физических, умственных, социальных и профессиональных способностей и полного включения и вовлечения их во все аспекты жизни общества.</w:t>
      </w:r>
    </w:p>
    <w:p w:rsidR="00CB0E91" w:rsidRDefault="00CB0E91">
      <w:pPr>
        <w:pStyle w:val="ConsPlusNormal"/>
        <w:ind w:firstLine="540"/>
        <w:jc w:val="both"/>
      </w:pPr>
      <w:r>
        <w:t xml:space="preserve">Одним из способов реализации положений </w:t>
      </w:r>
      <w:hyperlink r:id="rId248" w:history="1">
        <w:r>
          <w:rPr>
            <w:color w:val="0000FF"/>
          </w:rPr>
          <w:t>Конвенции</w:t>
        </w:r>
      </w:hyperlink>
      <w:r>
        <w:t xml:space="preserve"> является Государственная </w:t>
      </w:r>
      <w:hyperlink r:id="rId249" w:history="1">
        <w:r>
          <w:rPr>
            <w:color w:val="0000FF"/>
          </w:rPr>
          <w:t>программа</w:t>
        </w:r>
      </w:hyperlink>
      <w:r>
        <w:t xml:space="preserve"> Российской Федерации.</w:t>
      </w:r>
    </w:p>
    <w:p w:rsidR="00CB0E91" w:rsidRDefault="00CB0E91">
      <w:pPr>
        <w:pStyle w:val="ConsPlusNormal"/>
        <w:ind w:firstLine="540"/>
        <w:jc w:val="both"/>
      </w:pPr>
      <w:r>
        <w:t xml:space="preserve">В соответствии с </w:t>
      </w:r>
      <w:hyperlink r:id="rId250" w:history="1">
        <w:r>
          <w:rPr>
            <w:color w:val="0000FF"/>
          </w:rPr>
          <w:t>Концепцией</w:t>
        </w:r>
      </w:hyperlink>
      <w:r>
        <w:t xml:space="preserve"> долгосрочного социально-экономического развития Российской Федерации на период до 2020 года, утвержденной распоряжением Правительства Российской Федерации от 17 ноября 2008 года N 1662-р, и положениями </w:t>
      </w:r>
      <w:hyperlink r:id="rId251" w:history="1">
        <w:r>
          <w:rPr>
            <w:color w:val="0000FF"/>
          </w:rPr>
          <w:t>Конвенции</w:t>
        </w:r>
      </w:hyperlink>
      <w:r>
        <w:t xml:space="preserve"> Государственная </w:t>
      </w:r>
      <w:hyperlink r:id="rId252" w:history="1">
        <w:r>
          <w:rPr>
            <w:color w:val="0000FF"/>
          </w:rPr>
          <w:t>программа</w:t>
        </w:r>
      </w:hyperlink>
      <w:r>
        <w:t xml:space="preserve"> Российской Федерации предусматривает реализацию комплекса мероприятий, позволяющих обеспечить беспрепятственный доступ к приоритетным объектам и услугам в приоритетных сферах жизнедеятельности инвалидов и других маломобильных групп населения, а также совершенствование механизма предоставления услуг в сфере реабилитации и государственной системы медико-социальной экспертизы с целью интеграции инвалидов с обществом.</w:t>
      </w:r>
    </w:p>
    <w:p w:rsidR="00CB0E91" w:rsidRDefault="00CB0E91">
      <w:pPr>
        <w:pStyle w:val="ConsPlusNormal"/>
        <w:ind w:firstLine="540"/>
        <w:jc w:val="both"/>
      </w:pPr>
      <w:r>
        <w:t>В Нижегородской области система формирования доступной для инвалидов среды жизнедеятельности представлена следующими нормативными правовыми актами:</w:t>
      </w:r>
    </w:p>
    <w:p w:rsidR="00CB0E91" w:rsidRDefault="00CB0E91">
      <w:pPr>
        <w:pStyle w:val="ConsPlusNormal"/>
        <w:ind w:firstLine="540"/>
        <w:jc w:val="both"/>
      </w:pPr>
      <w:r>
        <w:t xml:space="preserve">- </w:t>
      </w:r>
      <w:hyperlink r:id="rId253" w:history="1">
        <w:r>
          <w:rPr>
            <w:color w:val="0000FF"/>
          </w:rPr>
          <w:t>Закон</w:t>
        </w:r>
      </w:hyperlink>
      <w:r>
        <w:t xml:space="preserve"> Нижегородской области от 5 марта 2009 года N 21-З "О безбарьерной среде для маломобильных граждан на территории Нижегородской области";</w:t>
      </w:r>
    </w:p>
    <w:p w:rsidR="00CB0E91" w:rsidRDefault="00CB0E91">
      <w:pPr>
        <w:pStyle w:val="ConsPlusNormal"/>
        <w:ind w:firstLine="540"/>
        <w:jc w:val="both"/>
      </w:pPr>
      <w:r>
        <w:t xml:space="preserve">- </w:t>
      </w:r>
      <w:hyperlink r:id="rId254" w:history="1">
        <w:r>
          <w:rPr>
            <w:color w:val="0000FF"/>
          </w:rPr>
          <w:t>Указ</w:t>
        </w:r>
      </w:hyperlink>
      <w:r>
        <w:t xml:space="preserve"> Губернатора Нижегородской области от 24 июня 2009 года N 36 "О совете по делам инвалидов при Губернаторе Нижегородской области";</w:t>
      </w:r>
    </w:p>
    <w:p w:rsidR="00CB0E91" w:rsidRDefault="00CB0E91">
      <w:pPr>
        <w:pStyle w:val="ConsPlusNormal"/>
        <w:ind w:firstLine="540"/>
        <w:jc w:val="both"/>
      </w:pPr>
      <w:r>
        <w:t xml:space="preserve">- </w:t>
      </w:r>
      <w:hyperlink r:id="rId255" w:history="1">
        <w:r>
          <w:rPr>
            <w:color w:val="0000FF"/>
          </w:rPr>
          <w:t>постановление</w:t>
        </w:r>
      </w:hyperlink>
      <w:r>
        <w:t xml:space="preserve"> Правительства Нижегородской области от 3 апреля 2007 года N 102 "О формировании безбарьерной среды для маломобильных граждан на территории Нижегородской области";</w:t>
      </w:r>
    </w:p>
    <w:p w:rsidR="00CB0E91" w:rsidRDefault="00CB0E91">
      <w:pPr>
        <w:pStyle w:val="ConsPlusNormal"/>
        <w:ind w:firstLine="540"/>
        <w:jc w:val="both"/>
      </w:pPr>
      <w:r>
        <w:t xml:space="preserve">- </w:t>
      </w:r>
      <w:hyperlink r:id="rId256" w:history="1">
        <w:r>
          <w:rPr>
            <w:color w:val="0000FF"/>
          </w:rPr>
          <w:t>постановление</w:t>
        </w:r>
      </w:hyperlink>
      <w:r>
        <w:t xml:space="preserve"> Правительства Нижегородской области от 24 января 2007 года N 24 "О реабилитации инвалидов в Нижегородской области";</w:t>
      </w:r>
    </w:p>
    <w:p w:rsidR="00CB0E91" w:rsidRDefault="00CB0E91">
      <w:pPr>
        <w:pStyle w:val="ConsPlusNormal"/>
        <w:ind w:firstLine="540"/>
        <w:jc w:val="both"/>
      </w:pPr>
      <w:r>
        <w:t xml:space="preserve">- </w:t>
      </w:r>
      <w:hyperlink r:id="rId257" w:history="1">
        <w:r>
          <w:rPr>
            <w:color w:val="0000FF"/>
          </w:rPr>
          <w:t>распоряжение</w:t>
        </w:r>
      </w:hyperlink>
      <w:r>
        <w:t xml:space="preserve"> Правительства Нижегородской области от 14 декабря 2010 года N 2730-р "О дополнительных мерах по обеспечению доступности социально значимых объектов для маломобильных граждан на территории Нижегородской области".</w:t>
      </w:r>
    </w:p>
    <w:p w:rsidR="00CB0E91" w:rsidRDefault="00CB0E91">
      <w:pPr>
        <w:pStyle w:val="ConsPlusNormal"/>
        <w:ind w:firstLine="540"/>
        <w:jc w:val="both"/>
      </w:pPr>
      <w:r>
        <w:t>Начиная с 2003 года Правительством Нижегородской области проводится целенаправленная политика по формированию условий доступной для инвалидов среды жизнедеятельности и социальной интеграции инвалидов.</w:t>
      </w:r>
    </w:p>
    <w:p w:rsidR="00CB0E91" w:rsidRDefault="00CB0E91">
      <w:pPr>
        <w:pStyle w:val="ConsPlusNormal"/>
        <w:ind w:firstLine="540"/>
        <w:jc w:val="both"/>
      </w:pPr>
      <w:r>
        <w:t xml:space="preserve">Начальным этапом в этом направлении явилась областная целевая </w:t>
      </w:r>
      <w:hyperlink r:id="rId258" w:history="1">
        <w:r>
          <w:rPr>
            <w:color w:val="0000FF"/>
          </w:rPr>
          <w:t>программа</w:t>
        </w:r>
      </w:hyperlink>
      <w:r>
        <w:t xml:space="preserve"> на 2003 - 2005 годы "Формирование доступной для инвалидов среды жизнедеятельности в Нижегородской области", утвержденная постановлением Правительства Нижегородской области от 27 января 2003 года N 24.</w:t>
      </w:r>
    </w:p>
    <w:p w:rsidR="00CB0E91" w:rsidRDefault="00CB0E91">
      <w:pPr>
        <w:pStyle w:val="ConsPlusNormal"/>
        <w:ind w:firstLine="540"/>
        <w:jc w:val="both"/>
      </w:pPr>
      <w:r>
        <w:t xml:space="preserve">Дальнейшее решение вопросов социальной защиты инвалидов осуществлялось в рамках областной целевой межведомственной </w:t>
      </w:r>
      <w:hyperlink r:id="rId259" w:history="1">
        <w:r>
          <w:rPr>
            <w:color w:val="0000FF"/>
          </w:rPr>
          <w:t>программы</w:t>
        </w:r>
      </w:hyperlink>
      <w:r>
        <w:t xml:space="preserve"> "Социальная поддержка инвалидов в Нижегородской области" на 2006 - 2008 годы, утвержденной Законом Нижегородской области от 8 ноября 2005 года N 174-З.</w:t>
      </w:r>
    </w:p>
    <w:p w:rsidR="00CB0E91" w:rsidRDefault="00CB0E91">
      <w:pPr>
        <w:pStyle w:val="ConsPlusNormal"/>
        <w:ind w:firstLine="540"/>
        <w:jc w:val="both"/>
      </w:pPr>
      <w:r>
        <w:t xml:space="preserve">Актуальным стало принятие </w:t>
      </w:r>
      <w:hyperlink r:id="rId260" w:history="1">
        <w:r>
          <w:rPr>
            <w:color w:val="0000FF"/>
          </w:rPr>
          <w:t>Закона</w:t>
        </w:r>
      </w:hyperlink>
      <w:r>
        <w:t xml:space="preserve"> Нижегородской области от 5 марта 2009 года N 21-З "О безбарьерной среде для маломобильных граждан на территории Нижегородской области", закрепившего нормы социальной защиты маломобильных граждан с целью обеспечения им равных с другими гражданами возможностей по беспрепятственному доступу к объектам социальной, транспортной, инженерной инфраструктуры и информации.</w:t>
      </w:r>
    </w:p>
    <w:p w:rsidR="00CB0E91" w:rsidRDefault="00CB0E91">
      <w:pPr>
        <w:pStyle w:val="ConsPlusNormal"/>
        <w:ind w:firstLine="540"/>
        <w:jc w:val="both"/>
      </w:pPr>
      <w:r>
        <w:t xml:space="preserve">В связи с этим областная целевая </w:t>
      </w:r>
      <w:hyperlink r:id="rId261" w:history="1">
        <w:r>
          <w:rPr>
            <w:color w:val="0000FF"/>
          </w:rPr>
          <w:t>программа</w:t>
        </w:r>
      </w:hyperlink>
      <w:r>
        <w:t xml:space="preserve"> "Формирование доступной для инвалидов среды жизнедеятельности в Нижегородской области" на 2010 - 2013 годы, утвержденная постановлением Правительства Нижегородской области от 19 мая 2009 года N 300 (далее - ОЦП N 300), рассматривалась как качественно новый этап проводимой в регионе целенаправленной работы по созданию безбарьерной среды.</w:t>
      </w:r>
    </w:p>
    <w:p w:rsidR="00CB0E91" w:rsidRDefault="00CB0E91">
      <w:pPr>
        <w:pStyle w:val="ConsPlusNormal"/>
        <w:ind w:firstLine="540"/>
        <w:jc w:val="both"/>
      </w:pPr>
      <w:r>
        <w:t xml:space="preserve">В рамках </w:t>
      </w:r>
      <w:hyperlink r:id="rId262" w:history="1">
        <w:r>
          <w:rPr>
            <w:color w:val="0000FF"/>
          </w:rPr>
          <w:t>ОЦП</w:t>
        </w:r>
      </w:hyperlink>
      <w:r>
        <w:t xml:space="preserve"> N 300 в 272 социально значимых государственных учреждениях здравоохранения, социальной защиты, образования, культуры, занятости, культуры и спорта реализованы мероприятия по оборудованию лестничных маршей специализированными подъемниками, установке пандусов и поручней, адаптации дверных проемов и санитарно-гигиенических помещений. Кроме того, приобретены специализированные автотранспортные средства с гидроподъемниками для инвалидов, приобретено оборудование для государственного казенного учреждения культуры Нижегородской области "Нижегородская государственная областная специальная библиотека для слепых", проведены семинары по разъяснению законодательства по формированию доступной для инвалидов среды жизнедеятельности.</w:t>
      </w:r>
    </w:p>
    <w:p w:rsidR="00CB0E91" w:rsidRDefault="00CB0E91">
      <w:pPr>
        <w:pStyle w:val="ConsPlusNormal"/>
        <w:ind w:firstLine="540"/>
        <w:jc w:val="both"/>
      </w:pPr>
      <w:r>
        <w:lastRenderedPageBreak/>
        <w:t>Несмотря на реализованные мероприятия, проблемы создания доступной для инвалидов среды жизнедеятельности для реабилитации и интеграции инвалидов в общество, повышения качества и эффективности услуг в сфере реабилитации, сегодня остроактуальны.</w:t>
      </w:r>
    </w:p>
    <w:p w:rsidR="00CB0E91" w:rsidRDefault="00CB0E91">
      <w:pPr>
        <w:pStyle w:val="ConsPlusNormal"/>
        <w:ind w:firstLine="540"/>
        <w:jc w:val="both"/>
      </w:pPr>
      <w:r>
        <w:t>Остается нерешенной важнейшая социальная задача - создание равных возможностей для инвалидов во всех сферах жизни общества. Социальная среда в большинстве своем не приспособлена для инвалидов.</w:t>
      </w:r>
    </w:p>
    <w:p w:rsidR="00CB0E91" w:rsidRDefault="00CB0E91">
      <w:pPr>
        <w:pStyle w:val="ConsPlusNormal"/>
        <w:ind w:firstLine="540"/>
        <w:jc w:val="both"/>
      </w:pPr>
      <w:r>
        <w:t>Это, прежде всего, отсутствие развитой инфраструктуры, приспособленной для инвалидов, что затрудняет их доступ к объектам социальной, транспортной и информационной инфраструктуры.</w:t>
      </w:r>
    </w:p>
    <w:p w:rsidR="00CB0E91" w:rsidRDefault="00CB0E91">
      <w:pPr>
        <w:pStyle w:val="ConsPlusNormal"/>
        <w:ind w:firstLine="540"/>
        <w:jc w:val="both"/>
      </w:pPr>
      <w:r>
        <w:t>Актуальность проблемы создания доступной для инвалидов среды определяется наличием в социальной структуре общества значительного количества лиц, признанных инвалидами.</w:t>
      </w:r>
    </w:p>
    <w:p w:rsidR="00CB0E91" w:rsidRDefault="00CB0E91">
      <w:pPr>
        <w:pStyle w:val="ConsPlusNormal"/>
        <w:ind w:firstLine="540"/>
        <w:jc w:val="both"/>
      </w:pPr>
      <w:r>
        <w:t>По состоянию на 1 января 2013 года в Нижегородской области насчитывается 336361 инвалид. Из них 1,1% (3699 чел.) составляют инвалиды с нарушениями функций слуха, 1,9% (6391 чел.) - инвалиды с нарушениями функций зрения, 4,5% (15136 чел.) - инвалиды с нарушением опорно-двигательного аппарата (из них 1,1% (3700 чел.) - инвалиды-колясочники) и 92,5% - инвалиды с прочими нарушениями здоровья.</w:t>
      </w:r>
    </w:p>
    <w:p w:rsidR="00CB0E91" w:rsidRDefault="00CB0E91">
      <w:pPr>
        <w:pStyle w:val="ConsPlusNormal"/>
        <w:ind w:firstLine="540"/>
        <w:jc w:val="both"/>
      </w:pPr>
      <w:r>
        <w:t>В целях дальнейшего решения проблем доступной для инвалидов среды для создания им равных возможностей во всех сферах жизни общества, учитывая, что в рамках предыдущих целевых программ и мероприятий, значительное количество учреждений социальной инфраструктуры оснащено элементами доступности частично, в основном для лиц с ограничениями функций передвижения, сегодня ставится задача оснащения объектов с учетом доступности для всех категорий инвалидов. Эта задача наряду с задачами по совершенствованию нормативно-правовой и организационной основы формирования доступной среды жизнедеятельности инвалидов и других МГН, повышению доступности и качества реабилитационных услуг, информационно-методическому и кадровому обеспечению системы реабилитации и социальной интеграции инвалидов, а также преодолению социальной разобщенности в обществе и формированию позитивного отношения населения к проблемам инвалидов и к проблеме обеспечения доступной среды жизнедеятельности для инвалидов и других МГН в Нижегородской области, будет решаться в рамках Подпрограммы 1, мероприятия которой направлены на повышение уровня доступности приоритетных объектов в приоритетных сферах жизнедеятельности (социальная сфера, сферы здравоохранения, образования, спорта, культуры, транспорта, информации), а также в сфере занятости населения на основе данных, полученных в результате паспортизации объектов социальной инфраструктуры и услуг в приоритетных сферах жизнедеятельности инвалидов.</w:t>
      </w:r>
    </w:p>
    <w:p w:rsidR="00CB0E91" w:rsidRDefault="00CB0E91">
      <w:pPr>
        <w:pStyle w:val="ConsPlusNormal"/>
        <w:ind w:firstLine="540"/>
        <w:jc w:val="both"/>
      </w:pPr>
      <w:r>
        <w:t xml:space="preserve">В целях реализации Федерального </w:t>
      </w:r>
      <w:hyperlink r:id="rId263" w:history="1">
        <w:r>
          <w:rPr>
            <w:color w:val="0000FF"/>
          </w:rPr>
          <w:t>закона</w:t>
        </w:r>
      </w:hyperlink>
      <w:r>
        <w:t xml:space="preserve"> от 24 ноября 1995 года N 181-ФЗ "О социальной защите инвалидов в Российской Федерации", </w:t>
      </w:r>
      <w:hyperlink r:id="rId264" w:history="1">
        <w:r>
          <w:rPr>
            <w:color w:val="0000FF"/>
          </w:rPr>
          <w:t>Закона</w:t>
        </w:r>
      </w:hyperlink>
      <w:r>
        <w:t xml:space="preserve"> Нижегородской области от 5 марта 2009 года N 21-З "О безбарьерной среде для маломобильных граждан на территории Нижегородской области" и мероприятий Государственной </w:t>
      </w:r>
      <w:hyperlink r:id="rId265" w:history="1">
        <w:r>
          <w:rPr>
            <w:color w:val="0000FF"/>
          </w:rPr>
          <w:t>программы</w:t>
        </w:r>
      </w:hyperlink>
      <w:r>
        <w:t xml:space="preserve"> Российской Федерации, в части формирования доступной для инвалидов среды жизнедеятельности, объективной оценки состояния доступности объектов социальной инфраструктуры, а также для разработки мер, обеспечивающих их доступность, принято </w:t>
      </w:r>
      <w:hyperlink r:id="rId266" w:history="1">
        <w:r>
          <w:rPr>
            <w:color w:val="0000FF"/>
          </w:rPr>
          <w:t>постановление</w:t>
        </w:r>
      </w:hyperlink>
      <w:r>
        <w:t xml:space="preserve"> Правительства Нижегородской области от 13 мая 2013 года N 294 "О проведении паспортизации объектов социальной, транспортной, инженерной инфраструктур и услуг на территории Нижегородской области" (далее - Постановление).</w:t>
      </w:r>
    </w:p>
    <w:p w:rsidR="00CB0E91" w:rsidRDefault="00CB0E91">
      <w:pPr>
        <w:pStyle w:val="ConsPlusNormal"/>
        <w:ind w:firstLine="540"/>
        <w:jc w:val="both"/>
      </w:pPr>
      <w:r>
        <w:t xml:space="preserve">В соответствии с </w:t>
      </w:r>
      <w:hyperlink r:id="rId267" w:history="1">
        <w:r>
          <w:rPr>
            <w:color w:val="0000FF"/>
          </w:rPr>
          <w:t>Постановлением</w:t>
        </w:r>
      </w:hyperlink>
      <w:r>
        <w:t xml:space="preserve"> и </w:t>
      </w:r>
      <w:hyperlink r:id="rId268" w:history="1">
        <w:r>
          <w:rPr>
            <w:color w:val="0000FF"/>
          </w:rPr>
          <w:t>методикой</w:t>
        </w:r>
      </w:hyperlink>
      <w:r>
        <w:t>, позволяющей объективизировать и систематизировать доступность объектов и услуг в приоритетных сферах жизнедеятельности для инвалидов и других маломобильных групп населения, с возможностью учета региональной специфики, утвержденной приказом Министерства труда и социальной защиты Российской Федерации от 25 декабря 2012 года N 627, паспортизация объектов социальной инфраструктуры проводится с привлечением общественных организаций инвалидов и их территориальных подразделений.</w:t>
      </w:r>
    </w:p>
    <w:p w:rsidR="00CB0E91" w:rsidRDefault="00CB0E91">
      <w:pPr>
        <w:pStyle w:val="ConsPlusNormal"/>
        <w:ind w:firstLine="540"/>
        <w:jc w:val="both"/>
      </w:pPr>
      <w:r>
        <w:t xml:space="preserve">Основным документом в сфере паспортизации является </w:t>
      </w:r>
      <w:hyperlink r:id="rId269" w:history="1">
        <w:r>
          <w:rPr>
            <w:color w:val="0000FF"/>
          </w:rPr>
          <w:t>Реестр</w:t>
        </w:r>
      </w:hyperlink>
      <w:r>
        <w:t>.</w:t>
      </w:r>
    </w:p>
    <w:p w:rsidR="00CB0E91" w:rsidRDefault="00CB0E91">
      <w:pPr>
        <w:pStyle w:val="ConsPlusNormal"/>
        <w:ind w:firstLine="540"/>
        <w:jc w:val="both"/>
      </w:pPr>
      <w:r>
        <w:t xml:space="preserve">В </w:t>
      </w:r>
      <w:hyperlink r:id="rId270" w:history="1">
        <w:r>
          <w:rPr>
            <w:color w:val="0000FF"/>
          </w:rPr>
          <w:t>Реестр</w:t>
        </w:r>
      </w:hyperlink>
      <w:r>
        <w:t xml:space="preserve"> включаются объекты, находящиеся на территории муниципального образования и оказывающие услуги населению.</w:t>
      </w:r>
    </w:p>
    <w:p w:rsidR="00CB0E91" w:rsidRDefault="00CB0E91">
      <w:pPr>
        <w:pStyle w:val="ConsPlusNormal"/>
        <w:ind w:firstLine="540"/>
        <w:jc w:val="both"/>
      </w:pPr>
      <w:r>
        <w:lastRenderedPageBreak/>
        <w:t>Приоритетными признаются учреждения и организации следующих сфер (согласно последовательности их в порядке исполнения индивидуальных программ реабилитации): здравоохранения, образования, социальной защиты населения, физической культуры и спорта, культуры. Приоритетными объектами, способствующими социальной интеграции инвалидов, являются: объекты и средства связи и информации, объекты транспорта и дорожно-транспортной инфраструктуры, жилые здания и помещения, объекты потребительского рынка и сферы услуг, места приложения труда.</w:t>
      </w:r>
    </w:p>
    <w:p w:rsidR="00CB0E91" w:rsidRDefault="00CB0E91">
      <w:pPr>
        <w:pStyle w:val="ConsPlusNormal"/>
        <w:ind w:firstLine="540"/>
        <w:jc w:val="both"/>
      </w:pPr>
      <w:r>
        <w:t>Отбор приоритетных объектов и предоставляемых ими услуг осуществляется совместно с общественными организациями инвалидов (Нижегородская областная организация Общероссийской общественной организации "Всероссийское общество инвалидов", региональное отделение общественной организации "Всероссийское общество глухих", Нижегородская областная организация Общероссийской общественной организации инвалидов "Всероссийское ордена Трудового Красного Знамени общество слепых") с учетом востребованности объекта инвалидами и другими МГН.</w:t>
      </w:r>
    </w:p>
    <w:p w:rsidR="00CB0E91" w:rsidRDefault="00CB0E91">
      <w:pPr>
        <w:pStyle w:val="ConsPlusNormal"/>
        <w:ind w:firstLine="540"/>
        <w:jc w:val="both"/>
      </w:pPr>
      <w:r>
        <w:t>Решение об отнесении объектов и предоставляемых ими услуг к приоритетным принимается Комиссиями по координации деятельности в сфере формирования доступной среды жизнедеятельности для инвалидов и других маломобильных групп населения муниципальных образований Нижегородской области (далее - Комиссия).</w:t>
      </w:r>
    </w:p>
    <w:p w:rsidR="00CB0E91" w:rsidRDefault="00CB0E91">
      <w:pPr>
        <w:pStyle w:val="ConsPlusNormal"/>
        <w:ind w:firstLine="540"/>
        <w:jc w:val="both"/>
      </w:pPr>
      <w:r>
        <w:t>При формировании Подпрограммы 1 проведена следующая работа по паспортизации объектов.</w:t>
      </w:r>
    </w:p>
    <w:p w:rsidR="00CB0E91" w:rsidRDefault="00CB0E91">
      <w:pPr>
        <w:pStyle w:val="ConsPlusNormal"/>
        <w:ind w:firstLine="540"/>
        <w:jc w:val="both"/>
      </w:pPr>
      <w:r>
        <w:t xml:space="preserve">В целях создания единой информационной системы учета сведений об объектах социальной инфраструктуры, нуждающихся в проведении мероприятий по обеспечению их доступности для инвалидов и других маломобильных групп населения в первоочередном порядке приказом министерства социальной политики Нижегородской области от 14 февраля 2013 года N 163 "О временном порядке формирования реестра приоритетных объектов социальной инфраструктуры в приоритетных сферах жизнедеятельности инвалидов на территории Нижегородской области" утвержден временный </w:t>
      </w:r>
      <w:hyperlink r:id="rId271" w:history="1">
        <w:r>
          <w:rPr>
            <w:color w:val="0000FF"/>
          </w:rPr>
          <w:t>порядок</w:t>
        </w:r>
      </w:hyperlink>
      <w:r>
        <w:t xml:space="preserve"> формирования реестра объектов социальной инфраструктуры в приоритетных сферах жизнедеятельности инвалидов на территории Нижегородской области (далее - Порядок) и состав комиссии по формированию реестра объектов социальной инфраструктуры в приоритетных сферах жизнедеятельности инвалидов на территории Нижегородской области (далее - комиссия Министерства).</w:t>
      </w:r>
    </w:p>
    <w:p w:rsidR="00CB0E91" w:rsidRDefault="00CB0E91">
      <w:pPr>
        <w:pStyle w:val="ConsPlusNormal"/>
        <w:ind w:firstLine="540"/>
        <w:jc w:val="both"/>
      </w:pPr>
      <w:r>
        <w:t>Формирование реестра приоритетных объектов социальной инфраструктуры (далее - временный Реестр) осуществлялось министерством социальной политики Нижегородской области на основании информации об учреждениях, наиболее востребованных инвалидами и другими МГН, и списков учреждений различных ведомств, участвующих в реализации реабилитационных услуг в рамках исполнения индивидуальных программ реабилитации инвалидов и детей-инвалидов.</w:t>
      </w:r>
    </w:p>
    <w:p w:rsidR="00CB0E91" w:rsidRDefault="00CB0E91">
      <w:pPr>
        <w:pStyle w:val="ConsPlusNormal"/>
        <w:ind w:firstLine="540"/>
        <w:jc w:val="both"/>
      </w:pPr>
      <w:r>
        <w:t>Информация об учреждениях, наиболее востребованных инвалидами и другими МГН, находящихся на территории муниципального образования, собиралась сотрудниками государственных казенных учреждений центр социального обслуживания населения (центров социальной реабилитации инвалидов и детей-инвалидов или реабилитационных подразделений центров социального обслуживания населения) на основании опросов инвалидов об их потребностях.</w:t>
      </w:r>
    </w:p>
    <w:p w:rsidR="00CB0E91" w:rsidRDefault="00CB0E91">
      <w:pPr>
        <w:pStyle w:val="ConsPlusNormal"/>
        <w:ind w:firstLine="540"/>
        <w:jc w:val="both"/>
      </w:pPr>
      <w:r>
        <w:t xml:space="preserve">Комиссией Министерства, в состав которой вошли: председатель Нижегородской областной организации Общероссийской общественной организации "Всероссийское общество инвалидов", председатель правления Нижегородской областной организации Общероссийской общественной организации инвалидов "Всероссийское ордена Трудового Красного Знамени общество слепых", председатель регионального отделения общественной организации "Всероссийское общество глухих", приняты решения о включении приоритетных объектов, находящихся на территории муниципальных образований Нижегородской области и нуждающихся в обеспечении их доступности в первую очередь, в </w:t>
      </w:r>
      <w:hyperlink r:id="rId272" w:history="1">
        <w:r>
          <w:rPr>
            <w:color w:val="0000FF"/>
          </w:rPr>
          <w:t>Реестр</w:t>
        </w:r>
      </w:hyperlink>
      <w:r>
        <w:t>.</w:t>
      </w:r>
    </w:p>
    <w:p w:rsidR="00CB0E91" w:rsidRDefault="00CB0E91">
      <w:pPr>
        <w:pStyle w:val="ConsPlusNormal"/>
        <w:ind w:firstLine="540"/>
        <w:jc w:val="both"/>
      </w:pPr>
      <w:r>
        <w:t xml:space="preserve">Решение о включении объектов из временного Реестра в Подпрограмму 1 принималось комиссией Министерства с учетом востребованности объекта, возможности его адаптации для всех категорий инвалидов, места расположения, предоставления услуг по реабилитации </w:t>
      </w:r>
      <w:r>
        <w:lastRenderedPageBreak/>
        <w:t>инвалидов.</w:t>
      </w:r>
    </w:p>
    <w:p w:rsidR="00CB0E91" w:rsidRDefault="00CB0E91">
      <w:pPr>
        <w:pStyle w:val="ConsPlusNormal"/>
        <w:ind w:firstLine="540"/>
        <w:jc w:val="both"/>
      </w:pPr>
      <w:r>
        <w:t>С проведением паспортизации начинается работа по формированию "Карты доступности Нижегородской области" в разделе "Карта доступности объектов по субъектам" в информационно-коммуникационной сети "Интернет".</w:t>
      </w:r>
    </w:p>
    <w:p w:rsidR="00CB0E91" w:rsidRDefault="00CB0E91">
      <w:pPr>
        <w:pStyle w:val="ConsPlusNormal"/>
        <w:ind w:firstLine="540"/>
        <w:jc w:val="both"/>
      </w:pPr>
      <w:r>
        <w:t>Данная работа будет основана на материалах, получаемых государственными казенными учреждениями Нижегородской области "Управление социальной защиты населения района (города)" (далее - ГКУ НО УСЗН) в процессе паспортизации объектов социальной инфраструктуры и услуг в приоритетных для инвалидов и других МГН сферах жизнедеятельности.</w:t>
      </w:r>
    </w:p>
    <w:p w:rsidR="00CB0E91" w:rsidRDefault="00CB0E91">
      <w:pPr>
        <w:pStyle w:val="ConsPlusNormal"/>
        <w:ind w:firstLine="540"/>
        <w:jc w:val="both"/>
      </w:pPr>
      <w:r>
        <w:t>При этом основным учетным документом, принимаемым в качестве источника информации для введения соответствующих данных на сайт "Карта доступности Нижегородской области", является "Паспорт доступности объекта социальной инфраструктуры", сформированный на основании "Анкеты (информации об объекте социальной инфраструктуры)", полученной от руководителя (собственника) объекта социальной инфраструктуры, а также "Акта обследования объекта социальной инфраструктуры".</w:t>
      </w:r>
    </w:p>
    <w:p w:rsidR="00CB0E91" w:rsidRDefault="00CB0E91">
      <w:pPr>
        <w:pStyle w:val="ConsPlusNormal"/>
        <w:ind w:firstLine="540"/>
        <w:jc w:val="both"/>
      </w:pPr>
      <w:r>
        <w:t>На "Карте доступности Нижегородской области" отражается следующая информация:</w:t>
      </w:r>
    </w:p>
    <w:p w:rsidR="00CB0E91" w:rsidRDefault="00CB0E91">
      <w:pPr>
        <w:pStyle w:val="ConsPlusNormal"/>
        <w:ind w:firstLine="540"/>
        <w:jc w:val="both"/>
      </w:pPr>
      <w:r>
        <w:t>- наименование объекта и его расположение;</w:t>
      </w:r>
    </w:p>
    <w:p w:rsidR="00CB0E91" w:rsidRDefault="00CB0E91">
      <w:pPr>
        <w:pStyle w:val="ConsPlusNormal"/>
        <w:ind w:firstLine="540"/>
        <w:jc w:val="both"/>
      </w:pPr>
      <w:r>
        <w:t>- состояние доступности основных структурно-функциональных зон объекта;</w:t>
      </w:r>
    </w:p>
    <w:p w:rsidR="00CB0E91" w:rsidRDefault="00CB0E91">
      <w:pPr>
        <w:pStyle w:val="ConsPlusNormal"/>
        <w:ind w:firstLine="540"/>
        <w:jc w:val="both"/>
      </w:pPr>
      <w:r>
        <w:t>- об адаптации объекта;</w:t>
      </w:r>
    </w:p>
    <w:p w:rsidR="00CB0E91" w:rsidRDefault="00CB0E91">
      <w:pPr>
        <w:pStyle w:val="ConsPlusNormal"/>
        <w:ind w:firstLine="540"/>
        <w:jc w:val="both"/>
      </w:pPr>
      <w:r>
        <w:t>- об адаптированном общественном транспорте до объекта.</w:t>
      </w:r>
    </w:p>
    <w:p w:rsidR="00CB0E91" w:rsidRDefault="00CB0E91">
      <w:pPr>
        <w:pStyle w:val="ConsPlusNormal"/>
        <w:ind w:firstLine="540"/>
        <w:jc w:val="both"/>
      </w:pPr>
      <w:r>
        <w:t>Администрирование, с решением задач по формированию и обновлению сайта возложено на ГКУ НО УСЗН.</w:t>
      </w:r>
    </w:p>
    <w:p w:rsidR="00CB0E91" w:rsidRDefault="00CB0E91">
      <w:pPr>
        <w:pStyle w:val="ConsPlusNormal"/>
        <w:ind w:firstLine="540"/>
        <w:jc w:val="both"/>
      </w:pPr>
      <w:r>
        <w:t>Министерством социальной политики Нижегородской области ведется подготовка методических рекомендаций доверенным пользователям, прописываются вопросы авторизации и работы с системой.</w:t>
      </w:r>
    </w:p>
    <w:p w:rsidR="00CB0E91" w:rsidRDefault="00CB0E91">
      <w:pPr>
        <w:pStyle w:val="ConsPlusNormal"/>
        <w:ind w:firstLine="540"/>
        <w:jc w:val="both"/>
      </w:pPr>
      <w:r>
        <w:t>Поставщиками информации для наполнения содержания сайта являются учреждения различной ведомственной принадлежности и форм собственности.</w:t>
      </w:r>
    </w:p>
    <w:p w:rsidR="00CB0E91" w:rsidRDefault="00CB0E91">
      <w:pPr>
        <w:pStyle w:val="ConsPlusNormal"/>
        <w:ind w:firstLine="540"/>
        <w:jc w:val="both"/>
      </w:pPr>
      <w:r>
        <w:t>В целях выстраивания согласованной работы по обеспечению доступности к приоритетным объектам и услугам в приоритетных сферах жизнедеятельности инвалидов и других МГН, включая проведение паспортизации, обсуждения и принятия решений по спорным вопросам в Подпрограмме 1 предусмотрено проведение межведомственных совещаний, семинаров с участием представителей всех заинтересованных ведомств и организаций, разработку и утверждение актов, регулирующих реализацию настоящей Подпрограммы 1.</w:t>
      </w:r>
    </w:p>
    <w:p w:rsidR="00CB0E91" w:rsidRDefault="00CB0E91">
      <w:pPr>
        <w:pStyle w:val="ConsPlusNormal"/>
        <w:ind w:firstLine="540"/>
        <w:jc w:val="both"/>
      </w:pPr>
      <w:r>
        <w:t>Для анализа динамики оценки инвалидами отношения населения к их проблемам и оценке уровня доступности объектов и услуг в приоритетных сферах жизнедеятельности необходимо регулярное проведение опросов инвалидов.</w:t>
      </w:r>
    </w:p>
    <w:p w:rsidR="00CB0E91" w:rsidRDefault="00CB0E91">
      <w:pPr>
        <w:pStyle w:val="ConsPlusNormal"/>
        <w:ind w:firstLine="540"/>
        <w:jc w:val="both"/>
      </w:pPr>
      <w:r>
        <w:t xml:space="preserve">С 2010 по 2013 годы проблемы доступности для инвалидов и других МГН в системе здравоохранения Нижегородской области решались в рамках </w:t>
      </w:r>
      <w:hyperlink r:id="rId273" w:history="1">
        <w:r>
          <w:rPr>
            <w:color w:val="0000FF"/>
          </w:rPr>
          <w:t>ОЦП</w:t>
        </w:r>
      </w:hyperlink>
      <w:r>
        <w:t xml:space="preserve"> N 300, в результате реализации которой элементами доступности для инвалидов с нарушениями опорно-двигательного аппарата частично оснащены 5 учреждений здравоохранения.</w:t>
      </w:r>
    </w:p>
    <w:p w:rsidR="00CB0E91" w:rsidRDefault="00CB0E91">
      <w:pPr>
        <w:pStyle w:val="ConsPlusNormal"/>
        <w:ind w:firstLine="540"/>
        <w:jc w:val="both"/>
      </w:pPr>
      <w:r>
        <w:t>На сегодняшний день приоритетными объектами в этой сфере определены 4 учреждения, где проблемы доступности для основных категорий инвалидов (с ограничениями функций слуха, зрения, передвижения) необходимо решить в рамках настоящей Подпрограммы 1.</w:t>
      </w:r>
    </w:p>
    <w:p w:rsidR="00CB0E91" w:rsidRDefault="00CB0E91">
      <w:pPr>
        <w:pStyle w:val="ConsPlusNormal"/>
        <w:ind w:firstLine="540"/>
        <w:jc w:val="both"/>
      </w:pPr>
      <w:r>
        <w:t>Система социальной защиты Нижегородской области представлена 187 учреждениями, где инвалидам и детям-инвалидам оказываются услуги по всем видам социальной реабилитации с медицинским сопровождением, что способствует реинтеграции лиц с ограниченными возможностями здоровья в социум.</w:t>
      </w:r>
    </w:p>
    <w:p w:rsidR="00CB0E91" w:rsidRDefault="00CB0E91">
      <w:pPr>
        <w:pStyle w:val="ConsPlusNormal"/>
        <w:ind w:firstLine="540"/>
        <w:jc w:val="both"/>
      </w:pPr>
      <w:r>
        <w:t>Для инвалидов с достаточно высоким реабилитационным потенциалом функционируют комплексные центры социального обслуживания населения и центры социального обслуживания граждан пожилого возраста и инвалидов.</w:t>
      </w:r>
    </w:p>
    <w:p w:rsidR="00CB0E91" w:rsidRDefault="00CB0E91">
      <w:pPr>
        <w:pStyle w:val="ConsPlusNormal"/>
        <w:ind w:firstLine="540"/>
        <w:jc w:val="both"/>
      </w:pPr>
      <w:r>
        <w:t>Для оказания услуг комплексной реабилитации в Нижегородской области созданы санаторно- и социально-реабилитационные центры, услугами которых ежегодно пользуются более 10 тыс. инвалидов.</w:t>
      </w:r>
    </w:p>
    <w:p w:rsidR="00CB0E91" w:rsidRDefault="00CB0E91">
      <w:pPr>
        <w:pStyle w:val="ConsPlusNormal"/>
        <w:ind w:firstLine="540"/>
        <w:jc w:val="both"/>
      </w:pPr>
      <w:r>
        <w:t>Для детей-инвалидов функционируют специализированные реабилитационные центры, ежегодно обслуживающие 3 тыс. человек.</w:t>
      </w:r>
    </w:p>
    <w:p w:rsidR="00CB0E91" w:rsidRDefault="00CB0E91">
      <w:pPr>
        <w:pStyle w:val="ConsPlusNormal"/>
        <w:ind w:firstLine="540"/>
        <w:jc w:val="both"/>
      </w:pPr>
      <w:r>
        <w:lastRenderedPageBreak/>
        <w:t>Для оказания социальных услуг инвалидам с низким реабилитационным потенциалом, требующим постоянного постороннего ухода, в системе социальной защиты населения Нижегородской области созданы стационарные учреждения социального обслуживания.</w:t>
      </w:r>
    </w:p>
    <w:p w:rsidR="00CB0E91" w:rsidRDefault="00CB0E91">
      <w:pPr>
        <w:pStyle w:val="ConsPlusNormal"/>
        <w:ind w:firstLine="540"/>
        <w:jc w:val="both"/>
      </w:pPr>
      <w:r>
        <w:t xml:space="preserve">В рамках </w:t>
      </w:r>
      <w:hyperlink r:id="rId274" w:history="1">
        <w:r>
          <w:rPr>
            <w:color w:val="0000FF"/>
          </w:rPr>
          <w:t>ОЦП</w:t>
        </w:r>
      </w:hyperlink>
      <w:r>
        <w:t xml:space="preserve"> N 300 частичная доступность для инвалидов и других МГН обеспечена практически во всех учреждениях системы социальной защиты населения (установлено 230 пандусов, 2215,69 погонных метров поручней, адаптировано с учетом доступности для инвалидов и других МГН 168 санитарно-гигиенических помещений и 350 дверных проемов).</w:t>
      </w:r>
    </w:p>
    <w:p w:rsidR="00CB0E91" w:rsidRDefault="00CB0E91">
      <w:pPr>
        <w:pStyle w:val="ConsPlusNormal"/>
        <w:ind w:firstLine="540"/>
        <w:jc w:val="both"/>
      </w:pPr>
      <w:r>
        <w:t>В целях дальнейшего обеспечения доступности в сфере социальной защиты для различных категорий инвалидов (с ограничениями опорно-двигательного аппарата, функций слуха и зрения) определено 7 приоритетных учреждений социальной защиты населения Нижегородской области.</w:t>
      </w:r>
    </w:p>
    <w:p w:rsidR="00CB0E91" w:rsidRDefault="00CB0E91">
      <w:pPr>
        <w:pStyle w:val="ConsPlusNormal"/>
        <w:ind w:firstLine="540"/>
        <w:jc w:val="both"/>
      </w:pPr>
      <w:r>
        <w:t>В образовательных организациях Нижегородской области ежегодно получают общее образование более 6 тысяч детей-инвалидов.</w:t>
      </w:r>
    </w:p>
    <w:p w:rsidR="00CB0E91" w:rsidRDefault="00CB0E91">
      <w:pPr>
        <w:pStyle w:val="ConsPlusNormal"/>
        <w:ind w:firstLine="540"/>
        <w:jc w:val="both"/>
      </w:pPr>
      <w:r>
        <w:t>С 2011 по 2012 годы численность детей-инвалидов в образовательных организациях Нижегородской области увеличилась на 2,1% (139 человек).</w:t>
      </w:r>
    </w:p>
    <w:p w:rsidR="00CB0E91" w:rsidRDefault="00CB0E91">
      <w:pPr>
        <w:pStyle w:val="ConsPlusNormal"/>
        <w:ind w:firstLine="540"/>
        <w:jc w:val="both"/>
      </w:pPr>
      <w:r>
        <w:t>В регионе отмечается увеличение численности детей с ограниченными возможностями здоровья, включенных в единый образовательный процесс в общеобразовательных организациях с 1361 чел. в 2011 до 1557 обучающихся в 2012 году.</w:t>
      </w:r>
    </w:p>
    <w:p w:rsidR="00CB0E91" w:rsidRDefault="00CB0E91">
      <w:pPr>
        <w:pStyle w:val="ConsPlusNormal"/>
        <w:ind w:firstLine="540"/>
        <w:jc w:val="both"/>
      </w:pPr>
      <w:r>
        <w:t>Продолжается работа по внедрению модели инклюзивного обучения глухих и слабослышащих школьников. В общеобразовательных организациях обучается 224 глухих и слабослышащих школьника, в дошкольных образовательных организациях - 64 ребенка дошкольного возраста.</w:t>
      </w:r>
    </w:p>
    <w:p w:rsidR="00CB0E91" w:rsidRDefault="00CB0E91">
      <w:pPr>
        <w:pStyle w:val="ConsPlusNormal"/>
        <w:ind w:firstLine="540"/>
        <w:jc w:val="both"/>
      </w:pPr>
      <w:r>
        <w:t>По итогам реализации мероприятия "Развитие дистанционного образования детей-инвалидов" приоритетного национального проекта "Образование" (за период 2009 - 2012 годов) 298 детей с ограниченными возможностями здоровья получают образовательные услуги в форме дистанционного обучения.</w:t>
      </w:r>
    </w:p>
    <w:p w:rsidR="00CB0E91" w:rsidRDefault="00CB0E91">
      <w:pPr>
        <w:pStyle w:val="ConsPlusNormal"/>
        <w:ind w:firstLine="540"/>
        <w:jc w:val="both"/>
      </w:pPr>
      <w:r>
        <w:t>Организация дистанционного обучения детей-инвалидов позволила обеспечить доступ данной категории детей к качественному образованию, образовательным и иным информационным ресурсам.</w:t>
      </w:r>
    </w:p>
    <w:p w:rsidR="00CB0E91" w:rsidRDefault="00CB0E91">
      <w:pPr>
        <w:pStyle w:val="ConsPlusNormal"/>
        <w:ind w:firstLine="540"/>
        <w:jc w:val="both"/>
      </w:pPr>
      <w:r>
        <w:t>В 2012 - 2013 учебном году в учреждениях среднего профессионального образования обучались по очной форме обучения 135 студентов-инвалидов.</w:t>
      </w:r>
    </w:p>
    <w:p w:rsidR="00CB0E91" w:rsidRDefault="00CB0E91">
      <w:pPr>
        <w:pStyle w:val="ConsPlusNormal"/>
        <w:ind w:firstLine="540"/>
        <w:jc w:val="both"/>
      </w:pPr>
      <w:r>
        <w:t>В условиях модернизации системы образования Нижегородской области и в соответствии с приоритетными направлениями развития образования региона необходимо продолжать решение вопросов обеспечения государственных гарантий общедоступности образования в соответствии с возможностями и психофизическими особенностями детей, повышения качества образования, создания оптимальных условий для обучения, воспитания и коррекции недостатков развития детей с ограниченными возможностями здоровья, приобретения профессии и интеграции детей-инвалидов в общество.</w:t>
      </w:r>
    </w:p>
    <w:p w:rsidR="00CB0E91" w:rsidRDefault="00CB0E91">
      <w:pPr>
        <w:pStyle w:val="ConsPlusNormal"/>
        <w:ind w:firstLine="540"/>
        <w:jc w:val="both"/>
      </w:pPr>
      <w:r>
        <w:t>В 83 из 1001 общеобразовательной организации обеспечена доступность для инвалидов и других МГН (8,3%). В 2011 - 2013 годах в 35 общеобразовательных организациях в рамках реализации утвержденных администрациями муниципальных образований и городских округов планов и программ реализованы мероприятия по обеспечению доступности для инвалидов.</w:t>
      </w:r>
    </w:p>
    <w:p w:rsidR="00CB0E91" w:rsidRDefault="00CB0E91">
      <w:pPr>
        <w:pStyle w:val="ConsPlusNormal"/>
        <w:ind w:firstLine="540"/>
        <w:jc w:val="both"/>
      </w:pPr>
      <w:r>
        <w:t xml:space="preserve">В рамках </w:t>
      </w:r>
      <w:hyperlink r:id="rId275" w:history="1">
        <w:r>
          <w:rPr>
            <w:color w:val="0000FF"/>
          </w:rPr>
          <w:t>ОЦП</w:t>
        </w:r>
      </w:hyperlink>
      <w:r>
        <w:t xml:space="preserve"> N 300 в 48 общеобразовательных организациях были установлены пандусы, поручни, адаптированы входные группы, внутренние дверные проемы и санитарно-гигиенические помещения (обеспечена частичная доступность для инвалидов с нарушениями функций передвижения).</w:t>
      </w:r>
    </w:p>
    <w:p w:rsidR="00CB0E91" w:rsidRDefault="00CB0E91">
      <w:pPr>
        <w:pStyle w:val="ConsPlusNormal"/>
        <w:ind w:firstLine="540"/>
        <w:jc w:val="both"/>
      </w:pPr>
      <w:r>
        <w:t>В настоящее время лишь в двух из 60 учреждений профессионального образования обеспечена доступность для инвалидов и других МГН (3,3%).</w:t>
      </w:r>
    </w:p>
    <w:p w:rsidR="00CB0E91" w:rsidRDefault="00CB0E91">
      <w:pPr>
        <w:pStyle w:val="ConsPlusNormal"/>
        <w:ind w:firstLine="540"/>
        <w:jc w:val="both"/>
      </w:pPr>
      <w:r>
        <w:t>Для обеспечения права на получение профессионального образования лицами с ограниченными возможностями здоровья, планируется открыть профессиональное обучение по специальности "230701 Прикладная информатика" (по отраслям) в ГБОУ СПО "Нижегородский педагогический колледж имени К.Д. Ушинского", для чего необходимо создание в этом учреждении безбарьерной среды.</w:t>
      </w:r>
    </w:p>
    <w:p w:rsidR="00CB0E91" w:rsidRDefault="00CB0E91">
      <w:pPr>
        <w:pStyle w:val="ConsPlusNormal"/>
        <w:ind w:firstLine="540"/>
        <w:jc w:val="both"/>
      </w:pPr>
      <w:r>
        <w:t>Кроме этого необходимо реализовать мероприятия по обеспечению доступности для инвалидов и других МГН в 4 учреждениях профессионального образования.</w:t>
      </w:r>
    </w:p>
    <w:p w:rsidR="00CB0E91" w:rsidRDefault="00CB0E91">
      <w:pPr>
        <w:pStyle w:val="ConsPlusNormal"/>
        <w:ind w:firstLine="540"/>
        <w:jc w:val="both"/>
      </w:pPr>
      <w:r>
        <w:lastRenderedPageBreak/>
        <w:t>Дальнейшее решение вопросов доступности актуально в сфере физкультуры и спорта. Занятия физической культурой и спортом оказывают положительное влияние практически на все функции и системы организма, являются мощным средством профилактики заболеваний, реабилитации и социальной адаптации в повседневной жизни инвалидов.</w:t>
      </w:r>
    </w:p>
    <w:p w:rsidR="00CB0E91" w:rsidRDefault="00CB0E91">
      <w:pPr>
        <w:pStyle w:val="ConsPlusNormal"/>
        <w:ind w:firstLine="540"/>
        <w:jc w:val="both"/>
      </w:pPr>
      <w:r>
        <w:t>На территории Нижегородской области функционируют 23 физкультурно-оздоровительных комплекса (далее - ФОК), 25 специализированных детских юношеских спортивных школ олимпийского резерва, 5232 спортивных сооружения (спортплощадки, стадионы).</w:t>
      </w:r>
    </w:p>
    <w:p w:rsidR="00CB0E91" w:rsidRDefault="00CB0E91">
      <w:pPr>
        <w:pStyle w:val="ConsPlusNormal"/>
        <w:ind w:firstLine="540"/>
        <w:jc w:val="both"/>
      </w:pPr>
      <w:r>
        <w:t>Регулярно ФОКи посещают около полутора тысяч людей с ограниченными возможностями.</w:t>
      </w:r>
    </w:p>
    <w:p w:rsidR="00CB0E91" w:rsidRDefault="00CB0E91">
      <w:pPr>
        <w:pStyle w:val="ConsPlusNormal"/>
        <w:ind w:firstLine="540"/>
        <w:jc w:val="both"/>
      </w:pPr>
      <w:hyperlink r:id="rId276" w:history="1">
        <w:r>
          <w:rPr>
            <w:color w:val="0000FF"/>
          </w:rPr>
          <w:t>Законом</w:t>
        </w:r>
      </w:hyperlink>
      <w:r>
        <w:t xml:space="preserve"> Нижегородской области от 11 июня 2009 года N 76-З "О физической культуре и спорте в Нижегородской области" инвалидам и лицам с ограниченными возможностями здоровья и сопровождающим их лицам пользование спортивными сооружениями, находящимися в государственной собственности Нижегородской области, для занятий физической культурой и спортом предусмотрено на безвозмездной основе.</w:t>
      </w:r>
    </w:p>
    <w:p w:rsidR="00CB0E91" w:rsidRDefault="00CB0E91">
      <w:pPr>
        <w:pStyle w:val="ConsPlusNormal"/>
        <w:ind w:firstLine="540"/>
        <w:jc w:val="both"/>
      </w:pPr>
      <w:r>
        <w:t>Основные площадки, которые используются этой категорией людей, - бассейн, тренажерные залы с кардиозоной и залы лечебной физкультуры.</w:t>
      </w:r>
    </w:p>
    <w:p w:rsidR="00CB0E91" w:rsidRDefault="00CB0E91">
      <w:pPr>
        <w:pStyle w:val="ConsPlusNormal"/>
        <w:ind w:firstLine="540"/>
        <w:jc w:val="both"/>
      </w:pPr>
      <w:r>
        <w:t xml:space="preserve">В рамках </w:t>
      </w:r>
      <w:hyperlink r:id="rId277" w:history="1">
        <w:r>
          <w:rPr>
            <w:color w:val="0000FF"/>
          </w:rPr>
          <w:t>ОЦП</w:t>
        </w:r>
      </w:hyperlink>
      <w:r>
        <w:t xml:space="preserve"> N 300 мероприятия по оснащению элементами доступности реализованы в государственном бюджетном образовательном учреждении дополнительного образования детей "Специализированная детско-юношеская спортивная школа олимпийского резерва "Заря" (г. Дзержинск).</w:t>
      </w:r>
    </w:p>
    <w:p w:rsidR="00CB0E91" w:rsidRDefault="00CB0E91">
      <w:pPr>
        <w:pStyle w:val="ConsPlusNormal"/>
        <w:ind w:firstLine="540"/>
        <w:jc w:val="both"/>
      </w:pPr>
      <w:r>
        <w:t>Дальнейшая реализация мероприятий по обеспечению доступности для инвалидов необходима в 13 ФОКах Нижегородской области.</w:t>
      </w:r>
    </w:p>
    <w:p w:rsidR="00CB0E91" w:rsidRDefault="00CB0E91">
      <w:pPr>
        <w:pStyle w:val="ConsPlusNormal"/>
        <w:ind w:firstLine="540"/>
        <w:jc w:val="both"/>
      </w:pPr>
      <w:r>
        <w:t>В сфере культуры и искусства области функционирует 2611 государственных и муниципальных учреждений (1114 культурно-досуговых учреждений, 1115 общедоступных библиотек, 61 музей, 122 детских музыкальных, художественных школ и школ искусств, 7 выставочных залов, 14 театров, 1 филармония, 1 консерватория, 7 средних специальных учебных заведений, 169 кинотеатров и другие).</w:t>
      </w:r>
    </w:p>
    <w:p w:rsidR="00CB0E91" w:rsidRDefault="00CB0E91">
      <w:pPr>
        <w:pStyle w:val="ConsPlusNormal"/>
        <w:ind w:firstLine="540"/>
        <w:jc w:val="both"/>
      </w:pPr>
      <w:r>
        <w:t>Специализированным обслуживанием инвалидов в области занимается государственное казенное учреждение культуры Нижегородской области "Нижегородская государственная областная специальная библиотека для слепых" (далее - областная библиотека для слепых).</w:t>
      </w:r>
    </w:p>
    <w:p w:rsidR="00CB0E91" w:rsidRDefault="00CB0E91">
      <w:pPr>
        <w:pStyle w:val="ConsPlusNormal"/>
        <w:ind w:firstLine="540"/>
        <w:jc w:val="both"/>
      </w:pPr>
      <w:r>
        <w:t>Для облегчения процесса чтения областной библиотекой для слепых создан издательско-информационный комплекс, состоящий из компьютера с набором специальных программ. С помощью данного комплекса выпускаются издания, напечатанные укрупненным шрифтом.</w:t>
      </w:r>
    </w:p>
    <w:p w:rsidR="00CB0E91" w:rsidRDefault="00CB0E91">
      <w:pPr>
        <w:pStyle w:val="ConsPlusNormal"/>
        <w:ind w:firstLine="540"/>
        <w:jc w:val="both"/>
      </w:pPr>
      <w:r>
        <w:t>Для создания условий интеграции инвалидов по зрению в общество используется автоматизированное рабочее место незрячего специалиста с брайлевским дисплеем (специальной клавиатурой для слепых) и выходом в информационно-телекоммуникационную сеть "Интернет".</w:t>
      </w:r>
    </w:p>
    <w:p w:rsidR="00CB0E91" w:rsidRDefault="00CB0E91">
      <w:pPr>
        <w:pStyle w:val="ConsPlusNormal"/>
        <w:ind w:firstLine="540"/>
        <w:jc w:val="both"/>
      </w:pPr>
      <w:r>
        <w:t>С 2010 года производится запись "говорящих книг" для пользователей на специальные флеш-карты. За 2 года создания "говорящих книг" в областной библиотеке для слепых создано несколько полноценных полнотекстовых цифровых баз изданий с криптозащитой.</w:t>
      </w:r>
    </w:p>
    <w:p w:rsidR="00CB0E91" w:rsidRDefault="00CB0E91">
      <w:pPr>
        <w:pStyle w:val="ConsPlusNormal"/>
        <w:ind w:firstLine="540"/>
        <w:jc w:val="both"/>
      </w:pPr>
      <w:r>
        <w:t>Сегодня областная библиотека для слепых оснащена необходимым оборудованием для оказания качественных информационных услуг инвалидам по зрению: брайлевскими принтером, ноутбуком с программным обеспечением "Джоус", тифлофлешплеерами, компьютерной и оргтехникой, ежегодно приобретается научная, учебно-методическая, справочно-информационная и художественная литература, в том числе издаваемая на цифровых носителях и рельефно-точечным шрифтом Брайля.</w:t>
      </w:r>
    </w:p>
    <w:p w:rsidR="00CB0E91" w:rsidRDefault="00CB0E91">
      <w:pPr>
        <w:pStyle w:val="ConsPlusNormal"/>
        <w:ind w:firstLine="540"/>
        <w:jc w:val="both"/>
      </w:pPr>
      <w:r>
        <w:t>Для обеспечения качественного библиотечно-информационного обслуживания инвалидов по зрению в центральных библиотеках муниципальных районов и городских округов Нижегородской области областной библиотекой для слепых на основе совместных договоров создается сеть библиотечных пунктов с предоставлением необходимой литературы для этой категории пользователей. В регионе функционирует 25 таких пунктов, 11 передвижных библиотек при учебно-производственных предприятиях Всероссийской общественной организации инвалидов "Всероссийское ордена Трудового Красного Знамени общество слепых" (далее - ВОС), местных территориальных организациях ВОС и 3 филиала областной библиотеки для слепых.</w:t>
      </w:r>
    </w:p>
    <w:p w:rsidR="00CB0E91" w:rsidRDefault="00CB0E91">
      <w:pPr>
        <w:pStyle w:val="ConsPlusNormal"/>
        <w:ind w:firstLine="540"/>
        <w:jc w:val="both"/>
      </w:pPr>
      <w:r>
        <w:t>Учреждения культуры в различной степени оснащены элементами доступности.</w:t>
      </w:r>
    </w:p>
    <w:p w:rsidR="00CB0E91" w:rsidRDefault="00CB0E91">
      <w:pPr>
        <w:pStyle w:val="ConsPlusNormal"/>
        <w:ind w:firstLine="540"/>
        <w:jc w:val="both"/>
      </w:pPr>
      <w:r>
        <w:lastRenderedPageBreak/>
        <w:t>Областная библиотека для слепых оснащена направляющими поручнями, определены пути движения, адаптирован санузел.</w:t>
      </w:r>
    </w:p>
    <w:p w:rsidR="00CB0E91" w:rsidRDefault="00CB0E91">
      <w:pPr>
        <w:pStyle w:val="ConsPlusNormal"/>
        <w:ind w:firstLine="540"/>
        <w:jc w:val="both"/>
      </w:pPr>
      <w:r>
        <w:t>Центральное здание государственного бюджетного учреждения культуры Нижегородской области "Нижегородская государственная областная универсальная научная библиотека им. В.И. Ленина" доступно для инвалидов-колясочников: оборудовано пандусами, лифтом, специальной туалетной комнатой. В целях организации максимально доступной и комфортной среды для людей с ограниченными возможностями здоровья в 2011 - 2012 годы в Ардатовском, Большеболдинском, Городецком районах, городском округе Семеновский входы в здания центральных библиотек были оборудованы пандусами.</w:t>
      </w:r>
    </w:p>
    <w:p w:rsidR="00CB0E91" w:rsidRDefault="00CB0E91">
      <w:pPr>
        <w:pStyle w:val="ConsPlusNormal"/>
        <w:ind w:firstLine="540"/>
        <w:jc w:val="both"/>
      </w:pPr>
      <w:r>
        <w:t xml:space="preserve">В рамках </w:t>
      </w:r>
      <w:hyperlink r:id="rId278" w:history="1">
        <w:r>
          <w:rPr>
            <w:color w:val="0000FF"/>
          </w:rPr>
          <w:t>ОЦП</w:t>
        </w:r>
      </w:hyperlink>
      <w:r>
        <w:t xml:space="preserve"> N 300 в 2010 году в областную библиотеку для слепых приобретено оборудование для поиска и использования необходимой информации инвалидами по зрению.</w:t>
      </w:r>
    </w:p>
    <w:p w:rsidR="00CB0E91" w:rsidRDefault="00CB0E91">
      <w:pPr>
        <w:pStyle w:val="ConsPlusNormal"/>
        <w:ind w:firstLine="540"/>
        <w:jc w:val="both"/>
      </w:pPr>
      <w:r>
        <w:t>В рамках Подпрограммы 1 требуется обеспечить доступность для инвалидов и других МГН в 20 приоритетных учреждениях культуры.</w:t>
      </w:r>
    </w:p>
    <w:p w:rsidR="00CB0E91" w:rsidRDefault="00CB0E91">
      <w:pPr>
        <w:pStyle w:val="ConsPlusNormal"/>
        <w:ind w:firstLine="540"/>
        <w:jc w:val="both"/>
      </w:pPr>
      <w:r>
        <w:t>На объектах транспортной инфраструктуры Нижегородской области доступность для инвалидов и других МГН обеспечена следующим образом.</w:t>
      </w:r>
    </w:p>
    <w:p w:rsidR="00CB0E91" w:rsidRDefault="00CB0E91">
      <w:pPr>
        <w:pStyle w:val="ConsPlusNormal"/>
        <w:ind w:firstLine="540"/>
        <w:jc w:val="both"/>
      </w:pPr>
      <w:r>
        <w:t>На воздушном транспорте - в здании аэровокзала ОАО "Международный аэропорт Нижний Новгород" оборудованы пандусы и санитарно-гигиеническое помещение для инвалидов-колясочников, входная группа.</w:t>
      </w:r>
    </w:p>
    <w:p w:rsidR="00CB0E91" w:rsidRDefault="00CB0E91">
      <w:pPr>
        <w:pStyle w:val="ConsPlusNormal"/>
        <w:ind w:firstLine="540"/>
        <w:jc w:val="both"/>
      </w:pPr>
      <w:r>
        <w:t>При реконструкции аэровокзала предусмотрены меры по обеспечению доступной среды маломобильным группам пассажиров (пандусы, лифты, расширенные дверные проемы).</w:t>
      </w:r>
    </w:p>
    <w:p w:rsidR="00CB0E91" w:rsidRDefault="00CB0E91">
      <w:pPr>
        <w:pStyle w:val="ConsPlusNormal"/>
        <w:ind w:firstLine="540"/>
        <w:jc w:val="both"/>
      </w:pPr>
      <w:r>
        <w:t>На внутреннем водном транспорте - здание речного вокзала имеет пандусы у центрального входа и с речной стороны для передвижения инвалидов-колясочников. При проектировании и строительстве нового флота на пассажирских теплоходах предусматриваются соответствующие приспособления и устройства для создания доступной для инвалидов среды жизнедеятельности.</w:t>
      </w:r>
    </w:p>
    <w:p w:rsidR="00CB0E91" w:rsidRDefault="00CB0E91">
      <w:pPr>
        <w:pStyle w:val="ConsPlusNormal"/>
        <w:ind w:firstLine="540"/>
        <w:jc w:val="both"/>
      </w:pPr>
      <w:r>
        <w:t>На железнодорожном транспорте - в зданиях железнодорожных вокзалов ОАО "Горьковская железная дорога" имеются пандусы и электрические подъемники для передвижения инвалидов-колясочников; в поездах имеются пассажирские вагоны, оборудованные для инвалидов (информация о вагонах размещена на официальном сайте ОАО "РЖД").</w:t>
      </w:r>
    </w:p>
    <w:p w:rsidR="00CB0E91" w:rsidRDefault="00CB0E91">
      <w:pPr>
        <w:pStyle w:val="ConsPlusNormal"/>
        <w:ind w:firstLine="540"/>
        <w:jc w:val="both"/>
      </w:pPr>
      <w:r>
        <w:t>В 2013 году в муниципальных пассажирских предприятиях услуги населению оказываются 2598 единицами транспорта общего пользования, из них 244 единицы транспорта доступны для инвалидов и других маломобильных групп населения, что составляет 9,38%.</w:t>
      </w:r>
    </w:p>
    <w:p w:rsidR="00CB0E91" w:rsidRDefault="00CB0E91">
      <w:pPr>
        <w:pStyle w:val="ConsPlusNormal"/>
        <w:ind w:firstLine="540"/>
        <w:jc w:val="both"/>
      </w:pPr>
      <w:r>
        <w:t>Для достижения значений обязательного индикатора Программы "доля парка подвижного состава автомобильного и городского наземного электрического транспорта общего пользования, оборудованного для перевозки инвалидов и других МГН, в парке этого подвижного состава в Нижегородской области" в 2015 году - до 11,7%, необходимо приобретение такого транспорта не менее 203 единиц, в 2015 году - не менее 150 ед. (с учетом объемов ежегодно списываемых единиц).</w:t>
      </w:r>
    </w:p>
    <w:p w:rsidR="00CB0E91" w:rsidRDefault="00CB0E91">
      <w:pPr>
        <w:pStyle w:val="ConsPlusNormal"/>
        <w:ind w:firstLine="540"/>
        <w:jc w:val="both"/>
      </w:pPr>
      <w:r>
        <w:t>Для обеспечения транспортной доступности для инвалидов и других МГН в Нижегородской области населения функционирует 14 служб "Социальное такси" (далее - Службы).</w:t>
      </w:r>
    </w:p>
    <w:p w:rsidR="00CB0E91" w:rsidRDefault="00CB0E91">
      <w:pPr>
        <w:pStyle w:val="ConsPlusNormal"/>
        <w:ind w:firstLine="540"/>
        <w:jc w:val="both"/>
      </w:pPr>
      <w:r>
        <w:t>Инвалидам, детям-инвалидам и другим лицам, имеющим значительные затруднения в передвижении, Службами оказывается помощь в осуществлении целевых поездок в социально значимые учреждения.</w:t>
      </w:r>
    </w:p>
    <w:p w:rsidR="00CB0E91" w:rsidRDefault="00CB0E91">
      <w:pPr>
        <w:pStyle w:val="ConsPlusNormal"/>
        <w:ind w:firstLine="540"/>
        <w:jc w:val="both"/>
      </w:pPr>
      <w:r>
        <w:t>Учитывая спрос на данный вид услуг, необходима закупка дополнительных единиц специализированных транспортных средств и создание аналогичных Служб в 8 районах (городах) Нижегородской области: Арзамасском, Балахнинском, Ковернинском, Уренском, Шарангском муниципальных районах и городских округах город Выкса, Шахунья, Саров Нижегородской области.</w:t>
      </w:r>
    </w:p>
    <w:p w:rsidR="00CB0E91" w:rsidRDefault="00CB0E91">
      <w:pPr>
        <w:pStyle w:val="ConsPlusNormal"/>
        <w:ind w:firstLine="540"/>
        <w:jc w:val="both"/>
      </w:pPr>
      <w:r>
        <w:t>В связи с тем, что в настоящее время Службами инвалидам предоставляются только транспортные услуги без оказания при этом помощи в перемещении инвалида от транспортного средства к объекту (и наоборот), учитывая наличие физических препятствий для инвалидов различных категорий на путях следования, для повышения качества предоставления услуг "Социальное такси" целесообразно обеспечить все Службы гусеничными подъемниками.</w:t>
      </w:r>
    </w:p>
    <w:p w:rsidR="00CB0E91" w:rsidRDefault="00CB0E91">
      <w:pPr>
        <w:pStyle w:val="ConsPlusNormal"/>
        <w:ind w:firstLine="540"/>
        <w:jc w:val="both"/>
      </w:pPr>
      <w:r>
        <w:t xml:space="preserve">В целях повышения эффективности содействия трудоустройству инвалидов, реализуя </w:t>
      </w:r>
      <w:hyperlink r:id="rId279" w:history="1">
        <w:r>
          <w:rPr>
            <w:color w:val="0000FF"/>
          </w:rPr>
          <w:t>Закон</w:t>
        </w:r>
      </w:hyperlink>
      <w:r>
        <w:t xml:space="preserve"> Нижегородской области от 26 декабря 2007 года N 191-З "О квотировании рабочих мест" (далее - </w:t>
      </w:r>
      <w:r>
        <w:lastRenderedPageBreak/>
        <w:t>Закон о квотировании), в 2012 году обеспечено трудоустройство 348 инвалидов на заквотированные рабочие места. По состоянию на 1 января 2013 года численность инвалидов, работающих в счет квоты, составила 8,1 тыс. человек. В целом по итогам 2012 года Закон о квотировании на территории области в части трудоустройства инвалидов реализован на 102%.</w:t>
      </w:r>
    </w:p>
    <w:p w:rsidR="00CB0E91" w:rsidRDefault="00CB0E91">
      <w:pPr>
        <w:pStyle w:val="ConsPlusNormal"/>
        <w:ind w:firstLine="540"/>
        <w:jc w:val="both"/>
      </w:pPr>
      <w:r>
        <w:t xml:space="preserve">В рамках областной целевой </w:t>
      </w:r>
      <w:hyperlink r:id="rId280" w:history="1">
        <w:r>
          <w:rPr>
            <w:color w:val="0000FF"/>
          </w:rPr>
          <w:t>программы</w:t>
        </w:r>
      </w:hyperlink>
      <w:r>
        <w:t xml:space="preserve"> "О дополнительных мерах, направленных на снижение напряженности на рынке труда Нижегородской области в 2012 году", утвержденной постановлением Правительства Нижегородской области от 3 февраля 2012 года N 57, трудоустроено на оснащенные рабочие места 266 незанятых инвалидов.</w:t>
      </w:r>
    </w:p>
    <w:p w:rsidR="00CB0E91" w:rsidRDefault="00CB0E91">
      <w:pPr>
        <w:pStyle w:val="ConsPlusNormal"/>
        <w:ind w:firstLine="540"/>
        <w:jc w:val="both"/>
      </w:pPr>
      <w:r>
        <w:t xml:space="preserve">В 2013 году в рамках областной целевой </w:t>
      </w:r>
      <w:hyperlink r:id="rId281" w:history="1">
        <w:r>
          <w:rPr>
            <w:color w:val="0000FF"/>
          </w:rPr>
          <w:t>программы</w:t>
        </w:r>
      </w:hyperlink>
      <w:r>
        <w:t xml:space="preserve"> "О дополнительных мерах, направленных на снижение напряженности на рынке труда Нижегородской области в 2013 году", утвержденной постановлением Правительства Нижегородской области от 21 декабря 2012 года N 931, оборудовано 304 рабочих места и трудоустроены на них инвалиды.</w:t>
      </w:r>
    </w:p>
    <w:p w:rsidR="00CB0E91" w:rsidRDefault="00CB0E91">
      <w:pPr>
        <w:pStyle w:val="ConsPlusNormal"/>
        <w:ind w:firstLine="540"/>
        <w:jc w:val="both"/>
      </w:pPr>
      <w:r>
        <w:t>В целях повышения уровня доступности в сфере занятости требуется реализация мероприятий по оснащению элементами доступности в 15 центрах занятости населения.</w:t>
      </w:r>
    </w:p>
    <w:p w:rsidR="00CB0E91" w:rsidRDefault="00CB0E91">
      <w:pPr>
        <w:pStyle w:val="ConsPlusNormal"/>
        <w:ind w:firstLine="540"/>
        <w:jc w:val="both"/>
      </w:pPr>
      <w:r>
        <w:t>Важным направлением в работе по обеспечению доступной для инвалидов среды жизнедеятельности является повышение качества и эффективности реабилитации инвалидов, являющейся необходимым фактором, позволяющим инвалидам активно участвовать в жизни общества и расширяющим доступность для них объектов и услуг.</w:t>
      </w:r>
    </w:p>
    <w:p w:rsidR="00CB0E91" w:rsidRDefault="00CB0E91">
      <w:pPr>
        <w:pStyle w:val="ConsPlusNormal"/>
        <w:ind w:firstLine="540"/>
        <w:jc w:val="both"/>
      </w:pPr>
      <w:r>
        <w:t>Для повышения эффективности и качества реабилитационных услуг необходимо реализовать разработанные стационарными учреждениями психоневрологического профиля внутриучрежденческие программы по социализации и обучению самообслуживанию.</w:t>
      </w:r>
    </w:p>
    <w:p w:rsidR="00CB0E91" w:rsidRDefault="00CB0E91">
      <w:pPr>
        <w:pStyle w:val="ConsPlusNormal"/>
        <w:ind w:firstLine="540"/>
        <w:jc w:val="both"/>
      </w:pPr>
      <w:r>
        <w:t xml:space="preserve">Эффективность реализации таких мероприятий доказана опытом реализации региональной </w:t>
      </w:r>
      <w:hyperlink r:id="rId282" w:history="1">
        <w:r>
          <w:rPr>
            <w:color w:val="0000FF"/>
          </w:rPr>
          <w:t>программы</w:t>
        </w:r>
      </w:hyperlink>
      <w:r>
        <w:t xml:space="preserve"> "Смогу жить самостоятельно" на 2010 - 2012 годы, утвержденной постановлением Правительства Нижегородской области от 1 июня 2010 года N 322, ставшей первым проектом в стране по подготовке воспитанников детских домов-интернатов для умственно отсталых детей, получившей финансирование Фонда поддержки детей, находящихся в трудной жизненной ситуации.</w:t>
      </w:r>
    </w:p>
    <w:p w:rsidR="00CB0E91" w:rsidRDefault="00CB0E91">
      <w:pPr>
        <w:pStyle w:val="ConsPlusNormal"/>
        <w:ind w:firstLine="540"/>
        <w:jc w:val="both"/>
      </w:pPr>
      <w:r>
        <w:t>В рамках повышения качества услуг, предоставляемых инвалидам и детям-инвалидам для повышения уровня компьютерной грамотности требуется организация консультативных пунктов по использованию информационных технологий для лиц с ограниченными возможностями здоровья.</w:t>
      </w:r>
    </w:p>
    <w:p w:rsidR="00CB0E91" w:rsidRDefault="00CB0E91">
      <w:pPr>
        <w:pStyle w:val="ConsPlusNormal"/>
        <w:ind w:firstLine="540"/>
        <w:jc w:val="both"/>
      </w:pPr>
      <w:r>
        <w:t>Немаловажным фактором при решении проблем социальной поддержки инвалидов является кадровый ресурс.</w:t>
      </w:r>
    </w:p>
    <w:p w:rsidR="00CB0E91" w:rsidRDefault="00CB0E91">
      <w:pPr>
        <w:pStyle w:val="ConsPlusNormal"/>
        <w:ind w:firstLine="540"/>
        <w:jc w:val="both"/>
      </w:pPr>
      <w:r>
        <w:t>Для решения задачи по информационно-методическому и кадровому обеспечению системы реабилитации и социальной интеграции инвалидов необходимо проводить обучение специалистов, задействованных в сфере реабилитации.</w:t>
      </w:r>
    </w:p>
    <w:p w:rsidR="00CB0E91" w:rsidRDefault="00CB0E91">
      <w:pPr>
        <w:pStyle w:val="ConsPlusNormal"/>
        <w:ind w:firstLine="540"/>
        <w:jc w:val="both"/>
      </w:pPr>
      <w:r>
        <w:t xml:space="preserve">В целях максимальной эффективности решения проблем инвалидов, для использования на практике положительного опыта реализации </w:t>
      </w:r>
      <w:hyperlink r:id="rId283" w:history="1">
        <w:r>
          <w:rPr>
            <w:color w:val="0000FF"/>
          </w:rPr>
          <w:t>Конвенции</w:t>
        </w:r>
      </w:hyperlink>
      <w:r>
        <w:t>, необходимы мероприятия по участию руководителей и специалистов, задействованных в сфере реабилитации, в семинарах, конференциях, конгрессах.</w:t>
      </w:r>
    </w:p>
    <w:p w:rsidR="00CB0E91" w:rsidRDefault="00CB0E91">
      <w:pPr>
        <w:pStyle w:val="ConsPlusNormal"/>
        <w:ind w:firstLine="540"/>
        <w:jc w:val="both"/>
      </w:pPr>
      <w:r>
        <w:t>Активность инвалидов и других МГН наряду с отсутствием физической доступности объектов для инвалидов ограничивают социальные барьеры, связанные с непониманием проблем инвалидов окружающими их людьми.</w:t>
      </w:r>
    </w:p>
    <w:p w:rsidR="00CB0E91" w:rsidRDefault="00CB0E91">
      <w:pPr>
        <w:pStyle w:val="ConsPlusNormal"/>
        <w:ind w:firstLine="540"/>
        <w:jc w:val="both"/>
      </w:pPr>
      <w:r>
        <w:t>Требует решения проблема максимального вовлечения инвалидов в общественную, социально-экономическую и культурную жизнь общества.</w:t>
      </w:r>
    </w:p>
    <w:p w:rsidR="00CB0E91" w:rsidRDefault="00CB0E91">
      <w:pPr>
        <w:pStyle w:val="ConsPlusNormal"/>
        <w:ind w:firstLine="540"/>
        <w:jc w:val="both"/>
      </w:pPr>
      <w:r>
        <w:t>С 2010 года из средств областного бюджета осуществляется поддержка Автономной некоммерческой организации "Газета "Здравствуйте, люди!" в форме предоставления субсидий из областного бюджета на издание газеты для МГН.</w:t>
      </w:r>
    </w:p>
    <w:p w:rsidR="00CB0E91" w:rsidRDefault="00CB0E91">
      <w:pPr>
        <w:pStyle w:val="ConsPlusNormal"/>
        <w:ind w:firstLine="540"/>
        <w:jc w:val="both"/>
      </w:pPr>
      <w:r>
        <w:t>Данное издание, предназначенное для людей с ограниченными физическими возможностями, распространяется по подписке на территории Нижегородской области. Ежемесячный тираж газеты составляет от 5 до 6 тыс. экз.</w:t>
      </w:r>
    </w:p>
    <w:p w:rsidR="00CB0E91" w:rsidRDefault="00CB0E91">
      <w:pPr>
        <w:pStyle w:val="ConsPlusNormal"/>
        <w:ind w:firstLine="540"/>
        <w:jc w:val="both"/>
      </w:pPr>
      <w:r>
        <w:t xml:space="preserve">Для решения задачи по преодолению социальной разобщенности в обществе и формированию позитивного отношения к проблемам инвалидов и к проблеме обеспечения доступности среды жизнедеятельности для инвалидов и других МГН в Нижегородской </w:t>
      </w:r>
      <w:r>
        <w:lastRenderedPageBreak/>
        <w:t>необходимо создание и трансляция общественно-политических и прочих программ с сурдопереводом; их трансляция на телеканалах и размещение соответствующих материалов в периодических изданиях; развитие и адаптация с учетом доступности для МГН сайта "Электронный гражданин Нижегородской области"; проведение мероприятий по изготовлению и трансляции социальных роликов по социализации инвалидов, создание и трансляция программ, посвященных проблемам инвалидов и способам их решения.</w:t>
      </w:r>
    </w:p>
    <w:p w:rsidR="00CB0E91" w:rsidRDefault="00CB0E91">
      <w:pPr>
        <w:pStyle w:val="ConsPlusNormal"/>
        <w:ind w:firstLine="540"/>
        <w:jc w:val="both"/>
      </w:pPr>
      <w:r>
        <w:t>Нерешенность вышеперечисленных проблем инвалидов порождает следующие серьезные социально-экономические последствия:</w:t>
      </w:r>
    </w:p>
    <w:p w:rsidR="00CB0E91" w:rsidRDefault="00CB0E91">
      <w:pPr>
        <w:pStyle w:val="ConsPlusNormal"/>
        <w:ind w:firstLine="540"/>
        <w:jc w:val="both"/>
      </w:pPr>
      <w:r>
        <w:t>- дестимуляция трудовой и социальной активности инвалидов, негативно отражающаяся на образовательном и культурном уровне инвалидов, а также уровне и качестве их жизни;</w:t>
      </w:r>
    </w:p>
    <w:p w:rsidR="00CB0E91" w:rsidRDefault="00CB0E91">
      <w:pPr>
        <w:pStyle w:val="ConsPlusNormal"/>
        <w:ind w:firstLine="540"/>
        <w:jc w:val="both"/>
      </w:pPr>
      <w:r>
        <w:t>- высокая социальная зависимость, вынужденная изоляция инвалидов, осложняющая проведение медицинской, социальной и психологической реабилитации, выступающая в качестве самостоятельного фактора инвалидизации и предопределяющая возрастание спроса у инвалидов на медицинские и социальные услуги в стационарных и надомных условиях;</w:t>
      </w:r>
    </w:p>
    <w:p w:rsidR="00CB0E91" w:rsidRDefault="00CB0E91">
      <w:pPr>
        <w:pStyle w:val="ConsPlusNormal"/>
        <w:ind w:firstLine="540"/>
        <w:jc w:val="both"/>
      </w:pPr>
      <w:r>
        <w:t>- равнодушное отношение к инвалидам в массовом сознании граждан и социальная разобщенность инвалидов и граждан, не являющихся инвалидами, предопределяющие необходимость проведения соответствующих разъяснительных и образовательно-информационных кампаний;</w:t>
      </w:r>
    </w:p>
    <w:p w:rsidR="00CB0E91" w:rsidRDefault="00CB0E91">
      <w:pPr>
        <w:pStyle w:val="ConsPlusNormal"/>
        <w:ind w:firstLine="540"/>
        <w:jc w:val="both"/>
      </w:pPr>
      <w:r>
        <w:t>- ограничение жизнедеятельности других маломобильных групп населения (лиц преклонного возраста, временно нетрудоспособных, беременных женщин, людей с детскими колясками, детей дошкольного возраста).</w:t>
      </w:r>
    </w:p>
    <w:p w:rsidR="00CB0E91" w:rsidRDefault="00CB0E91">
      <w:pPr>
        <w:pStyle w:val="ConsPlusNormal"/>
        <w:ind w:firstLine="540"/>
        <w:jc w:val="both"/>
      </w:pPr>
      <w:r>
        <w:t>Поскольку проблемы инвалидов носят крупномасштабный характер, затрагивают все население Нижегородской области, для их решения требуется четкая последовательность действий, увязывающая в единую систему цели, задачи, мероприятия, ресурсы, а также предусматривающая систему контроля за достижением поставленных целей и задач.</w:t>
      </w:r>
    </w:p>
    <w:p w:rsidR="00CB0E91" w:rsidRDefault="00CB0E91">
      <w:pPr>
        <w:pStyle w:val="ConsPlusNormal"/>
        <w:ind w:firstLine="540"/>
        <w:jc w:val="both"/>
      </w:pPr>
      <w:r>
        <w:t>Эффективное решение обозначенных проблем возможно только путем реализации комплекса мероприятий, направленных на устранение существующих препятствий и барьеров, обеспечение доступности для инвалидов и других МГН, объектов социальной защиты, здравоохранения, образования, культуры, спорта, транспорта, связи и информации, взаимосвязанных по конкретным целям, ресурсам, срокам реализации и исполнителям, обеспечивающих системный подход к решению выявленных проблем программно-целевым методом как наиболее целесообразным в комплексной реабилитации инвалидов, а также путем привлечения для выполнения поставленных задач нескольких источников финансирования, в том числе средств федерального бюджета.</w:t>
      </w:r>
    </w:p>
    <w:p w:rsidR="00CB0E91" w:rsidRDefault="00CB0E91">
      <w:pPr>
        <w:pStyle w:val="ConsPlusNormal"/>
        <w:ind w:firstLine="540"/>
        <w:jc w:val="both"/>
      </w:pPr>
      <w:r>
        <w:t>Целесообразность решения проблемы создания доступной для инвалидов среды для реабилитации и интеграции в общество программным методом с привлечением различных источников финансирования определяется следующими факторами:</w:t>
      </w:r>
    </w:p>
    <w:p w:rsidR="00CB0E91" w:rsidRDefault="00CB0E91">
      <w:pPr>
        <w:pStyle w:val="ConsPlusNormal"/>
        <w:ind w:firstLine="540"/>
        <w:jc w:val="both"/>
      </w:pPr>
      <w:r>
        <w:t>- масштабность, высокая социально-экономическая значимость проблемы. Решение проблемы предполагает постоянный мониторинг доступности для инвалидов объектов и услуг, развитие системы реабилитации, модернизацию, дооборудование значительной части существующих объектов социальной, транспортной, информационной инфраструктур, а также организацию строительства новых объектов с учетом требований доступности;</w:t>
      </w:r>
    </w:p>
    <w:p w:rsidR="00CB0E91" w:rsidRDefault="00CB0E91">
      <w:pPr>
        <w:pStyle w:val="ConsPlusNormal"/>
        <w:ind w:firstLine="540"/>
        <w:jc w:val="both"/>
      </w:pPr>
      <w:r>
        <w:t>- комплексность проблемы. Потребуется решение различных задач правового, финансового, информационного характера, затрагивающих интересы различных групп собственников; реализация соответствующего комплекса мероприятий;</w:t>
      </w:r>
    </w:p>
    <w:p w:rsidR="00CB0E91" w:rsidRDefault="00CB0E91">
      <w:pPr>
        <w:pStyle w:val="ConsPlusNormal"/>
        <w:ind w:firstLine="540"/>
        <w:jc w:val="both"/>
      </w:pPr>
      <w:r>
        <w:t>- межведомственный характер проблемы. С учетом содержания, перечня задач, требующих решения, потребуется консолидация усилий органов исполнительной власти Нижегородской области, органов местного самоуправления муниципальных образований Нижегородской области, общественных объединений, некоммерческих и других организаций и ведомств;</w:t>
      </w:r>
    </w:p>
    <w:p w:rsidR="00CB0E91" w:rsidRDefault="00CB0E91">
      <w:pPr>
        <w:pStyle w:val="ConsPlusNormal"/>
        <w:ind w:firstLine="540"/>
        <w:jc w:val="both"/>
      </w:pPr>
      <w:r>
        <w:t>- длительность решения проблемы. Проблема может быть решена в течение ряда лет путем осуществления работ и комплекса мероприятий, взаимосвязанных по целям и задачам.</w:t>
      </w:r>
    </w:p>
    <w:p w:rsidR="00CB0E91" w:rsidRDefault="00CB0E91">
      <w:pPr>
        <w:pStyle w:val="ConsPlusNormal"/>
        <w:ind w:firstLine="540"/>
        <w:jc w:val="both"/>
      </w:pPr>
      <w:r>
        <w:t xml:space="preserve">В сложных социально-экономических условиях программно-целевой метод способствует более эффективному и комплексному решению поставленных задач, концентрации финансовых, материальных, трудовых ресурсов. Конкретизация мероприятий, обеспечение контроля за их </w:t>
      </w:r>
      <w:r>
        <w:lastRenderedPageBreak/>
        <w:t>реализацией, закрепление ответственных исполнителей будут способствовать надежности и эффективности реализации Подпрограммы 1.</w:t>
      </w:r>
    </w:p>
    <w:p w:rsidR="00CB0E91" w:rsidRDefault="00CB0E91">
      <w:pPr>
        <w:pStyle w:val="ConsPlusNormal"/>
        <w:ind w:firstLine="540"/>
        <w:jc w:val="both"/>
      </w:pPr>
      <w:r>
        <w:t>Эффективное решение обозначенных проблем возможно при прямой взаимосвязи между распределением бюджетных ресурсов и планируемыми результатами их использования в соответствии с выявленными проблемами, с привлечением средств федерального бюджета.</w:t>
      </w:r>
    </w:p>
    <w:p w:rsidR="00CB0E91" w:rsidRDefault="00CB0E91">
      <w:pPr>
        <w:pStyle w:val="ConsPlusNormal"/>
        <w:ind w:firstLine="540"/>
        <w:jc w:val="both"/>
      </w:pPr>
    </w:p>
    <w:p w:rsidR="00CB0E91" w:rsidRDefault="00CB0E91">
      <w:pPr>
        <w:pStyle w:val="ConsPlusNormal"/>
        <w:ind w:firstLine="540"/>
        <w:jc w:val="both"/>
        <w:outlineLvl w:val="4"/>
      </w:pPr>
      <w:r>
        <w:t>3.1.2.2. Цели, задачи Подпрограммы 1</w:t>
      </w:r>
    </w:p>
    <w:p w:rsidR="00CB0E91" w:rsidRDefault="00CB0E91">
      <w:pPr>
        <w:pStyle w:val="ConsPlusNormal"/>
        <w:ind w:firstLine="540"/>
        <w:jc w:val="both"/>
      </w:pPr>
    </w:p>
    <w:p w:rsidR="00CB0E91" w:rsidRDefault="00CB0E91">
      <w:pPr>
        <w:pStyle w:val="ConsPlusNormal"/>
        <w:ind w:firstLine="540"/>
        <w:jc w:val="both"/>
      </w:pPr>
      <w:r>
        <w:t xml:space="preserve">(в ред. </w:t>
      </w:r>
      <w:hyperlink r:id="rId284" w:history="1">
        <w:r>
          <w:rPr>
            <w:color w:val="0000FF"/>
          </w:rPr>
          <w:t>постановления</w:t>
        </w:r>
      </w:hyperlink>
      <w:r>
        <w:t xml:space="preserve"> Правительства Нижегородской области от 29.08.2016 N 585)</w:t>
      </w:r>
    </w:p>
    <w:p w:rsidR="00CB0E91" w:rsidRDefault="00CB0E91">
      <w:pPr>
        <w:pStyle w:val="ConsPlusNormal"/>
        <w:ind w:firstLine="540"/>
        <w:jc w:val="both"/>
      </w:pPr>
    </w:p>
    <w:p w:rsidR="00CB0E91" w:rsidRDefault="00CB0E91">
      <w:pPr>
        <w:pStyle w:val="ConsPlusNormal"/>
        <w:ind w:firstLine="540"/>
        <w:jc w:val="both"/>
      </w:pPr>
      <w:r>
        <w:t>Целью Подпрограммы 1 является создание правовых, экономических и институциональных условий, способствующих интеграции инвалидов в общество и повышению уровня их жизни.</w:t>
      </w:r>
    </w:p>
    <w:p w:rsidR="00CB0E91" w:rsidRDefault="00CB0E91">
      <w:pPr>
        <w:pStyle w:val="ConsPlusNormal"/>
        <w:ind w:firstLine="540"/>
        <w:jc w:val="both"/>
      </w:pPr>
      <w:r>
        <w:t>Задачи Подпрограммы 1:</w:t>
      </w:r>
    </w:p>
    <w:p w:rsidR="00CB0E91" w:rsidRDefault="00CB0E91">
      <w:pPr>
        <w:pStyle w:val="ConsPlusNormal"/>
        <w:ind w:firstLine="540"/>
        <w:jc w:val="both"/>
      </w:pPr>
      <w:r>
        <w:t>1) обеспечение равного доступа инвалидов к приоритетным объектам и услугам в приоритетных сферах жизнедеятельности инвалидов и других маломобильных групп населения на территории Нижегородской области;</w:t>
      </w:r>
    </w:p>
    <w:p w:rsidR="00CB0E91" w:rsidRDefault="00CB0E91">
      <w:pPr>
        <w:pStyle w:val="ConsPlusNormal"/>
        <w:ind w:firstLine="540"/>
        <w:jc w:val="both"/>
      </w:pPr>
      <w:r>
        <w:t>2) обеспечение равного доступа инвалидов к реабилитационным и абилитационным услугам, включая обеспечение равного доступа к профессиональному развитию и трудоустройству;</w:t>
      </w:r>
    </w:p>
    <w:p w:rsidR="00CB0E91" w:rsidRDefault="00CB0E91">
      <w:pPr>
        <w:pStyle w:val="ConsPlusNormal"/>
        <w:ind w:firstLine="540"/>
        <w:jc w:val="both"/>
      </w:pPr>
      <w:r>
        <w:t>3) преодоление социальной разобщенности в обществе и формирование позитивного отношения к проблемам инвалидов и к проблеме обеспечения доступной среды жизнедеятельности для инвалидов и других МГН в Нижегородской области.</w:t>
      </w:r>
    </w:p>
    <w:p w:rsidR="00CB0E91" w:rsidRDefault="00CB0E91">
      <w:pPr>
        <w:pStyle w:val="ConsPlusNormal"/>
        <w:ind w:firstLine="540"/>
        <w:jc w:val="both"/>
      </w:pPr>
    </w:p>
    <w:p w:rsidR="00CB0E91" w:rsidRDefault="00CB0E91">
      <w:pPr>
        <w:pStyle w:val="ConsPlusNormal"/>
        <w:ind w:firstLine="540"/>
        <w:jc w:val="both"/>
        <w:outlineLvl w:val="4"/>
      </w:pPr>
      <w:r>
        <w:t>3.1.2.3. Сроки и этапы реализации Подпрограммы 1</w:t>
      </w:r>
    </w:p>
    <w:p w:rsidR="00CB0E91" w:rsidRDefault="00CB0E91">
      <w:pPr>
        <w:pStyle w:val="ConsPlusNormal"/>
        <w:ind w:firstLine="540"/>
        <w:jc w:val="both"/>
      </w:pPr>
    </w:p>
    <w:p w:rsidR="00CB0E91" w:rsidRDefault="00CB0E91">
      <w:pPr>
        <w:pStyle w:val="ConsPlusNormal"/>
        <w:ind w:firstLine="540"/>
        <w:jc w:val="both"/>
      </w:pPr>
      <w:r>
        <w:t xml:space="preserve">(в ред. </w:t>
      </w:r>
      <w:hyperlink r:id="rId285" w:history="1">
        <w:r>
          <w:rPr>
            <w:color w:val="0000FF"/>
          </w:rPr>
          <w:t>постановления</w:t>
        </w:r>
      </w:hyperlink>
      <w:r>
        <w:t xml:space="preserve"> Правительства Нижегородской области от 10.06.2016 N 349)</w:t>
      </w:r>
    </w:p>
    <w:p w:rsidR="00CB0E91" w:rsidRDefault="00CB0E91">
      <w:pPr>
        <w:pStyle w:val="ConsPlusNormal"/>
        <w:ind w:firstLine="540"/>
        <w:jc w:val="both"/>
      </w:pPr>
    </w:p>
    <w:p w:rsidR="00CB0E91" w:rsidRDefault="00CB0E91">
      <w:pPr>
        <w:pStyle w:val="ConsPlusNormal"/>
        <w:ind w:firstLine="540"/>
        <w:jc w:val="both"/>
      </w:pPr>
      <w:r>
        <w:t>Подпрограмма 1 реализуется в 2016 году в один этап.</w:t>
      </w:r>
    </w:p>
    <w:p w:rsidR="00CB0E91" w:rsidRDefault="00CB0E91">
      <w:pPr>
        <w:pStyle w:val="ConsPlusNormal"/>
        <w:ind w:firstLine="540"/>
        <w:jc w:val="both"/>
      </w:pPr>
    </w:p>
    <w:p w:rsidR="00CB0E91" w:rsidRDefault="00CB0E91">
      <w:pPr>
        <w:pStyle w:val="ConsPlusNormal"/>
        <w:ind w:firstLine="540"/>
        <w:jc w:val="both"/>
        <w:outlineLvl w:val="4"/>
      </w:pPr>
      <w:r>
        <w:t>3.1.2.4. Перечень основных мероприятий Подпрограммы 1</w:t>
      </w:r>
    </w:p>
    <w:p w:rsidR="00CB0E91" w:rsidRDefault="00CB0E91">
      <w:pPr>
        <w:pStyle w:val="ConsPlusNormal"/>
        <w:ind w:firstLine="540"/>
        <w:jc w:val="both"/>
      </w:pPr>
    </w:p>
    <w:p w:rsidR="00CB0E91" w:rsidRDefault="00CB0E91">
      <w:pPr>
        <w:pStyle w:val="ConsPlusNormal"/>
        <w:ind w:firstLine="540"/>
        <w:jc w:val="both"/>
      </w:pPr>
      <w:r>
        <w:t xml:space="preserve">(в ред. </w:t>
      </w:r>
      <w:hyperlink r:id="rId286" w:history="1">
        <w:r>
          <w:rPr>
            <w:color w:val="0000FF"/>
          </w:rPr>
          <w:t>постановления</w:t>
        </w:r>
      </w:hyperlink>
      <w:r>
        <w:t xml:space="preserve"> Правительства Нижегородской области от 30.12.2016 N 924)</w:t>
      </w:r>
    </w:p>
    <w:p w:rsidR="00CB0E91" w:rsidRDefault="00CB0E91">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2324"/>
        <w:gridCol w:w="1361"/>
        <w:gridCol w:w="794"/>
        <w:gridCol w:w="2835"/>
        <w:gridCol w:w="1247"/>
      </w:tblGrid>
      <w:tr w:rsidR="00CB0E91">
        <w:tc>
          <w:tcPr>
            <w:tcW w:w="510" w:type="dxa"/>
          </w:tcPr>
          <w:p w:rsidR="00CB0E91" w:rsidRDefault="00CB0E91">
            <w:pPr>
              <w:pStyle w:val="ConsPlusNormal"/>
              <w:jc w:val="center"/>
            </w:pPr>
            <w:r>
              <w:t>N п/п</w:t>
            </w:r>
          </w:p>
        </w:tc>
        <w:tc>
          <w:tcPr>
            <w:tcW w:w="2324" w:type="dxa"/>
          </w:tcPr>
          <w:p w:rsidR="00CB0E91" w:rsidRDefault="00CB0E91">
            <w:pPr>
              <w:pStyle w:val="ConsPlusNormal"/>
              <w:jc w:val="center"/>
            </w:pPr>
            <w:r>
              <w:t>Наименование мероприятия (в разрезе районов и учреждений)</w:t>
            </w:r>
          </w:p>
        </w:tc>
        <w:tc>
          <w:tcPr>
            <w:tcW w:w="1361" w:type="dxa"/>
          </w:tcPr>
          <w:p w:rsidR="00CB0E91" w:rsidRDefault="00CB0E91">
            <w:pPr>
              <w:pStyle w:val="ConsPlusNormal"/>
              <w:jc w:val="center"/>
            </w:pPr>
            <w:r>
              <w:t>Категория расходов (капвложения, НИОКР и прочие расходы)</w:t>
            </w:r>
          </w:p>
        </w:tc>
        <w:tc>
          <w:tcPr>
            <w:tcW w:w="794" w:type="dxa"/>
          </w:tcPr>
          <w:p w:rsidR="00CB0E91" w:rsidRDefault="00CB0E91">
            <w:pPr>
              <w:pStyle w:val="ConsPlusNormal"/>
              <w:jc w:val="center"/>
            </w:pPr>
            <w:r>
              <w:t>Сроки выполнения</w:t>
            </w:r>
          </w:p>
        </w:tc>
        <w:tc>
          <w:tcPr>
            <w:tcW w:w="2835" w:type="dxa"/>
          </w:tcPr>
          <w:p w:rsidR="00CB0E91" w:rsidRDefault="00CB0E91">
            <w:pPr>
              <w:pStyle w:val="ConsPlusNormal"/>
              <w:jc w:val="center"/>
            </w:pPr>
            <w:r>
              <w:t>Исполнители мероприятий</w:t>
            </w:r>
          </w:p>
        </w:tc>
        <w:tc>
          <w:tcPr>
            <w:tcW w:w="1247" w:type="dxa"/>
          </w:tcPr>
          <w:p w:rsidR="00CB0E91" w:rsidRDefault="00CB0E91">
            <w:pPr>
              <w:pStyle w:val="ConsPlusNormal"/>
              <w:jc w:val="center"/>
            </w:pPr>
            <w:r>
              <w:t>Объем финансирования в тыс. руб.</w:t>
            </w:r>
          </w:p>
        </w:tc>
      </w:tr>
      <w:tr w:rsidR="00CB0E91">
        <w:tc>
          <w:tcPr>
            <w:tcW w:w="7824" w:type="dxa"/>
            <w:gridSpan w:val="5"/>
          </w:tcPr>
          <w:p w:rsidR="00CB0E91" w:rsidRDefault="00CB0E91">
            <w:pPr>
              <w:pStyle w:val="ConsPlusNormal"/>
              <w:jc w:val="both"/>
            </w:pPr>
            <w:r>
              <w:t>Цель Подпрограммы 1: Обеспечение беспрепятственного доступа к приоритетным объектам и услугам в приоритетных сферах жизнедеятельности инвалидов и других маломобильных групп населения (людей, испытывающих затруднения при самостоятельном передвижении, получении услуг, необходимой информации)</w:t>
            </w:r>
          </w:p>
        </w:tc>
        <w:tc>
          <w:tcPr>
            <w:tcW w:w="1247" w:type="dxa"/>
          </w:tcPr>
          <w:p w:rsidR="00CB0E91" w:rsidRDefault="00CB0E91">
            <w:pPr>
              <w:pStyle w:val="ConsPlusNormal"/>
              <w:jc w:val="center"/>
            </w:pPr>
            <w:r>
              <w:t>57 408,2</w:t>
            </w:r>
          </w:p>
        </w:tc>
      </w:tr>
      <w:tr w:rsidR="00CB0E91">
        <w:tc>
          <w:tcPr>
            <w:tcW w:w="2834" w:type="dxa"/>
            <w:gridSpan w:val="2"/>
          </w:tcPr>
          <w:p w:rsidR="00CB0E91" w:rsidRDefault="00CB0E91">
            <w:pPr>
              <w:pStyle w:val="ConsPlusNormal"/>
              <w:jc w:val="both"/>
            </w:pPr>
            <w:r>
              <w:t>1. Организация основы формирования доступной среды жизнедеятельности инвалидов и других МГН в Нижегородской области</w:t>
            </w:r>
          </w:p>
        </w:tc>
        <w:tc>
          <w:tcPr>
            <w:tcW w:w="1361" w:type="dxa"/>
          </w:tcPr>
          <w:p w:rsidR="00CB0E91" w:rsidRDefault="00CB0E91">
            <w:pPr>
              <w:pStyle w:val="ConsPlusNormal"/>
              <w:jc w:val="both"/>
            </w:pPr>
            <w:r>
              <w:t>прочие расходы</w:t>
            </w:r>
          </w:p>
        </w:tc>
        <w:tc>
          <w:tcPr>
            <w:tcW w:w="794" w:type="dxa"/>
          </w:tcPr>
          <w:p w:rsidR="00CB0E91" w:rsidRDefault="00CB0E91">
            <w:pPr>
              <w:pStyle w:val="ConsPlusNormal"/>
              <w:jc w:val="both"/>
            </w:pPr>
            <w:r>
              <w:t>2016 год</w:t>
            </w:r>
          </w:p>
        </w:tc>
        <w:tc>
          <w:tcPr>
            <w:tcW w:w="2835" w:type="dxa"/>
          </w:tcPr>
          <w:p w:rsidR="00CB0E91" w:rsidRDefault="00CB0E91">
            <w:pPr>
              <w:pStyle w:val="ConsPlusNormal"/>
              <w:jc w:val="both"/>
            </w:pPr>
            <w:r>
              <w:t>управление делами Правительства Нижегородской области</w:t>
            </w:r>
          </w:p>
        </w:tc>
        <w:tc>
          <w:tcPr>
            <w:tcW w:w="1247" w:type="dxa"/>
          </w:tcPr>
          <w:p w:rsidR="00CB0E91" w:rsidRDefault="00CB0E91">
            <w:pPr>
              <w:pStyle w:val="ConsPlusNormal"/>
              <w:jc w:val="center"/>
            </w:pPr>
            <w:r>
              <w:t>0,0</w:t>
            </w:r>
          </w:p>
        </w:tc>
      </w:tr>
      <w:tr w:rsidR="00CB0E91">
        <w:tc>
          <w:tcPr>
            <w:tcW w:w="2834" w:type="dxa"/>
            <w:gridSpan w:val="2"/>
          </w:tcPr>
          <w:p w:rsidR="00CB0E91" w:rsidRDefault="00CB0E91">
            <w:pPr>
              <w:pStyle w:val="ConsPlusNormal"/>
              <w:jc w:val="both"/>
            </w:pPr>
            <w:r>
              <w:t>2. Адаптация учреждений с учетом доступности</w:t>
            </w:r>
          </w:p>
        </w:tc>
        <w:tc>
          <w:tcPr>
            <w:tcW w:w="1361" w:type="dxa"/>
          </w:tcPr>
          <w:p w:rsidR="00CB0E91" w:rsidRDefault="00CB0E91">
            <w:pPr>
              <w:pStyle w:val="ConsPlusNormal"/>
              <w:jc w:val="both"/>
            </w:pPr>
            <w:r>
              <w:t>прочие расходы</w:t>
            </w:r>
          </w:p>
        </w:tc>
        <w:tc>
          <w:tcPr>
            <w:tcW w:w="794" w:type="dxa"/>
          </w:tcPr>
          <w:p w:rsidR="00CB0E91" w:rsidRDefault="00CB0E91">
            <w:pPr>
              <w:pStyle w:val="ConsPlusNormal"/>
              <w:jc w:val="both"/>
            </w:pPr>
            <w:r>
              <w:t>2016 год</w:t>
            </w:r>
          </w:p>
        </w:tc>
        <w:tc>
          <w:tcPr>
            <w:tcW w:w="2835" w:type="dxa"/>
          </w:tcPr>
          <w:p w:rsidR="00CB0E91" w:rsidRDefault="00CB0E91">
            <w:pPr>
              <w:pStyle w:val="ConsPlusNormal"/>
              <w:jc w:val="both"/>
            </w:pPr>
            <w:r>
              <w:t xml:space="preserve">министерство социальной политики Нижегородской </w:t>
            </w:r>
            <w:r>
              <w:lastRenderedPageBreak/>
              <w:t>области;</w:t>
            </w:r>
          </w:p>
          <w:p w:rsidR="00CB0E91" w:rsidRDefault="00CB0E91">
            <w:pPr>
              <w:pStyle w:val="ConsPlusNormal"/>
              <w:jc w:val="both"/>
            </w:pPr>
            <w:r>
              <w:t>министерство транспорта и автомобильных дорог Нижегородской области;</w:t>
            </w:r>
          </w:p>
          <w:p w:rsidR="00CB0E91" w:rsidRDefault="00CB0E91">
            <w:pPr>
              <w:pStyle w:val="ConsPlusNormal"/>
              <w:jc w:val="both"/>
            </w:pPr>
            <w:r>
              <w:t>министерство культуры Нижегородской области;</w:t>
            </w:r>
          </w:p>
          <w:p w:rsidR="00CB0E91" w:rsidRDefault="00CB0E91">
            <w:pPr>
              <w:pStyle w:val="ConsPlusNormal"/>
              <w:jc w:val="both"/>
            </w:pPr>
            <w:r>
              <w:t>министерство спорта Нижегородской области;</w:t>
            </w:r>
          </w:p>
          <w:p w:rsidR="00CB0E91" w:rsidRDefault="00CB0E91">
            <w:pPr>
              <w:pStyle w:val="ConsPlusNormal"/>
              <w:jc w:val="both"/>
            </w:pPr>
            <w:r>
              <w:t>управление государственной службы занятости населения Нижегородской области;</w:t>
            </w:r>
          </w:p>
          <w:p w:rsidR="00CB0E91" w:rsidRDefault="00CB0E91">
            <w:pPr>
              <w:pStyle w:val="ConsPlusNormal"/>
              <w:jc w:val="both"/>
            </w:pPr>
            <w:r>
              <w:t>министерство здравоохранения Нижегородской области;</w:t>
            </w:r>
          </w:p>
          <w:p w:rsidR="00CB0E91" w:rsidRDefault="00CB0E91">
            <w:pPr>
              <w:pStyle w:val="ConsPlusNormal"/>
              <w:jc w:val="both"/>
            </w:pPr>
            <w:r>
              <w:t>министерство информационных технологий, связи и средств массовой информации Нижегородской области,</w:t>
            </w:r>
          </w:p>
          <w:p w:rsidR="00CB0E91" w:rsidRDefault="00CB0E91">
            <w:pPr>
              <w:pStyle w:val="ConsPlusNormal"/>
              <w:jc w:val="both"/>
            </w:pPr>
            <w:r>
              <w:t>министерство транспорта и автомобильных дорог Нижегородской области</w:t>
            </w:r>
          </w:p>
        </w:tc>
        <w:tc>
          <w:tcPr>
            <w:tcW w:w="1247" w:type="dxa"/>
          </w:tcPr>
          <w:p w:rsidR="00CB0E91" w:rsidRDefault="00CB0E91">
            <w:pPr>
              <w:pStyle w:val="ConsPlusNormal"/>
              <w:jc w:val="center"/>
            </w:pPr>
            <w:r>
              <w:lastRenderedPageBreak/>
              <w:t>27 938,4</w:t>
            </w:r>
          </w:p>
        </w:tc>
      </w:tr>
      <w:tr w:rsidR="00CB0E91">
        <w:tc>
          <w:tcPr>
            <w:tcW w:w="2834" w:type="dxa"/>
            <w:gridSpan w:val="2"/>
          </w:tcPr>
          <w:p w:rsidR="00CB0E91" w:rsidRDefault="00CB0E91">
            <w:pPr>
              <w:pStyle w:val="ConsPlusNormal"/>
              <w:jc w:val="both"/>
            </w:pPr>
            <w:r>
              <w:lastRenderedPageBreak/>
              <w:t>3. Формирование позитивного отношения к проблемам инвалидов и к проблеме обеспечения доступной среды жизнедеятельности для инвалидов и других МГН в Нижегородской области</w:t>
            </w:r>
          </w:p>
        </w:tc>
        <w:tc>
          <w:tcPr>
            <w:tcW w:w="1361" w:type="dxa"/>
          </w:tcPr>
          <w:p w:rsidR="00CB0E91" w:rsidRDefault="00CB0E91">
            <w:pPr>
              <w:pStyle w:val="ConsPlusNormal"/>
              <w:jc w:val="both"/>
            </w:pPr>
            <w:r>
              <w:t>прочие расходы</w:t>
            </w:r>
          </w:p>
        </w:tc>
        <w:tc>
          <w:tcPr>
            <w:tcW w:w="794" w:type="dxa"/>
          </w:tcPr>
          <w:p w:rsidR="00CB0E91" w:rsidRDefault="00CB0E91">
            <w:pPr>
              <w:pStyle w:val="ConsPlusNormal"/>
              <w:jc w:val="both"/>
            </w:pPr>
            <w:r>
              <w:t>2016 год</w:t>
            </w:r>
          </w:p>
        </w:tc>
        <w:tc>
          <w:tcPr>
            <w:tcW w:w="2835" w:type="dxa"/>
          </w:tcPr>
          <w:p w:rsidR="00CB0E91" w:rsidRDefault="00CB0E91">
            <w:pPr>
              <w:pStyle w:val="ConsPlusNormal"/>
              <w:jc w:val="both"/>
            </w:pPr>
            <w:r>
              <w:t>министерство социальной политики Нижегородской области</w:t>
            </w:r>
          </w:p>
        </w:tc>
        <w:tc>
          <w:tcPr>
            <w:tcW w:w="1247" w:type="dxa"/>
          </w:tcPr>
          <w:p w:rsidR="00CB0E91" w:rsidRDefault="00CB0E91">
            <w:pPr>
              <w:pStyle w:val="ConsPlusNormal"/>
              <w:jc w:val="center"/>
            </w:pPr>
            <w:r>
              <w:t>800,0</w:t>
            </w:r>
          </w:p>
        </w:tc>
      </w:tr>
      <w:tr w:rsidR="00CB0E91">
        <w:tc>
          <w:tcPr>
            <w:tcW w:w="2834" w:type="dxa"/>
            <w:gridSpan w:val="2"/>
          </w:tcPr>
          <w:p w:rsidR="00CB0E91" w:rsidRDefault="00CB0E91">
            <w:pPr>
              <w:pStyle w:val="ConsPlusNormal"/>
              <w:jc w:val="both"/>
            </w:pPr>
            <w:r>
              <w:t>4. Адаптация учреждений образования с учетом доступности</w:t>
            </w:r>
          </w:p>
        </w:tc>
        <w:tc>
          <w:tcPr>
            <w:tcW w:w="1361" w:type="dxa"/>
          </w:tcPr>
          <w:p w:rsidR="00CB0E91" w:rsidRDefault="00CB0E91">
            <w:pPr>
              <w:pStyle w:val="ConsPlusNormal"/>
              <w:jc w:val="both"/>
            </w:pPr>
            <w:r>
              <w:t>прочие расходы</w:t>
            </w:r>
          </w:p>
        </w:tc>
        <w:tc>
          <w:tcPr>
            <w:tcW w:w="794" w:type="dxa"/>
          </w:tcPr>
          <w:p w:rsidR="00CB0E91" w:rsidRDefault="00CB0E91">
            <w:pPr>
              <w:pStyle w:val="ConsPlusNormal"/>
              <w:jc w:val="both"/>
            </w:pPr>
            <w:r>
              <w:t>2016 год</w:t>
            </w:r>
          </w:p>
        </w:tc>
        <w:tc>
          <w:tcPr>
            <w:tcW w:w="2835" w:type="dxa"/>
          </w:tcPr>
          <w:p w:rsidR="00CB0E91" w:rsidRDefault="00CB0E91">
            <w:pPr>
              <w:pStyle w:val="ConsPlusNormal"/>
              <w:jc w:val="both"/>
            </w:pPr>
            <w:r>
              <w:t>министерство образования Нижегородской области</w:t>
            </w:r>
          </w:p>
        </w:tc>
        <w:tc>
          <w:tcPr>
            <w:tcW w:w="1247" w:type="dxa"/>
          </w:tcPr>
          <w:p w:rsidR="00CB0E91" w:rsidRDefault="00CB0E91">
            <w:pPr>
              <w:pStyle w:val="ConsPlusNormal"/>
              <w:jc w:val="center"/>
            </w:pPr>
            <w:r>
              <w:t>24 327,3</w:t>
            </w:r>
          </w:p>
        </w:tc>
      </w:tr>
      <w:tr w:rsidR="00CB0E91">
        <w:tc>
          <w:tcPr>
            <w:tcW w:w="2834" w:type="dxa"/>
            <w:gridSpan w:val="2"/>
          </w:tcPr>
          <w:p w:rsidR="00CB0E91" w:rsidRDefault="00CB0E91">
            <w:pPr>
              <w:pStyle w:val="ConsPlusNormal"/>
              <w:jc w:val="both"/>
            </w:pPr>
            <w:r>
              <w:t>5. Организация и проведение общественно-просветительских кампаний по распространению идей, принципов и средств формирования доступной среды для инвалидов и других маломобильных групп населения</w:t>
            </w:r>
          </w:p>
        </w:tc>
        <w:tc>
          <w:tcPr>
            <w:tcW w:w="1361" w:type="dxa"/>
          </w:tcPr>
          <w:p w:rsidR="00CB0E91" w:rsidRDefault="00CB0E91">
            <w:pPr>
              <w:pStyle w:val="ConsPlusNormal"/>
              <w:jc w:val="both"/>
            </w:pPr>
            <w:r>
              <w:t>прочие расходы</w:t>
            </w:r>
          </w:p>
        </w:tc>
        <w:tc>
          <w:tcPr>
            <w:tcW w:w="794" w:type="dxa"/>
          </w:tcPr>
          <w:p w:rsidR="00CB0E91" w:rsidRDefault="00CB0E91">
            <w:pPr>
              <w:pStyle w:val="ConsPlusNormal"/>
              <w:jc w:val="both"/>
            </w:pPr>
            <w:r>
              <w:t>2016 год</w:t>
            </w:r>
          </w:p>
        </w:tc>
        <w:tc>
          <w:tcPr>
            <w:tcW w:w="2835" w:type="dxa"/>
          </w:tcPr>
          <w:p w:rsidR="00CB0E91" w:rsidRDefault="00CB0E91">
            <w:pPr>
              <w:pStyle w:val="ConsPlusNormal"/>
              <w:jc w:val="both"/>
            </w:pPr>
            <w:r>
              <w:t>министерство информационных технологий, связи и средств массовой информации Нижегородской области,</w:t>
            </w:r>
          </w:p>
          <w:p w:rsidR="00CB0E91" w:rsidRDefault="00CB0E91">
            <w:pPr>
              <w:pStyle w:val="ConsPlusNormal"/>
              <w:jc w:val="both"/>
            </w:pPr>
            <w:r>
              <w:t>министерство социальной политики Нижегородской области</w:t>
            </w:r>
          </w:p>
        </w:tc>
        <w:tc>
          <w:tcPr>
            <w:tcW w:w="1247" w:type="dxa"/>
          </w:tcPr>
          <w:p w:rsidR="00CB0E91" w:rsidRDefault="00CB0E91">
            <w:pPr>
              <w:pStyle w:val="ConsPlusNormal"/>
              <w:jc w:val="center"/>
            </w:pPr>
            <w:r>
              <w:t>4 342,5</w:t>
            </w:r>
          </w:p>
        </w:tc>
      </w:tr>
      <w:tr w:rsidR="00CB0E91">
        <w:tc>
          <w:tcPr>
            <w:tcW w:w="2834" w:type="dxa"/>
            <w:gridSpan w:val="2"/>
          </w:tcPr>
          <w:p w:rsidR="00CB0E91" w:rsidRDefault="00CB0E91">
            <w:pPr>
              <w:pStyle w:val="ConsPlusNormal"/>
              <w:jc w:val="both"/>
            </w:pPr>
            <w:r>
              <w:t>6. Оснащение кинотеатров необходимым оборудованием для осуществления кинопоказов с подготовленным субтитрированием и тифлокомментированием</w:t>
            </w:r>
          </w:p>
        </w:tc>
        <w:tc>
          <w:tcPr>
            <w:tcW w:w="1361" w:type="dxa"/>
          </w:tcPr>
          <w:p w:rsidR="00CB0E91" w:rsidRDefault="00CB0E91">
            <w:pPr>
              <w:pStyle w:val="ConsPlusNormal"/>
              <w:jc w:val="both"/>
            </w:pPr>
            <w:r>
              <w:t>прочие расходы</w:t>
            </w:r>
          </w:p>
        </w:tc>
        <w:tc>
          <w:tcPr>
            <w:tcW w:w="794" w:type="dxa"/>
          </w:tcPr>
          <w:p w:rsidR="00CB0E91" w:rsidRDefault="00CB0E91">
            <w:pPr>
              <w:pStyle w:val="ConsPlusNormal"/>
              <w:jc w:val="both"/>
            </w:pPr>
            <w:r>
              <w:t>2016 год</w:t>
            </w:r>
          </w:p>
        </w:tc>
        <w:tc>
          <w:tcPr>
            <w:tcW w:w="2835" w:type="dxa"/>
          </w:tcPr>
          <w:p w:rsidR="00CB0E91" w:rsidRDefault="00CB0E91">
            <w:pPr>
              <w:pStyle w:val="ConsPlusNormal"/>
              <w:jc w:val="both"/>
            </w:pPr>
            <w:r>
              <w:t>министерство культуры Нижегородской области</w:t>
            </w:r>
          </w:p>
        </w:tc>
        <w:tc>
          <w:tcPr>
            <w:tcW w:w="1247" w:type="dxa"/>
          </w:tcPr>
          <w:p w:rsidR="00CB0E91" w:rsidRDefault="00CB0E91">
            <w:pPr>
              <w:pStyle w:val="ConsPlusNormal"/>
              <w:jc w:val="center"/>
            </w:pPr>
            <w:r>
              <w:t>0,0</w:t>
            </w:r>
          </w:p>
        </w:tc>
      </w:tr>
    </w:tbl>
    <w:p w:rsidR="00CB0E91" w:rsidRDefault="00CB0E91">
      <w:pPr>
        <w:pStyle w:val="ConsPlusNormal"/>
        <w:ind w:firstLine="540"/>
        <w:jc w:val="both"/>
      </w:pPr>
    </w:p>
    <w:p w:rsidR="00CB0E91" w:rsidRDefault="00CB0E91">
      <w:pPr>
        <w:sectPr w:rsidR="00CB0E91">
          <w:pgSz w:w="11905" w:h="16838"/>
          <w:pgMar w:top="1134" w:right="850" w:bottom="1134" w:left="1701" w:header="0" w:footer="0" w:gutter="0"/>
          <w:cols w:space="720"/>
        </w:sectPr>
      </w:pPr>
    </w:p>
    <w:p w:rsidR="00CB0E91" w:rsidRDefault="00CB0E91">
      <w:pPr>
        <w:pStyle w:val="ConsPlusNormal"/>
        <w:jc w:val="center"/>
        <w:outlineLvl w:val="5"/>
      </w:pPr>
      <w:r>
        <w:lastRenderedPageBreak/>
        <w:t>План реализации мероприятий Подпрограммы 1 в 2016 году</w:t>
      </w:r>
    </w:p>
    <w:p w:rsidR="00CB0E91" w:rsidRDefault="00CB0E91">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41"/>
        <w:gridCol w:w="2004"/>
        <w:gridCol w:w="1928"/>
        <w:gridCol w:w="1247"/>
        <w:gridCol w:w="1361"/>
        <w:gridCol w:w="1191"/>
        <w:gridCol w:w="1247"/>
      </w:tblGrid>
      <w:tr w:rsidR="00CB0E91">
        <w:tc>
          <w:tcPr>
            <w:tcW w:w="2041" w:type="dxa"/>
            <w:vMerge w:val="restart"/>
          </w:tcPr>
          <w:p w:rsidR="00CB0E91" w:rsidRDefault="00CB0E91">
            <w:pPr>
              <w:pStyle w:val="ConsPlusNormal"/>
              <w:jc w:val="center"/>
            </w:pPr>
            <w:r>
              <w:t>Наименование подпрограммы, основного мероприятия подпрограммы/мероприятий в рамках основного мероприятия подпрограммы</w:t>
            </w:r>
          </w:p>
        </w:tc>
        <w:tc>
          <w:tcPr>
            <w:tcW w:w="2004" w:type="dxa"/>
            <w:vMerge w:val="restart"/>
          </w:tcPr>
          <w:p w:rsidR="00CB0E91" w:rsidRDefault="00CB0E91">
            <w:pPr>
              <w:pStyle w:val="ConsPlusNormal"/>
              <w:jc w:val="center"/>
            </w:pPr>
            <w:r>
              <w:t>Ответственный исполнитель</w:t>
            </w:r>
          </w:p>
        </w:tc>
        <w:tc>
          <w:tcPr>
            <w:tcW w:w="1928" w:type="dxa"/>
            <w:vMerge w:val="restart"/>
          </w:tcPr>
          <w:p w:rsidR="00CB0E91" w:rsidRDefault="00CB0E91">
            <w:pPr>
              <w:pStyle w:val="ConsPlusNormal"/>
              <w:jc w:val="center"/>
            </w:pPr>
            <w:r>
              <w:t>Запланированные мероприятия</w:t>
            </w:r>
          </w:p>
        </w:tc>
        <w:tc>
          <w:tcPr>
            <w:tcW w:w="5046" w:type="dxa"/>
            <w:gridSpan w:val="4"/>
          </w:tcPr>
          <w:p w:rsidR="00CB0E91" w:rsidRDefault="00CB0E91">
            <w:pPr>
              <w:pStyle w:val="ConsPlusNormal"/>
              <w:jc w:val="center"/>
            </w:pPr>
            <w:r>
              <w:t>Финансирование в тыс. руб.</w:t>
            </w:r>
          </w:p>
        </w:tc>
      </w:tr>
      <w:tr w:rsidR="00CB0E91">
        <w:tc>
          <w:tcPr>
            <w:tcW w:w="2041" w:type="dxa"/>
            <w:vMerge/>
          </w:tcPr>
          <w:p w:rsidR="00CB0E91" w:rsidRDefault="00CB0E91"/>
        </w:tc>
        <w:tc>
          <w:tcPr>
            <w:tcW w:w="2004" w:type="dxa"/>
            <w:vMerge/>
          </w:tcPr>
          <w:p w:rsidR="00CB0E91" w:rsidRDefault="00CB0E91"/>
        </w:tc>
        <w:tc>
          <w:tcPr>
            <w:tcW w:w="1928" w:type="dxa"/>
            <w:vMerge/>
          </w:tcPr>
          <w:p w:rsidR="00CB0E91" w:rsidRDefault="00CB0E91"/>
        </w:tc>
        <w:tc>
          <w:tcPr>
            <w:tcW w:w="1247" w:type="dxa"/>
          </w:tcPr>
          <w:p w:rsidR="00CB0E91" w:rsidRDefault="00CB0E91">
            <w:pPr>
              <w:pStyle w:val="ConsPlusNormal"/>
              <w:jc w:val="center"/>
            </w:pPr>
            <w:r>
              <w:t>Всего</w:t>
            </w:r>
          </w:p>
        </w:tc>
        <w:tc>
          <w:tcPr>
            <w:tcW w:w="1361" w:type="dxa"/>
          </w:tcPr>
          <w:p w:rsidR="00CB0E91" w:rsidRDefault="00CB0E91">
            <w:pPr>
              <w:pStyle w:val="ConsPlusNormal"/>
              <w:jc w:val="center"/>
            </w:pPr>
            <w:r>
              <w:t>Федеральный бюджет</w:t>
            </w:r>
          </w:p>
        </w:tc>
        <w:tc>
          <w:tcPr>
            <w:tcW w:w="1191" w:type="dxa"/>
          </w:tcPr>
          <w:p w:rsidR="00CB0E91" w:rsidRDefault="00CB0E91">
            <w:pPr>
              <w:pStyle w:val="ConsPlusNormal"/>
              <w:jc w:val="center"/>
            </w:pPr>
            <w:r>
              <w:t>Областной бюджет</w:t>
            </w:r>
          </w:p>
        </w:tc>
        <w:tc>
          <w:tcPr>
            <w:tcW w:w="1247" w:type="dxa"/>
          </w:tcPr>
          <w:p w:rsidR="00CB0E91" w:rsidRDefault="00CB0E91">
            <w:pPr>
              <w:pStyle w:val="ConsPlusNormal"/>
              <w:jc w:val="center"/>
            </w:pPr>
            <w:r>
              <w:t>Местный бюджет</w:t>
            </w:r>
          </w:p>
        </w:tc>
      </w:tr>
      <w:tr w:rsidR="00CB0E91">
        <w:tc>
          <w:tcPr>
            <w:tcW w:w="2041" w:type="dxa"/>
          </w:tcPr>
          <w:p w:rsidR="00CB0E91" w:rsidRDefault="00CB0E91">
            <w:pPr>
              <w:pStyle w:val="ConsPlusNormal"/>
              <w:jc w:val="center"/>
            </w:pPr>
            <w:r>
              <w:t>1</w:t>
            </w:r>
          </w:p>
        </w:tc>
        <w:tc>
          <w:tcPr>
            <w:tcW w:w="2004" w:type="dxa"/>
          </w:tcPr>
          <w:p w:rsidR="00CB0E91" w:rsidRDefault="00CB0E91">
            <w:pPr>
              <w:pStyle w:val="ConsPlusNormal"/>
              <w:jc w:val="center"/>
            </w:pPr>
            <w:r>
              <w:t>2</w:t>
            </w:r>
          </w:p>
        </w:tc>
        <w:tc>
          <w:tcPr>
            <w:tcW w:w="1928" w:type="dxa"/>
          </w:tcPr>
          <w:p w:rsidR="00CB0E91" w:rsidRDefault="00CB0E91">
            <w:pPr>
              <w:pStyle w:val="ConsPlusNormal"/>
              <w:jc w:val="center"/>
            </w:pPr>
            <w:r>
              <w:t>3</w:t>
            </w:r>
          </w:p>
        </w:tc>
        <w:tc>
          <w:tcPr>
            <w:tcW w:w="1247" w:type="dxa"/>
          </w:tcPr>
          <w:p w:rsidR="00CB0E91" w:rsidRDefault="00CB0E91">
            <w:pPr>
              <w:pStyle w:val="ConsPlusNormal"/>
              <w:jc w:val="center"/>
            </w:pPr>
            <w:r>
              <w:t>4</w:t>
            </w:r>
          </w:p>
        </w:tc>
        <w:tc>
          <w:tcPr>
            <w:tcW w:w="1361" w:type="dxa"/>
          </w:tcPr>
          <w:p w:rsidR="00CB0E91" w:rsidRDefault="00CB0E91">
            <w:pPr>
              <w:pStyle w:val="ConsPlusNormal"/>
              <w:jc w:val="center"/>
            </w:pPr>
            <w:r>
              <w:t>5</w:t>
            </w:r>
          </w:p>
        </w:tc>
        <w:tc>
          <w:tcPr>
            <w:tcW w:w="1191" w:type="dxa"/>
          </w:tcPr>
          <w:p w:rsidR="00CB0E91" w:rsidRDefault="00CB0E91">
            <w:pPr>
              <w:pStyle w:val="ConsPlusNormal"/>
              <w:jc w:val="center"/>
            </w:pPr>
            <w:r>
              <w:t>6</w:t>
            </w:r>
          </w:p>
        </w:tc>
        <w:tc>
          <w:tcPr>
            <w:tcW w:w="1247" w:type="dxa"/>
          </w:tcPr>
          <w:p w:rsidR="00CB0E91" w:rsidRDefault="00CB0E91">
            <w:pPr>
              <w:pStyle w:val="ConsPlusNormal"/>
              <w:jc w:val="center"/>
            </w:pPr>
            <w:r>
              <w:t>7</w:t>
            </w:r>
          </w:p>
        </w:tc>
      </w:tr>
      <w:tr w:rsidR="00CB0E91">
        <w:tc>
          <w:tcPr>
            <w:tcW w:w="2041" w:type="dxa"/>
          </w:tcPr>
          <w:p w:rsidR="00CB0E91" w:rsidRDefault="00CB0E91">
            <w:pPr>
              <w:pStyle w:val="ConsPlusNormal"/>
              <w:jc w:val="both"/>
            </w:pPr>
            <w:r>
              <w:t>Подпрограмма 1 "Формирование доступной для инвалидов среды жизнедеятельности в Нижегородской области на 2015 - 2016 годы"</w:t>
            </w:r>
          </w:p>
        </w:tc>
        <w:tc>
          <w:tcPr>
            <w:tcW w:w="2004" w:type="dxa"/>
          </w:tcPr>
          <w:p w:rsidR="00CB0E91" w:rsidRDefault="00CB0E91">
            <w:pPr>
              <w:pStyle w:val="ConsPlusNormal"/>
              <w:jc w:val="both"/>
            </w:pPr>
            <w:r>
              <w:t>Министерство социальной политики Нижегородской области;</w:t>
            </w:r>
          </w:p>
          <w:p w:rsidR="00CB0E91" w:rsidRDefault="00CB0E91">
            <w:pPr>
              <w:pStyle w:val="ConsPlusNormal"/>
              <w:jc w:val="both"/>
            </w:pPr>
            <w:r>
              <w:t>министерство транспорта и автомобильных дорог Нижегородской области;</w:t>
            </w:r>
          </w:p>
          <w:p w:rsidR="00CB0E91" w:rsidRDefault="00CB0E91">
            <w:pPr>
              <w:pStyle w:val="ConsPlusNormal"/>
              <w:jc w:val="both"/>
            </w:pPr>
            <w:r>
              <w:t>министерство культуры Нижегородской области;</w:t>
            </w:r>
          </w:p>
          <w:p w:rsidR="00CB0E91" w:rsidRDefault="00CB0E91">
            <w:pPr>
              <w:pStyle w:val="ConsPlusNormal"/>
              <w:jc w:val="both"/>
            </w:pPr>
            <w:r>
              <w:t>министерство спорта Нижегородской области;</w:t>
            </w:r>
          </w:p>
          <w:p w:rsidR="00CB0E91" w:rsidRDefault="00CB0E91">
            <w:pPr>
              <w:pStyle w:val="ConsPlusNormal"/>
              <w:jc w:val="both"/>
            </w:pPr>
            <w:r>
              <w:t xml:space="preserve">управление </w:t>
            </w:r>
            <w:r>
              <w:lastRenderedPageBreak/>
              <w:t>государственной службы занятости населения Нижегородской области;</w:t>
            </w:r>
          </w:p>
          <w:p w:rsidR="00CB0E91" w:rsidRDefault="00CB0E91">
            <w:pPr>
              <w:pStyle w:val="ConsPlusNormal"/>
              <w:jc w:val="both"/>
            </w:pPr>
            <w:r>
              <w:t>министерство здравоохранения Нижегородской области;</w:t>
            </w:r>
          </w:p>
          <w:p w:rsidR="00CB0E91" w:rsidRDefault="00CB0E91">
            <w:pPr>
              <w:pStyle w:val="ConsPlusNormal"/>
              <w:jc w:val="both"/>
            </w:pPr>
            <w:r>
              <w:t>министерство информационных технологий, связи и средств массовой информации Нижегородской области</w:t>
            </w:r>
          </w:p>
        </w:tc>
        <w:tc>
          <w:tcPr>
            <w:tcW w:w="1928" w:type="dxa"/>
          </w:tcPr>
          <w:p w:rsidR="00CB0E91" w:rsidRDefault="00CB0E91">
            <w:pPr>
              <w:pStyle w:val="ConsPlusNormal"/>
            </w:pPr>
          </w:p>
        </w:tc>
        <w:tc>
          <w:tcPr>
            <w:tcW w:w="1247" w:type="dxa"/>
          </w:tcPr>
          <w:p w:rsidR="00CB0E91" w:rsidRDefault="00CB0E91">
            <w:pPr>
              <w:pStyle w:val="ConsPlusNormal"/>
              <w:jc w:val="center"/>
            </w:pPr>
            <w:r>
              <w:t>57 408,2</w:t>
            </w:r>
          </w:p>
        </w:tc>
        <w:tc>
          <w:tcPr>
            <w:tcW w:w="1361" w:type="dxa"/>
          </w:tcPr>
          <w:p w:rsidR="00CB0E91" w:rsidRDefault="00CB0E91">
            <w:pPr>
              <w:pStyle w:val="ConsPlusNormal"/>
              <w:jc w:val="center"/>
            </w:pPr>
            <w:r>
              <w:t>36 215,2</w:t>
            </w:r>
          </w:p>
        </w:tc>
        <w:tc>
          <w:tcPr>
            <w:tcW w:w="1191" w:type="dxa"/>
          </w:tcPr>
          <w:p w:rsidR="00CB0E91" w:rsidRDefault="00CB0E91">
            <w:pPr>
              <w:pStyle w:val="ConsPlusNormal"/>
              <w:jc w:val="center"/>
            </w:pPr>
            <w:r>
              <w:t>8 222,6</w:t>
            </w:r>
          </w:p>
        </w:tc>
        <w:tc>
          <w:tcPr>
            <w:tcW w:w="1247" w:type="dxa"/>
          </w:tcPr>
          <w:p w:rsidR="00CB0E91" w:rsidRDefault="00CB0E91">
            <w:pPr>
              <w:pStyle w:val="ConsPlusNormal"/>
              <w:jc w:val="center"/>
            </w:pPr>
            <w:r>
              <w:t>12 970,4</w:t>
            </w:r>
          </w:p>
        </w:tc>
      </w:tr>
      <w:tr w:rsidR="00CB0E91">
        <w:tc>
          <w:tcPr>
            <w:tcW w:w="2041" w:type="dxa"/>
          </w:tcPr>
          <w:p w:rsidR="00CB0E91" w:rsidRDefault="00CB0E91">
            <w:pPr>
              <w:pStyle w:val="ConsPlusNormal"/>
              <w:jc w:val="both"/>
            </w:pPr>
            <w:r>
              <w:lastRenderedPageBreak/>
              <w:t>1. Организация основы формирования доступной среды жизнедеятельности инвалидов и других МГН в Нижегородской области</w:t>
            </w:r>
          </w:p>
        </w:tc>
        <w:tc>
          <w:tcPr>
            <w:tcW w:w="2004" w:type="dxa"/>
          </w:tcPr>
          <w:p w:rsidR="00CB0E91" w:rsidRDefault="00CB0E91">
            <w:pPr>
              <w:pStyle w:val="ConsPlusNormal"/>
              <w:jc w:val="both"/>
            </w:pPr>
            <w:r>
              <w:t>Управление делами Правительства Нижегородской области</w:t>
            </w:r>
          </w:p>
        </w:tc>
        <w:tc>
          <w:tcPr>
            <w:tcW w:w="1928" w:type="dxa"/>
          </w:tcPr>
          <w:p w:rsidR="00CB0E91" w:rsidRDefault="00CB0E91">
            <w:pPr>
              <w:pStyle w:val="ConsPlusNormal"/>
            </w:pPr>
          </w:p>
        </w:tc>
        <w:tc>
          <w:tcPr>
            <w:tcW w:w="1247" w:type="dxa"/>
          </w:tcPr>
          <w:p w:rsidR="00CB0E91" w:rsidRDefault="00CB0E91">
            <w:pPr>
              <w:pStyle w:val="ConsPlusNormal"/>
              <w:jc w:val="center"/>
            </w:pPr>
            <w:r>
              <w:t>0,0</w:t>
            </w:r>
          </w:p>
        </w:tc>
        <w:tc>
          <w:tcPr>
            <w:tcW w:w="1361" w:type="dxa"/>
          </w:tcPr>
          <w:p w:rsidR="00CB0E91" w:rsidRDefault="00CB0E91">
            <w:pPr>
              <w:pStyle w:val="ConsPlusNormal"/>
              <w:jc w:val="center"/>
            </w:pPr>
            <w:r>
              <w:t>0,0</w:t>
            </w:r>
          </w:p>
        </w:tc>
        <w:tc>
          <w:tcPr>
            <w:tcW w:w="1191" w:type="dxa"/>
          </w:tcPr>
          <w:p w:rsidR="00CB0E91" w:rsidRDefault="00CB0E91">
            <w:pPr>
              <w:pStyle w:val="ConsPlusNormal"/>
              <w:jc w:val="center"/>
            </w:pPr>
            <w:r>
              <w:t>0,0</w:t>
            </w:r>
          </w:p>
        </w:tc>
        <w:tc>
          <w:tcPr>
            <w:tcW w:w="1247" w:type="dxa"/>
          </w:tcPr>
          <w:p w:rsidR="00CB0E91" w:rsidRDefault="00CB0E91">
            <w:pPr>
              <w:pStyle w:val="ConsPlusNormal"/>
              <w:jc w:val="center"/>
            </w:pPr>
            <w:r>
              <w:t>0,0</w:t>
            </w:r>
          </w:p>
        </w:tc>
      </w:tr>
      <w:tr w:rsidR="00CB0E91">
        <w:tc>
          <w:tcPr>
            <w:tcW w:w="2041" w:type="dxa"/>
          </w:tcPr>
          <w:p w:rsidR="00CB0E91" w:rsidRDefault="00CB0E91">
            <w:pPr>
              <w:pStyle w:val="ConsPlusNormal"/>
              <w:jc w:val="both"/>
            </w:pPr>
            <w:r>
              <w:t>2. Адаптация учреждений с учетом доступности</w:t>
            </w:r>
          </w:p>
        </w:tc>
        <w:tc>
          <w:tcPr>
            <w:tcW w:w="2004" w:type="dxa"/>
          </w:tcPr>
          <w:p w:rsidR="00CB0E91" w:rsidRDefault="00CB0E91">
            <w:pPr>
              <w:pStyle w:val="ConsPlusNormal"/>
              <w:jc w:val="both"/>
            </w:pPr>
            <w:r>
              <w:t>Министерство социальной политики Нижегородской области;</w:t>
            </w:r>
          </w:p>
          <w:p w:rsidR="00CB0E91" w:rsidRDefault="00CB0E91">
            <w:pPr>
              <w:pStyle w:val="ConsPlusNormal"/>
              <w:jc w:val="both"/>
            </w:pPr>
            <w:r>
              <w:t xml:space="preserve">министерство транспорта и </w:t>
            </w:r>
            <w:r>
              <w:lastRenderedPageBreak/>
              <w:t>автомобильных дорог Нижегородской области;</w:t>
            </w:r>
          </w:p>
          <w:p w:rsidR="00CB0E91" w:rsidRDefault="00CB0E91">
            <w:pPr>
              <w:pStyle w:val="ConsPlusNormal"/>
              <w:jc w:val="both"/>
            </w:pPr>
            <w:r>
              <w:t>министерство культуры Нижегородской области;</w:t>
            </w:r>
          </w:p>
          <w:p w:rsidR="00CB0E91" w:rsidRDefault="00CB0E91">
            <w:pPr>
              <w:pStyle w:val="ConsPlusNormal"/>
              <w:jc w:val="both"/>
            </w:pPr>
            <w:r>
              <w:t>министерство спорта Нижегородской области;</w:t>
            </w:r>
          </w:p>
          <w:p w:rsidR="00CB0E91" w:rsidRDefault="00CB0E91">
            <w:pPr>
              <w:pStyle w:val="ConsPlusNormal"/>
              <w:jc w:val="both"/>
            </w:pPr>
            <w:r>
              <w:t>управление государственной службы занятости населения Нижегородской области;</w:t>
            </w:r>
          </w:p>
          <w:p w:rsidR="00CB0E91" w:rsidRDefault="00CB0E91">
            <w:pPr>
              <w:pStyle w:val="ConsPlusNormal"/>
              <w:jc w:val="both"/>
            </w:pPr>
            <w:r>
              <w:t>министерство здравоохранения Нижегородской области;</w:t>
            </w:r>
          </w:p>
          <w:p w:rsidR="00CB0E91" w:rsidRDefault="00CB0E91">
            <w:pPr>
              <w:pStyle w:val="ConsPlusNormal"/>
              <w:jc w:val="both"/>
            </w:pPr>
            <w:r>
              <w:t>министерство информационных технологий, связи и средств массовой информации Нижегородской области</w:t>
            </w:r>
          </w:p>
          <w:p w:rsidR="00CB0E91" w:rsidRDefault="00CB0E91">
            <w:pPr>
              <w:pStyle w:val="ConsPlusNormal"/>
              <w:jc w:val="both"/>
            </w:pPr>
            <w:r>
              <w:t xml:space="preserve">министерство транспорта и автомобильных дорог </w:t>
            </w:r>
            <w:r>
              <w:lastRenderedPageBreak/>
              <w:t>Нижегородской области</w:t>
            </w:r>
          </w:p>
        </w:tc>
        <w:tc>
          <w:tcPr>
            <w:tcW w:w="1928" w:type="dxa"/>
          </w:tcPr>
          <w:p w:rsidR="00CB0E91" w:rsidRDefault="00CB0E91">
            <w:pPr>
              <w:pStyle w:val="ConsPlusNormal"/>
            </w:pPr>
          </w:p>
        </w:tc>
        <w:tc>
          <w:tcPr>
            <w:tcW w:w="1247" w:type="dxa"/>
          </w:tcPr>
          <w:p w:rsidR="00CB0E91" w:rsidRDefault="00CB0E91">
            <w:pPr>
              <w:pStyle w:val="ConsPlusNormal"/>
              <w:jc w:val="center"/>
            </w:pPr>
            <w:r>
              <w:t>27 938,4</w:t>
            </w:r>
          </w:p>
        </w:tc>
        <w:tc>
          <w:tcPr>
            <w:tcW w:w="1361" w:type="dxa"/>
          </w:tcPr>
          <w:p w:rsidR="00CB0E91" w:rsidRDefault="00CB0E91">
            <w:pPr>
              <w:pStyle w:val="ConsPlusNormal"/>
              <w:jc w:val="center"/>
            </w:pPr>
            <w:r>
              <w:t>15 937,7</w:t>
            </w:r>
          </w:p>
        </w:tc>
        <w:tc>
          <w:tcPr>
            <w:tcW w:w="1191" w:type="dxa"/>
          </w:tcPr>
          <w:p w:rsidR="00CB0E91" w:rsidRDefault="00CB0E91">
            <w:pPr>
              <w:pStyle w:val="ConsPlusNormal"/>
              <w:jc w:val="center"/>
            </w:pPr>
            <w:r>
              <w:t>6 328,5</w:t>
            </w:r>
          </w:p>
        </w:tc>
        <w:tc>
          <w:tcPr>
            <w:tcW w:w="1247" w:type="dxa"/>
          </w:tcPr>
          <w:p w:rsidR="00CB0E91" w:rsidRDefault="00CB0E91">
            <w:pPr>
              <w:pStyle w:val="ConsPlusNormal"/>
              <w:jc w:val="center"/>
            </w:pPr>
            <w:r>
              <w:t>5 672,2</w:t>
            </w:r>
          </w:p>
        </w:tc>
      </w:tr>
      <w:tr w:rsidR="00CB0E91">
        <w:tc>
          <w:tcPr>
            <w:tcW w:w="2041" w:type="dxa"/>
          </w:tcPr>
          <w:p w:rsidR="00CB0E91" w:rsidRDefault="00CB0E91">
            <w:pPr>
              <w:pStyle w:val="ConsPlusNormal"/>
              <w:jc w:val="both"/>
            </w:pPr>
            <w:r>
              <w:lastRenderedPageBreak/>
              <w:t>2.1. Адаптация учреждений здравоохранения с учетом доступности для инвалидов и других МГН</w:t>
            </w:r>
          </w:p>
        </w:tc>
        <w:tc>
          <w:tcPr>
            <w:tcW w:w="2004" w:type="dxa"/>
          </w:tcPr>
          <w:p w:rsidR="00CB0E91" w:rsidRDefault="00CB0E91">
            <w:pPr>
              <w:pStyle w:val="ConsPlusNormal"/>
              <w:jc w:val="both"/>
            </w:pPr>
            <w:r>
              <w:t>Министерство здравоохранения Нижегородской области</w:t>
            </w:r>
          </w:p>
        </w:tc>
        <w:tc>
          <w:tcPr>
            <w:tcW w:w="1928" w:type="dxa"/>
          </w:tcPr>
          <w:p w:rsidR="00CB0E91" w:rsidRDefault="00CB0E91">
            <w:pPr>
              <w:pStyle w:val="ConsPlusNormal"/>
              <w:jc w:val="both"/>
            </w:pPr>
            <w:r>
              <w:t>Установка пандусов, поручней, средств ориентации для инвалидов по зрению и слуху, адаптация дверных проемов, санитарно-гигиенических помещений и другое</w:t>
            </w:r>
          </w:p>
        </w:tc>
        <w:tc>
          <w:tcPr>
            <w:tcW w:w="1247" w:type="dxa"/>
          </w:tcPr>
          <w:p w:rsidR="00CB0E91" w:rsidRDefault="00CB0E91">
            <w:pPr>
              <w:pStyle w:val="ConsPlusNormal"/>
              <w:jc w:val="center"/>
            </w:pPr>
            <w:r>
              <w:t>4 342,7</w:t>
            </w:r>
          </w:p>
        </w:tc>
        <w:tc>
          <w:tcPr>
            <w:tcW w:w="1361" w:type="dxa"/>
          </w:tcPr>
          <w:p w:rsidR="00CB0E91" w:rsidRDefault="00CB0E91">
            <w:pPr>
              <w:pStyle w:val="ConsPlusNormal"/>
              <w:jc w:val="center"/>
            </w:pPr>
            <w:r>
              <w:t>2 688,5</w:t>
            </w:r>
          </w:p>
        </w:tc>
        <w:tc>
          <w:tcPr>
            <w:tcW w:w="1191" w:type="dxa"/>
          </w:tcPr>
          <w:p w:rsidR="00CB0E91" w:rsidRDefault="00CB0E91">
            <w:pPr>
              <w:pStyle w:val="ConsPlusNormal"/>
              <w:jc w:val="center"/>
            </w:pPr>
            <w:r>
              <w:t>1 654,2</w:t>
            </w:r>
          </w:p>
        </w:tc>
        <w:tc>
          <w:tcPr>
            <w:tcW w:w="1247" w:type="dxa"/>
          </w:tcPr>
          <w:p w:rsidR="00CB0E91" w:rsidRDefault="00CB0E91">
            <w:pPr>
              <w:pStyle w:val="ConsPlusNormal"/>
              <w:jc w:val="center"/>
            </w:pPr>
            <w:r>
              <w:t>0,0</w:t>
            </w:r>
          </w:p>
        </w:tc>
      </w:tr>
      <w:tr w:rsidR="00CB0E91">
        <w:tc>
          <w:tcPr>
            <w:tcW w:w="2041" w:type="dxa"/>
          </w:tcPr>
          <w:p w:rsidR="00CB0E91" w:rsidRDefault="00CB0E91">
            <w:pPr>
              <w:pStyle w:val="ConsPlusNormal"/>
              <w:jc w:val="both"/>
            </w:pPr>
            <w:r>
              <w:t>2.2. Адаптация учреждений социальной защиты населения с учетом доступности для инвалидов и других МГН</w:t>
            </w:r>
          </w:p>
        </w:tc>
        <w:tc>
          <w:tcPr>
            <w:tcW w:w="2004" w:type="dxa"/>
          </w:tcPr>
          <w:p w:rsidR="00CB0E91" w:rsidRDefault="00CB0E91">
            <w:pPr>
              <w:pStyle w:val="ConsPlusNormal"/>
              <w:jc w:val="both"/>
            </w:pPr>
            <w:r>
              <w:t>Министерство социальной политики Нижегородской области</w:t>
            </w:r>
          </w:p>
        </w:tc>
        <w:tc>
          <w:tcPr>
            <w:tcW w:w="1928" w:type="dxa"/>
          </w:tcPr>
          <w:p w:rsidR="00CB0E91" w:rsidRDefault="00CB0E91">
            <w:pPr>
              <w:pStyle w:val="ConsPlusNormal"/>
              <w:jc w:val="both"/>
            </w:pPr>
            <w:r>
              <w:t>Установка пандусов, поручней, средств ориентации для инвалидов по зрению и слуху, адаптация дверных проемов, санитарно-гигиенических помещений и другое</w:t>
            </w:r>
          </w:p>
        </w:tc>
        <w:tc>
          <w:tcPr>
            <w:tcW w:w="1247" w:type="dxa"/>
          </w:tcPr>
          <w:p w:rsidR="00CB0E91" w:rsidRDefault="00CB0E91">
            <w:pPr>
              <w:pStyle w:val="ConsPlusNormal"/>
              <w:jc w:val="center"/>
            </w:pPr>
            <w:r>
              <w:t>3 382,5</w:t>
            </w:r>
          </w:p>
        </w:tc>
        <w:tc>
          <w:tcPr>
            <w:tcW w:w="1361" w:type="dxa"/>
          </w:tcPr>
          <w:p w:rsidR="00CB0E91" w:rsidRDefault="00CB0E91">
            <w:pPr>
              <w:pStyle w:val="ConsPlusNormal"/>
              <w:jc w:val="center"/>
            </w:pPr>
            <w:r>
              <w:t>2 016,4</w:t>
            </w:r>
          </w:p>
        </w:tc>
        <w:tc>
          <w:tcPr>
            <w:tcW w:w="1191" w:type="dxa"/>
          </w:tcPr>
          <w:p w:rsidR="00CB0E91" w:rsidRDefault="00CB0E91">
            <w:pPr>
              <w:pStyle w:val="ConsPlusNormal"/>
              <w:jc w:val="center"/>
            </w:pPr>
            <w:r>
              <w:t>1 366,1</w:t>
            </w:r>
          </w:p>
        </w:tc>
        <w:tc>
          <w:tcPr>
            <w:tcW w:w="1247" w:type="dxa"/>
          </w:tcPr>
          <w:p w:rsidR="00CB0E91" w:rsidRDefault="00CB0E91">
            <w:pPr>
              <w:pStyle w:val="ConsPlusNormal"/>
              <w:jc w:val="center"/>
            </w:pPr>
            <w:r>
              <w:t>0,0</w:t>
            </w:r>
          </w:p>
        </w:tc>
      </w:tr>
      <w:tr w:rsidR="00CB0E91">
        <w:tc>
          <w:tcPr>
            <w:tcW w:w="2041" w:type="dxa"/>
          </w:tcPr>
          <w:p w:rsidR="00CB0E91" w:rsidRDefault="00CB0E91">
            <w:pPr>
              <w:pStyle w:val="ConsPlusNormal"/>
              <w:jc w:val="both"/>
            </w:pPr>
            <w:r>
              <w:t xml:space="preserve">2.3. Адаптация учреждений службы занятости населения с учетом доступности для </w:t>
            </w:r>
            <w:r>
              <w:lastRenderedPageBreak/>
              <w:t>инвалидов и других МГН</w:t>
            </w:r>
          </w:p>
        </w:tc>
        <w:tc>
          <w:tcPr>
            <w:tcW w:w="2004" w:type="dxa"/>
          </w:tcPr>
          <w:p w:rsidR="00CB0E91" w:rsidRDefault="00CB0E91">
            <w:pPr>
              <w:pStyle w:val="ConsPlusNormal"/>
              <w:jc w:val="both"/>
            </w:pPr>
            <w:r>
              <w:lastRenderedPageBreak/>
              <w:t xml:space="preserve">Управление государственной службы занятости населения Нижегородской </w:t>
            </w:r>
            <w:r>
              <w:lastRenderedPageBreak/>
              <w:t>области</w:t>
            </w:r>
          </w:p>
        </w:tc>
        <w:tc>
          <w:tcPr>
            <w:tcW w:w="1928" w:type="dxa"/>
          </w:tcPr>
          <w:p w:rsidR="00CB0E91" w:rsidRDefault="00CB0E91">
            <w:pPr>
              <w:pStyle w:val="ConsPlusNormal"/>
              <w:jc w:val="both"/>
            </w:pPr>
            <w:r>
              <w:lastRenderedPageBreak/>
              <w:t xml:space="preserve">Адаптация путей движения по территории учреждения, входной группы, </w:t>
            </w:r>
            <w:r>
              <w:lastRenderedPageBreak/>
              <w:t>путей движения внутри учреждения, санитарно-гигиенических помещений, зон целевого назначения, информационной составляющей, оборудование ассистивными средствами</w:t>
            </w:r>
          </w:p>
        </w:tc>
        <w:tc>
          <w:tcPr>
            <w:tcW w:w="1247" w:type="dxa"/>
          </w:tcPr>
          <w:p w:rsidR="00CB0E91" w:rsidRDefault="00CB0E91">
            <w:pPr>
              <w:pStyle w:val="ConsPlusNormal"/>
              <w:jc w:val="center"/>
            </w:pPr>
            <w:r>
              <w:lastRenderedPageBreak/>
              <w:t>3 840,7</w:t>
            </w:r>
          </w:p>
        </w:tc>
        <w:tc>
          <w:tcPr>
            <w:tcW w:w="1361" w:type="dxa"/>
          </w:tcPr>
          <w:p w:rsidR="00CB0E91" w:rsidRDefault="00CB0E91">
            <w:pPr>
              <w:pStyle w:val="ConsPlusNormal"/>
              <w:jc w:val="center"/>
            </w:pPr>
            <w:r>
              <w:t>2 688,5</w:t>
            </w:r>
          </w:p>
        </w:tc>
        <w:tc>
          <w:tcPr>
            <w:tcW w:w="1191" w:type="dxa"/>
          </w:tcPr>
          <w:p w:rsidR="00CB0E91" w:rsidRDefault="00CB0E91">
            <w:pPr>
              <w:pStyle w:val="ConsPlusNormal"/>
              <w:jc w:val="center"/>
            </w:pPr>
            <w:r>
              <w:t>1 152,2</w:t>
            </w:r>
          </w:p>
        </w:tc>
        <w:tc>
          <w:tcPr>
            <w:tcW w:w="1247" w:type="dxa"/>
          </w:tcPr>
          <w:p w:rsidR="00CB0E91" w:rsidRDefault="00CB0E91">
            <w:pPr>
              <w:pStyle w:val="ConsPlusNormal"/>
              <w:jc w:val="center"/>
            </w:pPr>
            <w:r>
              <w:t>0,0</w:t>
            </w:r>
          </w:p>
        </w:tc>
      </w:tr>
      <w:tr w:rsidR="00CB0E91">
        <w:tc>
          <w:tcPr>
            <w:tcW w:w="2041" w:type="dxa"/>
          </w:tcPr>
          <w:p w:rsidR="00CB0E91" w:rsidRDefault="00CB0E91">
            <w:pPr>
              <w:pStyle w:val="ConsPlusNormal"/>
              <w:jc w:val="both"/>
            </w:pPr>
            <w:r>
              <w:lastRenderedPageBreak/>
              <w:t>2.4. Адаптация учреждений спорта с учетом доступности для инвалидов и других МГН</w:t>
            </w:r>
          </w:p>
        </w:tc>
        <w:tc>
          <w:tcPr>
            <w:tcW w:w="2004" w:type="dxa"/>
          </w:tcPr>
          <w:p w:rsidR="00CB0E91" w:rsidRDefault="00CB0E91">
            <w:pPr>
              <w:pStyle w:val="ConsPlusNormal"/>
              <w:jc w:val="both"/>
            </w:pPr>
            <w:r>
              <w:t>Министерство спорта Нижегородской области</w:t>
            </w:r>
          </w:p>
        </w:tc>
        <w:tc>
          <w:tcPr>
            <w:tcW w:w="1928" w:type="dxa"/>
          </w:tcPr>
          <w:p w:rsidR="00CB0E91" w:rsidRDefault="00CB0E91">
            <w:pPr>
              <w:pStyle w:val="ConsPlusNormal"/>
              <w:jc w:val="both"/>
            </w:pPr>
            <w:r>
              <w:t>Мероприятия по обеспечению доступности приоритетных объектов и услуг в приоритетных сферах жизнедеятельности инвалидов и других МГН</w:t>
            </w:r>
          </w:p>
        </w:tc>
        <w:tc>
          <w:tcPr>
            <w:tcW w:w="1247" w:type="dxa"/>
          </w:tcPr>
          <w:p w:rsidR="00CB0E91" w:rsidRDefault="00CB0E91">
            <w:pPr>
              <w:pStyle w:val="ConsPlusNormal"/>
              <w:jc w:val="center"/>
            </w:pPr>
            <w:r>
              <w:t>4 615</w:t>
            </w:r>
          </w:p>
        </w:tc>
        <w:tc>
          <w:tcPr>
            <w:tcW w:w="1361" w:type="dxa"/>
          </w:tcPr>
          <w:p w:rsidR="00CB0E91" w:rsidRDefault="00CB0E91">
            <w:pPr>
              <w:pStyle w:val="ConsPlusNormal"/>
              <w:jc w:val="center"/>
            </w:pPr>
            <w:r>
              <w:t>2 688,4</w:t>
            </w:r>
          </w:p>
        </w:tc>
        <w:tc>
          <w:tcPr>
            <w:tcW w:w="1191" w:type="dxa"/>
          </w:tcPr>
          <w:p w:rsidR="00CB0E91" w:rsidRDefault="00CB0E91">
            <w:pPr>
              <w:pStyle w:val="ConsPlusNormal"/>
              <w:jc w:val="center"/>
            </w:pPr>
            <w:r>
              <w:t>501,9</w:t>
            </w:r>
          </w:p>
        </w:tc>
        <w:tc>
          <w:tcPr>
            <w:tcW w:w="1247" w:type="dxa"/>
          </w:tcPr>
          <w:p w:rsidR="00CB0E91" w:rsidRDefault="00CB0E91">
            <w:pPr>
              <w:pStyle w:val="ConsPlusNormal"/>
              <w:jc w:val="center"/>
            </w:pPr>
            <w:r>
              <w:t>1 424,7</w:t>
            </w:r>
          </w:p>
        </w:tc>
      </w:tr>
      <w:tr w:rsidR="00CB0E91">
        <w:tc>
          <w:tcPr>
            <w:tcW w:w="2041" w:type="dxa"/>
          </w:tcPr>
          <w:p w:rsidR="00CB0E91" w:rsidRDefault="00CB0E91">
            <w:pPr>
              <w:pStyle w:val="ConsPlusNormal"/>
              <w:jc w:val="both"/>
            </w:pPr>
            <w:r>
              <w:t>2.5. Адаптация учреждений культуры с учетом доступности для инвалидов и других МГН</w:t>
            </w:r>
          </w:p>
        </w:tc>
        <w:tc>
          <w:tcPr>
            <w:tcW w:w="2004" w:type="dxa"/>
          </w:tcPr>
          <w:p w:rsidR="00CB0E91" w:rsidRDefault="00CB0E91">
            <w:pPr>
              <w:pStyle w:val="ConsPlusNormal"/>
              <w:jc w:val="both"/>
            </w:pPr>
            <w:r>
              <w:t>Министерство культуры Нижегородской области</w:t>
            </w:r>
          </w:p>
        </w:tc>
        <w:tc>
          <w:tcPr>
            <w:tcW w:w="1928" w:type="dxa"/>
          </w:tcPr>
          <w:p w:rsidR="00CB0E91" w:rsidRDefault="00CB0E91">
            <w:pPr>
              <w:pStyle w:val="ConsPlusNormal"/>
              <w:jc w:val="both"/>
            </w:pPr>
            <w:r>
              <w:t>Установка пандусов, поручней, средств ориентации для инвалидов по зрению и слуху, адаптация дверных проемов, санитарно-</w:t>
            </w:r>
            <w:r>
              <w:lastRenderedPageBreak/>
              <w:t>гигиенических помещений и другое</w:t>
            </w:r>
          </w:p>
        </w:tc>
        <w:tc>
          <w:tcPr>
            <w:tcW w:w="1247" w:type="dxa"/>
          </w:tcPr>
          <w:p w:rsidR="00CB0E91" w:rsidRDefault="00CB0E91">
            <w:pPr>
              <w:pStyle w:val="ConsPlusNormal"/>
              <w:jc w:val="center"/>
            </w:pPr>
            <w:r>
              <w:lastRenderedPageBreak/>
              <w:t>4 342,5</w:t>
            </w:r>
          </w:p>
        </w:tc>
        <w:tc>
          <w:tcPr>
            <w:tcW w:w="1361" w:type="dxa"/>
          </w:tcPr>
          <w:p w:rsidR="00CB0E91" w:rsidRDefault="00CB0E91">
            <w:pPr>
              <w:pStyle w:val="ConsPlusNormal"/>
              <w:jc w:val="center"/>
            </w:pPr>
            <w:r>
              <w:t>2 688,4</w:t>
            </w:r>
          </w:p>
        </w:tc>
        <w:tc>
          <w:tcPr>
            <w:tcW w:w="1191" w:type="dxa"/>
          </w:tcPr>
          <w:p w:rsidR="00CB0E91" w:rsidRDefault="00CB0E91">
            <w:pPr>
              <w:pStyle w:val="ConsPlusNormal"/>
              <w:jc w:val="center"/>
            </w:pPr>
            <w:r>
              <w:t>1 654,1</w:t>
            </w:r>
          </w:p>
        </w:tc>
        <w:tc>
          <w:tcPr>
            <w:tcW w:w="1247" w:type="dxa"/>
          </w:tcPr>
          <w:p w:rsidR="00CB0E91" w:rsidRDefault="00CB0E91">
            <w:pPr>
              <w:pStyle w:val="ConsPlusNormal"/>
              <w:jc w:val="center"/>
            </w:pPr>
            <w:r>
              <w:t>0,0</w:t>
            </w:r>
          </w:p>
        </w:tc>
      </w:tr>
      <w:tr w:rsidR="00CB0E91">
        <w:tc>
          <w:tcPr>
            <w:tcW w:w="2041" w:type="dxa"/>
          </w:tcPr>
          <w:p w:rsidR="00CB0E91" w:rsidRDefault="00CB0E91">
            <w:pPr>
              <w:pStyle w:val="ConsPlusNormal"/>
              <w:jc w:val="both"/>
            </w:pPr>
            <w:r>
              <w:lastRenderedPageBreak/>
              <w:t>2.6. Повышение доступности транспортной инфраструктуры</w:t>
            </w:r>
          </w:p>
        </w:tc>
        <w:tc>
          <w:tcPr>
            <w:tcW w:w="2004" w:type="dxa"/>
          </w:tcPr>
          <w:p w:rsidR="00CB0E91" w:rsidRDefault="00CB0E91">
            <w:pPr>
              <w:pStyle w:val="ConsPlusNormal"/>
              <w:jc w:val="both"/>
            </w:pPr>
            <w:r>
              <w:t>Министерство транспорта и автомобильных дорог Нижегородской области</w:t>
            </w:r>
          </w:p>
        </w:tc>
        <w:tc>
          <w:tcPr>
            <w:tcW w:w="1928" w:type="dxa"/>
          </w:tcPr>
          <w:p w:rsidR="00CB0E91" w:rsidRDefault="00CB0E91">
            <w:pPr>
              <w:pStyle w:val="ConsPlusNormal"/>
              <w:jc w:val="both"/>
            </w:pPr>
            <w:r>
              <w:t>Приобретение городского наземного транспорта общего пользования, оборудованного для перевозки МГН</w:t>
            </w:r>
          </w:p>
        </w:tc>
        <w:tc>
          <w:tcPr>
            <w:tcW w:w="1247" w:type="dxa"/>
          </w:tcPr>
          <w:p w:rsidR="00CB0E91" w:rsidRDefault="00CB0E91">
            <w:pPr>
              <w:pStyle w:val="ConsPlusNormal"/>
              <w:jc w:val="center"/>
            </w:pPr>
            <w:r>
              <w:t>7 415,0</w:t>
            </w:r>
          </w:p>
        </w:tc>
        <w:tc>
          <w:tcPr>
            <w:tcW w:w="1361" w:type="dxa"/>
          </w:tcPr>
          <w:p w:rsidR="00CB0E91" w:rsidRDefault="00CB0E91">
            <w:pPr>
              <w:pStyle w:val="ConsPlusNormal"/>
              <w:jc w:val="center"/>
            </w:pPr>
            <w:r>
              <w:t>3 167,5</w:t>
            </w:r>
          </w:p>
        </w:tc>
        <w:tc>
          <w:tcPr>
            <w:tcW w:w="1191" w:type="dxa"/>
          </w:tcPr>
          <w:p w:rsidR="00CB0E91" w:rsidRDefault="00CB0E91">
            <w:pPr>
              <w:pStyle w:val="ConsPlusNormal"/>
              <w:jc w:val="center"/>
            </w:pPr>
            <w:r>
              <w:t>0,0</w:t>
            </w:r>
          </w:p>
        </w:tc>
        <w:tc>
          <w:tcPr>
            <w:tcW w:w="1247" w:type="dxa"/>
          </w:tcPr>
          <w:p w:rsidR="00CB0E91" w:rsidRDefault="00CB0E91">
            <w:pPr>
              <w:pStyle w:val="ConsPlusNormal"/>
              <w:jc w:val="center"/>
            </w:pPr>
            <w:r>
              <w:t>4 247,5</w:t>
            </w:r>
          </w:p>
        </w:tc>
      </w:tr>
      <w:tr w:rsidR="00CB0E91">
        <w:tc>
          <w:tcPr>
            <w:tcW w:w="2041" w:type="dxa"/>
          </w:tcPr>
          <w:p w:rsidR="00CB0E91" w:rsidRDefault="00CB0E91">
            <w:pPr>
              <w:pStyle w:val="ConsPlusNormal"/>
              <w:jc w:val="both"/>
            </w:pPr>
            <w:r>
              <w:t>3. Формирование позитивного отношения к проблемам инвалидов и к проблеме обеспечения доступной среды жизнедеятельности для инвалидов и других МГН в Нижегородской области</w:t>
            </w:r>
          </w:p>
        </w:tc>
        <w:tc>
          <w:tcPr>
            <w:tcW w:w="2004" w:type="dxa"/>
          </w:tcPr>
          <w:p w:rsidR="00CB0E91" w:rsidRDefault="00CB0E91">
            <w:pPr>
              <w:pStyle w:val="ConsPlusNormal"/>
              <w:jc w:val="both"/>
            </w:pPr>
            <w:r>
              <w:t>Министерство социальной политики Нижегородской области</w:t>
            </w:r>
          </w:p>
        </w:tc>
        <w:tc>
          <w:tcPr>
            <w:tcW w:w="1928" w:type="dxa"/>
          </w:tcPr>
          <w:p w:rsidR="00CB0E91" w:rsidRDefault="00CB0E91">
            <w:pPr>
              <w:pStyle w:val="ConsPlusNormal"/>
              <w:jc w:val="both"/>
            </w:pPr>
            <w:r>
              <w:t>Проведение культурно-массовых мероприятий в рамках ежегодной Декады инвалидов</w:t>
            </w:r>
          </w:p>
        </w:tc>
        <w:tc>
          <w:tcPr>
            <w:tcW w:w="1247" w:type="dxa"/>
          </w:tcPr>
          <w:p w:rsidR="00CB0E91" w:rsidRDefault="00CB0E91">
            <w:pPr>
              <w:pStyle w:val="ConsPlusNormal"/>
              <w:jc w:val="center"/>
            </w:pPr>
            <w:r>
              <w:t>800,0</w:t>
            </w:r>
          </w:p>
        </w:tc>
        <w:tc>
          <w:tcPr>
            <w:tcW w:w="1361" w:type="dxa"/>
          </w:tcPr>
          <w:p w:rsidR="00CB0E91" w:rsidRDefault="00CB0E91">
            <w:pPr>
              <w:pStyle w:val="ConsPlusNormal"/>
              <w:jc w:val="center"/>
            </w:pPr>
            <w:r>
              <w:t>560,0</w:t>
            </w:r>
          </w:p>
        </w:tc>
        <w:tc>
          <w:tcPr>
            <w:tcW w:w="1191" w:type="dxa"/>
          </w:tcPr>
          <w:p w:rsidR="00CB0E91" w:rsidRDefault="00CB0E91">
            <w:pPr>
              <w:pStyle w:val="ConsPlusNormal"/>
              <w:jc w:val="center"/>
            </w:pPr>
            <w:r>
              <w:t>240,0</w:t>
            </w:r>
          </w:p>
        </w:tc>
        <w:tc>
          <w:tcPr>
            <w:tcW w:w="1247" w:type="dxa"/>
          </w:tcPr>
          <w:p w:rsidR="00CB0E91" w:rsidRDefault="00CB0E91">
            <w:pPr>
              <w:pStyle w:val="ConsPlusNormal"/>
              <w:jc w:val="center"/>
            </w:pPr>
            <w:r>
              <w:t>0,0</w:t>
            </w:r>
          </w:p>
        </w:tc>
      </w:tr>
      <w:tr w:rsidR="00CB0E91">
        <w:tc>
          <w:tcPr>
            <w:tcW w:w="2041" w:type="dxa"/>
          </w:tcPr>
          <w:p w:rsidR="00CB0E91" w:rsidRDefault="00CB0E91">
            <w:pPr>
              <w:pStyle w:val="ConsPlusNormal"/>
              <w:jc w:val="both"/>
            </w:pPr>
            <w:r>
              <w:t>4. Адаптация учреждений образования с учетом доступности для инвалидов и других МГН</w:t>
            </w:r>
          </w:p>
        </w:tc>
        <w:tc>
          <w:tcPr>
            <w:tcW w:w="2004" w:type="dxa"/>
          </w:tcPr>
          <w:p w:rsidR="00CB0E91" w:rsidRDefault="00CB0E91">
            <w:pPr>
              <w:pStyle w:val="ConsPlusNormal"/>
              <w:jc w:val="both"/>
            </w:pPr>
            <w:r>
              <w:t>Министерство образования Нижегородской области</w:t>
            </w:r>
          </w:p>
        </w:tc>
        <w:tc>
          <w:tcPr>
            <w:tcW w:w="1928" w:type="dxa"/>
          </w:tcPr>
          <w:p w:rsidR="00CB0E91" w:rsidRDefault="00CB0E91">
            <w:pPr>
              <w:pStyle w:val="ConsPlusNormal"/>
              <w:jc w:val="both"/>
            </w:pPr>
            <w:r>
              <w:t xml:space="preserve">Установка пандусов, поручней, средств ориентации для инвалидов по зрению и слуху, адаптация </w:t>
            </w:r>
            <w:r>
              <w:lastRenderedPageBreak/>
              <w:t>дверных проемов, санитарно-гигиенических помещений и другое</w:t>
            </w:r>
          </w:p>
        </w:tc>
        <w:tc>
          <w:tcPr>
            <w:tcW w:w="1247" w:type="dxa"/>
          </w:tcPr>
          <w:p w:rsidR="00CB0E91" w:rsidRDefault="00CB0E91">
            <w:pPr>
              <w:pStyle w:val="ConsPlusNormal"/>
              <w:jc w:val="center"/>
            </w:pPr>
            <w:r>
              <w:lastRenderedPageBreak/>
              <w:t>24 327,3</w:t>
            </w:r>
          </w:p>
        </w:tc>
        <w:tc>
          <w:tcPr>
            <w:tcW w:w="1361" w:type="dxa"/>
          </w:tcPr>
          <w:p w:rsidR="00CB0E91" w:rsidRDefault="00CB0E91">
            <w:pPr>
              <w:pStyle w:val="ConsPlusNormal"/>
              <w:jc w:val="center"/>
            </w:pPr>
            <w:r>
              <w:t>17 029,1</w:t>
            </w:r>
          </w:p>
        </w:tc>
        <w:tc>
          <w:tcPr>
            <w:tcW w:w="1191" w:type="dxa"/>
          </w:tcPr>
          <w:p w:rsidR="00CB0E91" w:rsidRDefault="00CB0E91">
            <w:pPr>
              <w:pStyle w:val="ConsPlusNormal"/>
              <w:jc w:val="center"/>
            </w:pPr>
            <w:r>
              <w:t>0,0</w:t>
            </w:r>
          </w:p>
        </w:tc>
        <w:tc>
          <w:tcPr>
            <w:tcW w:w="1247" w:type="dxa"/>
          </w:tcPr>
          <w:p w:rsidR="00CB0E91" w:rsidRDefault="00CB0E91">
            <w:pPr>
              <w:pStyle w:val="ConsPlusNormal"/>
              <w:jc w:val="center"/>
            </w:pPr>
            <w:r>
              <w:t>7 298,2</w:t>
            </w:r>
          </w:p>
        </w:tc>
      </w:tr>
      <w:tr w:rsidR="00CB0E91">
        <w:tc>
          <w:tcPr>
            <w:tcW w:w="2041" w:type="dxa"/>
          </w:tcPr>
          <w:p w:rsidR="00CB0E91" w:rsidRDefault="00CB0E91">
            <w:pPr>
              <w:pStyle w:val="ConsPlusNormal"/>
              <w:jc w:val="both"/>
            </w:pPr>
            <w:r>
              <w:lastRenderedPageBreak/>
              <w:t>5. Организация и проведение общественно-просветительских кампаний по распространению идей, принципов и средств формирования доступной среды для инвалидов и других маломобильных групп населения</w:t>
            </w:r>
          </w:p>
        </w:tc>
        <w:tc>
          <w:tcPr>
            <w:tcW w:w="2004" w:type="dxa"/>
          </w:tcPr>
          <w:p w:rsidR="00CB0E91" w:rsidRDefault="00CB0E91">
            <w:pPr>
              <w:pStyle w:val="ConsPlusNormal"/>
              <w:jc w:val="both"/>
            </w:pPr>
            <w:r>
              <w:t>Министерство информационных технологий, связи и средств массовой информации Нижегородской области</w:t>
            </w:r>
          </w:p>
        </w:tc>
        <w:tc>
          <w:tcPr>
            <w:tcW w:w="1928" w:type="dxa"/>
          </w:tcPr>
          <w:p w:rsidR="00CB0E91" w:rsidRDefault="00CB0E91">
            <w:pPr>
              <w:pStyle w:val="ConsPlusNormal"/>
              <w:jc w:val="both"/>
            </w:pPr>
            <w:r>
              <w:t>1. Создание теле-/радиороликов, направленных на преодоление социальной разобщенности в обществе и формирование позитивного отношения к проблемам инвалидов и к проблеме обеспечения доступной среды жизнедеятельности для инвалидов и других МГН в Нижегородской области.</w:t>
            </w:r>
          </w:p>
          <w:p w:rsidR="00CB0E91" w:rsidRDefault="00CB0E91">
            <w:pPr>
              <w:pStyle w:val="ConsPlusNormal"/>
              <w:jc w:val="both"/>
            </w:pPr>
            <w:r>
              <w:t xml:space="preserve">2. Трансляция теле-/радиороликов, направленных на преодоление социальной разобщенности в обществе и </w:t>
            </w:r>
            <w:r>
              <w:lastRenderedPageBreak/>
              <w:t>формирование позитивного отношения к проблемам инвалидов и к проблеме обеспечения доступной среды жизнедеятельности для инвалидов и других МГН в Нижегородской области, в эфире региональных телевизионных каналов и радиостанций, районных телестудий Нижегородской области.</w:t>
            </w:r>
          </w:p>
          <w:p w:rsidR="00CB0E91" w:rsidRDefault="00CB0E91">
            <w:pPr>
              <w:pStyle w:val="ConsPlusNormal"/>
              <w:jc w:val="both"/>
            </w:pPr>
            <w:r>
              <w:t xml:space="preserve">3. Предоставление ГБУ НОГТРК "ННТВ" субсидии на приобретение оборудования для осуществления производства и показа социально значимых программ с сурдопереводом в режиме реального </w:t>
            </w:r>
            <w:r>
              <w:lastRenderedPageBreak/>
              <w:t>времени.</w:t>
            </w:r>
          </w:p>
          <w:p w:rsidR="00CB0E91" w:rsidRDefault="00CB0E91">
            <w:pPr>
              <w:pStyle w:val="ConsPlusNormal"/>
              <w:jc w:val="both"/>
            </w:pPr>
            <w:r>
              <w:t>4. Создание и трансляция цикла телевизионных передач, направленных на преодоление социальной разобщенности в обществе и формирование позитивного отношения к проблемам инвалидов и к проблеме обеспечения доступной среды жизнедеятельности для инвалидов и других МГН в Нижегородской области</w:t>
            </w:r>
          </w:p>
        </w:tc>
        <w:tc>
          <w:tcPr>
            <w:tcW w:w="1247" w:type="dxa"/>
          </w:tcPr>
          <w:p w:rsidR="00CB0E91" w:rsidRDefault="00CB0E91">
            <w:pPr>
              <w:pStyle w:val="ConsPlusNormal"/>
              <w:jc w:val="center"/>
            </w:pPr>
            <w:r>
              <w:lastRenderedPageBreak/>
              <w:t>4 342,5</w:t>
            </w:r>
          </w:p>
        </w:tc>
        <w:tc>
          <w:tcPr>
            <w:tcW w:w="1361" w:type="dxa"/>
          </w:tcPr>
          <w:p w:rsidR="00CB0E91" w:rsidRDefault="00CB0E91">
            <w:pPr>
              <w:pStyle w:val="ConsPlusNormal"/>
              <w:jc w:val="center"/>
            </w:pPr>
            <w:r>
              <w:t>2 688,4</w:t>
            </w:r>
          </w:p>
        </w:tc>
        <w:tc>
          <w:tcPr>
            <w:tcW w:w="1191" w:type="dxa"/>
          </w:tcPr>
          <w:p w:rsidR="00CB0E91" w:rsidRDefault="00CB0E91">
            <w:pPr>
              <w:pStyle w:val="ConsPlusNormal"/>
              <w:jc w:val="center"/>
            </w:pPr>
            <w:r>
              <w:t>1 654,1</w:t>
            </w:r>
          </w:p>
        </w:tc>
        <w:tc>
          <w:tcPr>
            <w:tcW w:w="1247" w:type="dxa"/>
          </w:tcPr>
          <w:p w:rsidR="00CB0E91" w:rsidRDefault="00CB0E91">
            <w:pPr>
              <w:pStyle w:val="ConsPlusNormal"/>
              <w:jc w:val="center"/>
            </w:pPr>
            <w:r>
              <w:t>0,0</w:t>
            </w:r>
          </w:p>
        </w:tc>
      </w:tr>
      <w:tr w:rsidR="00CB0E91">
        <w:tc>
          <w:tcPr>
            <w:tcW w:w="2041" w:type="dxa"/>
          </w:tcPr>
          <w:p w:rsidR="00CB0E91" w:rsidRDefault="00CB0E91">
            <w:pPr>
              <w:pStyle w:val="ConsPlusNormal"/>
              <w:jc w:val="both"/>
            </w:pPr>
            <w:r>
              <w:lastRenderedPageBreak/>
              <w:t>6. Оснащение кинотеатров необходимым оборудованием для осуществления кинопоказов с подготовленным субтитрированием и тифлокомментиров</w:t>
            </w:r>
            <w:r>
              <w:lastRenderedPageBreak/>
              <w:t>анием</w:t>
            </w:r>
          </w:p>
        </w:tc>
        <w:tc>
          <w:tcPr>
            <w:tcW w:w="2004" w:type="dxa"/>
          </w:tcPr>
          <w:p w:rsidR="00CB0E91" w:rsidRDefault="00CB0E91">
            <w:pPr>
              <w:pStyle w:val="ConsPlusNormal"/>
              <w:jc w:val="both"/>
            </w:pPr>
            <w:r>
              <w:lastRenderedPageBreak/>
              <w:t>Министерство культуры Нижегородской области</w:t>
            </w:r>
          </w:p>
        </w:tc>
        <w:tc>
          <w:tcPr>
            <w:tcW w:w="1928" w:type="dxa"/>
          </w:tcPr>
          <w:p w:rsidR="00CB0E91" w:rsidRDefault="00CB0E91">
            <w:pPr>
              <w:pStyle w:val="ConsPlusNormal"/>
              <w:jc w:val="both"/>
            </w:pPr>
            <w:r>
              <w:t xml:space="preserve">Оснащение кинотеатров необходимым оборудованием для осуществления кинопоказов с подготовленным субтитрированием и </w:t>
            </w:r>
            <w:r>
              <w:lastRenderedPageBreak/>
              <w:t>тифлокомментированием</w:t>
            </w:r>
          </w:p>
        </w:tc>
        <w:tc>
          <w:tcPr>
            <w:tcW w:w="1247" w:type="dxa"/>
          </w:tcPr>
          <w:p w:rsidR="00CB0E91" w:rsidRDefault="00CB0E91">
            <w:pPr>
              <w:pStyle w:val="ConsPlusNormal"/>
              <w:jc w:val="center"/>
            </w:pPr>
            <w:r>
              <w:lastRenderedPageBreak/>
              <w:t>0,0</w:t>
            </w:r>
          </w:p>
        </w:tc>
        <w:tc>
          <w:tcPr>
            <w:tcW w:w="1361" w:type="dxa"/>
          </w:tcPr>
          <w:p w:rsidR="00CB0E91" w:rsidRDefault="00CB0E91">
            <w:pPr>
              <w:pStyle w:val="ConsPlusNormal"/>
              <w:jc w:val="center"/>
            </w:pPr>
            <w:r>
              <w:t>0,0</w:t>
            </w:r>
          </w:p>
        </w:tc>
        <w:tc>
          <w:tcPr>
            <w:tcW w:w="1191" w:type="dxa"/>
          </w:tcPr>
          <w:p w:rsidR="00CB0E91" w:rsidRDefault="00CB0E91">
            <w:pPr>
              <w:pStyle w:val="ConsPlusNormal"/>
              <w:jc w:val="center"/>
            </w:pPr>
            <w:r>
              <w:t>0,0</w:t>
            </w:r>
          </w:p>
        </w:tc>
        <w:tc>
          <w:tcPr>
            <w:tcW w:w="1247" w:type="dxa"/>
          </w:tcPr>
          <w:p w:rsidR="00CB0E91" w:rsidRDefault="00CB0E91">
            <w:pPr>
              <w:pStyle w:val="ConsPlusNormal"/>
              <w:jc w:val="center"/>
            </w:pPr>
            <w:r>
              <w:t>0,0</w:t>
            </w:r>
          </w:p>
        </w:tc>
      </w:tr>
    </w:tbl>
    <w:p w:rsidR="00CB0E91" w:rsidRDefault="00CB0E91">
      <w:pPr>
        <w:sectPr w:rsidR="00CB0E91">
          <w:pgSz w:w="16838" w:h="11905" w:orient="landscape"/>
          <w:pgMar w:top="1701" w:right="1134" w:bottom="850" w:left="1134" w:header="0" w:footer="0" w:gutter="0"/>
          <w:cols w:space="720"/>
        </w:sectPr>
      </w:pPr>
    </w:p>
    <w:p w:rsidR="00CB0E91" w:rsidRDefault="00CB0E91">
      <w:pPr>
        <w:pStyle w:val="ConsPlusNormal"/>
        <w:ind w:firstLine="540"/>
        <w:jc w:val="both"/>
      </w:pPr>
    </w:p>
    <w:p w:rsidR="00CB0E91" w:rsidRDefault="00CB0E91">
      <w:pPr>
        <w:pStyle w:val="ConsPlusNormal"/>
        <w:ind w:firstLine="540"/>
        <w:jc w:val="both"/>
        <w:outlineLvl w:val="4"/>
      </w:pPr>
      <w:r>
        <w:t>3.1.2.5. Индикаторы достижения цели и непосредственные результаты реализации Подпрограммы 1</w:t>
      </w:r>
    </w:p>
    <w:p w:rsidR="00CB0E91" w:rsidRDefault="00CB0E91">
      <w:pPr>
        <w:pStyle w:val="ConsPlusNormal"/>
        <w:ind w:firstLine="540"/>
        <w:jc w:val="both"/>
      </w:pPr>
    </w:p>
    <w:p w:rsidR="00CB0E91" w:rsidRDefault="00CB0E91">
      <w:pPr>
        <w:pStyle w:val="ConsPlusNormal"/>
        <w:ind w:firstLine="540"/>
        <w:jc w:val="both"/>
      </w:pPr>
      <w:r>
        <w:t xml:space="preserve">(в ред. </w:t>
      </w:r>
      <w:hyperlink r:id="rId287" w:history="1">
        <w:r>
          <w:rPr>
            <w:color w:val="0000FF"/>
          </w:rPr>
          <w:t>постановления</w:t>
        </w:r>
      </w:hyperlink>
      <w:r>
        <w:t xml:space="preserve"> Правительства Нижегородской области от 29.08.2016 N 585)</w:t>
      </w:r>
    </w:p>
    <w:p w:rsidR="00CB0E91" w:rsidRDefault="00CB0E91">
      <w:pPr>
        <w:pStyle w:val="ConsPlusNormal"/>
        <w:ind w:firstLine="540"/>
        <w:jc w:val="both"/>
      </w:pPr>
    </w:p>
    <w:p w:rsidR="00CB0E91" w:rsidRDefault="00CB0E91">
      <w:pPr>
        <w:pStyle w:val="ConsPlusNormal"/>
        <w:ind w:firstLine="540"/>
        <w:jc w:val="both"/>
      </w:pPr>
      <w:r>
        <w:t>Для оценки эффективности реализации Подпрограммы 1 применяются следующие целевые показатели (индикаторы) Подпрограммы 1, разработанные в соответствии с показателями Программы:</w:t>
      </w:r>
    </w:p>
    <w:p w:rsidR="00CB0E91" w:rsidRDefault="00CB0E91">
      <w:pPr>
        <w:pStyle w:val="ConsPlusNormal"/>
        <w:ind w:firstLine="540"/>
        <w:jc w:val="both"/>
      </w:pPr>
      <w:r>
        <w:t>1) увеличение доли доступных для инвалидов и других маломобильных групп населения приоритетных объектов социальной, транспортной, инженерной инфраструктуры в общем количестве приоритетных объектов (до 62,9% к 2016 году);</w:t>
      </w:r>
    </w:p>
    <w:p w:rsidR="00CB0E91" w:rsidRDefault="00CB0E91">
      <w:pPr>
        <w:pStyle w:val="ConsPlusNormal"/>
        <w:ind w:firstLine="540"/>
        <w:jc w:val="both"/>
      </w:pPr>
      <w:r>
        <w:t>2) увеличение доли приоритетных объектов, нанесенных на карту доступности объектов и услуг, в общем количестве приоритетных объектов (до 100% к 2016 году);</w:t>
      </w:r>
    </w:p>
    <w:p w:rsidR="00CB0E91" w:rsidRDefault="00CB0E91">
      <w:pPr>
        <w:pStyle w:val="ConsPlusNormal"/>
        <w:ind w:firstLine="540"/>
        <w:jc w:val="both"/>
      </w:pPr>
      <w:r>
        <w:t>3) увеличение доли приоритетных объектов, доступных для инвалидов и других маломобильных групп населения в сфере социальной защиты, в общем количестве приоритетных объектов в сфере социальной защиты (до 68% в 2016 году);</w:t>
      </w:r>
    </w:p>
    <w:p w:rsidR="00CB0E91" w:rsidRDefault="00CB0E91">
      <w:pPr>
        <w:pStyle w:val="ConsPlusNormal"/>
        <w:ind w:firstLine="540"/>
        <w:jc w:val="both"/>
      </w:pPr>
      <w:r>
        <w:t>4) увеличение доли приоритетных объектов органов службы занятости, доступных для инвалидов и других маломобильных групп населения, в общем количестве объектов органов службы занятости (до 93,3% в 2016 году);</w:t>
      </w:r>
    </w:p>
    <w:p w:rsidR="00CB0E91" w:rsidRDefault="00CB0E91">
      <w:pPr>
        <w:pStyle w:val="ConsPlusNormal"/>
        <w:ind w:firstLine="540"/>
        <w:jc w:val="both"/>
      </w:pPr>
      <w:r>
        <w:t>5) увеличение доли приоритетных объектов, доступных для инвалидов и других маломобильных групп населения в сфере здравоохранения, в общем количестве приоритетных объектов в сфере здравоохранения (до 58,1% в 2016 году);</w:t>
      </w:r>
    </w:p>
    <w:p w:rsidR="00CB0E91" w:rsidRDefault="00CB0E91">
      <w:pPr>
        <w:pStyle w:val="ConsPlusNormal"/>
        <w:ind w:firstLine="540"/>
        <w:jc w:val="both"/>
      </w:pPr>
      <w:r>
        <w:t>6) увеличение доли дошкольных образовательных организаций, в которых создана универсальная безбарьерная среда для инклюзивного образования детей-инвалидов, в общем количестве дошкольных образовательных организаций (до 3,3% в 2016 году);</w:t>
      </w:r>
    </w:p>
    <w:p w:rsidR="00CB0E91" w:rsidRDefault="00CB0E91">
      <w:pPr>
        <w:pStyle w:val="ConsPlusNormal"/>
        <w:ind w:firstLine="540"/>
        <w:jc w:val="both"/>
      </w:pPr>
      <w:r>
        <w:t>7) увеличение доли общеобразовательных организаций, в которых создана универсальная безбарьерная среда для инклюзивного образования детей-инвалидов, в общем количестве общеобразовательных организаций (до 21,4% в 2016 году);</w:t>
      </w:r>
    </w:p>
    <w:p w:rsidR="00CB0E91" w:rsidRDefault="00CB0E91">
      <w:pPr>
        <w:pStyle w:val="ConsPlusNormal"/>
        <w:ind w:firstLine="540"/>
        <w:jc w:val="both"/>
      </w:pPr>
      <w:r>
        <w:t>8) увеличение доли образовательных организаций, в которых созданы условия для получения детьми-инвалидами качественного образования, в общем количестве образовательных организаций (до 8,7% в 2016 году);</w:t>
      </w:r>
    </w:p>
    <w:p w:rsidR="00CB0E91" w:rsidRDefault="00CB0E91">
      <w:pPr>
        <w:pStyle w:val="ConsPlusNormal"/>
        <w:ind w:firstLine="540"/>
        <w:jc w:val="both"/>
      </w:pPr>
      <w:r>
        <w:t>9) увеличение доли приоритетных объектов, доступных для инвалидов и других маломобильных групп населения в сфере культуры, в общем количестве приоритетных объектов в сфере культуры (до 50% в 2016 году);</w:t>
      </w:r>
    </w:p>
    <w:p w:rsidR="00CB0E91" w:rsidRDefault="00CB0E91">
      <w:pPr>
        <w:pStyle w:val="ConsPlusNormal"/>
        <w:ind w:firstLine="540"/>
        <w:jc w:val="both"/>
      </w:pPr>
      <w:r>
        <w:t>10) увеличение доли парка подвижного состава автомобильного и городского наземного электрического транспорта общего пользования, оборудованного для перевозки маломобильных групп населения, в общем парке подвижного состава указанных видов транспорта (до 13,4% в 2016 году);</w:t>
      </w:r>
    </w:p>
    <w:p w:rsidR="00CB0E91" w:rsidRDefault="00CB0E91">
      <w:pPr>
        <w:pStyle w:val="ConsPlusNormal"/>
        <w:ind w:firstLine="540"/>
        <w:jc w:val="both"/>
      </w:pPr>
      <w:r>
        <w:t>11) увеличение доли станций метро, доступных для инвалидов, в общем количестве станций метро (до 7,1% в 2016 году);</w:t>
      </w:r>
    </w:p>
    <w:p w:rsidR="00CB0E91" w:rsidRDefault="00CB0E91">
      <w:pPr>
        <w:pStyle w:val="ConsPlusNormal"/>
        <w:ind w:firstLine="540"/>
        <w:jc w:val="both"/>
      </w:pPr>
      <w:r>
        <w:t>12) увеличение доли приоритетных объектов транспортной инфраструктуры, доступных для инвалидов и других маломобильных групп населения, в общем количестве приоритетных объектов транспортной инфраструктуры (до 56,2% в 2016 году);</w:t>
      </w:r>
    </w:p>
    <w:p w:rsidR="00CB0E91" w:rsidRDefault="00CB0E91">
      <w:pPr>
        <w:pStyle w:val="ConsPlusNormal"/>
        <w:ind w:firstLine="540"/>
        <w:jc w:val="both"/>
      </w:pPr>
      <w:r>
        <w:t>13) увеличение доли лиц с ограниченными возможностями здоровья и инвалидов от 6 до 18 лет, систематически занимающихся физкультурой и спортом, в общей численности данной категории населения (до 54,5% в 2016 году);</w:t>
      </w:r>
    </w:p>
    <w:p w:rsidR="00CB0E91" w:rsidRDefault="00CB0E91">
      <w:pPr>
        <w:pStyle w:val="ConsPlusNormal"/>
        <w:ind w:firstLine="540"/>
        <w:jc w:val="both"/>
      </w:pPr>
      <w:r>
        <w:t>14) увеличение доли приоритетных объектов, доступных для инвалидов и других маломобильных групп населения в сфере физической культуры и спорта, в общем количестве приоритетных объектов в сфере физической культуры и спорта (до 81,8% в 2016 году);</w:t>
      </w:r>
    </w:p>
    <w:p w:rsidR="00CB0E91" w:rsidRDefault="00CB0E91">
      <w:pPr>
        <w:pStyle w:val="ConsPlusNormal"/>
        <w:ind w:firstLine="540"/>
        <w:jc w:val="both"/>
      </w:pPr>
      <w:r>
        <w:t>15) увеличение доли инвалидов, положительно оценивающих отношение населения к проблемам инвалидов, в общей численности опрошенных инвалидов в Нижегородской области (до 50% в 2016 году);</w:t>
      </w:r>
    </w:p>
    <w:p w:rsidR="00CB0E91" w:rsidRDefault="00CB0E91">
      <w:pPr>
        <w:pStyle w:val="ConsPlusNormal"/>
        <w:ind w:firstLine="540"/>
        <w:jc w:val="both"/>
      </w:pPr>
      <w:r>
        <w:t xml:space="preserve">16) увеличение детей-инвалидов, которым созданы условия для получения качественного </w:t>
      </w:r>
      <w:r>
        <w:lastRenderedPageBreak/>
        <w:t>начального общего, основного общего, среднего общего образования, от общей численности детей-инвалидов школьного возраста (до 96% в 2016 году);</w:t>
      </w:r>
    </w:p>
    <w:p w:rsidR="00CB0E91" w:rsidRDefault="00CB0E91">
      <w:pPr>
        <w:pStyle w:val="ConsPlusNormal"/>
        <w:ind w:firstLine="540"/>
        <w:jc w:val="both"/>
      </w:pPr>
      <w:r>
        <w:t>17) увеличение доли детей-инвалидов в возрасте от 5 до 18 лет, получающих дополнительное образование, от общей численности детей-инвалидов данного возраста (до 30% в 2016 году);</w:t>
      </w:r>
    </w:p>
    <w:p w:rsidR="00CB0E91" w:rsidRDefault="00CB0E91">
      <w:pPr>
        <w:pStyle w:val="ConsPlusNormal"/>
        <w:ind w:firstLine="540"/>
        <w:jc w:val="both"/>
      </w:pPr>
      <w:r>
        <w:t>18) увеличение детей-инвалидов в возрасте от 1,5 до 7 лет, охваченных дошкольным образованием, от общей численности детей-инвалидов данного возраста (до 80% в 2016 году);</w:t>
      </w:r>
    </w:p>
    <w:p w:rsidR="00CB0E91" w:rsidRDefault="00CB0E91">
      <w:pPr>
        <w:pStyle w:val="ConsPlusNormal"/>
        <w:ind w:firstLine="540"/>
        <w:jc w:val="both"/>
      </w:pPr>
      <w:r>
        <w:t>19) увеличение доли инвалидов, положительно оценивающих уровень доступности приоритетных объектов и услуг в приоритетных сферах жизнедеятельности, в общей численности инвалидов в Нижегородской области (до 55,67% в 2016 году).</w:t>
      </w:r>
    </w:p>
    <w:p w:rsidR="00CB0E91" w:rsidRDefault="00CB0E91">
      <w:pPr>
        <w:pStyle w:val="ConsPlusNormal"/>
        <w:ind w:firstLine="540"/>
        <w:jc w:val="both"/>
      </w:pPr>
      <w:r>
        <w:t>Непосредственные результаты реализации Подпрограммы 1:</w:t>
      </w:r>
    </w:p>
    <w:p w:rsidR="00CB0E91" w:rsidRDefault="00CB0E91">
      <w:pPr>
        <w:pStyle w:val="ConsPlusNormal"/>
        <w:ind w:firstLine="540"/>
        <w:jc w:val="both"/>
      </w:pPr>
      <w:r>
        <w:t>1. Формирование условий устойчивого развития доступной среды для инвалидов и других МГН в Нижегородской области.</w:t>
      </w:r>
    </w:p>
    <w:p w:rsidR="00CB0E91" w:rsidRDefault="00CB0E91">
      <w:pPr>
        <w:pStyle w:val="ConsPlusNormal"/>
        <w:ind w:firstLine="540"/>
        <w:jc w:val="both"/>
      </w:pPr>
      <w:r>
        <w:t>2. Обеспечение межведомственного взаимодействия и координации работ органов исполнительной власти Нижегородской области, органов местного самоуправления при формировании условий доступности приоритетных объектов и услуг в приоритетных сферах жизнедеятельности инвалидов и других МГН в Нижегородской области.</w:t>
      </w:r>
    </w:p>
    <w:p w:rsidR="00CB0E91" w:rsidRDefault="00CB0E91">
      <w:pPr>
        <w:pStyle w:val="ConsPlusNormal"/>
        <w:ind w:firstLine="540"/>
        <w:jc w:val="both"/>
      </w:pPr>
      <w:r>
        <w:t>3. Сбор и систематизация информации о доступности объектов социальной инфраструктуры и услуг в приоритетных сферах жизнедеятельности инвалидов и других МГН в Нижегородской области с целью размещения в информационно-телекоммуникационной сети "Интернет".</w:t>
      </w:r>
    </w:p>
    <w:p w:rsidR="00CB0E91" w:rsidRDefault="00CB0E91">
      <w:pPr>
        <w:pStyle w:val="ConsPlusNormal"/>
        <w:ind w:firstLine="540"/>
        <w:jc w:val="both"/>
      </w:pPr>
      <w:r>
        <w:t>4. Формирование условий доступности приоритетных объектов и услуг в приоритетных сферах жизнедеятельности инвалидов и других МГН.</w:t>
      </w:r>
    </w:p>
    <w:p w:rsidR="00CB0E91" w:rsidRDefault="00CB0E91">
      <w:pPr>
        <w:pStyle w:val="ConsPlusNormal"/>
        <w:ind w:firstLine="540"/>
        <w:jc w:val="both"/>
      </w:pPr>
      <w:r>
        <w:t>5. Обеспечение доступности подвижного состава основных видов пассажирского транспорта для инвалидов и других МГН.</w:t>
      </w:r>
    </w:p>
    <w:p w:rsidR="00CB0E91" w:rsidRDefault="00CB0E91">
      <w:pPr>
        <w:pStyle w:val="ConsPlusNormal"/>
        <w:ind w:firstLine="540"/>
        <w:jc w:val="both"/>
      </w:pPr>
      <w:r>
        <w:t>6. Повышение доступности и качества реабилитационных услуг для инвалидов в Нижегородской области.</w:t>
      </w:r>
    </w:p>
    <w:p w:rsidR="00CB0E91" w:rsidRDefault="00CB0E91">
      <w:pPr>
        <w:pStyle w:val="ConsPlusNormal"/>
        <w:ind w:firstLine="540"/>
        <w:jc w:val="both"/>
      </w:pPr>
      <w:r>
        <w:t>7. Преодоление социальной разобщенности и "отношенческих" барьеров в обществе.</w:t>
      </w:r>
    </w:p>
    <w:p w:rsidR="00CB0E91" w:rsidRDefault="00CB0E91">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4535"/>
        <w:gridCol w:w="1417"/>
        <w:gridCol w:w="1140"/>
        <w:gridCol w:w="1248"/>
      </w:tblGrid>
      <w:tr w:rsidR="00CB0E91">
        <w:tc>
          <w:tcPr>
            <w:tcW w:w="680" w:type="dxa"/>
            <w:vMerge w:val="restart"/>
          </w:tcPr>
          <w:p w:rsidR="00CB0E91" w:rsidRDefault="00CB0E91">
            <w:pPr>
              <w:pStyle w:val="ConsPlusNormal"/>
              <w:jc w:val="center"/>
            </w:pPr>
            <w:r>
              <w:t>N п/п</w:t>
            </w:r>
          </w:p>
        </w:tc>
        <w:tc>
          <w:tcPr>
            <w:tcW w:w="4535" w:type="dxa"/>
            <w:vMerge w:val="restart"/>
          </w:tcPr>
          <w:p w:rsidR="00CB0E91" w:rsidRDefault="00CB0E91">
            <w:pPr>
              <w:pStyle w:val="ConsPlusNormal"/>
              <w:jc w:val="center"/>
            </w:pPr>
            <w:r>
              <w:t>Наименование индикатора/непосредственного результата</w:t>
            </w:r>
          </w:p>
        </w:tc>
        <w:tc>
          <w:tcPr>
            <w:tcW w:w="1417" w:type="dxa"/>
            <w:vMerge w:val="restart"/>
          </w:tcPr>
          <w:p w:rsidR="00CB0E91" w:rsidRDefault="00CB0E91">
            <w:pPr>
              <w:pStyle w:val="ConsPlusNormal"/>
              <w:jc w:val="center"/>
            </w:pPr>
            <w:r>
              <w:t>Единица измерения</w:t>
            </w:r>
          </w:p>
        </w:tc>
        <w:tc>
          <w:tcPr>
            <w:tcW w:w="2388" w:type="dxa"/>
            <w:gridSpan w:val="2"/>
          </w:tcPr>
          <w:p w:rsidR="00CB0E91" w:rsidRDefault="00CB0E91">
            <w:pPr>
              <w:pStyle w:val="ConsPlusNormal"/>
              <w:jc w:val="center"/>
            </w:pPr>
            <w:r>
              <w:t>Значение индикатора/непосредственного результата</w:t>
            </w:r>
          </w:p>
        </w:tc>
      </w:tr>
      <w:tr w:rsidR="00CB0E91">
        <w:tc>
          <w:tcPr>
            <w:tcW w:w="680" w:type="dxa"/>
            <w:vMerge/>
          </w:tcPr>
          <w:p w:rsidR="00CB0E91" w:rsidRDefault="00CB0E91"/>
        </w:tc>
        <w:tc>
          <w:tcPr>
            <w:tcW w:w="4535" w:type="dxa"/>
            <w:vMerge/>
          </w:tcPr>
          <w:p w:rsidR="00CB0E91" w:rsidRDefault="00CB0E91"/>
        </w:tc>
        <w:tc>
          <w:tcPr>
            <w:tcW w:w="1417" w:type="dxa"/>
            <w:vMerge/>
          </w:tcPr>
          <w:p w:rsidR="00CB0E91" w:rsidRDefault="00CB0E91"/>
        </w:tc>
        <w:tc>
          <w:tcPr>
            <w:tcW w:w="1140" w:type="dxa"/>
          </w:tcPr>
          <w:p w:rsidR="00CB0E91" w:rsidRDefault="00CB0E91">
            <w:pPr>
              <w:pStyle w:val="ConsPlusNormal"/>
              <w:jc w:val="center"/>
            </w:pPr>
            <w:r>
              <w:t>2015</w:t>
            </w:r>
          </w:p>
        </w:tc>
        <w:tc>
          <w:tcPr>
            <w:tcW w:w="1248" w:type="dxa"/>
          </w:tcPr>
          <w:p w:rsidR="00CB0E91" w:rsidRDefault="00CB0E91">
            <w:pPr>
              <w:pStyle w:val="ConsPlusNormal"/>
              <w:jc w:val="center"/>
            </w:pPr>
            <w:r>
              <w:t>2016</w:t>
            </w:r>
          </w:p>
        </w:tc>
      </w:tr>
      <w:tr w:rsidR="00CB0E91">
        <w:tc>
          <w:tcPr>
            <w:tcW w:w="680" w:type="dxa"/>
          </w:tcPr>
          <w:p w:rsidR="00CB0E91" w:rsidRDefault="00CB0E91">
            <w:pPr>
              <w:pStyle w:val="ConsPlusNormal"/>
              <w:jc w:val="center"/>
            </w:pPr>
            <w:r>
              <w:t>1</w:t>
            </w:r>
          </w:p>
        </w:tc>
        <w:tc>
          <w:tcPr>
            <w:tcW w:w="4535" w:type="dxa"/>
          </w:tcPr>
          <w:p w:rsidR="00CB0E91" w:rsidRDefault="00CB0E91">
            <w:pPr>
              <w:pStyle w:val="ConsPlusNormal"/>
              <w:jc w:val="center"/>
            </w:pPr>
            <w:r>
              <w:t>2</w:t>
            </w:r>
          </w:p>
        </w:tc>
        <w:tc>
          <w:tcPr>
            <w:tcW w:w="1417" w:type="dxa"/>
          </w:tcPr>
          <w:p w:rsidR="00CB0E91" w:rsidRDefault="00CB0E91">
            <w:pPr>
              <w:pStyle w:val="ConsPlusNormal"/>
              <w:jc w:val="center"/>
            </w:pPr>
            <w:r>
              <w:t>3</w:t>
            </w:r>
          </w:p>
        </w:tc>
        <w:tc>
          <w:tcPr>
            <w:tcW w:w="1140" w:type="dxa"/>
          </w:tcPr>
          <w:p w:rsidR="00CB0E91" w:rsidRDefault="00CB0E91">
            <w:pPr>
              <w:pStyle w:val="ConsPlusNormal"/>
              <w:jc w:val="center"/>
            </w:pPr>
            <w:r>
              <w:t>4</w:t>
            </w:r>
          </w:p>
        </w:tc>
        <w:tc>
          <w:tcPr>
            <w:tcW w:w="1248" w:type="dxa"/>
          </w:tcPr>
          <w:p w:rsidR="00CB0E91" w:rsidRDefault="00CB0E91">
            <w:pPr>
              <w:pStyle w:val="ConsPlusNormal"/>
              <w:jc w:val="center"/>
            </w:pPr>
            <w:r>
              <w:t>5</w:t>
            </w:r>
          </w:p>
        </w:tc>
      </w:tr>
      <w:tr w:rsidR="00CB0E91">
        <w:tc>
          <w:tcPr>
            <w:tcW w:w="5215" w:type="dxa"/>
            <w:gridSpan w:val="2"/>
          </w:tcPr>
          <w:p w:rsidR="00CB0E91" w:rsidRDefault="00CB0E91">
            <w:pPr>
              <w:pStyle w:val="ConsPlusNormal"/>
              <w:jc w:val="center"/>
            </w:pPr>
            <w:r>
              <w:t>Подпрограмма 1 "Формирование доступной для инвалидов среды жизнедеятельности в Нижегородской области на 2016 год"</w:t>
            </w:r>
          </w:p>
        </w:tc>
        <w:tc>
          <w:tcPr>
            <w:tcW w:w="1417" w:type="dxa"/>
          </w:tcPr>
          <w:p w:rsidR="00CB0E91" w:rsidRDefault="00CB0E91">
            <w:pPr>
              <w:pStyle w:val="ConsPlusNormal"/>
            </w:pPr>
          </w:p>
        </w:tc>
        <w:tc>
          <w:tcPr>
            <w:tcW w:w="1140" w:type="dxa"/>
          </w:tcPr>
          <w:p w:rsidR="00CB0E91" w:rsidRDefault="00CB0E91">
            <w:pPr>
              <w:pStyle w:val="ConsPlusNormal"/>
            </w:pPr>
          </w:p>
        </w:tc>
        <w:tc>
          <w:tcPr>
            <w:tcW w:w="1248" w:type="dxa"/>
          </w:tcPr>
          <w:p w:rsidR="00CB0E91" w:rsidRDefault="00CB0E91">
            <w:pPr>
              <w:pStyle w:val="ConsPlusNormal"/>
            </w:pPr>
          </w:p>
        </w:tc>
      </w:tr>
      <w:tr w:rsidR="00CB0E91">
        <w:tc>
          <w:tcPr>
            <w:tcW w:w="5215" w:type="dxa"/>
            <w:gridSpan w:val="2"/>
          </w:tcPr>
          <w:p w:rsidR="00CB0E91" w:rsidRDefault="00CB0E91">
            <w:pPr>
              <w:pStyle w:val="ConsPlusNormal"/>
              <w:jc w:val="center"/>
            </w:pPr>
            <w:r>
              <w:t>Индикаторы</w:t>
            </w:r>
          </w:p>
        </w:tc>
        <w:tc>
          <w:tcPr>
            <w:tcW w:w="1417" w:type="dxa"/>
          </w:tcPr>
          <w:p w:rsidR="00CB0E91" w:rsidRDefault="00CB0E91">
            <w:pPr>
              <w:pStyle w:val="ConsPlusNormal"/>
            </w:pPr>
          </w:p>
        </w:tc>
        <w:tc>
          <w:tcPr>
            <w:tcW w:w="1140" w:type="dxa"/>
          </w:tcPr>
          <w:p w:rsidR="00CB0E91" w:rsidRDefault="00CB0E91">
            <w:pPr>
              <w:pStyle w:val="ConsPlusNormal"/>
            </w:pPr>
          </w:p>
        </w:tc>
        <w:tc>
          <w:tcPr>
            <w:tcW w:w="1248" w:type="dxa"/>
          </w:tcPr>
          <w:p w:rsidR="00CB0E91" w:rsidRDefault="00CB0E91">
            <w:pPr>
              <w:pStyle w:val="ConsPlusNormal"/>
            </w:pPr>
          </w:p>
        </w:tc>
      </w:tr>
      <w:tr w:rsidR="00CB0E91">
        <w:tc>
          <w:tcPr>
            <w:tcW w:w="680" w:type="dxa"/>
          </w:tcPr>
          <w:p w:rsidR="00CB0E91" w:rsidRDefault="00CB0E91">
            <w:pPr>
              <w:pStyle w:val="ConsPlusNormal"/>
              <w:jc w:val="center"/>
            </w:pPr>
            <w:r>
              <w:t>1.</w:t>
            </w:r>
          </w:p>
        </w:tc>
        <w:tc>
          <w:tcPr>
            <w:tcW w:w="4535" w:type="dxa"/>
          </w:tcPr>
          <w:p w:rsidR="00CB0E91" w:rsidRDefault="00CB0E91">
            <w:pPr>
              <w:pStyle w:val="ConsPlusNormal"/>
              <w:jc w:val="both"/>
            </w:pPr>
            <w:r>
              <w:t>Доля доступных для инвалидов и других маломобильных групп населения приоритетных объектов социальной, транспортной, инженерной инфраструктуры в общем количестве приоритетных объектов</w:t>
            </w:r>
          </w:p>
        </w:tc>
        <w:tc>
          <w:tcPr>
            <w:tcW w:w="1417" w:type="dxa"/>
          </w:tcPr>
          <w:p w:rsidR="00CB0E91" w:rsidRDefault="00CB0E91">
            <w:pPr>
              <w:pStyle w:val="ConsPlusNormal"/>
              <w:jc w:val="center"/>
            </w:pPr>
            <w:r>
              <w:t>%</w:t>
            </w:r>
          </w:p>
        </w:tc>
        <w:tc>
          <w:tcPr>
            <w:tcW w:w="1140" w:type="dxa"/>
          </w:tcPr>
          <w:p w:rsidR="00CB0E91" w:rsidRDefault="00CB0E91">
            <w:pPr>
              <w:pStyle w:val="ConsPlusNormal"/>
              <w:jc w:val="center"/>
            </w:pPr>
            <w:r>
              <w:t>-</w:t>
            </w:r>
          </w:p>
        </w:tc>
        <w:tc>
          <w:tcPr>
            <w:tcW w:w="1248" w:type="dxa"/>
          </w:tcPr>
          <w:p w:rsidR="00CB0E91" w:rsidRDefault="00CB0E91">
            <w:pPr>
              <w:pStyle w:val="ConsPlusNormal"/>
              <w:jc w:val="center"/>
            </w:pPr>
            <w:r>
              <w:t>62,9</w:t>
            </w:r>
          </w:p>
        </w:tc>
      </w:tr>
      <w:tr w:rsidR="00CB0E91">
        <w:tc>
          <w:tcPr>
            <w:tcW w:w="680" w:type="dxa"/>
          </w:tcPr>
          <w:p w:rsidR="00CB0E91" w:rsidRDefault="00CB0E91">
            <w:pPr>
              <w:pStyle w:val="ConsPlusNormal"/>
              <w:jc w:val="center"/>
            </w:pPr>
            <w:r>
              <w:t>2.</w:t>
            </w:r>
          </w:p>
        </w:tc>
        <w:tc>
          <w:tcPr>
            <w:tcW w:w="4535" w:type="dxa"/>
          </w:tcPr>
          <w:p w:rsidR="00CB0E91" w:rsidRDefault="00CB0E91">
            <w:pPr>
              <w:pStyle w:val="ConsPlusNormal"/>
              <w:jc w:val="both"/>
            </w:pPr>
            <w:r>
              <w:t>Доля приоритетных объектов, нанесенных на карту доступности объектов и услуг, в общем количестве приоритетных объектов</w:t>
            </w:r>
          </w:p>
        </w:tc>
        <w:tc>
          <w:tcPr>
            <w:tcW w:w="1417" w:type="dxa"/>
          </w:tcPr>
          <w:p w:rsidR="00CB0E91" w:rsidRDefault="00CB0E91">
            <w:pPr>
              <w:pStyle w:val="ConsPlusNormal"/>
              <w:jc w:val="center"/>
            </w:pPr>
            <w:r>
              <w:t>%</w:t>
            </w:r>
          </w:p>
        </w:tc>
        <w:tc>
          <w:tcPr>
            <w:tcW w:w="1140" w:type="dxa"/>
          </w:tcPr>
          <w:p w:rsidR="00CB0E91" w:rsidRDefault="00CB0E91">
            <w:pPr>
              <w:pStyle w:val="ConsPlusNormal"/>
              <w:jc w:val="center"/>
            </w:pPr>
            <w:r>
              <w:t>100,0</w:t>
            </w:r>
          </w:p>
        </w:tc>
        <w:tc>
          <w:tcPr>
            <w:tcW w:w="1248" w:type="dxa"/>
          </w:tcPr>
          <w:p w:rsidR="00CB0E91" w:rsidRDefault="00CB0E91">
            <w:pPr>
              <w:pStyle w:val="ConsPlusNormal"/>
              <w:jc w:val="center"/>
            </w:pPr>
            <w:r>
              <w:t>100,0</w:t>
            </w:r>
          </w:p>
        </w:tc>
      </w:tr>
      <w:tr w:rsidR="00CB0E91">
        <w:tc>
          <w:tcPr>
            <w:tcW w:w="680" w:type="dxa"/>
          </w:tcPr>
          <w:p w:rsidR="00CB0E91" w:rsidRDefault="00CB0E91">
            <w:pPr>
              <w:pStyle w:val="ConsPlusNormal"/>
              <w:jc w:val="center"/>
            </w:pPr>
            <w:r>
              <w:t>3.</w:t>
            </w:r>
          </w:p>
        </w:tc>
        <w:tc>
          <w:tcPr>
            <w:tcW w:w="4535" w:type="dxa"/>
          </w:tcPr>
          <w:p w:rsidR="00CB0E91" w:rsidRDefault="00CB0E91">
            <w:pPr>
              <w:pStyle w:val="ConsPlusNormal"/>
              <w:jc w:val="both"/>
            </w:pPr>
            <w:r>
              <w:t xml:space="preserve">Доля приоритетных объектов, доступных для инвалидов и других маломобильных групп </w:t>
            </w:r>
            <w:r>
              <w:lastRenderedPageBreak/>
              <w:t>населения в сфере социальной защиты, в общем количестве приоритетных объектов в сфере социальной защиты</w:t>
            </w:r>
          </w:p>
        </w:tc>
        <w:tc>
          <w:tcPr>
            <w:tcW w:w="1417" w:type="dxa"/>
          </w:tcPr>
          <w:p w:rsidR="00CB0E91" w:rsidRDefault="00CB0E91">
            <w:pPr>
              <w:pStyle w:val="ConsPlusNormal"/>
              <w:jc w:val="center"/>
            </w:pPr>
            <w:r>
              <w:lastRenderedPageBreak/>
              <w:t>%</w:t>
            </w:r>
          </w:p>
        </w:tc>
        <w:tc>
          <w:tcPr>
            <w:tcW w:w="1140" w:type="dxa"/>
          </w:tcPr>
          <w:p w:rsidR="00CB0E91" w:rsidRDefault="00CB0E91">
            <w:pPr>
              <w:pStyle w:val="ConsPlusNormal"/>
              <w:jc w:val="center"/>
            </w:pPr>
            <w:r>
              <w:t>57,8</w:t>
            </w:r>
          </w:p>
        </w:tc>
        <w:tc>
          <w:tcPr>
            <w:tcW w:w="1248" w:type="dxa"/>
          </w:tcPr>
          <w:p w:rsidR="00CB0E91" w:rsidRDefault="00CB0E91">
            <w:pPr>
              <w:pStyle w:val="ConsPlusNormal"/>
              <w:jc w:val="center"/>
            </w:pPr>
            <w:r>
              <w:t>68,0</w:t>
            </w:r>
          </w:p>
        </w:tc>
      </w:tr>
      <w:tr w:rsidR="00CB0E91">
        <w:tc>
          <w:tcPr>
            <w:tcW w:w="680" w:type="dxa"/>
          </w:tcPr>
          <w:p w:rsidR="00CB0E91" w:rsidRDefault="00CB0E91">
            <w:pPr>
              <w:pStyle w:val="ConsPlusNormal"/>
              <w:jc w:val="center"/>
            </w:pPr>
            <w:r>
              <w:lastRenderedPageBreak/>
              <w:t>4.</w:t>
            </w:r>
          </w:p>
        </w:tc>
        <w:tc>
          <w:tcPr>
            <w:tcW w:w="4535" w:type="dxa"/>
          </w:tcPr>
          <w:p w:rsidR="00CB0E91" w:rsidRDefault="00CB0E91">
            <w:pPr>
              <w:pStyle w:val="ConsPlusNormal"/>
              <w:jc w:val="both"/>
            </w:pPr>
            <w:r>
              <w:t>Доля приоритетных объектов органов службы занятости, доступных для инвалидов и других маломобильных групп населения, в общем количестве объектов органов службы занятости</w:t>
            </w:r>
          </w:p>
        </w:tc>
        <w:tc>
          <w:tcPr>
            <w:tcW w:w="1417" w:type="dxa"/>
          </w:tcPr>
          <w:p w:rsidR="00CB0E91" w:rsidRDefault="00CB0E91">
            <w:pPr>
              <w:pStyle w:val="ConsPlusNormal"/>
              <w:jc w:val="center"/>
            </w:pPr>
            <w:r>
              <w:t>%</w:t>
            </w:r>
          </w:p>
        </w:tc>
        <w:tc>
          <w:tcPr>
            <w:tcW w:w="1140" w:type="dxa"/>
          </w:tcPr>
          <w:p w:rsidR="00CB0E91" w:rsidRDefault="00CB0E91">
            <w:pPr>
              <w:pStyle w:val="ConsPlusNormal"/>
              <w:jc w:val="center"/>
            </w:pPr>
            <w:r>
              <w:t>46,7</w:t>
            </w:r>
          </w:p>
        </w:tc>
        <w:tc>
          <w:tcPr>
            <w:tcW w:w="1248" w:type="dxa"/>
          </w:tcPr>
          <w:p w:rsidR="00CB0E91" w:rsidRDefault="00CB0E91">
            <w:pPr>
              <w:pStyle w:val="ConsPlusNormal"/>
              <w:jc w:val="center"/>
            </w:pPr>
            <w:r>
              <w:t>93,3</w:t>
            </w:r>
          </w:p>
        </w:tc>
      </w:tr>
      <w:tr w:rsidR="00CB0E91">
        <w:tc>
          <w:tcPr>
            <w:tcW w:w="680" w:type="dxa"/>
          </w:tcPr>
          <w:p w:rsidR="00CB0E91" w:rsidRDefault="00CB0E91">
            <w:pPr>
              <w:pStyle w:val="ConsPlusNormal"/>
              <w:jc w:val="center"/>
            </w:pPr>
            <w:r>
              <w:t>5.</w:t>
            </w:r>
          </w:p>
        </w:tc>
        <w:tc>
          <w:tcPr>
            <w:tcW w:w="4535" w:type="dxa"/>
          </w:tcPr>
          <w:p w:rsidR="00CB0E91" w:rsidRDefault="00CB0E91">
            <w:pPr>
              <w:pStyle w:val="ConsPlusNormal"/>
              <w:jc w:val="both"/>
            </w:pPr>
            <w:r>
              <w:t>Доля приоритетных объектов, доступных для инвалидов и других маломобильных групп населения в сфере здравоохранения, в общем количестве приоритетных объектов в сфере здравоохранения</w:t>
            </w:r>
          </w:p>
        </w:tc>
        <w:tc>
          <w:tcPr>
            <w:tcW w:w="1417" w:type="dxa"/>
          </w:tcPr>
          <w:p w:rsidR="00CB0E91" w:rsidRDefault="00CB0E91">
            <w:pPr>
              <w:pStyle w:val="ConsPlusNormal"/>
              <w:jc w:val="center"/>
            </w:pPr>
            <w:r>
              <w:t>%</w:t>
            </w:r>
          </w:p>
        </w:tc>
        <w:tc>
          <w:tcPr>
            <w:tcW w:w="1140" w:type="dxa"/>
          </w:tcPr>
          <w:p w:rsidR="00CB0E91" w:rsidRDefault="00CB0E91">
            <w:pPr>
              <w:pStyle w:val="ConsPlusNormal"/>
              <w:jc w:val="center"/>
            </w:pPr>
            <w:r>
              <w:t>56,7</w:t>
            </w:r>
          </w:p>
        </w:tc>
        <w:tc>
          <w:tcPr>
            <w:tcW w:w="1248" w:type="dxa"/>
          </w:tcPr>
          <w:p w:rsidR="00CB0E91" w:rsidRDefault="00CB0E91">
            <w:pPr>
              <w:pStyle w:val="ConsPlusNormal"/>
              <w:jc w:val="center"/>
            </w:pPr>
            <w:r>
              <w:t>58,1</w:t>
            </w:r>
          </w:p>
        </w:tc>
      </w:tr>
      <w:tr w:rsidR="00CB0E91">
        <w:tc>
          <w:tcPr>
            <w:tcW w:w="680" w:type="dxa"/>
          </w:tcPr>
          <w:p w:rsidR="00CB0E91" w:rsidRDefault="00CB0E91">
            <w:pPr>
              <w:pStyle w:val="ConsPlusNormal"/>
              <w:jc w:val="center"/>
            </w:pPr>
            <w:r>
              <w:t>6.</w:t>
            </w:r>
          </w:p>
        </w:tc>
        <w:tc>
          <w:tcPr>
            <w:tcW w:w="4535" w:type="dxa"/>
          </w:tcPr>
          <w:p w:rsidR="00CB0E91" w:rsidRDefault="00CB0E91">
            <w:pPr>
              <w:pStyle w:val="ConsPlusNormal"/>
              <w:jc w:val="both"/>
            </w:pPr>
            <w:r>
              <w:t>Доля дошкольных образовательных организаций, в которых создана универсальная безбарьерная среда для инклюзивного образования детей-инвалидов, в общем количестве дошкольных образовательных организаций</w:t>
            </w:r>
          </w:p>
        </w:tc>
        <w:tc>
          <w:tcPr>
            <w:tcW w:w="1417" w:type="dxa"/>
          </w:tcPr>
          <w:p w:rsidR="00CB0E91" w:rsidRDefault="00CB0E91">
            <w:pPr>
              <w:pStyle w:val="ConsPlusNormal"/>
              <w:jc w:val="center"/>
            </w:pPr>
            <w:r>
              <w:t>%</w:t>
            </w:r>
          </w:p>
        </w:tc>
        <w:tc>
          <w:tcPr>
            <w:tcW w:w="1140" w:type="dxa"/>
          </w:tcPr>
          <w:p w:rsidR="00CB0E91" w:rsidRDefault="00CB0E91">
            <w:pPr>
              <w:pStyle w:val="ConsPlusNormal"/>
              <w:jc w:val="center"/>
            </w:pPr>
            <w:r>
              <w:t>2,5</w:t>
            </w:r>
          </w:p>
        </w:tc>
        <w:tc>
          <w:tcPr>
            <w:tcW w:w="1248" w:type="dxa"/>
          </w:tcPr>
          <w:p w:rsidR="00CB0E91" w:rsidRDefault="00CB0E91">
            <w:pPr>
              <w:pStyle w:val="ConsPlusNormal"/>
              <w:jc w:val="center"/>
            </w:pPr>
            <w:r>
              <w:t>3,3</w:t>
            </w:r>
          </w:p>
        </w:tc>
      </w:tr>
      <w:tr w:rsidR="00CB0E91">
        <w:tc>
          <w:tcPr>
            <w:tcW w:w="680" w:type="dxa"/>
          </w:tcPr>
          <w:p w:rsidR="00CB0E91" w:rsidRDefault="00CB0E91">
            <w:pPr>
              <w:pStyle w:val="ConsPlusNormal"/>
              <w:jc w:val="center"/>
            </w:pPr>
            <w:r>
              <w:t>7.</w:t>
            </w:r>
          </w:p>
        </w:tc>
        <w:tc>
          <w:tcPr>
            <w:tcW w:w="4535" w:type="dxa"/>
          </w:tcPr>
          <w:p w:rsidR="00CB0E91" w:rsidRDefault="00CB0E91">
            <w:pPr>
              <w:pStyle w:val="ConsPlusNormal"/>
              <w:jc w:val="both"/>
            </w:pPr>
            <w:r>
              <w:t>Доля общеобразовательных организаций, в которых создана универсальная безбарьерная среда для инклюзивного образования детей-инвалидов, в общем количестве общеобразовательных организаций</w:t>
            </w:r>
          </w:p>
        </w:tc>
        <w:tc>
          <w:tcPr>
            <w:tcW w:w="1417" w:type="dxa"/>
          </w:tcPr>
          <w:p w:rsidR="00CB0E91" w:rsidRDefault="00CB0E91">
            <w:pPr>
              <w:pStyle w:val="ConsPlusNormal"/>
              <w:jc w:val="center"/>
            </w:pPr>
            <w:r>
              <w:t>%</w:t>
            </w:r>
          </w:p>
        </w:tc>
        <w:tc>
          <w:tcPr>
            <w:tcW w:w="1140" w:type="dxa"/>
          </w:tcPr>
          <w:p w:rsidR="00CB0E91" w:rsidRDefault="00CB0E91">
            <w:pPr>
              <w:pStyle w:val="ConsPlusNormal"/>
              <w:jc w:val="center"/>
            </w:pPr>
            <w:r>
              <w:t>20,0</w:t>
            </w:r>
          </w:p>
        </w:tc>
        <w:tc>
          <w:tcPr>
            <w:tcW w:w="1248" w:type="dxa"/>
          </w:tcPr>
          <w:p w:rsidR="00CB0E91" w:rsidRDefault="00CB0E91">
            <w:pPr>
              <w:pStyle w:val="ConsPlusNormal"/>
              <w:jc w:val="center"/>
            </w:pPr>
            <w:r>
              <w:t>21,4</w:t>
            </w:r>
          </w:p>
        </w:tc>
      </w:tr>
      <w:tr w:rsidR="00CB0E91">
        <w:tc>
          <w:tcPr>
            <w:tcW w:w="680" w:type="dxa"/>
          </w:tcPr>
          <w:p w:rsidR="00CB0E91" w:rsidRDefault="00CB0E91">
            <w:pPr>
              <w:pStyle w:val="ConsPlusNormal"/>
              <w:jc w:val="center"/>
            </w:pPr>
            <w:r>
              <w:t>8.</w:t>
            </w:r>
          </w:p>
        </w:tc>
        <w:tc>
          <w:tcPr>
            <w:tcW w:w="4535" w:type="dxa"/>
          </w:tcPr>
          <w:p w:rsidR="00CB0E91" w:rsidRDefault="00CB0E91">
            <w:pPr>
              <w:pStyle w:val="ConsPlusNormal"/>
              <w:jc w:val="both"/>
            </w:pPr>
            <w:r>
              <w:t>Доля образовательных организаций, в которых созданы условия для получения детьми-инвалидами качественного образования, в общем количестве образовательных организаций</w:t>
            </w:r>
          </w:p>
        </w:tc>
        <w:tc>
          <w:tcPr>
            <w:tcW w:w="1417" w:type="dxa"/>
          </w:tcPr>
          <w:p w:rsidR="00CB0E91" w:rsidRDefault="00CB0E91">
            <w:pPr>
              <w:pStyle w:val="ConsPlusNormal"/>
              <w:jc w:val="center"/>
            </w:pPr>
            <w:r>
              <w:t>%</w:t>
            </w:r>
          </w:p>
        </w:tc>
        <w:tc>
          <w:tcPr>
            <w:tcW w:w="1140" w:type="dxa"/>
          </w:tcPr>
          <w:p w:rsidR="00CB0E91" w:rsidRDefault="00CB0E91">
            <w:pPr>
              <w:pStyle w:val="ConsPlusNormal"/>
              <w:jc w:val="center"/>
            </w:pPr>
            <w:r>
              <w:t>7,1</w:t>
            </w:r>
          </w:p>
        </w:tc>
        <w:tc>
          <w:tcPr>
            <w:tcW w:w="1248" w:type="dxa"/>
          </w:tcPr>
          <w:p w:rsidR="00CB0E91" w:rsidRDefault="00CB0E91">
            <w:pPr>
              <w:pStyle w:val="ConsPlusNormal"/>
              <w:jc w:val="center"/>
            </w:pPr>
            <w:r>
              <w:t>8,7</w:t>
            </w:r>
          </w:p>
        </w:tc>
      </w:tr>
      <w:tr w:rsidR="00CB0E91">
        <w:tc>
          <w:tcPr>
            <w:tcW w:w="680" w:type="dxa"/>
          </w:tcPr>
          <w:p w:rsidR="00CB0E91" w:rsidRDefault="00CB0E91">
            <w:pPr>
              <w:pStyle w:val="ConsPlusNormal"/>
              <w:jc w:val="center"/>
            </w:pPr>
            <w:r>
              <w:t>9.</w:t>
            </w:r>
          </w:p>
        </w:tc>
        <w:tc>
          <w:tcPr>
            <w:tcW w:w="4535" w:type="dxa"/>
          </w:tcPr>
          <w:p w:rsidR="00CB0E91" w:rsidRDefault="00CB0E91">
            <w:pPr>
              <w:pStyle w:val="ConsPlusNormal"/>
              <w:jc w:val="both"/>
            </w:pPr>
            <w:r>
              <w:t>Доля приоритетных объектов, доступных для инвалидов и других маломобильных групп населения в сфере культуры, в общем количестве приоритетных объектов в сфере культуры</w:t>
            </w:r>
          </w:p>
        </w:tc>
        <w:tc>
          <w:tcPr>
            <w:tcW w:w="1417" w:type="dxa"/>
          </w:tcPr>
          <w:p w:rsidR="00CB0E91" w:rsidRDefault="00CB0E91">
            <w:pPr>
              <w:pStyle w:val="ConsPlusNormal"/>
              <w:jc w:val="center"/>
            </w:pPr>
            <w:r>
              <w:t>%</w:t>
            </w:r>
          </w:p>
        </w:tc>
        <w:tc>
          <w:tcPr>
            <w:tcW w:w="1140" w:type="dxa"/>
          </w:tcPr>
          <w:p w:rsidR="00CB0E91" w:rsidRDefault="00CB0E91">
            <w:pPr>
              <w:pStyle w:val="ConsPlusNormal"/>
              <w:jc w:val="center"/>
            </w:pPr>
            <w:r>
              <w:t>6,25</w:t>
            </w:r>
          </w:p>
        </w:tc>
        <w:tc>
          <w:tcPr>
            <w:tcW w:w="1248" w:type="dxa"/>
          </w:tcPr>
          <w:p w:rsidR="00CB0E91" w:rsidRDefault="00CB0E91">
            <w:pPr>
              <w:pStyle w:val="ConsPlusNormal"/>
              <w:jc w:val="center"/>
            </w:pPr>
            <w:r>
              <w:t>50,0</w:t>
            </w:r>
          </w:p>
        </w:tc>
      </w:tr>
      <w:tr w:rsidR="00CB0E91">
        <w:tc>
          <w:tcPr>
            <w:tcW w:w="680" w:type="dxa"/>
          </w:tcPr>
          <w:p w:rsidR="00CB0E91" w:rsidRDefault="00CB0E91">
            <w:pPr>
              <w:pStyle w:val="ConsPlusNormal"/>
              <w:jc w:val="center"/>
            </w:pPr>
            <w:r>
              <w:t>10.</w:t>
            </w:r>
          </w:p>
        </w:tc>
        <w:tc>
          <w:tcPr>
            <w:tcW w:w="4535" w:type="dxa"/>
          </w:tcPr>
          <w:p w:rsidR="00CB0E91" w:rsidRDefault="00CB0E91">
            <w:pPr>
              <w:pStyle w:val="ConsPlusNormal"/>
              <w:jc w:val="both"/>
            </w:pPr>
            <w:r>
              <w:t>Доля парка подвижного состава автомобильного и городского наземного электрического транспорта общего пользования, оборудованного для перевозки маломобильных групп населения, в общем парке подвижного состава указанных видов транспорта</w:t>
            </w:r>
          </w:p>
        </w:tc>
        <w:tc>
          <w:tcPr>
            <w:tcW w:w="1417" w:type="dxa"/>
          </w:tcPr>
          <w:p w:rsidR="00CB0E91" w:rsidRDefault="00CB0E91">
            <w:pPr>
              <w:pStyle w:val="ConsPlusNormal"/>
              <w:jc w:val="center"/>
            </w:pPr>
            <w:r>
              <w:t>%</w:t>
            </w:r>
          </w:p>
        </w:tc>
        <w:tc>
          <w:tcPr>
            <w:tcW w:w="1140" w:type="dxa"/>
          </w:tcPr>
          <w:p w:rsidR="00CB0E91" w:rsidRDefault="00CB0E91">
            <w:pPr>
              <w:pStyle w:val="ConsPlusNormal"/>
              <w:jc w:val="center"/>
            </w:pPr>
            <w:r>
              <w:t>10,0</w:t>
            </w:r>
          </w:p>
        </w:tc>
        <w:tc>
          <w:tcPr>
            <w:tcW w:w="1248" w:type="dxa"/>
          </w:tcPr>
          <w:p w:rsidR="00CB0E91" w:rsidRDefault="00CB0E91">
            <w:pPr>
              <w:pStyle w:val="ConsPlusNormal"/>
              <w:jc w:val="center"/>
            </w:pPr>
            <w:r>
              <w:t>13,4</w:t>
            </w:r>
          </w:p>
        </w:tc>
      </w:tr>
      <w:tr w:rsidR="00CB0E91">
        <w:tc>
          <w:tcPr>
            <w:tcW w:w="680" w:type="dxa"/>
          </w:tcPr>
          <w:p w:rsidR="00CB0E91" w:rsidRDefault="00CB0E91">
            <w:pPr>
              <w:pStyle w:val="ConsPlusNormal"/>
              <w:jc w:val="center"/>
            </w:pPr>
            <w:r>
              <w:t>11.</w:t>
            </w:r>
          </w:p>
        </w:tc>
        <w:tc>
          <w:tcPr>
            <w:tcW w:w="4535" w:type="dxa"/>
          </w:tcPr>
          <w:p w:rsidR="00CB0E91" w:rsidRDefault="00CB0E91">
            <w:pPr>
              <w:pStyle w:val="ConsPlusNormal"/>
              <w:jc w:val="both"/>
            </w:pPr>
            <w:r>
              <w:t>Доля станций метро, доступных для инвалидов, в общем количестве станций метро</w:t>
            </w:r>
          </w:p>
        </w:tc>
        <w:tc>
          <w:tcPr>
            <w:tcW w:w="1417" w:type="dxa"/>
          </w:tcPr>
          <w:p w:rsidR="00CB0E91" w:rsidRDefault="00CB0E91">
            <w:pPr>
              <w:pStyle w:val="ConsPlusNormal"/>
              <w:jc w:val="center"/>
            </w:pPr>
            <w:r>
              <w:t>%</w:t>
            </w:r>
          </w:p>
        </w:tc>
        <w:tc>
          <w:tcPr>
            <w:tcW w:w="1140" w:type="dxa"/>
          </w:tcPr>
          <w:p w:rsidR="00CB0E91" w:rsidRDefault="00CB0E91">
            <w:pPr>
              <w:pStyle w:val="ConsPlusNormal"/>
              <w:jc w:val="center"/>
            </w:pPr>
            <w:r>
              <w:t>7,1</w:t>
            </w:r>
          </w:p>
        </w:tc>
        <w:tc>
          <w:tcPr>
            <w:tcW w:w="1248" w:type="dxa"/>
          </w:tcPr>
          <w:p w:rsidR="00CB0E91" w:rsidRDefault="00CB0E91">
            <w:pPr>
              <w:pStyle w:val="ConsPlusNormal"/>
              <w:jc w:val="center"/>
            </w:pPr>
            <w:r>
              <w:t>7,1</w:t>
            </w:r>
          </w:p>
        </w:tc>
      </w:tr>
      <w:tr w:rsidR="00CB0E91">
        <w:tc>
          <w:tcPr>
            <w:tcW w:w="680" w:type="dxa"/>
          </w:tcPr>
          <w:p w:rsidR="00CB0E91" w:rsidRDefault="00CB0E91">
            <w:pPr>
              <w:pStyle w:val="ConsPlusNormal"/>
              <w:jc w:val="center"/>
            </w:pPr>
            <w:r>
              <w:t>12.</w:t>
            </w:r>
          </w:p>
        </w:tc>
        <w:tc>
          <w:tcPr>
            <w:tcW w:w="4535" w:type="dxa"/>
          </w:tcPr>
          <w:p w:rsidR="00CB0E91" w:rsidRDefault="00CB0E91">
            <w:pPr>
              <w:pStyle w:val="ConsPlusNormal"/>
              <w:jc w:val="both"/>
            </w:pPr>
            <w:r>
              <w:t xml:space="preserve">Доля приоритетных объектов транспортной инфраструктуры, доступных для инвалидов и </w:t>
            </w:r>
            <w:r>
              <w:lastRenderedPageBreak/>
              <w:t>других маломобильных групп населения, в общем количестве приоритетных объектов транспортной инфраструктуры</w:t>
            </w:r>
          </w:p>
        </w:tc>
        <w:tc>
          <w:tcPr>
            <w:tcW w:w="1417" w:type="dxa"/>
          </w:tcPr>
          <w:p w:rsidR="00CB0E91" w:rsidRDefault="00CB0E91">
            <w:pPr>
              <w:pStyle w:val="ConsPlusNormal"/>
              <w:jc w:val="center"/>
            </w:pPr>
            <w:r>
              <w:lastRenderedPageBreak/>
              <w:t>%</w:t>
            </w:r>
          </w:p>
        </w:tc>
        <w:tc>
          <w:tcPr>
            <w:tcW w:w="1140" w:type="dxa"/>
          </w:tcPr>
          <w:p w:rsidR="00CB0E91" w:rsidRDefault="00CB0E91">
            <w:pPr>
              <w:pStyle w:val="ConsPlusNormal"/>
              <w:jc w:val="center"/>
            </w:pPr>
            <w:r>
              <w:t>56,2</w:t>
            </w:r>
          </w:p>
        </w:tc>
        <w:tc>
          <w:tcPr>
            <w:tcW w:w="1248" w:type="dxa"/>
          </w:tcPr>
          <w:p w:rsidR="00CB0E91" w:rsidRDefault="00CB0E91">
            <w:pPr>
              <w:pStyle w:val="ConsPlusNormal"/>
              <w:jc w:val="center"/>
            </w:pPr>
            <w:r>
              <w:t>56,2</w:t>
            </w:r>
          </w:p>
        </w:tc>
      </w:tr>
      <w:tr w:rsidR="00CB0E91">
        <w:tc>
          <w:tcPr>
            <w:tcW w:w="680" w:type="dxa"/>
          </w:tcPr>
          <w:p w:rsidR="00CB0E91" w:rsidRDefault="00CB0E91">
            <w:pPr>
              <w:pStyle w:val="ConsPlusNormal"/>
              <w:jc w:val="center"/>
            </w:pPr>
            <w:r>
              <w:lastRenderedPageBreak/>
              <w:t>13.</w:t>
            </w:r>
          </w:p>
        </w:tc>
        <w:tc>
          <w:tcPr>
            <w:tcW w:w="4535" w:type="dxa"/>
          </w:tcPr>
          <w:p w:rsidR="00CB0E91" w:rsidRDefault="00CB0E91">
            <w:pPr>
              <w:pStyle w:val="ConsPlusNormal"/>
              <w:jc w:val="both"/>
            </w:pPr>
            <w:r>
              <w:t>Доля лиц с ограниченными возможностями здоровья и инвалидов от 6 до 18 лет, систематически занимающихся физкультурой и спортом, в общей численности данной категории населения</w:t>
            </w:r>
          </w:p>
        </w:tc>
        <w:tc>
          <w:tcPr>
            <w:tcW w:w="1417" w:type="dxa"/>
          </w:tcPr>
          <w:p w:rsidR="00CB0E91" w:rsidRDefault="00CB0E91">
            <w:pPr>
              <w:pStyle w:val="ConsPlusNormal"/>
              <w:jc w:val="center"/>
            </w:pPr>
            <w:r>
              <w:t>%</w:t>
            </w:r>
          </w:p>
        </w:tc>
        <w:tc>
          <w:tcPr>
            <w:tcW w:w="1140" w:type="dxa"/>
          </w:tcPr>
          <w:p w:rsidR="00CB0E91" w:rsidRDefault="00CB0E91">
            <w:pPr>
              <w:pStyle w:val="ConsPlusNormal"/>
              <w:jc w:val="center"/>
            </w:pPr>
            <w:r>
              <w:t>15,0</w:t>
            </w:r>
          </w:p>
        </w:tc>
        <w:tc>
          <w:tcPr>
            <w:tcW w:w="1248" w:type="dxa"/>
          </w:tcPr>
          <w:p w:rsidR="00CB0E91" w:rsidRDefault="00CB0E91">
            <w:pPr>
              <w:pStyle w:val="ConsPlusNormal"/>
              <w:jc w:val="center"/>
            </w:pPr>
            <w:r>
              <w:t>54,5</w:t>
            </w:r>
          </w:p>
        </w:tc>
      </w:tr>
      <w:tr w:rsidR="00CB0E91">
        <w:tc>
          <w:tcPr>
            <w:tcW w:w="680" w:type="dxa"/>
          </w:tcPr>
          <w:p w:rsidR="00CB0E91" w:rsidRDefault="00CB0E91">
            <w:pPr>
              <w:pStyle w:val="ConsPlusNormal"/>
              <w:jc w:val="center"/>
            </w:pPr>
            <w:r>
              <w:t>14.</w:t>
            </w:r>
          </w:p>
        </w:tc>
        <w:tc>
          <w:tcPr>
            <w:tcW w:w="4535" w:type="dxa"/>
          </w:tcPr>
          <w:p w:rsidR="00CB0E91" w:rsidRDefault="00CB0E91">
            <w:pPr>
              <w:pStyle w:val="ConsPlusNormal"/>
              <w:jc w:val="both"/>
            </w:pPr>
            <w:r>
              <w:t>Доля приоритетных объектов, доступных для инвалидов и других маломобильных групп населения в сфере физической культуры и спорта, в общем количестве приоритетных объектов в сфере физической культуры и спорта</w:t>
            </w:r>
          </w:p>
        </w:tc>
        <w:tc>
          <w:tcPr>
            <w:tcW w:w="1417" w:type="dxa"/>
          </w:tcPr>
          <w:p w:rsidR="00CB0E91" w:rsidRDefault="00CB0E91">
            <w:pPr>
              <w:pStyle w:val="ConsPlusNormal"/>
              <w:jc w:val="center"/>
            </w:pPr>
            <w:r>
              <w:t>%</w:t>
            </w:r>
          </w:p>
        </w:tc>
        <w:tc>
          <w:tcPr>
            <w:tcW w:w="1140" w:type="dxa"/>
          </w:tcPr>
          <w:p w:rsidR="00CB0E91" w:rsidRDefault="00CB0E91">
            <w:pPr>
              <w:pStyle w:val="ConsPlusNormal"/>
              <w:jc w:val="center"/>
            </w:pPr>
            <w:r>
              <w:t>50,0</w:t>
            </w:r>
          </w:p>
        </w:tc>
        <w:tc>
          <w:tcPr>
            <w:tcW w:w="1248" w:type="dxa"/>
          </w:tcPr>
          <w:p w:rsidR="00CB0E91" w:rsidRDefault="00CB0E91">
            <w:pPr>
              <w:pStyle w:val="ConsPlusNormal"/>
              <w:jc w:val="center"/>
            </w:pPr>
            <w:r>
              <w:t>81,8</w:t>
            </w:r>
          </w:p>
        </w:tc>
      </w:tr>
      <w:tr w:rsidR="00CB0E91">
        <w:tc>
          <w:tcPr>
            <w:tcW w:w="680" w:type="dxa"/>
          </w:tcPr>
          <w:p w:rsidR="00CB0E91" w:rsidRDefault="00CB0E91">
            <w:pPr>
              <w:pStyle w:val="ConsPlusNormal"/>
              <w:jc w:val="center"/>
            </w:pPr>
            <w:r>
              <w:t>15.</w:t>
            </w:r>
          </w:p>
        </w:tc>
        <w:tc>
          <w:tcPr>
            <w:tcW w:w="4535" w:type="dxa"/>
          </w:tcPr>
          <w:p w:rsidR="00CB0E91" w:rsidRDefault="00CB0E91">
            <w:pPr>
              <w:pStyle w:val="ConsPlusNormal"/>
              <w:jc w:val="both"/>
            </w:pPr>
            <w:r>
              <w:t>Доля инвалидов, положительно оценивающих отношение населения к проблемам инвалидов, в общей численности опрошенных инвалидов в Нижегородской области</w:t>
            </w:r>
          </w:p>
        </w:tc>
        <w:tc>
          <w:tcPr>
            <w:tcW w:w="1417" w:type="dxa"/>
          </w:tcPr>
          <w:p w:rsidR="00CB0E91" w:rsidRDefault="00CB0E91">
            <w:pPr>
              <w:pStyle w:val="ConsPlusNormal"/>
              <w:jc w:val="center"/>
            </w:pPr>
            <w:r>
              <w:t>%</w:t>
            </w:r>
          </w:p>
        </w:tc>
        <w:tc>
          <w:tcPr>
            <w:tcW w:w="1140" w:type="dxa"/>
          </w:tcPr>
          <w:p w:rsidR="00CB0E91" w:rsidRDefault="00CB0E91">
            <w:pPr>
              <w:pStyle w:val="ConsPlusNormal"/>
              <w:jc w:val="center"/>
            </w:pPr>
            <w:r>
              <w:t>49,6</w:t>
            </w:r>
          </w:p>
        </w:tc>
        <w:tc>
          <w:tcPr>
            <w:tcW w:w="1248" w:type="dxa"/>
          </w:tcPr>
          <w:p w:rsidR="00CB0E91" w:rsidRDefault="00CB0E91">
            <w:pPr>
              <w:pStyle w:val="ConsPlusNormal"/>
              <w:jc w:val="center"/>
            </w:pPr>
            <w:r>
              <w:t>50,0</w:t>
            </w:r>
          </w:p>
        </w:tc>
      </w:tr>
      <w:tr w:rsidR="00CB0E91">
        <w:tc>
          <w:tcPr>
            <w:tcW w:w="680" w:type="dxa"/>
          </w:tcPr>
          <w:p w:rsidR="00CB0E91" w:rsidRDefault="00CB0E91">
            <w:pPr>
              <w:pStyle w:val="ConsPlusNormal"/>
              <w:jc w:val="center"/>
            </w:pPr>
            <w:r>
              <w:t>16.</w:t>
            </w:r>
          </w:p>
        </w:tc>
        <w:tc>
          <w:tcPr>
            <w:tcW w:w="4535" w:type="dxa"/>
          </w:tcPr>
          <w:p w:rsidR="00CB0E91" w:rsidRDefault="00CB0E91">
            <w:pPr>
              <w:pStyle w:val="ConsPlusNormal"/>
              <w:jc w:val="both"/>
            </w:pPr>
            <w:r>
              <w:t>Доля детей-инвалидов, которым созданы условия для получения качественного общего образования, в общей численности детей-инвалидов школьного возраста</w:t>
            </w:r>
          </w:p>
        </w:tc>
        <w:tc>
          <w:tcPr>
            <w:tcW w:w="1417" w:type="dxa"/>
          </w:tcPr>
          <w:p w:rsidR="00CB0E91" w:rsidRDefault="00CB0E91">
            <w:pPr>
              <w:pStyle w:val="ConsPlusNormal"/>
              <w:jc w:val="center"/>
            </w:pPr>
            <w:r>
              <w:t>%</w:t>
            </w:r>
          </w:p>
        </w:tc>
        <w:tc>
          <w:tcPr>
            <w:tcW w:w="1140" w:type="dxa"/>
          </w:tcPr>
          <w:p w:rsidR="00CB0E91" w:rsidRDefault="00CB0E91">
            <w:pPr>
              <w:pStyle w:val="ConsPlusNormal"/>
              <w:jc w:val="center"/>
            </w:pPr>
            <w:r>
              <w:t>95,0</w:t>
            </w:r>
          </w:p>
        </w:tc>
        <w:tc>
          <w:tcPr>
            <w:tcW w:w="1248" w:type="dxa"/>
          </w:tcPr>
          <w:p w:rsidR="00CB0E91" w:rsidRDefault="00CB0E91">
            <w:pPr>
              <w:pStyle w:val="ConsPlusNormal"/>
              <w:jc w:val="center"/>
            </w:pPr>
            <w:r>
              <w:t>96,0</w:t>
            </w:r>
          </w:p>
        </w:tc>
      </w:tr>
      <w:tr w:rsidR="00CB0E91">
        <w:tc>
          <w:tcPr>
            <w:tcW w:w="680" w:type="dxa"/>
          </w:tcPr>
          <w:p w:rsidR="00CB0E91" w:rsidRDefault="00CB0E91">
            <w:pPr>
              <w:pStyle w:val="ConsPlusNormal"/>
              <w:jc w:val="center"/>
            </w:pPr>
            <w:r>
              <w:t>17.</w:t>
            </w:r>
          </w:p>
        </w:tc>
        <w:tc>
          <w:tcPr>
            <w:tcW w:w="4535" w:type="dxa"/>
          </w:tcPr>
          <w:p w:rsidR="00CB0E91" w:rsidRDefault="00CB0E91">
            <w:pPr>
              <w:pStyle w:val="ConsPlusNormal"/>
              <w:jc w:val="both"/>
            </w:pPr>
            <w:r>
              <w:t>Доля детей-инвалидов в возрасте от 5 до 18 лет, получающих дополнительное образование, от общей численности детей-инвалидов данного возраста</w:t>
            </w:r>
          </w:p>
        </w:tc>
        <w:tc>
          <w:tcPr>
            <w:tcW w:w="1417" w:type="dxa"/>
          </w:tcPr>
          <w:p w:rsidR="00CB0E91" w:rsidRDefault="00CB0E91">
            <w:pPr>
              <w:pStyle w:val="ConsPlusNormal"/>
              <w:jc w:val="center"/>
            </w:pPr>
            <w:r>
              <w:t>%</w:t>
            </w:r>
          </w:p>
        </w:tc>
        <w:tc>
          <w:tcPr>
            <w:tcW w:w="1140" w:type="dxa"/>
          </w:tcPr>
          <w:p w:rsidR="00CB0E91" w:rsidRDefault="00CB0E91">
            <w:pPr>
              <w:pStyle w:val="ConsPlusNormal"/>
              <w:jc w:val="center"/>
            </w:pPr>
            <w:r>
              <w:t>18,0</w:t>
            </w:r>
          </w:p>
        </w:tc>
        <w:tc>
          <w:tcPr>
            <w:tcW w:w="1248" w:type="dxa"/>
          </w:tcPr>
          <w:p w:rsidR="00CB0E91" w:rsidRDefault="00CB0E91">
            <w:pPr>
              <w:pStyle w:val="ConsPlusNormal"/>
              <w:jc w:val="center"/>
            </w:pPr>
            <w:r>
              <w:t>30,0</w:t>
            </w:r>
          </w:p>
        </w:tc>
      </w:tr>
      <w:tr w:rsidR="00CB0E91">
        <w:tc>
          <w:tcPr>
            <w:tcW w:w="680" w:type="dxa"/>
          </w:tcPr>
          <w:p w:rsidR="00CB0E91" w:rsidRDefault="00CB0E91">
            <w:pPr>
              <w:pStyle w:val="ConsPlusNormal"/>
              <w:jc w:val="center"/>
            </w:pPr>
            <w:r>
              <w:t>18.</w:t>
            </w:r>
          </w:p>
        </w:tc>
        <w:tc>
          <w:tcPr>
            <w:tcW w:w="4535" w:type="dxa"/>
          </w:tcPr>
          <w:p w:rsidR="00CB0E91" w:rsidRDefault="00CB0E91">
            <w:pPr>
              <w:pStyle w:val="ConsPlusNormal"/>
              <w:jc w:val="both"/>
            </w:pPr>
            <w:r>
              <w:t>Доля детей-инвалидов в возрасте от 1,5 до 7 лет, охваченных дошкольным образованием, от общей численности детей-инвалидов данного возраста</w:t>
            </w:r>
          </w:p>
        </w:tc>
        <w:tc>
          <w:tcPr>
            <w:tcW w:w="1417" w:type="dxa"/>
          </w:tcPr>
          <w:p w:rsidR="00CB0E91" w:rsidRDefault="00CB0E91">
            <w:pPr>
              <w:pStyle w:val="ConsPlusNormal"/>
              <w:jc w:val="center"/>
            </w:pPr>
            <w:r>
              <w:t>%</w:t>
            </w:r>
          </w:p>
        </w:tc>
        <w:tc>
          <w:tcPr>
            <w:tcW w:w="1140" w:type="dxa"/>
          </w:tcPr>
          <w:p w:rsidR="00CB0E91" w:rsidRDefault="00CB0E91">
            <w:pPr>
              <w:pStyle w:val="ConsPlusNormal"/>
              <w:jc w:val="center"/>
            </w:pPr>
            <w:r>
              <w:t>79,0</w:t>
            </w:r>
          </w:p>
        </w:tc>
        <w:tc>
          <w:tcPr>
            <w:tcW w:w="1248" w:type="dxa"/>
          </w:tcPr>
          <w:p w:rsidR="00CB0E91" w:rsidRDefault="00CB0E91">
            <w:pPr>
              <w:pStyle w:val="ConsPlusNormal"/>
              <w:jc w:val="center"/>
            </w:pPr>
            <w:r>
              <w:t>80,0</w:t>
            </w:r>
          </w:p>
        </w:tc>
      </w:tr>
      <w:tr w:rsidR="00CB0E91">
        <w:tc>
          <w:tcPr>
            <w:tcW w:w="680" w:type="dxa"/>
          </w:tcPr>
          <w:p w:rsidR="00CB0E91" w:rsidRDefault="00CB0E91">
            <w:pPr>
              <w:pStyle w:val="ConsPlusNormal"/>
              <w:jc w:val="center"/>
            </w:pPr>
            <w:r>
              <w:t>19.</w:t>
            </w:r>
          </w:p>
        </w:tc>
        <w:tc>
          <w:tcPr>
            <w:tcW w:w="4535" w:type="dxa"/>
          </w:tcPr>
          <w:p w:rsidR="00CB0E91" w:rsidRDefault="00CB0E91">
            <w:pPr>
              <w:pStyle w:val="ConsPlusNormal"/>
              <w:jc w:val="both"/>
            </w:pPr>
            <w:r>
              <w:t>Доля инвалидов, положительно оценивающих уровень доступности приоритетных объектов и услуг в приоритетных сферах жизнедеятельности, в общей численности инвалидов в Нижегородской области</w:t>
            </w:r>
          </w:p>
        </w:tc>
        <w:tc>
          <w:tcPr>
            <w:tcW w:w="1417" w:type="dxa"/>
          </w:tcPr>
          <w:p w:rsidR="00CB0E91" w:rsidRDefault="00CB0E91">
            <w:pPr>
              <w:pStyle w:val="ConsPlusNormal"/>
              <w:jc w:val="center"/>
            </w:pPr>
            <w:r>
              <w:t>%</w:t>
            </w:r>
          </w:p>
        </w:tc>
        <w:tc>
          <w:tcPr>
            <w:tcW w:w="1140" w:type="dxa"/>
          </w:tcPr>
          <w:p w:rsidR="00CB0E91" w:rsidRDefault="00CB0E91">
            <w:pPr>
              <w:pStyle w:val="ConsPlusNormal"/>
              <w:jc w:val="center"/>
            </w:pPr>
            <w:r>
              <w:t>55,0</w:t>
            </w:r>
          </w:p>
        </w:tc>
        <w:tc>
          <w:tcPr>
            <w:tcW w:w="1248" w:type="dxa"/>
          </w:tcPr>
          <w:p w:rsidR="00CB0E91" w:rsidRDefault="00CB0E91">
            <w:pPr>
              <w:pStyle w:val="ConsPlusNormal"/>
              <w:jc w:val="center"/>
            </w:pPr>
            <w:r>
              <w:t>55,67</w:t>
            </w:r>
          </w:p>
        </w:tc>
      </w:tr>
      <w:tr w:rsidR="00CB0E91">
        <w:tc>
          <w:tcPr>
            <w:tcW w:w="680" w:type="dxa"/>
          </w:tcPr>
          <w:p w:rsidR="00CB0E91" w:rsidRDefault="00CB0E91">
            <w:pPr>
              <w:pStyle w:val="ConsPlusNormal"/>
            </w:pPr>
          </w:p>
        </w:tc>
        <w:tc>
          <w:tcPr>
            <w:tcW w:w="4535" w:type="dxa"/>
          </w:tcPr>
          <w:p w:rsidR="00CB0E91" w:rsidRDefault="00CB0E91">
            <w:pPr>
              <w:pStyle w:val="ConsPlusNormal"/>
              <w:jc w:val="center"/>
            </w:pPr>
            <w:r>
              <w:t>Непосредственные результаты</w:t>
            </w:r>
          </w:p>
        </w:tc>
        <w:tc>
          <w:tcPr>
            <w:tcW w:w="1417" w:type="dxa"/>
          </w:tcPr>
          <w:p w:rsidR="00CB0E91" w:rsidRDefault="00CB0E91">
            <w:pPr>
              <w:pStyle w:val="ConsPlusNormal"/>
            </w:pPr>
          </w:p>
        </w:tc>
        <w:tc>
          <w:tcPr>
            <w:tcW w:w="1140" w:type="dxa"/>
          </w:tcPr>
          <w:p w:rsidR="00CB0E91" w:rsidRDefault="00CB0E91">
            <w:pPr>
              <w:pStyle w:val="ConsPlusNormal"/>
            </w:pPr>
          </w:p>
        </w:tc>
        <w:tc>
          <w:tcPr>
            <w:tcW w:w="1248" w:type="dxa"/>
          </w:tcPr>
          <w:p w:rsidR="00CB0E91" w:rsidRDefault="00CB0E91">
            <w:pPr>
              <w:pStyle w:val="ConsPlusNormal"/>
            </w:pPr>
          </w:p>
        </w:tc>
      </w:tr>
      <w:tr w:rsidR="00CB0E91">
        <w:tc>
          <w:tcPr>
            <w:tcW w:w="680" w:type="dxa"/>
          </w:tcPr>
          <w:p w:rsidR="00CB0E91" w:rsidRDefault="00CB0E91">
            <w:pPr>
              <w:pStyle w:val="ConsPlusNormal"/>
              <w:jc w:val="center"/>
            </w:pPr>
            <w:r>
              <w:t>1.</w:t>
            </w:r>
          </w:p>
        </w:tc>
        <w:tc>
          <w:tcPr>
            <w:tcW w:w="4535" w:type="dxa"/>
          </w:tcPr>
          <w:p w:rsidR="00CB0E91" w:rsidRDefault="00CB0E91">
            <w:pPr>
              <w:pStyle w:val="ConsPlusNormal"/>
              <w:jc w:val="both"/>
            </w:pPr>
            <w:r>
              <w:t>Количество доступных для инвалидов и других МГН приоритетных объектов социальной, транспортной, инженерной инфраструктуры в Нижегородской области</w:t>
            </w:r>
          </w:p>
        </w:tc>
        <w:tc>
          <w:tcPr>
            <w:tcW w:w="1417" w:type="dxa"/>
          </w:tcPr>
          <w:p w:rsidR="00CB0E91" w:rsidRDefault="00CB0E91">
            <w:pPr>
              <w:pStyle w:val="ConsPlusNormal"/>
              <w:jc w:val="center"/>
            </w:pPr>
            <w:r>
              <w:t>ед.</w:t>
            </w:r>
          </w:p>
        </w:tc>
        <w:tc>
          <w:tcPr>
            <w:tcW w:w="1140" w:type="dxa"/>
          </w:tcPr>
          <w:p w:rsidR="00CB0E91" w:rsidRDefault="00CB0E91">
            <w:pPr>
              <w:pStyle w:val="ConsPlusNormal"/>
              <w:jc w:val="center"/>
            </w:pPr>
            <w:r>
              <w:t>153</w:t>
            </w:r>
          </w:p>
        </w:tc>
        <w:tc>
          <w:tcPr>
            <w:tcW w:w="1248" w:type="dxa"/>
          </w:tcPr>
          <w:p w:rsidR="00CB0E91" w:rsidRDefault="00CB0E91">
            <w:pPr>
              <w:pStyle w:val="ConsPlusNormal"/>
              <w:jc w:val="center"/>
            </w:pPr>
            <w:r>
              <w:t>202</w:t>
            </w:r>
          </w:p>
        </w:tc>
      </w:tr>
      <w:tr w:rsidR="00CB0E91">
        <w:tc>
          <w:tcPr>
            <w:tcW w:w="680" w:type="dxa"/>
          </w:tcPr>
          <w:p w:rsidR="00CB0E91" w:rsidRDefault="00CB0E91">
            <w:pPr>
              <w:pStyle w:val="ConsPlusNormal"/>
              <w:jc w:val="center"/>
            </w:pPr>
            <w:r>
              <w:t>2.</w:t>
            </w:r>
          </w:p>
        </w:tc>
        <w:tc>
          <w:tcPr>
            <w:tcW w:w="4535" w:type="dxa"/>
          </w:tcPr>
          <w:p w:rsidR="00CB0E91" w:rsidRDefault="00CB0E91">
            <w:pPr>
              <w:pStyle w:val="ConsPlusNormal"/>
              <w:jc w:val="both"/>
            </w:pPr>
            <w:r>
              <w:t>Количество объектов социальной инфраструктуры в приоритетных сферах жизнедеятельности инвалидов, на которые сформированы паспорта доступности</w:t>
            </w:r>
          </w:p>
        </w:tc>
        <w:tc>
          <w:tcPr>
            <w:tcW w:w="1417" w:type="dxa"/>
          </w:tcPr>
          <w:p w:rsidR="00CB0E91" w:rsidRDefault="00CB0E91">
            <w:pPr>
              <w:pStyle w:val="ConsPlusNormal"/>
              <w:jc w:val="center"/>
            </w:pPr>
            <w:r>
              <w:t>ед.</w:t>
            </w:r>
          </w:p>
        </w:tc>
        <w:tc>
          <w:tcPr>
            <w:tcW w:w="1140" w:type="dxa"/>
          </w:tcPr>
          <w:p w:rsidR="00CB0E91" w:rsidRDefault="00CB0E91">
            <w:pPr>
              <w:pStyle w:val="ConsPlusNormal"/>
              <w:jc w:val="center"/>
            </w:pPr>
            <w:r>
              <w:t>321</w:t>
            </w:r>
          </w:p>
        </w:tc>
        <w:tc>
          <w:tcPr>
            <w:tcW w:w="1248" w:type="dxa"/>
          </w:tcPr>
          <w:p w:rsidR="00CB0E91" w:rsidRDefault="00CB0E91">
            <w:pPr>
              <w:pStyle w:val="ConsPlusNormal"/>
              <w:jc w:val="center"/>
            </w:pPr>
            <w:r>
              <w:t>321</w:t>
            </w:r>
          </w:p>
        </w:tc>
      </w:tr>
      <w:tr w:rsidR="00CB0E91">
        <w:tc>
          <w:tcPr>
            <w:tcW w:w="680" w:type="dxa"/>
          </w:tcPr>
          <w:p w:rsidR="00CB0E91" w:rsidRDefault="00CB0E91">
            <w:pPr>
              <w:pStyle w:val="ConsPlusNormal"/>
              <w:jc w:val="center"/>
            </w:pPr>
            <w:r>
              <w:lastRenderedPageBreak/>
              <w:t>3.</w:t>
            </w:r>
          </w:p>
        </w:tc>
        <w:tc>
          <w:tcPr>
            <w:tcW w:w="4535" w:type="dxa"/>
          </w:tcPr>
          <w:p w:rsidR="00CB0E91" w:rsidRDefault="00CB0E91">
            <w:pPr>
              <w:pStyle w:val="ConsPlusNormal"/>
              <w:jc w:val="both"/>
            </w:pPr>
            <w:r>
              <w:t>Количество инвалидов, положительно оценивающих уровень доступности приоритетных объектов и услуг в приоритетных сферах жизнедеятельности в Нижегородской области</w:t>
            </w:r>
          </w:p>
        </w:tc>
        <w:tc>
          <w:tcPr>
            <w:tcW w:w="1417" w:type="dxa"/>
          </w:tcPr>
          <w:p w:rsidR="00CB0E91" w:rsidRDefault="00CB0E91">
            <w:pPr>
              <w:pStyle w:val="ConsPlusNormal"/>
              <w:jc w:val="center"/>
            </w:pPr>
            <w:r>
              <w:t>чел.</w:t>
            </w:r>
          </w:p>
        </w:tc>
        <w:tc>
          <w:tcPr>
            <w:tcW w:w="1140" w:type="dxa"/>
          </w:tcPr>
          <w:p w:rsidR="00CB0E91" w:rsidRDefault="00CB0E91">
            <w:pPr>
              <w:pStyle w:val="ConsPlusNormal"/>
              <w:jc w:val="center"/>
            </w:pPr>
            <w:r>
              <w:t>15 300</w:t>
            </w:r>
          </w:p>
        </w:tc>
        <w:tc>
          <w:tcPr>
            <w:tcW w:w="1248" w:type="dxa"/>
          </w:tcPr>
          <w:p w:rsidR="00CB0E91" w:rsidRDefault="00CB0E91">
            <w:pPr>
              <w:pStyle w:val="ConsPlusNormal"/>
              <w:jc w:val="center"/>
            </w:pPr>
            <w:r>
              <w:t>15 500</w:t>
            </w:r>
          </w:p>
        </w:tc>
      </w:tr>
    </w:tbl>
    <w:p w:rsidR="00CB0E91" w:rsidRDefault="00CB0E91">
      <w:pPr>
        <w:pStyle w:val="ConsPlusNormal"/>
        <w:ind w:firstLine="540"/>
        <w:jc w:val="both"/>
      </w:pPr>
    </w:p>
    <w:p w:rsidR="00CB0E91" w:rsidRDefault="00CB0E91">
      <w:pPr>
        <w:pStyle w:val="ConsPlusNormal"/>
        <w:ind w:firstLine="540"/>
        <w:jc w:val="both"/>
        <w:outlineLvl w:val="4"/>
      </w:pPr>
      <w:r>
        <w:t>3.1.2.6. Меры правового регулирования в рамках Подпрограммы 1</w:t>
      </w:r>
    </w:p>
    <w:p w:rsidR="00CB0E91" w:rsidRDefault="00CB0E91">
      <w:pPr>
        <w:pStyle w:val="ConsPlusNormal"/>
        <w:ind w:firstLine="540"/>
        <w:jc w:val="both"/>
      </w:pPr>
    </w:p>
    <w:p w:rsidR="00CB0E91" w:rsidRDefault="00CB0E91">
      <w:pPr>
        <w:pStyle w:val="ConsPlusNormal"/>
        <w:ind w:firstLine="540"/>
        <w:jc w:val="both"/>
      </w:pPr>
      <w:r>
        <w:t>Принятие новых правовых актов в рамках Подпрограммы 1 не планируется.</w:t>
      </w:r>
    </w:p>
    <w:p w:rsidR="00CB0E91" w:rsidRDefault="00CB0E91">
      <w:pPr>
        <w:pStyle w:val="ConsPlusNormal"/>
        <w:ind w:firstLine="540"/>
        <w:jc w:val="both"/>
      </w:pPr>
    </w:p>
    <w:p w:rsidR="00CB0E91" w:rsidRDefault="00CB0E91">
      <w:pPr>
        <w:pStyle w:val="ConsPlusNormal"/>
        <w:ind w:firstLine="540"/>
        <w:jc w:val="both"/>
        <w:outlineLvl w:val="4"/>
      </w:pPr>
      <w:r>
        <w:t>3.1.2.7. Предоставление субсидий из областного бюджета бюджетам муниципальных районов и городских округов Нижегородской области в рамках Подпрограммы 1</w:t>
      </w:r>
    </w:p>
    <w:p w:rsidR="00CB0E91" w:rsidRDefault="00CB0E91">
      <w:pPr>
        <w:pStyle w:val="ConsPlusNormal"/>
        <w:ind w:firstLine="540"/>
        <w:jc w:val="both"/>
      </w:pPr>
    </w:p>
    <w:p w:rsidR="00CB0E91" w:rsidRDefault="00CB0E91">
      <w:pPr>
        <w:pStyle w:val="ConsPlusNormal"/>
        <w:ind w:firstLine="540"/>
        <w:jc w:val="both"/>
      </w:pPr>
      <w:r>
        <w:t>В рамках Подпрограммы 1 предоставление субсидий органам местного самоуправления муниципальных районов и городских округов Нижегородской области не планируется.</w:t>
      </w:r>
    </w:p>
    <w:p w:rsidR="00CB0E91" w:rsidRDefault="00CB0E91">
      <w:pPr>
        <w:pStyle w:val="ConsPlusNormal"/>
        <w:ind w:firstLine="540"/>
        <w:jc w:val="both"/>
      </w:pPr>
    </w:p>
    <w:p w:rsidR="00CB0E91" w:rsidRDefault="00CB0E91">
      <w:pPr>
        <w:pStyle w:val="ConsPlusNormal"/>
        <w:ind w:firstLine="540"/>
        <w:jc w:val="both"/>
        <w:outlineLvl w:val="4"/>
      </w:pPr>
      <w:r>
        <w:t>3.1.2.8. Участие в реализации Подпрограммы 1 государственных унитарных предприятий, акционерных обществ и иных организаций</w:t>
      </w:r>
    </w:p>
    <w:p w:rsidR="00CB0E91" w:rsidRDefault="00CB0E91">
      <w:pPr>
        <w:pStyle w:val="ConsPlusNormal"/>
        <w:ind w:firstLine="540"/>
        <w:jc w:val="both"/>
      </w:pPr>
    </w:p>
    <w:p w:rsidR="00CB0E91" w:rsidRDefault="00CB0E91">
      <w:pPr>
        <w:pStyle w:val="ConsPlusNormal"/>
        <w:ind w:firstLine="540"/>
        <w:jc w:val="both"/>
      </w:pPr>
      <w:r>
        <w:t>В реализации Подпрограммы 1 государственные унитарные предприятия, акционерные общества с участием Нижегородской области, общественные, научные и иные организации, а также внебюджетные фонды не участвуют.</w:t>
      </w:r>
    </w:p>
    <w:p w:rsidR="00CB0E91" w:rsidRDefault="00CB0E91">
      <w:pPr>
        <w:pStyle w:val="ConsPlusNormal"/>
        <w:ind w:firstLine="540"/>
        <w:jc w:val="both"/>
      </w:pPr>
    </w:p>
    <w:p w:rsidR="00CB0E91" w:rsidRDefault="00CB0E91">
      <w:pPr>
        <w:pStyle w:val="ConsPlusNormal"/>
        <w:ind w:firstLine="540"/>
        <w:jc w:val="both"/>
        <w:outlineLvl w:val="4"/>
      </w:pPr>
      <w:r>
        <w:t>3.1.2.9. Обоснование объема финансовых ресурсов, необходимых для реализации Подпрограммы 1</w:t>
      </w:r>
    </w:p>
    <w:p w:rsidR="00CB0E91" w:rsidRDefault="00CB0E91">
      <w:pPr>
        <w:pStyle w:val="ConsPlusNormal"/>
        <w:ind w:firstLine="540"/>
        <w:jc w:val="both"/>
      </w:pPr>
    </w:p>
    <w:p w:rsidR="00CB0E91" w:rsidRDefault="00CB0E91">
      <w:pPr>
        <w:pStyle w:val="ConsPlusNormal"/>
        <w:ind w:firstLine="540"/>
        <w:jc w:val="both"/>
      </w:pPr>
      <w:r>
        <w:t xml:space="preserve">(в ред. </w:t>
      </w:r>
      <w:hyperlink r:id="rId288" w:history="1">
        <w:r>
          <w:rPr>
            <w:color w:val="0000FF"/>
          </w:rPr>
          <w:t>постановления</w:t>
        </w:r>
      </w:hyperlink>
      <w:r>
        <w:t xml:space="preserve"> Правительства Нижегородской области от 10.06.2016 N 349)</w:t>
      </w:r>
    </w:p>
    <w:p w:rsidR="00CB0E91" w:rsidRDefault="00CB0E91">
      <w:pPr>
        <w:pStyle w:val="ConsPlusNormal"/>
        <w:ind w:firstLine="540"/>
        <w:jc w:val="both"/>
      </w:pPr>
    </w:p>
    <w:p w:rsidR="00CB0E91" w:rsidRDefault="00CB0E91">
      <w:pPr>
        <w:pStyle w:val="ConsPlusNormal"/>
        <w:ind w:firstLine="540"/>
        <w:jc w:val="both"/>
      </w:pPr>
      <w:r>
        <w:t>Финансирование Подпрограммы 1 предполагается осуществлять за счет средств областного бюджета с привлечением средств федерального бюджета в рамках Программы и средств местных бюджетов.</w:t>
      </w:r>
    </w:p>
    <w:p w:rsidR="00CB0E91" w:rsidRDefault="00CB0E91">
      <w:pPr>
        <w:pStyle w:val="ConsPlusNormal"/>
        <w:ind w:firstLine="540"/>
        <w:jc w:val="both"/>
      </w:pPr>
      <w:r>
        <w:t>Ресурсное обеспечение Подпрограммы 1 планируется с учетом высокой экономической и социально-демографической значимости проблемы, а также возможности ее решения.</w:t>
      </w:r>
    </w:p>
    <w:p w:rsidR="00CB0E91" w:rsidRDefault="00CB0E91">
      <w:pPr>
        <w:pStyle w:val="ConsPlusNormal"/>
        <w:ind w:firstLine="540"/>
        <w:jc w:val="both"/>
      </w:pPr>
      <w:r>
        <w:t>Планируемый общий объем финансирования Подпрограммы 1 составляет 57408,20 тыс. рублей, в том числе:</w:t>
      </w:r>
    </w:p>
    <w:p w:rsidR="00CB0E91" w:rsidRDefault="00CB0E91">
      <w:pPr>
        <w:pStyle w:val="ConsPlusNormal"/>
        <w:ind w:firstLine="540"/>
        <w:jc w:val="both"/>
      </w:pPr>
      <w:r>
        <w:t>1. Средства федерального бюджета - 36215,2 тыс. рублей, в том числе:</w:t>
      </w:r>
    </w:p>
    <w:p w:rsidR="00CB0E91" w:rsidRDefault="00CB0E91">
      <w:pPr>
        <w:pStyle w:val="ConsPlusNormal"/>
        <w:ind w:firstLine="540"/>
        <w:jc w:val="both"/>
      </w:pPr>
      <w:r>
        <w:t>- средства федерального бюджета на софинансирование мероприятий по линии Министерства труда и социальной защиты Российской Федерации - 19186,1 тыс. рублей;</w:t>
      </w:r>
    </w:p>
    <w:p w:rsidR="00CB0E91" w:rsidRDefault="00CB0E91">
      <w:pPr>
        <w:pStyle w:val="ConsPlusNormal"/>
        <w:ind w:firstLine="540"/>
        <w:jc w:val="both"/>
      </w:pPr>
      <w:r>
        <w:t>- средства федерального бюджета на софинансирование мероприятий по линии Министерства образования и науки Российской Федерации - 17029,1 тыс. рублей.</w:t>
      </w:r>
    </w:p>
    <w:p w:rsidR="00CB0E91" w:rsidRDefault="00CB0E91">
      <w:pPr>
        <w:pStyle w:val="ConsPlusNormal"/>
        <w:ind w:firstLine="540"/>
        <w:jc w:val="both"/>
      </w:pPr>
      <w:r>
        <w:t>2. Средства областного бюджета - 8222,6 тыс. рублей.</w:t>
      </w:r>
    </w:p>
    <w:p w:rsidR="00CB0E91" w:rsidRDefault="00CB0E91">
      <w:pPr>
        <w:pStyle w:val="ConsPlusNormal"/>
        <w:ind w:firstLine="540"/>
        <w:jc w:val="both"/>
      </w:pPr>
      <w:r>
        <w:t>3. Средства местных бюджетов - 12970,4 тыс. рублей, в том числе:</w:t>
      </w:r>
    </w:p>
    <w:p w:rsidR="00CB0E91" w:rsidRDefault="00CB0E91">
      <w:pPr>
        <w:pStyle w:val="ConsPlusNormal"/>
        <w:ind w:firstLine="540"/>
        <w:jc w:val="both"/>
      </w:pPr>
      <w:r>
        <w:t>- средства местных бюджетов на софинансирование мероприятий по линии Министерства труда и социальной защиты Российской Федерации - 5672,2 тыс. рублей;</w:t>
      </w:r>
    </w:p>
    <w:p w:rsidR="00CB0E91" w:rsidRDefault="00CB0E91">
      <w:pPr>
        <w:pStyle w:val="ConsPlusNormal"/>
        <w:ind w:firstLine="540"/>
        <w:jc w:val="both"/>
      </w:pPr>
      <w:r>
        <w:t>- средства местных бюджетов на софинансирование мероприятий по линии Министерства образования и науки Российской Федерации - 7298,2 тыс. рублей.</w:t>
      </w:r>
    </w:p>
    <w:p w:rsidR="00CB0E91" w:rsidRDefault="00CB0E91">
      <w:pPr>
        <w:pStyle w:val="ConsPlusNormal"/>
        <w:ind w:firstLine="540"/>
        <w:jc w:val="both"/>
      </w:pPr>
      <w:r>
        <w:t xml:space="preserve">Средства федерального бюджета, предусмотренные в рамках реализации </w:t>
      </w:r>
      <w:hyperlink r:id="rId289" w:history="1">
        <w:r>
          <w:rPr>
            <w:color w:val="0000FF"/>
          </w:rPr>
          <w:t>Программы</w:t>
        </w:r>
      </w:hyperlink>
      <w:r>
        <w:t xml:space="preserve"> на софинансирование расходов по реализации мероприятий, включенных в Подпрограмму 1, предоставляются в виде субсидий бюджету Нижегородской области при условии использования Нижегородской областью на цели реализации Подпрограммы 1 собственных и привлеченных средств в размере не менее 30 процентов общего объема финансирования в соответствии с Правилами предоставления и распределения субсидий из федерального бюджета бюджетам субъектов Российской Федерации на реализацию мероприятий, включенных в программы </w:t>
      </w:r>
      <w:r>
        <w:lastRenderedPageBreak/>
        <w:t>субъектов Российской Федерации, разработанными на основе типовой программы субъекта Российской Федерации по формированию системы комплексной реабилитации и абилитации инвалидов, в том числе детей-инвалидов, утвержденными постановлением Правительства Российской Федерации от 1 декабря 2015 года N 1297.</w:t>
      </w:r>
    </w:p>
    <w:p w:rsidR="00CB0E91" w:rsidRDefault="00CB0E91">
      <w:pPr>
        <w:pStyle w:val="ConsPlusNormal"/>
        <w:ind w:firstLine="540"/>
        <w:jc w:val="both"/>
      </w:pPr>
      <w:r>
        <w:t>Финансирование мероприятий Подпрограммы 1, относящихся к полномочиям муниципальных районов (городских округов) Нижегородской области в сферах транспорта, физической культуры и спорта, осуществляется за счет средств местных бюджетов с привлечением средств, выделенных на реализацию этих мероприятий из федерального бюджета, на основании соглашений, заключенных между Правительством Нижегородской области и органами местного самоуправления, при условии использования на цели реализации соответствующих мероприятий Подпрограммы 1 собственных средств местных бюджетов (в размере не менее 30 процентов общего объема финансирования) и привлеченных средств. При этом взаимодействие Правительства Нижегородской области с органами местного самоуправления муниципальных районов (городских округов) Нижегородской области в части включения и реализации отдельных мероприятий или программ (подпрограмм) органов местного самоуправления осуществляется непосредственно министерством транспорта и автомобильных дорог Нижегородской области и министерством спорта Нижегородской области.</w:t>
      </w:r>
    </w:p>
    <w:p w:rsidR="00CB0E91" w:rsidRDefault="00CB0E91">
      <w:pPr>
        <w:pStyle w:val="ConsPlusNormal"/>
        <w:ind w:firstLine="540"/>
        <w:jc w:val="both"/>
      </w:pPr>
    </w:p>
    <w:p w:rsidR="00CB0E91" w:rsidRDefault="00CB0E91">
      <w:pPr>
        <w:pStyle w:val="ConsPlusNormal"/>
        <w:jc w:val="center"/>
        <w:outlineLvl w:val="5"/>
      </w:pPr>
      <w:r>
        <w:t>Ресурсное обеспечение реализации Подпрограммы 1</w:t>
      </w:r>
    </w:p>
    <w:p w:rsidR="00CB0E91" w:rsidRDefault="00CB0E91">
      <w:pPr>
        <w:pStyle w:val="ConsPlusNormal"/>
        <w:jc w:val="center"/>
      </w:pPr>
      <w:r>
        <w:t>за счет средств областного бюджета</w:t>
      </w:r>
    </w:p>
    <w:p w:rsidR="00CB0E91" w:rsidRDefault="00CB0E91">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28"/>
        <w:gridCol w:w="2268"/>
        <w:gridCol w:w="3345"/>
        <w:gridCol w:w="1474"/>
      </w:tblGrid>
      <w:tr w:rsidR="00CB0E91">
        <w:tc>
          <w:tcPr>
            <w:tcW w:w="1928" w:type="dxa"/>
            <w:vMerge w:val="restart"/>
          </w:tcPr>
          <w:p w:rsidR="00CB0E91" w:rsidRDefault="00CB0E91">
            <w:pPr>
              <w:pStyle w:val="ConsPlusNormal"/>
              <w:jc w:val="center"/>
            </w:pPr>
            <w:r>
              <w:t>Статус</w:t>
            </w:r>
          </w:p>
        </w:tc>
        <w:tc>
          <w:tcPr>
            <w:tcW w:w="2268" w:type="dxa"/>
            <w:vMerge w:val="restart"/>
          </w:tcPr>
          <w:p w:rsidR="00CB0E91" w:rsidRDefault="00CB0E91">
            <w:pPr>
              <w:pStyle w:val="ConsPlusNormal"/>
              <w:jc w:val="center"/>
            </w:pPr>
            <w:r>
              <w:t>Наименование</w:t>
            </w:r>
          </w:p>
        </w:tc>
        <w:tc>
          <w:tcPr>
            <w:tcW w:w="3345" w:type="dxa"/>
            <w:vMerge w:val="restart"/>
          </w:tcPr>
          <w:p w:rsidR="00CB0E91" w:rsidRDefault="00CB0E91">
            <w:pPr>
              <w:pStyle w:val="ConsPlusNormal"/>
              <w:jc w:val="center"/>
            </w:pPr>
            <w:r>
              <w:t>Государственный заказчик-координатор, соисполнители</w:t>
            </w:r>
          </w:p>
        </w:tc>
        <w:tc>
          <w:tcPr>
            <w:tcW w:w="1474" w:type="dxa"/>
          </w:tcPr>
          <w:p w:rsidR="00CB0E91" w:rsidRDefault="00CB0E91">
            <w:pPr>
              <w:pStyle w:val="ConsPlusNormal"/>
              <w:jc w:val="center"/>
            </w:pPr>
            <w:r>
              <w:t>Расходы (тыс. руб.), годы</w:t>
            </w:r>
          </w:p>
        </w:tc>
      </w:tr>
      <w:tr w:rsidR="00CB0E91">
        <w:tc>
          <w:tcPr>
            <w:tcW w:w="1928" w:type="dxa"/>
            <w:vMerge/>
          </w:tcPr>
          <w:p w:rsidR="00CB0E91" w:rsidRDefault="00CB0E91"/>
        </w:tc>
        <w:tc>
          <w:tcPr>
            <w:tcW w:w="2268" w:type="dxa"/>
            <w:vMerge/>
          </w:tcPr>
          <w:p w:rsidR="00CB0E91" w:rsidRDefault="00CB0E91"/>
        </w:tc>
        <w:tc>
          <w:tcPr>
            <w:tcW w:w="3345" w:type="dxa"/>
            <w:vMerge/>
          </w:tcPr>
          <w:p w:rsidR="00CB0E91" w:rsidRDefault="00CB0E91"/>
        </w:tc>
        <w:tc>
          <w:tcPr>
            <w:tcW w:w="1474" w:type="dxa"/>
          </w:tcPr>
          <w:p w:rsidR="00CB0E91" w:rsidRDefault="00CB0E91">
            <w:pPr>
              <w:pStyle w:val="ConsPlusNormal"/>
              <w:jc w:val="center"/>
            </w:pPr>
            <w:r>
              <w:t>2016</w:t>
            </w:r>
          </w:p>
        </w:tc>
      </w:tr>
      <w:tr w:rsidR="00CB0E91">
        <w:tc>
          <w:tcPr>
            <w:tcW w:w="1928" w:type="dxa"/>
          </w:tcPr>
          <w:p w:rsidR="00CB0E91" w:rsidRDefault="00CB0E91">
            <w:pPr>
              <w:pStyle w:val="ConsPlusNormal"/>
              <w:jc w:val="center"/>
            </w:pPr>
            <w:r>
              <w:t>1</w:t>
            </w:r>
          </w:p>
        </w:tc>
        <w:tc>
          <w:tcPr>
            <w:tcW w:w="2268" w:type="dxa"/>
          </w:tcPr>
          <w:p w:rsidR="00CB0E91" w:rsidRDefault="00CB0E91">
            <w:pPr>
              <w:pStyle w:val="ConsPlusNormal"/>
              <w:jc w:val="center"/>
            </w:pPr>
            <w:r>
              <w:t>2</w:t>
            </w:r>
          </w:p>
        </w:tc>
        <w:tc>
          <w:tcPr>
            <w:tcW w:w="3345" w:type="dxa"/>
          </w:tcPr>
          <w:p w:rsidR="00CB0E91" w:rsidRDefault="00CB0E91">
            <w:pPr>
              <w:pStyle w:val="ConsPlusNormal"/>
              <w:jc w:val="center"/>
            </w:pPr>
            <w:r>
              <w:t>3</w:t>
            </w:r>
          </w:p>
        </w:tc>
        <w:tc>
          <w:tcPr>
            <w:tcW w:w="1474" w:type="dxa"/>
          </w:tcPr>
          <w:p w:rsidR="00CB0E91" w:rsidRDefault="00CB0E91">
            <w:pPr>
              <w:pStyle w:val="ConsPlusNormal"/>
              <w:jc w:val="center"/>
            </w:pPr>
            <w:r>
              <w:t>4</w:t>
            </w:r>
          </w:p>
        </w:tc>
      </w:tr>
      <w:tr w:rsidR="00CB0E91">
        <w:tc>
          <w:tcPr>
            <w:tcW w:w="1928" w:type="dxa"/>
            <w:vMerge w:val="restart"/>
          </w:tcPr>
          <w:p w:rsidR="00CB0E91" w:rsidRDefault="00CB0E91">
            <w:pPr>
              <w:pStyle w:val="ConsPlusNormal"/>
              <w:jc w:val="center"/>
            </w:pPr>
            <w:r>
              <w:t>Подпрограмма 1</w:t>
            </w:r>
          </w:p>
        </w:tc>
        <w:tc>
          <w:tcPr>
            <w:tcW w:w="2268" w:type="dxa"/>
            <w:vMerge w:val="restart"/>
          </w:tcPr>
          <w:p w:rsidR="00CB0E91" w:rsidRDefault="00CB0E91">
            <w:pPr>
              <w:pStyle w:val="ConsPlusNormal"/>
              <w:jc w:val="both"/>
            </w:pPr>
            <w:r>
              <w:t>"Формирование доступной для инвалидов среды жизнедеятельности в Нижегородской области на 2015 - 2016 годы"</w:t>
            </w:r>
          </w:p>
        </w:tc>
        <w:tc>
          <w:tcPr>
            <w:tcW w:w="3345" w:type="dxa"/>
          </w:tcPr>
          <w:p w:rsidR="00CB0E91" w:rsidRDefault="00CB0E91">
            <w:pPr>
              <w:pStyle w:val="ConsPlusNormal"/>
              <w:jc w:val="both"/>
            </w:pPr>
            <w:r>
              <w:t>Всего:</w:t>
            </w:r>
          </w:p>
        </w:tc>
        <w:tc>
          <w:tcPr>
            <w:tcW w:w="1474" w:type="dxa"/>
          </w:tcPr>
          <w:p w:rsidR="00CB0E91" w:rsidRDefault="00CB0E91">
            <w:pPr>
              <w:pStyle w:val="ConsPlusNormal"/>
              <w:jc w:val="center"/>
            </w:pPr>
            <w:r>
              <w:t>8 222,6</w:t>
            </w:r>
          </w:p>
        </w:tc>
      </w:tr>
      <w:tr w:rsidR="00CB0E91">
        <w:tc>
          <w:tcPr>
            <w:tcW w:w="1928" w:type="dxa"/>
            <w:vMerge/>
          </w:tcPr>
          <w:p w:rsidR="00CB0E91" w:rsidRDefault="00CB0E91"/>
        </w:tc>
        <w:tc>
          <w:tcPr>
            <w:tcW w:w="2268" w:type="dxa"/>
            <w:vMerge/>
          </w:tcPr>
          <w:p w:rsidR="00CB0E91" w:rsidRDefault="00CB0E91"/>
        </w:tc>
        <w:tc>
          <w:tcPr>
            <w:tcW w:w="3345" w:type="dxa"/>
          </w:tcPr>
          <w:p w:rsidR="00CB0E91" w:rsidRDefault="00CB0E91">
            <w:pPr>
              <w:pStyle w:val="ConsPlusNormal"/>
              <w:jc w:val="both"/>
            </w:pPr>
            <w:r>
              <w:t>Министерство социальной политики Нижегородской области</w:t>
            </w:r>
          </w:p>
        </w:tc>
        <w:tc>
          <w:tcPr>
            <w:tcW w:w="1474" w:type="dxa"/>
          </w:tcPr>
          <w:p w:rsidR="00CB0E91" w:rsidRDefault="00CB0E91">
            <w:pPr>
              <w:pStyle w:val="ConsPlusNormal"/>
              <w:jc w:val="center"/>
            </w:pPr>
            <w:r>
              <w:t>1 606,1</w:t>
            </w:r>
          </w:p>
        </w:tc>
      </w:tr>
      <w:tr w:rsidR="00CB0E91">
        <w:tc>
          <w:tcPr>
            <w:tcW w:w="1928" w:type="dxa"/>
            <w:vMerge/>
          </w:tcPr>
          <w:p w:rsidR="00CB0E91" w:rsidRDefault="00CB0E91"/>
        </w:tc>
        <w:tc>
          <w:tcPr>
            <w:tcW w:w="2268" w:type="dxa"/>
            <w:vMerge/>
          </w:tcPr>
          <w:p w:rsidR="00CB0E91" w:rsidRDefault="00CB0E91"/>
        </w:tc>
        <w:tc>
          <w:tcPr>
            <w:tcW w:w="3345" w:type="dxa"/>
          </w:tcPr>
          <w:p w:rsidR="00CB0E91" w:rsidRDefault="00CB0E91">
            <w:pPr>
              <w:pStyle w:val="ConsPlusNormal"/>
              <w:jc w:val="both"/>
            </w:pPr>
            <w:r>
              <w:t>Министерство транспорта и автомобильных дорог Нижегородской области</w:t>
            </w:r>
          </w:p>
        </w:tc>
        <w:tc>
          <w:tcPr>
            <w:tcW w:w="1474" w:type="dxa"/>
          </w:tcPr>
          <w:p w:rsidR="00CB0E91" w:rsidRDefault="00CB0E91">
            <w:pPr>
              <w:pStyle w:val="ConsPlusNormal"/>
              <w:jc w:val="center"/>
            </w:pPr>
            <w:r>
              <w:t>0,0</w:t>
            </w:r>
          </w:p>
        </w:tc>
      </w:tr>
      <w:tr w:rsidR="00CB0E91">
        <w:tc>
          <w:tcPr>
            <w:tcW w:w="1928" w:type="dxa"/>
            <w:vMerge/>
          </w:tcPr>
          <w:p w:rsidR="00CB0E91" w:rsidRDefault="00CB0E91"/>
        </w:tc>
        <w:tc>
          <w:tcPr>
            <w:tcW w:w="2268" w:type="dxa"/>
            <w:vMerge/>
          </w:tcPr>
          <w:p w:rsidR="00CB0E91" w:rsidRDefault="00CB0E91"/>
        </w:tc>
        <w:tc>
          <w:tcPr>
            <w:tcW w:w="3345" w:type="dxa"/>
          </w:tcPr>
          <w:p w:rsidR="00CB0E91" w:rsidRDefault="00CB0E91">
            <w:pPr>
              <w:pStyle w:val="ConsPlusNormal"/>
              <w:jc w:val="both"/>
            </w:pPr>
            <w:r>
              <w:t>Министерство культуры Нижегородской области</w:t>
            </w:r>
          </w:p>
        </w:tc>
        <w:tc>
          <w:tcPr>
            <w:tcW w:w="1474" w:type="dxa"/>
          </w:tcPr>
          <w:p w:rsidR="00CB0E91" w:rsidRDefault="00CB0E91">
            <w:pPr>
              <w:pStyle w:val="ConsPlusNormal"/>
              <w:jc w:val="center"/>
            </w:pPr>
            <w:r>
              <w:t>1 654,1</w:t>
            </w:r>
          </w:p>
        </w:tc>
      </w:tr>
      <w:tr w:rsidR="00CB0E91">
        <w:tc>
          <w:tcPr>
            <w:tcW w:w="1928" w:type="dxa"/>
            <w:vMerge/>
          </w:tcPr>
          <w:p w:rsidR="00CB0E91" w:rsidRDefault="00CB0E91"/>
        </w:tc>
        <w:tc>
          <w:tcPr>
            <w:tcW w:w="2268" w:type="dxa"/>
            <w:vMerge/>
          </w:tcPr>
          <w:p w:rsidR="00CB0E91" w:rsidRDefault="00CB0E91"/>
        </w:tc>
        <w:tc>
          <w:tcPr>
            <w:tcW w:w="3345" w:type="dxa"/>
          </w:tcPr>
          <w:p w:rsidR="00CB0E91" w:rsidRDefault="00CB0E91">
            <w:pPr>
              <w:pStyle w:val="ConsPlusNormal"/>
              <w:jc w:val="both"/>
            </w:pPr>
            <w:r>
              <w:t>Министерство спорта Нижегородской области</w:t>
            </w:r>
          </w:p>
        </w:tc>
        <w:tc>
          <w:tcPr>
            <w:tcW w:w="1474" w:type="dxa"/>
          </w:tcPr>
          <w:p w:rsidR="00CB0E91" w:rsidRDefault="00CB0E91">
            <w:pPr>
              <w:pStyle w:val="ConsPlusNormal"/>
              <w:jc w:val="center"/>
            </w:pPr>
            <w:r>
              <w:t>501,9</w:t>
            </w:r>
          </w:p>
        </w:tc>
      </w:tr>
      <w:tr w:rsidR="00CB0E91">
        <w:tc>
          <w:tcPr>
            <w:tcW w:w="1928" w:type="dxa"/>
            <w:vMerge/>
          </w:tcPr>
          <w:p w:rsidR="00CB0E91" w:rsidRDefault="00CB0E91"/>
        </w:tc>
        <w:tc>
          <w:tcPr>
            <w:tcW w:w="2268" w:type="dxa"/>
            <w:vMerge/>
          </w:tcPr>
          <w:p w:rsidR="00CB0E91" w:rsidRDefault="00CB0E91"/>
        </w:tc>
        <w:tc>
          <w:tcPr>
            <w:tcW w:w="3345" w:type="dxa"/>
          </w:tcPr>
          <w:p w:rsidR="00CB0E91" w:rsidRDefault="00CB0E91">
            <w:pPr>
              <w:pStyle w:val="ConsPlusNormal"/>
              <w:jc w:val="both"/>
            </w:pPr>
            <w:r>
              <w:t>Управление государственной службы занятости населения Нижегородской области</w:t>
            </w:r>
          </w:p>
        </w:tc>
        <w:tc>
          <w:tcPr>
            <w:tcW w:w="1474" w:type="dxa"/>
          </w:tcPr>
          <w:p w:rsidR="00CB0E91" w:rsidRDefault="00CB0E91">
            <w:pPr>
              <w:pStyle w:val="ConsPlusNormal"/>
              <w:jc w:val="center"/>
            </w:pPr>
            <w:r>
              <w:t>1 152,2</w:t>
            </w:r>
          </w:p>
        </w:tc>
      </w:tr>
      <w:tr w:rsidR="00CB0E91">
        <w:tc>
          <w:tcPr>
            <w:tcW w:w="1928" w:type="dxa"/>
            <w:vMerge/>
          </w:tcPr>
          <w:p w:rsidR="00CB0E91" w:rsidRDefault="00CB0E91"/>
        </w:tc>
        <w:tc>
          <w:tcPr>
            <w:tcW w:w="2268" w:type="dxa"/>
            <w:vMerge/>
          </w:tcPr>
          <w:p w:rsidR="00CB0E91" w:rsidRDefault="00CB0E91"/>
        </w:tc>
        <w:tc>
          <w:tcPr>
            <w:tcW w:w="3345" w:type="dxa"/>
          </w:tcPr>
          <w:p w:rsidR="00CB0E91" w:rsidRDefault="00CB0E91">
            <w:pPr>
              <w:pStyle w:val="ConsPlusNormal"/>
              <w:jc w:val="both"/>
            </w:pPr>
            <w:r>
              <w:t>Министерство здравоохранения Нижегородской области</w:t>
            </w:r>
          </w:p>
        </w:tc>
        <w:tc>
          <w:tcPr>
            <w:tcW w:w="1474" w:type="dxa"/>
          </w:tcPr>
          <w:p w:rsidR="00CB0E91" w:rsidRDefault="00CB0E91">
            <w:pPr>
              <w:pStyle w:val="ConsPlusNormal"/>
              <w:jc w:val="center"/>
            </w:pPr>
            <w:r>
              <w:t>1 654,2</w:t>
            </w:r>
          </w:p>
        </w:tc>
      </w:tr>
      <w:tr w:rsidR="00CB0E91">
        <w:tc>
          <w:tcPr>
            <w:tcW w:w="1928" w:type="dxa"/>
            <w:vMerge/>
          </w:tcPr>
          <w:p w:rsidR="00CB0E91" w:rsidRDefault="00CB0E91"/>
        </w:tc>
        <w:tc>
          <w:tcPr>
            <w:tcW w:w="2268" w:type="dxa"/>
            <w:vMerge/>
          </w:tcPr>
          <w:p w:rsidR="00CB0E91" w:rsidRDefault="00CB0E91"/>
        </w:tc>
        <w:tc>
          <w:tcPr>
            <w:tcW w:w="3345" w:type="dxa"/>
          </w:tcPr>
          <w:p w:rsidR="00CB0E91" w:rsidRDefault="00CB0E91">
            <w:pPr>
              <w:pStyle w:val="ConsPlusNormal"/>
              <w:jc w:val="both"/>
            </w:pPr>
            <w:r>
              <w:t>Министерство информационных технологий, связи и средств массовой информации Нижегородской области</w:t>
            </w:r>
          </w:p>
        </w:tc>
        <w:tc>
          <w:tcPr>
            <w:tcW w:w="1474" w:type="dxa"/>
          </w:tcPr>
          <w:p w:rsidR="00CB0E91" w:rsidRDefault="00CB0E91">
            <w:pPr>
              <w:pStyle w:val="ConsPlusNormal"/>
              <w:jc w:val="center"/>
            </w:pPr>
            <w:r>
              <w:t>1 654,1</w:t>
            </w:r>
          </w:p>
        </w:tc>
      </w:tr>
    </w:tbl>
    <w:p w:rsidR="00CB0E91" w:rsidRDefault="00CB0E91">
      <w:pPr>
        <w:pStyle w:val="ConsPlusNormal"/>
        <w:ind w:firstLine="540"/>
        <w:jc w:val="both"/>
      </w:pPr>
    </w:p>
    <w:p w:rsidR="00CB0E91" w:rsidRDefault="00CB0E91">
      <w:pPr>
        <w:pStyle w:val="ConsPlusNormal"/>
        <w:jc w:val="center"/>
        <w:outlineLvl w:val="5"/>
      </w:pPr>
      <w:r>
        <w:t>Прогнозная оценка расходов на реализацию Подпрограммы 1</w:t>
      </w:r>
    </w:p>
    <w:p w:rsidR="00CB0E91" w:rsidRDefault="00CB0E91">
      <w:pPr>
        <w:pStyle w:val="ConsPlusNormal"/>
        <w:jc w:val="center"/>
      </w:pPr>
      <w:r>
        <w:t>за счет всех источников</w:t>
      </w:r>
    </w:p>
    <w:p w:rsidR="00CB0E91" w:rsidRDefault="00CB0E91">
      <w:pPr>
        <w:pStyle w:val="ConsPlusNormal"/>
        <w:jc w:val="center"/>
      </w:pPr>
    </w:p>
    <w:p w:rsidR="00CB0E91" w:rsidRDefault="00CB0E91">
      <w:pPr>
        <w:pStyle w:val="ConsPlusNormal"/>
        <w:jc w:val="center"/>
      </w:pPr>
      <w:r>
        <w:t xml:space="preserve">(в ред. </w:t>
      </w:r>
      <w:hyperlink r:id="rId290" w:history="1">
        <w:r>
          <w:rPr>
            <w:color w:val="0000FF"/>
          </w:rPr>
          <w:t>постановления</w:t>
        </w:r>
      </w:hyperlink>
      <w:r>
        <w:t xml:space="preserve"> Правительства Нижегородской области</w:t>
      </w:r>
    </w:p>
    <w:p w:rsidR="00CB0E91" w:rsidRDefault="00CB0E91">
      <w:pPr>
        <w:pStyle w:val="ConsPlusNormal"/>
        <w:jc w:val="center"/>
      </w:pPr>
      <w:r>
        <w:t>от 30.12.2016 N 924)</w:t>
      </w:r>
    </w:p>
    <w:p w:rsidR="00CB0E91" w:rsidRDefault="00CB0E91">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28"/>
        <w:gridCol w:w="2721"/>
        <w:gridCol w:w="2835"/>
        <w:gridCol w:w="1584"/>
      </w:tblGrid>
      <w:tr w:rsidR="00CB0E91">
        <w:tc>
          <w:tcPr>
            <w:tcW w:w="1928" w:type="dxa"/>
            <w:vMerge w:val="restart"/>
          </w:tcPr>
          <w:p w:rsidR="00CB0E91" w:rsidRDefault="00CB0E91">
            <w:pPr>
              <w:pStyle w:val="ConsPlusNormal"/>
              <w:jc w:val="center"/>
            </w:pPr>
            <w:r>
              <w:t>Статус</w:t>
            </w:r>
          </w:p>
        </w:tc>
        <w:tc>
          <w:tcPr>
            <w:tcW w:w="2721" w:type="dxa"/>
            <w:vMerge w:val="restart"/>
          </w:tcPr>
          <w:p w:rsidR="00CB0E91" w:rsidRDefault="00CB0E91">
            <w:pPr>
              <w:pStyle w:val="ConsPlusNormal"/>
              <w:jc w:val="center"/>
            </w:pPr>
            <w:r>
              <w:t>Наименование подпрограммы</w:t>
            </w:r>
          </w:p>
        </w:tc>
        <w:tc>
          <w:tcPr>
            <w:tcW w:w="2835" w:type="dxa"/>
            <w:vMerge w:val="restart"/>
          </w:tcPr>
          <w:p w:rsidR="00CB0E91" w:rsidRDefault="00CB0E91">
            <w:pPr>
              <w:pStyle w:val="ConsPlusNormal"/>
              <w:jc w:val="center"/>
            </w:pPr>
            <w:r>
              <w:t>Источники финансирования</w:t>
            </w:r>
          </w:p>
        </w:tc>
        <w:tc>
          <w:tcPr>
            <w:tcW w:w="1584" w:type="dxa"/>
          </w:tcPr>
          <w:p w:rsidR="00CB0E91" w:rsidRDefault="00CB0E91">
            <w:pPr>
              <w:pStyle w:val="ConsPlusNormal"/>
              <w:jc w:val="center"/>
            </w:pPr>
            <w:r>
              <w:t>Оценка расходов (тыс. руб.), годы</w:t>
            </w:r>
          </w:p>
        </w:tc>
      </w:tr>
      <w:tr w:rsidR="00CB0E91">
        <w:tc>
          <w:tcPr>
            <w:tcW w:w="1928" w:type="dxa"/>
            <w:vMerge/>
          </w:tcPr>
          <w:p w:rsidR="00CB0E91" w:rsidRDefault="00CB0E91"/>
        </w:tc>
        <w:tc>
          <w:tcPr>
            <w:tcW w:w="2721" w:type="dxa"/>
            <w:vMerge/>
          </w:tcPr>
          <w:p w:rsidR="00CB0E91" w:rsidRDefault="00CB0E91"/>
        </w:tc>
        <w:tc>
          <w:tcPr>
            <w:tcW w:w="2835" w:type="dxa"/>
            <w:vMerge/>
          </w:tcPr>
          <w:p w:rsidR="00CB0E91" w:rsidRDefault="00CB0E91"/>
        </w:tc>
        <w:tc>
          <w:tcPr>
            <w:tcW w:w="1584" w:type="dxa"/>
          </w:tcPr>
          <w:p w:rsidR="00CB0E91" w:rsidRDefault="00CB0E91">
            <w:pPr>
              <w:pStyle w:val="ConsPlusNormal"/>
              <w:jc w:val="center"/>
            </w:pPr>
            <w:r>
              <w:t>2016</w:t>
            </w:r>
          </w:p>
        </w:tc>
      </w:tr>
      <w:tr w:rsidR="00CB0E91">
        <w:tc>
          <w:tcPr>
            <w:tcW w:w="1928" w:type="dxa"/>
          </w:tcPr>
          <w:p w:rsidR="00CB0E91" w:rsidRDefault="00CB0E91">
            <w:pPr>
              <w:pStyle w:val="ConsPlusNormal"/>
              <w:jc w:val="center"/>
            </w:pPr>
            <w:r>
              <w:t>1</w:t>
            </w:r>
          </w:p>
        </w:tc>
        <w:tc>
          <w:tcPr>
            <w:tcW w:w="2721" w:type="dxa"/>
          </w:tcPr>
          <w:p w:rsidR="00CB0E91" w:rsidRDefault="00CB0E91">
            <w:pPr>
              <w:pStyle w:val="ConsPlusNormal"/>
              <w:jc w:val="center"/>
            </w:pPr>
            <w:r>
              <w:t>2</w:t>
            </w:r>
          </w:p>
        </w:tc>
        <w:tc>
          <w:tcPr>
            <w:tcW w:w="2835" w:type="dxa"/>
          </w:tcPr>
          <w:p w:rsidR="00CB0E91" w:rsidRDefault="00CB0E91">
            <w:pPr>
              <w:pStyle w:val="ConsPlusNormal"/>
              <w:jc w:val="center"/>
            </w:pPr>
            <w:r>
              <w:t>3</w:t>
            </w:r>
          </w:p>
        </w:tc>
        <w:tc>
          <w:tcPr>
            <w:tcW w:w="1584" w:type="dxa"/>
          </w:tcPr>
          <w:p w:rsidR="00CB0E91" w:rsidRDefault="00CB0E91">
            <w:pPr>
              <w:pStyle w:val="ConsPlusNormal"/>
              <w:jc w:val="center"/>
            </w:pPr>
            <w:r>
              <w:t>4</w:t>
            </w:r>
          </w:p>
        </w:tc>
      </w:tr>
      <w:tr w:rsidR="00CB0E91">
        <w:tc>
          <w:tcPr>
            <w:tcW w:w="1928" w:type="dxa"/>
            <w:vMerge w:val="restart"/>
          </w:tcPr>
          <w:p w:rsidR="00CB0E91" w:rsidRDefault="00CB0E91">
            <w:pPr>
              <w:pStyle w:val="ConsPlusNormal"/>
              <w:jc w:val="both"/>
            </w:pPr>
            <w:r>
              <w:t>Подпрограмма 1</w:t>
            </w:r>
          </w:p>
        </w:tc>
        <w:tc>
          <w:tcPr>
            <w:tcW w:w="2721" w:type="dxa"/>
            <w:vMerge w:val="restart"/>
          </w:tcPr>
          <w:p w:rsidR="00CB0E91" w:rsidRDefault="00CB0E91">
            <w:pPr>
              <w:pStyle w:val="ConsPlusNormal"/>
              <w:jc w:val="both"/>
            </w:pPr>
            <w:r>
              <w:t>"Формирование доступной для инвалидов среды жизнедеятельности в Нижегородской области на 2015 - 2016 годы"</w:t>
            </w:r>
          </w:p>
        </w:tc>
        <w:tc>
          <w:tcPr>
            <w:tcW w:w="2835" w:type="dxa"/>
          </w:tcPr>
          <w:p w:rsidR="00CB0E91" w:rsidRDefault="00CB0E91">
            <w:pPr>
              <w:pStyle w:val="ConsPlusNormal"/>
              <w:jc w:val="both"/>
            </w:pPr>
            <w:r>
              <w:t>Всего, в том числе</w:t>
            </w:r>
          </w:p>
        </w:tc>
        <w:tc>
          <w:tcPr>
            <w:tcW w:w="1584" w:type="dxa"/>
          </w:tcPr>
          <w:p w:rsidR="00CB0E91" w:rsidRDefault="00CB0E91">
            <w:pPr>
              <w:pStyle w:val="ConsPlusNormal"/>
              <w:jc w:val="center"/>
            </w:pPr>
            <w:r>
              <w:t>57 408,20</w:t>
            </w:r>
          </w:p>
        </w:tc>
      </w:tr>
      <w:tr w:rsidR="00CB0E91">
        <w:tc>
          <w:tcPr>
            <w:tcW w:w="1928" w:type="dxa"/>
            <w:vMerge/>
          </w:tcPr>
          <w:p w:rsidR="00CB0E91" w:rsidRDefault="00CB0E91"/>
        </w:tc>
        <w:tc>
          <w:tcPr>
            <w:tcW w:w="2721" w:type="dxa"/>
            <w:vMerge/>
          </w:tcPr>
          <w:p w:rsidR="00CB0E91" w:rsidRDefault="00CB0E91"/>
        </w:tc>
        <w:tc>
          <w:tcPr>
            <w:tcW w:w="2835" w:type="dxa"/>
          </w:tcPr>
          <w:p w:rsidR="00CB0E91" w:rsidRDefault="00CB0E91">
            <w:pPr>
              <w:pStyle w:val="ConsPlusNormal"/>
              <w:jc w:val="both"/>
            </w:pPr>
            <w:r>
              <w:t>расходы областного бюджета</w:t>
            </w:r>
          </w:p>
        </w:tc>
        <w:tc>
          <w:tcPr>
            <w:tcW w:w="1584" w:type="dxa"/>
          </w:tcPr>
          <w:p w:rsidR="00CB0E91" w:rsidRDefault="00CB0E91">
            <w:pPr>
              <w:pStyle w:val="ConsPlusNormal"/>
              <w:jc w:val="center"/>
            </w:pPr>
            <w:r>
              <w:t>8 222,6</w:t>
            </w:r>
          </w:p>
        </w:tc>
      </w:tr>
      <w:tr w:rsidR="00CB0E91">
        <w:tc>
          <w:tcPr>
            <w:tcW w:w="1928" w:type="dxa"/>
            <w:vMerge/>
          </w:tcPr>
          <w:p w:rsidR="00CB0E91" w:rsidRDefault="00CB0E91"/>
        </w:tc>
        <w:tc>
          <w:tcPr>
            <w:tcW w:w="2721" w:type="dxa"/>
            <w:vMerge/>
          </w:tcPr>
          <w:p w:rsidR="00CB0E91" w:rsidRDefault="00CB0E91"/>
        </w:tc>
        <w:tc>
          <w:tcPr>
            <w:tcW w:w="2835" w:type="dxa"/>
          </w:tcPr>
          <w:p w:rsidR="00CB0E91" w:rsidRDefault="00CB0E91">
            <w:pPr>
              <w:pStyle w:val="ConsPlusNormal"/>
              <w:jc w:val="both"/>
            </w:pPr>
            <w:r>
              <w:t>расходы местных бюджетов</w:t>
            </w:r>
          </w:p>
        </w:tc>
        <w:tc>
          <w:tcPr>
            <w:tcW w:w="1584" w:type="dxa"/>
          </w:tcPr>
          <w:p w:rsidR="00CB0E91" w:rsidRDefault="00CB0E91">
            <w:pPr>
              <w:pStyle w:val="ConsPlusNormal"/>
              <w:jc w:val="center"/>
            </w:pPr>
            <w:r>
              <w:t>12 970,4</w:t>
            </w:r>
          </w:p>
        </w:tc>
      </w:tr>
      <w:tr w:rsidR="00CB0E91">
        <w:tc>
          <w:tcPr>
            <w:tcW w:w="1928" w:type="dxa"/>
            <w:vMerge/>
          </w:tcPr>
          <w:p w:rsidR="00CB0E91" w:rsidRDefault="00CB0E91"/>
        </w:tc>
        <w:tc>
          <w:tcPr>
            <w:tcW w:w="2721" w:type="dxa"/>
            <w:vMerge/>
          </w:tcPr>
          <w:p w:rsidR="00CB0E91" w:rsidRDefault="00CB0E91"/>
        </w:tc>
        <w:tc>
          <w:tcPr>
            <w:tcW w:w="2835" w:type="dxa"/>
          </w:tcPr>
          <w:p w:rsidR="00CB0E91" w:rsidRDefault="00CB0E91">
            <w:pPr>
              <w:pStyle w:val="ConsPlusNormal"/>
              <w:jc w:val="both"/>
            </w:pPr>
            <w:r>
              <w:t>расходы государственных внебюджетных фондов Российской Федерации</w:t>
            </w:r>
          </w:p>
        </w:tc>
        <w:tc>
          <w:tcPr>
            <w:tcW w:w="1584" w:type="dxa"/>
          </w:tcPr>
          <w:p w:rsidR="00CB0E91" w:rsidRDefault="00CB0E91">
            <w:pPr>
              <w:pStyle w:val="ConsPlusNormal"/>
              <w:jc w:val="center"/>
            </w:pPr>
            <w:r>
              <w:t>0,0</w:t>
            </w:r>
          </w:p>
        </w:tc>
      </w:tr>
      <w:tr w:rsidR="00CB0E91">
        <w:tc>
          <w:tcPr>
            <w:tcW w:w="1928" w:type="dxa"/>
            <w:vMerge/>
          </w:tcPr>
          <w:p w:rsidR="00CB0E91" w:rsidRDefault="00CB0E91"/>
        </w:tc>
        <w:tc>
          <w:tcPr>
            <w:tcW w:w="2721" w:type="dxa"/>
            <w:vMerge/>
          </w:tcPr>
          <w:p w:rsidR="00CB0E91" w:rsidRDefault="00CB0E91"/>
        </w:tc>
        <w:tc>
          <w:tcPr>
            <w:tcW w:w="2835" w:type="dxa"/>
          </w:tcPr>
          <w:p w:rsidR="00CB0E91" w:rsidRDefault="00CB0E91">
            <w:pPr>
              <w:pStyle w:val="ConsPlusNormal"/>
              <w:jc w:val="both"/>
            </w:pPr>
            <w:r>
              <w:t>расходы территориальных государственных внебюджетных фондов</w:t>
            </w:r>
          </w:p>
        </w:tc>
        <w:tc>
          <w:tcPr>
            <w:tcW w:w="1584" w:type="dxa"/>
          </w:tcPr>
          <w:p w:rsidR="00CB0E91" w:rsidRDefault="00CB0E91">
            <w:pPr>
              <w:pStyle w:val="ConsPlusNormal"/>
              <w:jc w:val="center"/>
            </w:pPr>
            <w:r>
              <w:t>0,0</w:t>
            </w:r>
          </w:p>
        </w:tc>
      </w:tr>
      <w:tr w:rsidR="00CB0E91">
        <w:tc>
          <w:tcPr>
            <w:tcW w:w="1928" w:type="dxa"/>
            <w:vMerge/>
          </w:tcPr>
          <w:p w:rsidR="00CB0E91" w:rsidRDefault="00CB0E91"/>
        </w:tc>
        <w:tc>
          <w:tcPr>
            <w:tcW w:w="2721" w:type="dxa"/>
            <w:vMerge/>
          </w:tcPr>
          <w:p w:rsidR="00CB0E91" w:rsidRDefault="00CB0E91"/>
        </w:tc>
        <w:tc>
          <w:tcPr>
            <w:tcW w:w="2835" w:type="dxa"/>
          </w:tcPr>
          <w:p w:rsidR="00CB0E91" w:rsidRDefault="00CB0E91">
            <w:pPr>
              <w:pStyle w:val="ConsPlusNormal"/>
              <w:jc w:val="both"/>
            </w:pPr>
            <w:r>
              <w:t>федеральный бюджет</w:t>
            </w:r>
          </w:p>
        </w:tc>
        <w:tc>
          <w:tcPr>
            <w:tcW w:w="1584" w:type="dxa"/>
          </w:tcPr>
          <w:p w:rsidR="00CB0E91" w:rsidRDefault="00CB0E91">
            <w:pPr>
              <w:pStyle w:val="ConsPlusNormal"/>
              <w:jc w:val="center"/>
            </w:pPr>
            <w:r>
              <w:t>36 215,2</w:t>
            </w:r>
          </w:p>
        </w:tc>
      </w:tr>
      <w:tr w:rsidR="00CB0E91">
        <w:tc>
          <w:tcPr>
            <w:tcW w:w="1928" w:type="dxa"/>
            <w:vMerge/>
          </w:tcPr>
          <w:p w:rsidR="00CB0E91" w:rsidRDefault="00CB0E91"/>
        </w:tc>
        <w:tc>
          <w:tcPr>
            <w:tcW w:w="2721" w:type="dxa"/>
            <w:vMerge/>
          </w:tcPr>
          <w:p w:rsidR="00CB0E91" w:rsidRDefault="00CB0E91"/>
        </w:tc>
        <w:tc>
          <w:tcPr>
            <w:tcW w:w="2835" w:type="dxa"/>
          </w:tcPr>
          <w:p w:rsidR="00CB0E91" w:rsidRDefault="00CB0E91">
            <w:pPr>
              <w:pStyle w:val="ConsPlusNormal"/>
              <w:jc w:val="both"/>
            </w:pPr>
            <w:r>
              <w:t>юридические лица и индивидуальные предприниматели</w:t>
            </w:r>
          </w:p>
        </w:tc>
        <w:tc>
          <w:tcPr>
            <w:tcW w:w="1584" w:type="dxa"/>
          </w:tcPr>
          <w:p w:rsidR="00CB0E91" w:rsidRDefault="00CB0E91">
            <w:pPr>
              <w:pStyle w:val="ConsPlusNormal"/>
              <w:jc w:val="center"/>
            </w:pPr>
            <w:r>
              <w:t>0,0</w:t>
            </w:r>
          </w:p>
        </w:tc>
      </w:tr>
      <w:tr w:rsidR="00CB0E91">
        <w:tc>
          <w:tcPr>
            <w:tcW w:w="1928" w:type="dxa"/>
            <w:vMerge/>
          </w:tcPr>
          <w:p w:rsidR="00CB0E91" w:rsidRDefault="00CB0E91"/>
        </w:tc>
        <w:tc>
          <w:tcPr>
            <w:tcW w:w="2721" w:type="dxa"/>
            <w:vMerge/>
          </w:tcPr>
          <w:p w:rsidR="00CB0E91" w:rsidRDefault="00CB0E91"/>
        </w:tc>
        <w:tc>
          <w:tcPr>
            <w:tcW w:w="2835" w:type="dxa"/>
          </w:tcPr>
          <w:p w:rsidR="00CB0E91" w:rsidRDefault="00CB0E91">
            <w:pPr>
              <w:pStyle w:val="ConsPlusNormal"/>
              <w:jc w:val="both"/>
            </w:pPr>
            <w:r>
              <w:t>прочие источники (собственные средства населения и др.)</w:t>
            </w:r>
          </w:p>
        </w:tc>
        <w:tc>
          <w:tcPr>
            <w:tcW w:w="1584" w:type="dxa"/>
          </w:tcPr>
          <w:p w:rsidR="00CB0E91" w:rsidRDefault="00CB0E91">
            <w:pPr>
              <w:pStyle w:val="ConsPlusNormal"/>
              <w:jc w:val="center"/>
            </w:pPr>
            <w:r>
              <w:t>0,0</w:t>
            </w:r>
          </w:p>
        </w:tc>
      </w:tr>
      <w:tr w:rsidR="00CB0E91">
        <w:tc>
          <w:tcPr>
            <w:tcW w:w="4649" w:type="dxa"/>
            <w:gridSpan w:val="2"/>
            <w:vMerge w:val="restart"/>
          </w:tcPr>
          <w:p w:rsidR="00CB0E91" w:rsidRDefault="00CB0E91">
            <w:pPr>
              <w:pStyle w:val="ConsPlusNormal"/>
              <w:jc w:val="both"/>
            </w:pPr>
            <w:r>
              <w:t>Основное мероприятие 1.</w:t>
            </w:r>
          </w:p>
          <w:p w:rsidR="00CB0E91" w:rsidRDefault="00CB0E91">
            <w:pPr>
              <w:pStyle w:val="ConsPlusNormal"/>
              <w:jc w:val="both"/>
            </w:pPr>
            <w:r>
              <w:t>Организация основы формирования доступной среды жизнедеятельности инвалидов и других МГН в Нижегородской области</w:t>
            </w:r>
          </w:p>
        </w:tc>
        <w:tc>
          <w:tcPr>
            <w:tcW w:w="2835" w:type="dxa"/>
          </w:tcPr>
          <w:p w:rsidR="00CB0E91" w:rsidRDefault="00CB0E91">
            <w:pPr>
              <w:pStyle w:val="ConsPlusNormal"/>
              <w:jc w:val="both"/>
            </w:pPr>
            <w:r>
              <w:t>Всего, в том числе</w:t>
            </w:r>
          </w:p>
        </w:tc>
        <w:tc>
          <w:tcPr>
            <w:tcW w:w="1584" w:type="dxa"/>
          </w:tcPr>
          <w:p w:rsidR="00CB0E91" w:rsidRDefault="00CB0E91">
            <w:pPr>
              <w:pStyle w:val="ConsPlusNormal"/>
              <w:jc w:val="center"/>
            </w:pPr>
            <w:r>
              <w:t>0,0</w:t>
            </w:r>
          </w:p>
        </w:tc>
      </w:tr>
      <w:tr w:rsidR="00CB0E91">
        <w:tc>
          <w:tcPr>
            <w:tcW w:w="4649" w:type="dxa"/>
            <w:gridSpan w:val="2"/>
            <w:vMerge/>
          </w:tcPr>
          <w:p w:rsidR="00CB0E91" w:rsidRDefault="00CB0E91"/>
        </w:tc>
        <w:tc>
          <w:tcPr>
            <w:tcW w:w="2835" w:type="dxa"/>
          </w:tcPr>
          <w:p w:rsidR="00CB0E91" w:rsidRDefault="00CB0E91">
            <w:pPr>
              <w:pStyle w:val="ConsPlusNormal"/>
              <w:jc w:val="both"/>
            </w:pPr>
            <w:r>
              <w:t>расходы областного бюджета</w:t>
            </w:r>
          </w:p>
        </w:tc>
        <w:tc>
          <w:tcPr>
            <w:tcW w:w="1584" w:type="dxa"/>
          </w:tcPr>
          <w:p w:rsidR="00CB0E91" w:rsidRDefault="00CB0E91">
            <w:pPr>
              <w:pStyle w:val="ConsPlusNormal"/>
              <w:jc w:val="center"/>
            </w:pPr>
            <w:r>
              <w:t>0,0</w:t>
            </w:r>
          </w:p>
        </w:tc>
      </w:tr>
      <w:tr w:rsidR="00CB0E91">
        <w:tc>
          <w:tcPr>
            <w:tcW w:w="4649" w:type="dxa"/>
            <w:gridSpan w:val="2"/>
            <w:vMerge/>
          </w:tcPr>
          <w:p w:rsidR="00CB0E91" w:rsidRDefault="00CB0E91"/>
        </w:tc>
        <w:tc>
          <w:tcPr>
            <w:tcW w:w="2835" w:type="dxa"/>
          </w:tcPr>
          <w:p w:rsidR="00CB0E91" w:rsidRDefault="00CB0E91">
            <w:pPr>
              <w:pStyle w:val="ConsPlusNormal"/>
              <w:jc w:val="both"/>
            </w:pPr>
            <w:r>
              <w:t>расходы местных бюджетов</w:t>
            </w:r>
          </w:p>
        </w:tc>
        <w:tc>
          <w:tcPr>
            <w:tcW w:w="1584" w:type="dxa"/>
          </w:tcPr>
          <w:p w:rsidR="00CB0E91" w:rsidRDefault="00CB0E91">
            <w:pPr>
              <w:pStyle w:val="ConsPlusNormal"/>
              <w:jc w:val="center"/>
            </w:pPr>
            <w:r>
              <w:t>0,0</w:t>
            </w:r>
          </w:p>
        </w:tc>
      </w:tr>
      <w:tr w:rsidR="00CB0E91">
        <w:tc>
          <w:tcPr>
            <w:tcW w:w="4649" w:type="dxa"/>
            <w:gridSpan w:val="2"/>
            <w:vMerge/>
          </w:tcPr>
          <w:p w:rsidR="00CB0E91" w:rsidRDefault="00CB0E91"/>
        </w:tc>
        <w:tc>
          <w:tcPr>
            <w:tcW w:w="2835" w:type="dxa"/>
          </w:tcPr>
          <w:p w:rsidR="00CB0E91" w:rsidRDefault="00CB0E91">
            <w:pPr>
              <w:pStyle w:val="ConsPlusNormal"/>
              <w:jc w:val="both"/>
            </w:pPr>
            <w:r>
              <w:t>расходы государственных внебюджетных фондов Российской Федерации</w:t>
            </w:r>
          </w:p>
        </w:tc>
        <w:tc>
          <w:tcPr>
            <w:tcW w:w="1584" w:type="dxa"/>
          </w:tcPr>
          <w:p w:rsidR="00CB0E91" w:rsidRDefault="00CB0E91">
            <w:pPr>
              <w:pStyle w:val="ConsPlusNormal"/>
              <w:jc w:val="center"/>
            </w:pPr>
            <w:r>
              <w:t>0,0</w:t>
            </w:r>
          </w:p>
        </w:tc>
      </w:tr>
      <w:tr w:rsidR="00CB0E91">
        <w:tc>
          <w:tcPr>
            <w:tcW w:w="4649" w:type="dxa"/>
            <w:gridSpan w:val="2"/>
            <w:vMerge/>
          </w:tcPr>
          <w:p w:rsidR="00CB0E91" w:rsidRDefault="00CB0E91"/>
        </w:tc>
        <w:tc>
          <w:tcPr>
            <w:tcW w:w="2835" w:type="dxa"/>
          </w:tcPr>
          <w:p w:rsidR="00CB0E91" w:rsidRDefault="00CB0E91">
            <w:pPr>
              <w:pStyle w:val="ConsPlusNormal"/>
              <w:jc w:val="both"/>
            </w:pPr>
            <w:r>
              <w:t>расходы территориальных государственных внебюджетных фондов</w:t>
            </w:r>
          </w:p>
        </w:tc>
        <w:tc>
          <w:tcPr>
            <w:tcW w:w="1584" w:type="dxa"/>
          </w:tcPr>
          <w:p w:rsidR="00CB0E91" w:rsidRDefault="00CB0E91">
            <w:pPr>
              <w:pStyle w:val="ConsPlusNormal"/>
              <w:jc w:val="center"/>
            </w:pPr>
            <w:r>
              <w:t>0,0</w:t>
            </w:r>
          </w:p>
        </w:tc>
      </w:tr>
      <w:tr w:rsidR="00CB0E91">
        <w:tc>
          <w:tcPr>
            <w:tcW w:w="4649" w:type="dxa"/>
            <w:gridSpan w:val="2"/>
            <w:vMerge/>
          </w:tcPr>
          <w:p w:rsidR="00CB0E91" w:rsidRDefault="00CB0E91"/>
        </w:tc>
        <w:tc>
          <w:tcPr>
            <w:tcW w:w="2835" w:type="dxa"/>
          </w:tcPr>
          <w:p w:rsidR="00CB0E91" w:rsidRDefault="00CB0E91">
            <w:pPr>
              <w:pStyle w:val="ConsPlusNormal"/>
              <w:jc w:val="both"/>
            </w:pPr>
            <w:r>
              <w:t>федеральный бюджет</w:t>
            </w:r>
          </w:p>
        </w:tc>
        <w:tc>
          <w:tcPr>
            <w:tcW w:w="1584" w:type="dxa"/>
          </w:tcPr>
          <w:p w:rsidR="00CB0E91" w:rsidRDefault="00CB0E91">
            <w:pPr>
              <w:pStyle w:val="ConsPlusNormal"/>
              <w:jc w:val="center"/>
            </w:pPr>
            <w:r>
              <w:t>0,0</w:t>
            </w:r>
          </w:p>
        </w:tc>
      </w:tr>
      <w:tr w:rsidR="00CB0E91">
        <w:tc>
          <w:tcPr>
            <w:tcW w:w="4649" w:type="dxa"/>
            <w:gridSpan w:val="2"/>
            <w:vMerge/>
          </w:tcPr>
          <w:p w:rsidR="00CB0E91" w:rsidRDefault="00CB0E91"/>
        </w:tc>
        <w:tc>
          <w:tcPr>
            <w:tcW w:w="2835" w:type="dxa"/>
          </w:tcPr>
          <w:p w:rsidR="00CB0E91" w:rsidRDefault="00CB0E91">
            <w:pPr>
              <w:pStyle w:val="ConsPlusNormal"/>
              <w:jc w:val="both"/>
            </w:pPr>
            <w:r>
              <w:t>юридические лица и индивидуальные предприниматели</w:t>
            </w:r>
          </w:p>
        </w:tc>
        <w:tc>
          <w:tcPr>
            <w:tcW w:w="1584" w:type="dxa"/>
          </w:tcPr>
          <w:p w:rsidR="00CB0E91" w:rsidRDefault="00CB0E91">
            <w:pPr>
              <w:pStyle w:val="ConsPlusNormal"/>
              <w:jc w:val="center"/>
            </w:pPr>
            <w:r>
              <w:t>0,0</w:t>
            </w:r>
          </w:p>
        </w:tc>
      </w:tr>
      <w:tr w:rsidR="00CB0E91">
        <w:tc>
          <w:tcPr>
            <w:tcW w:w="4649" w:type="dxa"/>
            <w:gridSpan w:val="2"/>
            <w:vMerge/>
          </w:tcPr>
          <w:p w:rsidR="00CB0E91" w:rsidRDefault="00CB0E91"/>
        </w:tc>
        <w:tc>
          <w:tcPr>
            <w:tcW w:w="2835" w:type="dxa"/>
          </w:tcPr>
          <w:p w:rsidR="00CB0E91" w:rsidRDefault="00CB0E91">
            <w:pPr>
              <w:pStyle w:val="ConsPlusNormal"/>
              <w:jc w:val="both"/>
            </w:pPr>
            <w:r>
              <w:t>прочие источники (собственные средства населения и др.)</w:t>
            </w:r>
          </w:p>
        </w:tc>
        <w:tc>
          <w:tcPr>
            <w:tcW w:w="1584" w:type="dxa"/>
          </w:tcPr>
          <w:p w:rsidR="00CB0E91" w:rsidRDefault="00CB0E91">
            <w:pPr>
              <w:pStyle w:val="ConsPlusNormal"/>
              <w:jc w:val="center"/>
            </w:pPr>
            <w:r>
              <w:t>0,0</w:t>
            </w:r>
          </w:p>
        </w:tc>
      </w:tr>
      <w:tr w:rsidR="00CB0E91">
        <w:tc>
          <w:tcPr>
            <w:tcW w:w="4649" w:type="dxa"/>
            <w:gridSpan w:val="2"/>
            <w:vMerge w:val="restart"/>
          </w:tcPr>
          <w:p w:rsidR="00CB0E91" w:rsidRDefault="00CB0E91">
            <w:pPr>
              <w:pStyle w:val="ConsPlusNormal"/>
              <w:jc w:val="both"/>
            </w:pPr>
            <w:r>
              <w:t>Основное мероприятие 2.</w:t>
            </w:r>
          </w:p>
          <w:p w:rsidR="00CB0E91" w:rsidRDefault="00CB0E91">
            <w:pPr>
              <w:pStyle w:val="ConsPlusNormal"/>
              <w:jc w:val="both"/>
            </w:pPr>
            <w:r>
              <w:t>Адаптация учреждений с учетом доступности</w:t>
            </w:r>
          </w:p>
        </w:tc>
        <w:tc>
          <w:tcPr>
            <w:tcW w:w="2835" w:type="dxa"/>
          </w:tcPr>
          <w:p w:rsidR="00CB0E91" w:rsidRDefault="00CB0E91">
            <w:pPr>
              <w:pStyle w:val="ConsPlusNormal"/>
              <w:jc w:val="both"/>
            </w:pPr>
            <w:r>
              <w:t>Всего, в том числе</w:t>
            </w:r>
          </w:p>
        </w:tc>
        <w:tc>
          <w:tcPr>
            <w:tcW w:w="1584" w:type="dxa"/>
          </w:tcPr>
          <w:p w:rsidR="00CB0E91" w:rsidRDefault="00CB0E91">
            <w:pPr>
              <w:pStyle w:val="ConsPlusNormal"/>
              <w:jc w:val="center"/>
            </w:pPr>
            <w:r>
              <w:t>27 938,4</w:t>
            </w:r>
          </w:p>
        </w:tc>
      </w:tr>
      <w:tr w:rsidR="00CB0E91">
        <w:tc>
          <w:tcPr>
            <w:tcW w:w="4649" w:type="dxa"/>
            <w:gridSpan w:val="2"/>
            <w:vMerge/>
          </w:tcPr>
          <w:p w:rsidR="00CB0E91" w:rsidRDefault="00CB0E91"/>
        </w:tc>
        <w:tc>
          <w:tcPr>
            <w:tcW w:w="2835" w:type="dxa"/>
          </w:tcPr>
          <w:p w:rsidR="00CB0E91" w:rsidRDefault="00CB0E91">
            <w:pPr>
              <w:pStyle w:val="ConsPlusNormal"/>
              <w:jc w:val="both"/>
            </w:pPr>
            <w:r>
              <w:t>расходы областного бюджета</w:t>
            </w:r>
          </w:p>
        </w:tc>
        <w:tc>
          <w:tcPr>
            <w:tcW w:w="1584" w:type="dxa"/>
          </w:tcPr>
          <w:p w:rsidR="00CB0E91" w:rsidRDefault="00CB0E91">
            <w:pPr>
              <w:pStyle w:val="ConsPlusNormal"/>
              <w:jc w:val="center"/>
            </w:pPr>
            <w:r>
              <w:t>6 328,5</w:t>
            </w:r>
          </w:p>
        </w:tc>
      </w:tr>
      <w:tr w:rsidR="00CB0E91">
        <w:tc>
          <w:tcPr>
            <w:tcW w:w="4649" w:type="dxa"/>
            <w:gridSpan w:val="2"/>
            <w:vMerge/>
          </w:tcPr>
          <w:p w:rsidR="00CB0E91" w:rsidRDefault="00CB0E91"/>
        </w:tc>
        <w:tc>
          <w:tcPr>
            <w:tcW w:w="2835" w:type="dxa"/>
          </w:tcPr>
          <w:p w:rsidR="00CB0E91" w:rsidRDefault="00CB0E91">
            <w:pPr>
              <w:pStyle w:val="ConsPlusNormal"/>
              <w:jc w:val="both"/>
            </w:pPr>
            <w:r>
              <w:t>расходы местных бюджетов</w:t>
            </w:r>
          </w:p>
        </w:tc>
        <w:tc>
          <w:tcPr>
            <w:tcW w:w="1584" w:type="dxa"/>
          </w:tcPr>
          <w:p w:rsidR="00CB0E91" w:rsidRDefault="00CB0E91">
            <w:pPr>
              <w:pStyle w:val="ConsPlusNormal"/>
              <w:jc w:val="center"/>
            </w:pPr>
            <w:r>
              <w:t>5 672,2</w:t>
            </w:r>
          </w:p>
        </w:tc>
      </w:tr>
      <w:tr w:rsidR="00CB0E91">
        <w:tc>
          <w:tcPr>
            <w:tcW w:w="4649" w:type="dxa"/>
            <w:gridSpan w:val="2"/>
            <w:vMerge/>
          </w:tcPr>
          <w:p w:rsidR="00CB0E91" w:rsidRDefault="00CB0E91"/>
        </w:tc>
        <w:tc>
          <w:tcPr>
            <w:tcW w:w="2835" w:type="dxa"/>
          </w:tcPr>
          <w:p w:rsidR="00CB0E91" w:rsidRDefault="00CB0E91">
            <w:pPr>
              <w:pStyle w:val="ConsPlusNormal"/>
              <w:jc w:val="both"/>
            </w:pPr>
            <w:r>
              <w:t>расходы государственных внебюджетных фондов Российской Федерации</w:t>
            </w:r>
          </w:p>
        </w:tc>
        <w:tc>
          <w:tcPr>
            <w:tcW w:w="1584" w:type="dxa"/>
          </w:tcPr>
          <w:p w:rsidR="00CB0E91" w:rsidRDefault="00CB0E91">
            <w:pPr>
              <w:pStyle w:val="ConsPlusNormal"/>
              <w:jc w:val="center"/>
            </w:pPr>
            <w:r>
              <w:t>0,0</w:t>
            </w:r>
          </w:p>
        </w:tc>
      </w:tr>
      <w:tr w:rsidR="00CB0E91">
        <w:tc>
          <w:tcPr>
            <w:tcW w:w="4649" w:type="dxa"/>
            <w:gridSpan w:val="2"/>
            <w:vMerge/>
          </w:tcPr>
          <w:p w:rsidR="00CB0E91" w:rsidRDefault="00CB0E91"/>
        </w:tc>
        <w:tc>
          <w:tcPr>
            <w:tcW w:w="2835" w:type="dxa"/>
          </w:tcPr>
          <w:p w:rsidR="00CB0E91" w:rsidRDefault="00CB0E91">
            <w:pPr>
              <w:pStyle w:val="ConsPlusNormal"/>
              <w:jc w:val="both"/>
            </w:pPr>
            <w:r>
              <w:t>расходы территориальных государственных внебюджетных фондов</w:t>
            </w:r>
          </w:p>
        </w:tc>
        <w:tc>
          <w:tcPr>
            <w:tcW w:w="1584" w:type="dxa"/>
          </w:tcPr>
          <w:p w:rsidR="00CB0E91" w:rsidRDefault="00CB0E91">
            <w:pPr>
              <w:pStyle w:val="ConsPlusNormal"/>
              <w:jc w:val="center"/>
            </w:pPr>
            <w:r>
              <w:t>0,0</w:t>
            </w:r>
          </w:p>
        </w:tc>
      </w:tr>
      <w:tr w:rsidR="00CB0E91">
        <w:tc>
          <w:tcPr>
            <w:tcW w:w="4649" w:type="dxa"/>
            <w:gridSpan w:val="2"/>
            <w:vMerge/>
          </w:tcPr>
          <w:p w:rsidR="00CB0E91" w:rsidRDefault="00CB0E91"/>
        </w:tc>
        <w:tc>
          <w:tcPr>
            <w:tcW w:w="2835" w:type="dxa"/>
          </w:tcPr>
          <w:p w:rsidR="00CB0E91" w:rsidRDefault="00CB0E91">
            <w:pPr>
              <w:pStyle w:val="ConsPlusNormal"/>
              <w:jc w:val="both"/>
            </w:pPr>
            <w:r>
              <w:t>федеральный бюджет</w:t>
            </w:r>
          </w:p>
        </w:tc>
        <w:tc>
          <w:tcPr>
            <w:tcW w:w="1584" w:type="dxa"/>
          </w:tcPr>
          <w:p w:rsidR="00CB0E91" w:rsidRDefault="00CB0E91">
            <w:pPr>
              <w:pStyle w:val="ConsPlusNormal"/>
              <w:jc w:val="center"/>
            </w:pPr>
            <w:r>
              <w:t>15 937,7</w:t>
            </w:r>
          </w:p>
        </w:tc>
      </w:tr>
      <w:tr w:rsidR="00CB0E91">
        <w:tc>
          <w:tcPr>
            <w:tcW w:w="4649" w:type="dxa"/>
            <w:gridSpan w:val="2"/>
            <w:vMerge/>
          </w:tcPr>
          <w:p w:rsidR="00CB0E91" w:rsidRDefault="00CB0E91"/>
        </w:tc>
        <w:tc>
          <w:tcPr>
            <w:tcW w:w="2835" w:type="dxa"/>
          </w:tcPr>
          <w:p w:rsidR="00CB0E91" w:rsidRDefault="00CB0E91">
            <w:pPr>
              <w:pStyle w:val="ConsPlusNormal"/>
              <w:jc w:val="both"/>
            </w:pPr>
            <w:r>
              <w:t>юридические лица и индивидуальные предприниматели</w:t>
            </w:r>
          </w:p>
        </w:tc>
        <w:tc>
          <w:tcPr>
            <w:tcW w:w="1584" w:type="dxa"/>
          </w:tcPr>
          <w:p w:rsidR="00CB0E91" w:rsidRDefault="00CB0E91">
            <w:pPr>
              <w:pStyle w:val="ConsPlusNormal"/>
              <w:jc w:val="center"/>
            </w:pPr>
            <w:r>
              <w:t>0,0</w:t>
            </w:r>
          </w:p>
        </w:tc>
      </w:tr>
      <w:tr w:rsidR="00CB0E91">
        <w:tc>
          <w:tcPr>
            <w:tcW w:w="4649" w:type="dxa"/>
            <w:gridSpan w:val="2"/>
            <w:vMerge/>
          </w:tcPr>
          <w:p w:rsidR="00CB0E91" w:rsidRDefault="00CB0E91"/>
        </w:tc>
        <w:tc>
          <w:tcPr>
            <w:tcW w:w="2835" w:type="dxa"/>
          </w:tcPr>
          <w:p w:rsidR="00CB0E91" w:rsidRDefault="00CB0E91">
            <w:pPr>
              <w:pStyle w:val="ConsPlusNormal"/>
              <w:jc w:val="both"/>
            </w:pPr>
            <w:r>
              <w:t>прочие источники (собственные средства населения и др.)</w:t>
            </w:r>
          </w:p>
        </w:tc>
        <w:tc>
          <w:tcPr>
            <w:tcW w:w="1584" w:type="dxa"/>
          </w:tcPr>
          <w:p w:rsidR="00CB0E91" w:rsidRDefault="00CB0E91">
            <w:pPr>
              <w:pStyle w:val="ConsPlusNormal"/>
              <w:jc w:val="center"/>
            </w:pPr>
            <w:r>
              <w:t>0,0</w:t>
            </w:r>
          </w:p>
        </w:tc>
      </w:tr>
      <w:tr w:rsidR="00CB0E91">
        <w:tc>
          <w:tcPr>
            <w:tcW w:w="4649" w:type="dxa"/>
            <w:gridSpan w:val="2"/>
            <w:vMerge w:val="restart"/>
          </w:tcPr>
          <w:p w:rsidR="00CB0E91" w:rsidRDefault="00CB0E91">
            <w:pPr>
              <w:pStyle w:val="ConsPlusNormal"/>
              <w:jc w:val="both"/>
            </w:pPr>
            <w:r>
              <w:t>Основное мероприятие 3.</w:t>
            </w:r>
          </w:p>
          <w:p w:rsidR="00CB0E91" w:rsidRDefault="00CB0E91">
            <w:pPr>
              <w:pStyle w:val="ConsPlusNormal"/>
              <w:jc w:val="both"/>
            </w:pPr>
            <w:r>
              <w:t>Формирование позитивного отношения к проблемам инвалидов и к проблеме обеспечения доступной среды жизнедеятельности для инвалидов и других МГН в Нижегородской области</w:t>
            </w:r>
          </w:p>
        </w:tc>
        <w:tc>
          <w:tcPr>
            <w:tcW w:w="2835" w:type="dxa"/>
          </w:tcPr>
          <w:p w:rsidR="00CB0E91" w:rsidRDefault="00CB0E91">
            <w:pPr>
              <w:pStyle w:val="ConsPlusNormal"/>
              <w:jc w:val="both"/>
            </w:pPr>
            <w:r>
              <w:t>Всего, в том числе</w:t>
            </w:r>
          </w:p>
        </w:tc>
        <w:tc>
          <w:tcPr>
            <w:tcW w:w="1584" w:type="dxa"/>
          </w:tcPr>
          <w:p w:rsidR="00CB0E91" w:rsidRDefault="00CB0E91">
            <w:pPr>
              <w:pStyle w:val="ConsPlusNormal"/>
              <w:jc w:val="center"/>
            </w:pPr>
            <w:r>
              <w:t>800,0</w:t>
            </w:r>
          </w:p>
        </w:tc>
      </w:tr>
      <w:tr w:rsidR="00CB0E91">
        <w:tc>
          <w:tcPr>
            <w:tcW w:w="4649" w:type="dxa"/>
            <w:gridSpan w:val="2"/>
            <w:vMerge/>
          </w:tcPr>
          <w:p w:rsidR="00CB0E91" w:rsidRDefault="00CB0E91"/>
        </w:tc>
        <w:tc>
          <w:tcPr>
            <w:tcW w:w="2835" w:type="dxa"/>
          </w:tcPr>
          <w:p w:rsidR="00CB0E91" w:rsidRDefault="00CB0E91">
            <w:pPr>
              <w:pStyle w:val="ConsPlusNormal"/>
              <w:jc w:val="both"/>
            </w:pPr>
            <w:r>
              <w:t>расходы областного бюджета</w:t>
            </w:r>
          </w:p>
        </w:tc>
        <w:tc>
          <w:tcPr>
            <w:tcW w:w="1584" w:type="dxa"/>
          </w:tcPr>
          <w:p w:rsidR="00CB0E91" w:rsidRDefault="00CB0E91">
            <w:pPr>
              <w:pStyle w:val="ConsPlusNormal"/>
              <w:jc w:val="center"/>
            </w:pPr>
            <w:r>
              <w:t>240,0</w:t>
            </w:r>
          </w:p>
        </w:tc>
      </w:tr>
      <w:tr w:rsidR="00CB0E91">
        <w:tc>
          <w:tcPr>
            <w:tcW w:w="4649" w:type="dxa"/>
            <w:gridSpan w:val="2"/>
            <w:vMerge/>
          </w:tcPr>
          <w:p w:rsidR="00CB0E91" w:rsidRDefault="00CB0E91"/>
        </w:tc>
        <w:tc>
          <w:tcPr>
            <w:tcW w:w="2835" w:type="dxa"/>
          </w:tcPr>
          <w:p w:rsidR="00CB0E91" w:rsidRDefault="00CB0E91">
            <w:pPr>
              <w:pStyle w:val="ConsPlusNormal"/>
              <w:jc w:val="both"/>
            </w:pPr>
            <w:r>
              <w:t>расходы местных бюджетов</w:t>
            </w:r>
          </w:p>
        </w:tc>
        <w:tc>
          <w:tcPr>
            <w:tcW w:w="1584" w:type="dxa"/>
          </w:tcPr>
          <w:p w:rsidR="00CB0E91" w:rsidRDefault="00CB0E91">
            <w:pPr>
              <w:pStyle w:val="ConsPlusNormal"/>
              <w:jc w:val="center"/>
            </w:pPr>
            <w:r>
              <w:t>0,0</w:t>
            </w:r>
          </w:p>
        </w:tc>
      </w:tr>
      <w:tr w:rsidR="00CB0E91">
        <w:tc>
          <w:tcPr>
            <w:tcW w:w="4649" w:type="dxa"/>
            <w:gridSpan w:val="2"/>
            <w:vMerge/>
          </w:tcPr>
          <w:p w:rsidR="00CB0E91" w:rsidRDefault="00CB0E91"/>
        </w:tc>
        <w:tc>
          <w:tcPr>
            <w:tcW w:w="2835" w:type="dxa"/>
          </w:tcPr>
          <w:p w:rsidR="00CB0E91" w:rsidRDefault="00CB0E91">
            <w:pPr>
              <w:pStyle w:val="ConsPlusNormal"/>
              <w:jc w:val="both"/>
            </w:pPr>
            <w:r>
              <w:t>расходы государственных внебюджетных фондов Российской Федерации</w:t>
            </w:r>
          </w:p>
        </w:tc>
        <w:tc>
          <w:tcPr>
            <w:tcW w:w="1584" w:type="dxa"/>
          </w:tcPr>
          <w:p w:rsidR="00CB0E91" w:rsidRDefault="00CB0E91">
            <w:pPr>
              <w:pStyle w:val="ConsPlusNormal"/>
              <w:jc w:val="center"/>
            </w:pPr>
            <w:r>
              <w:t>0,0</w:t>
            </w:r>
          </w:p>
        </w:tc>
      </w:tr>
      <w:tr w:rsidR="00CB0E91">
        <w:tc>
          <w:tcPr>
            <w:tcW w:w="4649" w:type="dxa"/>
            <w:gridSpan w:val="2"/>
            <w:vMerge/>
          </w:tcPr>
          <w:p w:rsidR="00CB0E91" w:rsidRDefault="00CB0E91"/>
        </w:tc>
        <w:tc>
          <w:tcPr>
            <w:tcW w:w="2835" w:type="dxa"/>
          </w:tcPr>
          <w:p w:rsidR="00CB0E91" w:rsidRDefault="00CB0E91">
            <w:pPr>
              <w:pStyle w:val="ConsPlusNormal"/>
              <w:jc w:val="both"/>
            </w:pPr>
            <w:r>
              <w:t>расходы территориальных государственных внебюджетных фондов</w:t>
            </w:r>
          </w:p>
        </w:tc>
        <w:tc>
          <w:tcPr>
            <w:tcW w:w="1584" w:type="dxa"/>
          </w:tcPr>
          <w:p w:rsidR="00CB0E91" w:rsidRDefault="00CB0E91">
            <w:pPr>
              <w:pStyle w:val="ConsPlusNormal"/>
              <w:jc w:val="center"/>
            </w:pPr>
            <w:r>
              <w:t>0,0</w:t>
            </w:r>
          </w:p>
        </w:tc>
      </w:tr>
      <w:tr w:rsidR="00CB0E91">
        <w:tc>
          <w:tcPr>
            <w:tcW w:w="4649" w:type="dxa"/>
            <w:gridSpan w:val="2"/>
            <w:vMerge/>
          </w:tcPr>
          <w:p w:rsidR="00CB0E91" w:rsidRDefault="00CB0E91"/>
        </w:tc>
        <w:tc>
          <w:tcPr>
            <w:tcW w:w="2835" w:type="dxa"/>
          </w:tcPr>
          <w:p w:rsidR="00CB0E91" w:rsidRDefault="00CB0E91">
            <w:pPr>
              <w:pStyle w:val="ConsPlusNormal"/>
              <w:jc w:val="both"/>
            </w:pPr>
            <w:r>
              <w:t>федеральный бюджет</w:t>
            </w:r>
          </w:p>
        </w:tc>
        <w:tc>
          <w:tcPr>
            <w:tcW w:w="1584" w:type="dxa"/>
          </w:tcPr>
          <w:p w:rsidR="00CB0E91" w:rsidRDefault="00CB0E91">
            <w:pPr>
              <w:pStyle w:val="ConsPlusNormal"/>
              <w:jc w:val="center"/>
            </w:pPr>
            <w:r>
              <w:t>560,0</w:t>
            </w:r>
          </w:p>
        </w:tc>
      </w:tr>
      <w:tr w:rsidR="00CB0E91">
        <w:tc>
          <w:tcPr>
            <w:tcW w:w="4649" w:type="dxa"/>
            <w:gridSpan w:val="2"/>
            <w:vMerge/>
          </w:tcPr>
          <w:p w:rsidR="00CB0E91" w:rsidRDefault="00CB0E91"/>
        </w:tc>
        <w:tc>
          <w:tcPr>
            <w:tcW w:w="2835" w:type="dxa"/>
          </w:tcPr>
          <w:p w:rsidR="00CB0E91" w:rsidRDefault="00CB0E91">
            <w:pPr>
              <w:pStyle w:val="ConsPlusNormal"/>
              <w:jc w:val="both"/>
            </w:pPr>
            <w:r>
              <w:t>юридические лица и индивидуальные предприниматели</w:t>
            </w:r>
          </w:p>
        </w:tc>
        <w:tc>
          <w:tcPr>
            <w:tcW w:w="1584" w:type="dxa"/>
          </w:tcPr>
          <w:p w:rsidR="00CB0E91" w:rsidRDefault="00CB0E91">
            <w:pPr>
              <w:pStyle w:val="ConsPlusNormal"/>
              <w:jc w:val="center"/>
            </w:pPr>
            <w:r>
              <w:t>0,0</w:t>
            </w:r>
          </w:p>
        </w:tc>
      </w:tr>
      <w:tr w:rsidR="00CB0E91">
        <w:tc>
          <w:tcPr>
            <w:tcW w:w="4649" w:type="dxa"/>
            <w:gridSpan w:val="2"/>
            <w:vMerge/>
          </w:tcPr>
          <w:p w:rsidR="00CB0E91" w:rsidRDefault="00CB0E91"/>
        </w:tc>
        <w:tc>
          <w:tcPr>
            <w:tcW w:w="2835" w:type="dxa"/>
          </w:tcPr>
          <w:p w:rsidR="00CB0E91" w:rsidRDefault="00CB0E91">
            <w:pPr>
              <w:pStyle w:val="ConsPlusNormal"/>
              <w:jc w:val="both"/>
            </w:pPr>
            <w:r>
              <w:t xml:space="preserve">прочие источники (собственные средства </w:t>
            </w:r>
            <w:r>
              <w:lastRenderedPageBreak/>
              <w:t>населения и др.)</w:t>
            </w:r>
          </w:p>
        </w:tc>
        <w:tc>
          <w:tcPr>
            <w:tcW w:w="1584" w:type="dxa"/>
          </w:tcPr>
          <w:p w:rsidR="00CB0E91" w:rsidRDefault="00CB0E91">
            <w:pPr>
              <w:pStyle w:val="ConsPlusNormal"/>
              <w:jc w:val="center"/>
            </w:pPr>
            <w:r>
              <w:lastRenderedPageBreak/>
              <w:t>0,0</w:t>
            </w:r>
          </w:p>
        </w:tc>
      </w:tr>
      <w:tr w:rsidR="00CB0E91">
        <w:tc>
          <w:tcPr>
            <w:tcW w:w="4649" w:type="dxa"/>
            <w:gridSpan w:val="2"/>
            <w:vMerge w:val="restart"/>
          </w:tcPr>
          <w:p w:rsidR="00CB0E91" w:rsidRDefault="00CB0E91">
            <w:pPr>
              <w:pStyle w:val="ConsPlusNormal"/>
              <w:jc w:val="both"/>
            </w:pPr>
            <w:r>
              <w:lastRenderedPageBreak/>
              <w:t>Основное мероприятие 4.</w:t>
            </w:r>
          </w:p>
          <w:p w:rsidR="00CB0E91" w:rsidRDefault="00CB0E91">
            <w:pPr>
              <w:pStyle w:val="ConsPlusNormal"/>
              <w:jc w:val="both"/>
            </w:pPr>
            <w:r>
              <w:t>Адаптация учреждений образования с учетом доступности</w:t>
            </w:r>
          </w:p>
        </w:tc>
        <w:tc>
          <w:tcPr>
            <w:tcW w:w="2835" w:type="dxa"/>
          </w:tcPr>
          <w:p w:rsidR="00CB0E91" w:rsidRDefault="00CB0E91">
            <w:pPr>
              <w:pStyle w:val="ConsPlusNormal"/>
              <w:jc w:val="both"/>
            </w:pPr>
            <w:r>
              <w:t>Всего, в том числе</w:t>
            </w:r>
          </w:p>
        </w:tc>
        <w:tc>
          <w:tcPr>
            <w:tcW w:w="1584" w:type="dxa"/>
          </w:tcPr>
          <w:p w:rsidR="00CB0E91" w:rsidRDefault="00CB0E91">
            <w:pPr>
              <w:pStyle w:val="ConsPlusNormal"/>
              <w:jc w:val="center"/>
            </w:pPr>
            <w:r>
              <w:t>24 327,3</w:t>
            </w:r>
          </w:p>
        </w:tc>
      </w:tr>
      <w:tr w:rsidR="00CB0E91">
        <w:tc>
          <w:tcPr>
            <w:tcW w:w="4649" w:type="dxa"/>
            <w:gridSpan w:val="2"/>
            <w:vMerge/>
          </w:tcPr>
          <w:p w:rsidR="00CB0E91" w:rsidRDefault="00CB0E91"/>
        </w:tc>
        <w:tc>
          <w:tcPr>
            <w:tcW w:w="2835" w:type="dxa"/>
          </w:tcPr>
          <w:p w:rsidR="00CB0E91" w:rsidRDefault="00CB0E91">
            <w:pPr>
              <w:pStyle w:val="ConsPlusNormal"/>
              <w:jc w:val="both"/>
            </w:pPr>
            <w:r>
              <w:t>расходы областного бюджета</w:t>
            </w:r>
          </w:p>
        </w:tc>
        <w:tc>
          <w:tcPr>
            <w:tcW w:w="1584" w:type="dxa"/>
          </w:tcPr>
          <w:p w:rsidR="00CB0E91" w:rsidRDefault="00CB0E91">
            <w:pPr>
              <w:pStyle w:val="ConsPlusNormal"/>
              <w:jc w:val="center"/>
            </w:pPr>
            <w:r>
              <w:t>0,0</w:t>
            </w:r>
          </w:p>
        </w:tc>
      </w:tr>
      <w:tr w:rsidR="00CB0E91">
        <w:tc>
          <w:tcPr>
            <w:tcW w:w="4649" w:type="dxa"/>
            <w:gridSpan w:val="2"/>
            <w:vMerge/>
          </w:tcPr>
          <w:p w:rsidR="00CB0E91" w:rsidRDefault="00CB0E91"/>
        </w:tc>
        <w:tc>
          <w:tcPr>
            <w:tcW w:w="2835" w:type="dxa"/>
          </w:tcPr>
          <w:p w:rsidR="00CB0E91" w:rsidRDefault="00CB0E91">
            <w:pPr>
              <w:pStyle w:val="ConsPlusNormal"/>
              <w:jc w:val="both"/>
            </w:pPr>
            <w:r>
              <w:t>расходы местных бюджетов</w:t>
            </w:r>
          </w:p>
        </w:tc>
        <w:tc>
          <w:tcPr>
            <w:tcW w:w="1584" w:type="dxa"/>
          </w:tcPr>
          <w:p w:rsidR="00CB0E91" w:rsidRDefault="00CB0E91">
            <w:pPr>
              <w:pStyle w:val="ConsPlusNormal"/>
              <w:jc w:val="center"/>
            </w:pPr>
            <w:r>
              <w:t>7 298,2</w:t>
            </w:r>
          </w:p>
        </w:tc>
      </w:tr>
      <w:tr w:rsidR="00CB0E91">
        <w:tc>
          <w:tcPr>
            <w:tcW w:w="4649" w:type="dxa"/>
            <w:gridSpan w:val="2"/>
            <w:vMerge/>
          </w:tcPr>
          <w:p w:rsidR="00CB0E91" w:rsidRDefault="00CB0E91"/>
        </w:tc>
        <w:tc>
          <w:tcPr>
            <w:tcW w:w="2835" w:type="dxa"/>
          </w:tcPr>
          <w:p w:rsidR="00CB0E91" w:rsidRDefault="00CB0E91">
            <w:pPr>
              <w:pStyle w:val="ConsPlusNormal"/>
              <w:jc w:val="both"/>
            </w:pPr>
            <w:r>
              <w:t>расходы государственных внебюджетных фондов Российской Федерации</w:t>
            </w:r>
          </w:p>
        </w:tc>
        <w:tc>
          <w:tcPr>
            <w:tcW w:w="1584" w:type="dxa"/>
          </w:tcPr>
          <w:p w:rsidR="00CB0E91" w:rsidRDefault="00CB0E91">
            <w:pPr>
              <w:pStyle w:val="ConsPlusNormal"/>
              <w:jc w:val="center"/>
            </w:pPr>
            <w:r>
              <w:t>0,0</w:t>
            </w:r>
          </w:p>
        </w:tc>
      </w:tr>
      <w:tr w:rsidR="00CB0E91">
        <w:tc>
          <w:tcPr>
            <w:tcW w:w="4649" w:type="dxa"/>
            <w:gridSpan w:val="2"/>
            <w:vMerge/>
          </w:tcPr>
          <w:p w:rsidR="00CB0E91" w:rsidRDefault="00CB0E91"/>
        </w:tc>
        <w:tc>
          <w:tcPr>
            <w:tcW w:w="2835" w:type="dxa"/>
          </w:tcPr>
          <w:p w:rsidR="00CB0E91" w:rsidRDefault="00CB0E91">
            <w:pPr>
              <w:pStyle w:val="ConsPlusNormal"/>
              <w:jc w:val="both"/>
            </w:pPr>
            <w:r>
              <w:t>расходы территориальных государственных внебюджетных фондов</w:t>
            </w:r>
          </w:p>
        </w:tc>
        <w:tc>
          <w:tcPr>
            <w:tcW w:w="1584" w:type="dxa"/>
          </w:tcPr>
          <w:p w:rsidR="00CB0E91" w:rsidRDefault="00CB0E91">
            <w:pPr>
              <w:pStyle w:val="ConsPlusNormal"/>
              <w:jc w:val="center"/>
            </w:pPr>
            <w:r>
              <w:t>0,0</w:t>
            </w:r>
          </w:p>
        </w:tc>
      </w:tr>
      <w:tr w:rsidR="00CB0E91">
        <w:tc>
          <w:tcPr>
            <w:tcW w:w="4649" w:type="dxa"/>
            <w:gridSpan w:val="2"/>
            <w:vMerge/>
          </w:tcPr>
          <w:p w:rsidR="00CB0E91" w:rsidRDefault="00CB0E91"/>
        </w:tc>
        <w:tc>
          <w:tcPr>
            <w:tcW w:w="2835" w:type="dxa"/>
          </w:tcPr>
          <w:p w:rsidR="00CB0E91" w:rsidRDefault="00CB0E91">
            <w:pPr>
              <w:pStyle w:val="ConsPlusNormal"/>
              <w:jc w:val="both"/>
            </w:pPr>
            <w:r>
              <w:t>федеральный бюджет</w:t>
            </w:r>
          </w:p>
        </w:tc>
        <w:tc>
          <w:tcPr>
            <w:tcW w:w="1584" w:type="dxa"/>
          </w:tcPr>
          <w:p w:rsidR="00CB0E91" w:rsidRDefault="00CB0E91">
            <w:pPr>
              <w:pStyle w:val="ConsPlusNormal"/>
              <w:jc w:val="center"/>
            </w:pPr>
            <w:r>
              <w:t>17 029,1</w:t>
            </w:r>
          </w:p>
        </w:tc>
      </w:tr>
      <w:tr w:rsidR="00CB0E91">
        <w:tc>
          <w:tcPr>
            <w:tcW w:w="4649" w:type="dxa"/>
            <w:gridSpan w:val="2"/>
            <w:vMerge/>
          </w:tcPr>
          <w:p w:rsidR="00CB0E91" w:rsidRDefault="00CB0E91"/>
        </w:tc>
        <w:tc>
          <w:tcPr>
            <w:tcW w:w="2835" w:type="dxa"/>
          </w:tcPr>
          <w:p w:rsidR="00CB0E91" w:rsidRDefault="00CB0E91">
            <w:pPr>
              <w:pStyle w:val="ConsPlusNormal"/>
              <w:jc w:val="both"/>
            </w:pPr>
            <w:r>
              <w:t>юридические лица и индивидуальные предприниматели</w:t>
            </w:r>
          </w:p>
        </w:tc>
        <w:tc>
          <w:tcPr>
            <w:tcW w:w="1584" w:type="dxa"/>
          </w:tcPr>
          <w:p w:rsidR="00CB0E91" w:rsidRDefault="00CB0E91">
            <w:pPr>
              <w:pStyle w:val="ConsPlusNormal"/>
              <w:jc w:val="center"/>
            </w:pPr>
            <w:r>
              <w:t>0,0</w:t>
            </w:r>
          </w:p>
        </w:tc>
      </w:tr>
      <w:tr w:rsidR="00CB0E91">
        <w:tc>
          <w:tcPr>
            <w:tcW w:w="4649" w:type="dxa"/>
            <w:gridSpan w:val="2"/>
            <w:vMerge/>
          </w:tcPr>
          <w:p w:rsidR="00CB0E91" w:rsidRDefault="00CB0E91"/>
        </w:tc>
        <w:tc>
          <w:tcPr>
            <w:tcW w:w="2835" w:type="dxa"/>
          </w:tcPr>
          <w:p w:rsidR="00CB0E91" w:rsidRDefault="00CB0E91">
            <w:pPr>
              <w:pStyle w:val="ConsPlusNormal"/>
              <w:jc w:val="both"/>
            </w:pPr>
            <w:r>
              <w:t>прочие источники (собственные средства населения и др.)</w:t>
            </w:r>
          </w:p>
        </w:tc>
        <w:tc>
          <w:tcPr>
            <w:tcW w:w="1584" w:type="dxa"/>
          </w:tcPr>
          <w:p w:rsidR="00CB0E91" w:rsidRDefault="00CB0E91">
            <w:pPr>
              <w:pStyle w:val="ConsPlusNormal"/>
              <w:jc w:val="center"/>
            </w:pPr>
            <w:r>
              <w:t>0,0</w:t>
            </w:r>
          </w:p>
        </w:tc>
      </w:tr>
      <w:tr w:rsidR="00CB0E91">
        <w:tc>
          <w:tcPr>
            <w:tcW w:w="4649" w:type="dxa"/>
            <w:gridSpan w:val="2"/>
            <w:vMerge w:val="restart"/>
          </w:tcPr>
          <w:p w:rsidR="00CB0E91" w:rsidRDefault="00CB0E91">
            <w:pPr>
              <w:pStyle w:val="ConsPlusNormal"/>
              <w:jc w:val="both"/>
            </w:pPr>
            <w:r>
              <w:t>Основное мероприятие 5.</w:t>
            </w:r>
          </w:p>
          <w:p w:rsidR="00CB0E91" w:rsidRDefault="00CB0E91">
            <w:pPr>
              <w:pStyle w:val="ConsPlusNormal"/>
              <w:jc w:val="both"/>
            </w:pPr>
            <w:r>
              <w:t>Организация и проведение общественно-просветительских кампаний по распространению идей, принципов и средств формирования доступной среды для инвалидов и других маломобильных групп населения</w:t>
            </w:r>
          </w:p>
        </w:tc>
        <w:tc>
          <w:tcPr>
            <w:tcW w:w="2835" w:type="dxa"/>
          </w:tcPr>
          <w:p w:rsidR="00CB0E91" w:rsidRDefault="00CB0E91">
            <w:pPr>
              <w:pStyle w:val="ConsPlusNormal"/>
              <w:jc w:val="both"/>
            </w:pPr>
            <w:r>
              <w:t>Всего, в том числе</w:t>
            </w:r>
          </w:p>
        </w:tc>
        <w:tc>
          <w:tcPr>
            <w:tcW w:w="1584" w:type="dxa"/>
          </w:tcPr>
          <w:p w:rsidR="00CB0E91" w:rsidRDefault="00CB0E91">
            <w:pPr>
              <w:pStyle w:val="ConsPlusNormal"/>
              <w:jc w:val="center"/>
            </w:pPr>
            <w:r>
              <w:t>4 342,5</w:t>
            </w:r>
          </w:p>
        </w:tc>
      </w:tr>
      <w:tr w:rsidR="00CB0E91">
        <w:tc>
          <w:tcPr>
            <w:tcW w:w="4649" w:type="dxa"/>
            <w:gridSpan w:val="2"/>
            <w:vMerge/>
          </w:tcPr>
          <w:p w:rsidR="00CB0E91" w:rsidRDefault="00CB0E91"/>
        </w:tc>
        <w:tc>
          <w:tcPr>
            <w:tcW w:w="2835" w:type="dxa"/>
          </w:tcPr>
          <w:p w:rsidR="00CB0E91" w:rsidRDefault="00CB0E91">
            <w:pPr>
              <w:pStyle w:val="ConsPlusNormal"/>
              <w:jc w:val="both"/>
            </w:pPr>
            <w:r>
              <w:t>расходы областного бюджета</w:t>
            </w:r>
          </w:p>
        </w:tc>
        <w:tc>
          <w:tcPr>
            <w:tcW w:w="1584" w:type="dxa"/>
          </w:tcPr>
          <w:p w:rsidR="00CB0E91" w:rsidRDefault="00CB0E91">
            <w:pPr>
              <w:pStyle w:val="ConsPlusNormal"/>
              <w:jc w:val="center"/>
            </w:pPr>
            <w:r>
              <w:t>1 654,1</w:t>
            </w:r>
          </w:p>
        </w:tc>
      </w:tr>
      <w:tr w:rsidR="00CB0E91">
        <w:tc>
          <w:tcPr>
            <w:tcW w:w="4649" w:type="dxa"/>
            <w:gridSpan w:val="2"/>
            <w:vMerge/>
          </w:tcPr>
          <w:p w:rsidR="00CB0E91" w:rsidRDefault="00CB0E91"/>
        </w:tc>
        <w:tc>
          <w:tcPr>
            <w:tcW w:w="2835" w:type="dxa"/>
          </w:tcPr>
          <w:p w:rsidR="00CB0E91" w:rsidRDefault="00CB0E91">
            <w:pPr>
              <w:pStyle w:val="ConsPlusNormal"/>
              <w:jc w:val="both"/>
            </w:pPr>
            <w:r>
              <w:t>расходы местных бюджетов</w:t>
            </w:r>
          </w:p>
        </w:tc>
        <w:tc>
          <w:tcPr>
            <w:tcW w:w="1584" w:type="dxa"/>
          </w:tcPr>
          <w:p w:rsidR="00CB0E91" w:rsidRDefault="00CB0E91">
            <w:pPr>
              <w:pStyle w:val="ConsPlusNormal"/>
              <w:jc w:val="center"/>
            </w:pPr>
            <w:r>
              <w:t>0,0</w:t>
            </w:r>
          </w:p>
        </w:tc>
      </w:tr>
      <w:tr w:rsidR="00CB0E91">
        <w:tc>
          <w:tcPr>
            <w:tcW w:w="4649" w:type="dxa"/>
            <w:gridSpan w:val="2"/>
            <w:vMerge/>
          </w:tcPr>
          <w:p w:rsidR="00CB0E91" w:rsidRDefault="00CB0E91"/>
        </w:tc>
        <w:tc>
          <w:tcPr>
            <w:tcW w:w="2835" w:type="dxa"/>
          </w:tcPr>
          <w:p w:rsidR="00CB0E91" w:rsidRDefault="00CB0E91">
            <w:pPr>
              <w:pStyle w:val="ConsPlusNormal"/>
              <w:jc w:val="both"/>
            </w:pPr>
            <w:r>
              <w:t>расходы государственных внебюджетных фондов Российской Федерации</w:t>
            </w:r>
          </w:p>
        </w:tc>
        <w:tc>
          <w:tcPr>
            <w:tcW w:w="1584" w:type="dxa"/>
          </w:tcPr>
          <w:p w:rsidR="00CB0E91" w:rsidRDefault="00CB0E91">
            <w:pPr>
              <w:pStyle w:val="ConsPlusNormal"/>
              <w:jc w:val="center"/>
            </w:pPr>
            <w:r>
              <w:t>0,0</w:t>
            </w:r>
          </w:p>
        </w:tc>
      </w:tr>
      <w:tr w:rsidR="00CB0E91">
        <w:tc>
          <w:tcPr>
            <w:tcW w:w="4649" w:type="dxa"/>
            <w:gridSpan w:val="2"/>
            <w:vMerge/>
          </w:tcPr>
          <w:p w:rsidR="00CB0E91" w:rsidRDefault="00CB0E91"/>
        </w:tc>
        <w:tc>
          <w:tcPr>
            <w:tcW w:w="2835" w:type="dxa"/>
          </w:tcPr>
          <w:p w:rsidR="00CB0E91" w:rsidRDefault="00CB0E91">
            <w:pPr>
              <w:pStyle w:val="ConsPlusNormal"/>
              <w:jc w:val="both"/>
            </w:pPr>
            <w:r>
              <w:t>расходы территориальных государственных внебюджетных фондов</w:t>
            </w:r>
          </w:p>
        </w:tc>
        <w:tc>
          <w:tcPr>
            <w:tcW w:w="1584" w:type="dxa"/>
          </w:tcPr>
          <w:p w:rsidR="00CB0E91" w:rsidRDefault="00CB0E91">
            <w:pPr>
              <w:pStyle w:val="ConsPlusNormal"/>
              <w:jc w:val="center"/>
            </w:pPr>
            <w:r>
              <w:t>0,0</w:t>
            </w:r>
          </w:p>
        </w:tc>
      </w:tr>
      <w:tr w:rsidR="00CB0E91">
        <w:tc>
          <w:tcPr>
            <w:tcW w:w="4649" w:type="dxa"/>
            <w:gridSpan w:val="2"/>
            <w:vMerge/>
          </w:tcPr>
          <w:p w:rsidR="00CB0E91" w:rsidRDefault="00CB0E91"/>
        </w:tc>
        <w:tc>
          <w:tcPr>
            <w:tcW w:w="2835" w:type="dxa"/>
          </w:tcPr>
          <w:p w:rsidR="00CB0E91" w:rsidRDefault="00CB0E91">
            <w:pPr>
              <w:pStyle w:val="ConsPlusNormal"/>
              <w:jc w:val="both"/>
            </w:pPr>
            <w:r>
              <w:t>федеральный бюджет</w:t>
            </w:r>
          </w:p>
        </w:tc>
        <w:tc>
          <w:tcPr>
            <w:tcW w:w="1584" w:type="dxa"/>
          </w:tcPr>
          <w:p w:rsidR="00CB0E91" w:rsidRDefault="00CB0E91">
            <w:pPr>
              <w:pStyle w:val="ConsPlusNormal"/>
              <w:jc w:val="center"/>
            </w:pPr>
            <w:r>
              <w:t>2 688,4</w:t>
            </w:r>
          </w:p>
        </w:tc>
      </w:tr>
      <w:tr w:rsidR="00CB0E91">
        <w:tc>
          <w:tcPr>
            <w:tcW w:w="4649" w:type="dxa"/>
            <w:gridSpan w:val="2"/>
            <w:vMerge/>
          </w:tcPr>
          <w:p w:rsidR="00CB0E91" w:rsidRDefault="00CB0E91"/>
        </w:tc>
        <w:tc>
          <w:tcPr>
            <w:tcW w:w="2835" w:type="dxa"/>
          </w:tcPr>
          <w:p w:rsidR="00CB0E91" w:rsidRDefault="00CB0E91">
            <w:pPr>
              <w:pStyle w:val="ConsPlusNormal"/>
              <w:jc w:val="both"/>
            </w:pPr>
            <w:r>
              <w:t>юридические лица и индивидуальные предприниматели</w:t>
            </w:r>
          </w:p>
        </w:tc>
        <w:tc>
          <w:tcPr>
            <w:tcW w:w="1584" w:type="dxa"/>
          </w:tcPr>
          <w:p w:rsidR="00CB0E91" w:rsidRDefault="00CB0E91">
            <w:pPr>
              <w:pStyle w:val="ConsPlusNormal"/>
              <w:jc w:val="center"/>
            </w:pPr>
            <w:r>
              <w:t>0,0</w:t>
            </w:r>
          </w:p>
        </w:tc>
      </w:tr>
      <w:tr w:rsidR="00CB0E91">
        <w:tc>
          <w:tcPr>
            <w:tcW w:w="4649" w:type="dxa"/>
            <w:gridSpan w:val="2"/>
            <w:vMerge/>
          </w:tcPr>
          <w:p w:rsidR="00CB0E91" w:rsidRDefault="00CB0E91"/>
        </w:tc>
        <w:tc>
          <w:tcPr>
            <w:tcW w:w="2835" w:type="dxa"/>
          </w:tcPr>
          <w:p w:rsidR="00CB0E91" w:rsidRDefault="00CB0E91">
            <w:pPr>
              <w:pStyle w:val="ConsPlusNormal"/>
              <w:jc w:val="both"/>
            </w:pPr>
            <w:r>
              <w:t>прочие источники (собственные средства населения и др.)</w:t>
            </w:r>
          </w:p>
        </w:tc>
        <w:tc>
          <w:tcPr>
            <w:tcW w:w="1584" w:type="dxa"/>
          </w:tcPr>
          <w:p w:rsidR="00CB0E91" w:rsidRDefault="00CB0E91">
            <w:pPr>
              <w:pStyle w:val="ConsPlusNormal"/>
              <w:jc w:val="center"/>
            </w:pPr>
            <w:r>
              <w:t>0,0</w:t>
            </w:r>
          </w:p>
        </w:tc>
      </w:tr>
      <w:tr w:rsidR="00CB0E91">
        <w:tc>
          <w:tcPr>
            <w:tcW w:w="4649" w:type="dxa"/>
            <w:gridSpan w:val="2"/>
            <w:vMerge w:val="restart"/>
          </w:tcPr>
          <w:p w:rsidR="00CB0E91" w:rsidRDefault="00CB0E91">
            <w:pPr>
              <w:pStyle w:val="ConsPlusNormal"/>
              <w:jc w:val="both"/>
            </w:pPr>
            <w:r>
              <w:t>Основное мероприятие 6.</w:t>
            </w:r>
          </w:p>
          <w:p w:rsidR="00CB0E91" w:rsidRDefault="00CB0E91">
            <w:pPr>
              <w:pStyle w:val="ConsPlusNormal"/>
              <w:jc w:val="both"/>
            </w:pPr>
            <w:r>
              <w:t xml:space="preserve">Оснащение кинотеатров необходимым оборудованием для осуществления </w:t>
            </w:r>
            <w:r>
              <w:lastRenderedPageBreak/>
              <w:t>кинопоказов с подготовленным субтитрированием и тифлокомментированием</w:t>
            </w:r>
          </w:p>
        </w:tc>
        <w:tc>
          <w:tcPr>
            <w:tcW w:w="2835" w:type="dxa"/>
          </w:tcPr>
          <w:p w:rsidR="00CB0E91" w:rsidRDefault="00CB0E91">
            <w:pPr>
              <w:pStyle w:val="ConsPlusNormal"/>
              <w:jc w:val="both"/>
            </w:pPr>
            <w:r>
              <w:lastRenderedPageBreak/>
              <w:t>Всего, в том числе</w:t>
            </w:r>
          </w:p>
        </w:tc>
        <w:tc>
          <w:tcPr>
            <w:tcW w:w="1584" w:type="dxa"/>
          </w:tcPr>
          <w:p w:rsidR="00CB0E91" w:rsidRDefault="00CB0E91">
            <w:pPr>
              <w:pStyle w:val="ConsPlusNormal"/>
              <w:jc w:val="center"/>
            </w:pPr>
            <w:r>
              <w:t>0,0</w:t>
            </w:r>
          </w:p>
        </w:tc>
      </w:tr>
      <w:tr w:rsidR="00CB0E91">
        <w:tc>
          <w:tcPr>
            <w:tcW w:w="4649" w:type="dxa"/>
            <w:gridSpan w:val="2"/>
            <w:vMerge/>
          </w:tcPr>
          <w:p w:rsidR="00CB0E91" w:rsidRDefault="00CB0E91"/>
        </w:tc>
        <w:tc>
          <w:tcPr>
            <w:tcW w:w="2835" w:type="dxa"/>
          </w:tcPr>
          <w:p w:rsidR="00CB0E91" w:rsidRDefault="00CB0E91">
            <w:pPr>
              <w:pStyle w:val="ConsPlusNormal"/>
              <w:jc w:val="both"/>
            </w:pPr>
            <w:r>
              <w:t>расходы областного бюджета</w:t>
            </w:r>
          </w:p>
        </w:tc>
        <w:tc>
          <w:tcPr>
            <w:tcW w:w="1584" w:type="dxa"/>
          </w:tcPr>
          <w:p w:rsidR="00CB0E91" w:rsidRDefault="00CB0E91">
            <w:pPr>
              <w:pStyle w:val="ConsPlusNormal"/>
              <w:jc w:val="center"/>
            </w:pPr>
            <w:r>
              <w:t>0,0</w:t>
            </w:r>
          </w:p>
        </w:tc>
      </w:tr>
      <w:tr w:rsidR="00CB0E91">
        <w:tc>
          <w:tcPr>
            <w:tcW w:w="4649" w:type="dxa"/>
            <w:gridSpan w:val="2"/>
            <w:vMerge/>
          </w:tcPr>
          <w:p w:rsidR="00CB0E91" w:rsidRDefault="00CB0E91"/>
        </w:tc>
        <w:tc>
          <w:tcPr>
            <w:tcW w:w="2835" w:type="dxa"/>
          </w:tcPr>
          <w:p w:rsidR="00CB0E91" w:rsidRDefault="00CB0E91">
            <w:pPr>
              <w:pStyle w:val="ConsPlusNormal"/>
              <w:jc w:val="both"/>
            </w:pPr>
            <w:r>
              <w:t>расходы местных бюджетов</w:t>
            </w:r>
          </w:p>
        </w:tc>
        <w:tc>
          <w:tcPr>
            <w:tcW w:w="1584" w:type="dxa"/>
          </w:tcPr>
          <w:p w:rsidR="00CB0E91" w:rsidRDefault="00CB0E91">
            <w:pPr>
              <w:pStyle w:val="ConsPlusNormal"/>
              <w:jc w:val="center"/>
            </w:pPr>
            <w:r>
              <w:t>0,0</w:t>
            </w:r>
          </w:p>
        </w:tc>
      </w:tr>
      <w:tr w:rsidR="00CB0E91">
        <w:tc>
          <w:tcPr>
            <w:tcW w:w="4649" w:type="dxa"/>
            <w:gridSpan w:val="2"/>
            <w:vMerge/>
          </w:tcPr>
          <w:p w:rsidR="00CB0E91" w:rsidRDefault="00CB0E91"/>
        </w:tc>
        <w:tc>
          <w:tcPr>
            <w:tcW w:w="2835" w:type="dxa"/>
          </w:tcPr>
          <w:p w:rsidR="00CB0E91" w:rsidRDefault="00CB0E91">
            <w:pPr>
              <w:pStyle w:val="ConsPlusNormal"/>
              <w:jc w:val="both"/>
            </w:pPr>
            <w:r>
              <w:t>расходы государственных внебюджетных фондов Российской Федерации</w:t>
            </w:r>
          </w:p>
        </w:tc>
        <w:tc>
          <w:tcPr>
            <w:tcW w:w="1584" w:type="dxa"/>
          </w:tcPr>
          <w:p w:rsidR="00CB0E91" w:rsidRDefault="00CB0E91">
            <w:pPr>
              <w:pStyle w:val="ConsPlusNormal"/>
              <w:jc w:val="center"/>
            </w:pPr>
            <w:r>
              <w:t>0,0</w:t>
            </w:r>
          </w:p>
        </w:tc>
      </w:tr>
      <w:tr w:rsidR="00CB0E91">
        <w:tc>
          <w:tcPr>
            <w:tcW w:w="4649" w:type="dxa"/>
            <w:gridSpan w:val="2"/>
            <w:vMerge/>
          </w:tcPr>
          <w:p w:rsidR="00CB0E91" w:rsidRDefault="00CB0E91"/>
        </w:tc>
        <w:tc>
          <w:tcPr>
            <w:tcW w:w="2835" w:type="dxa"/>
          </w:tcPr>
          <w:p w:rsidR="00CB0E91" w:rsidRDefault="00CB0E91">
            <w:pPr>
              <w:pStyle w:val="ConsPlusNormal"/>
              <w:jc w:val="both"/>
            </w:pPr>
            <w:r>
              <w:t>расходы территориальных государственных внебюджетных фондов</w:t>
            </w:r>
          </w:p>
        </w:tc>
        <w:tc>
          <w:tcPr>
            <w:tcW w:w="1584" w:type="dxa"/>
          </w:tcPr>
          <w:p w:rsidR="00CB0E91" w:rsidRDefault="00CB0E91">
            <w:pPr>
              <w:pStyle w:val="ConsPlusNormal"/>
              <w:jc w:val="center"/>
            </w:pPr>
            <w:r>
              <w:t>0,0</w:t>
            </w:r>
          </w:p>
        </w:tc>
      </w:tr>
      <w:tr w:rsidR="00CB0E91">
        <w:tc>
          <w:tcPr>
            <w:tcW w:w="4649" w:type="dxa"/>
            <w:gridSpan w:val="2"/>
            <w:vMerge/>
          </w:tcPr>
          <w:p w:rsidR="00CB0E91" w:rsidRDefault="00CB0E91"/>
        </w:tc>
        <w:tc>
          <w:tcPr>
            <w:tcW w:w="2835" w:type="dxa"/>
          </w:tcPr>
          <w:p w:rsidR="00CB0E91" w:rsidRDefault="00CB0E91">
            <w:pPr>
              <w:pStyle w:val="ConsPlusNormal"/>
              <w:jc w:val="both"/>
            </w:pPr>
            <w:r>
              <w:t>федеральный бюджет</w:t>
            </w:r>
          </w:p>
        </w:tc>
        <w:tc>
          <w:tcPr>
            <w:tcW w:w="1584" w:type="dxa"/>
          </w:tcPr>
          <w:p w:rsidR="00CB0E91" w:rsidRDefault="00CB0E91">
            <w:pPr>
              <w:pStyle w:val="ConsPlusNormal"/>
              <w:jc w:val="center"/>
            </w:pPr>
            <w:r>
              <w:t>0,0</w:t>
            </w:r>
          </w:p>
        </w:tc>
      </w:tr>
      <w:tr w:rsidR="00CB0E91">
        <w:tc>
          <w:tcPr>
            <w:tcW w:w="4649" w:type="dxa"/>
            <w:gridSpan w:val="2"/>
            <w:vMerge/>
          </w:tcPr>
          <w:p w:rsidR="00CB0E91" w:rsidRDefault="00CB0E91"/>
        </w:tc>
        <w:tc>
          <w:tcPr>
            <w:tcW w:w="2835" w:type="dxa"/>
          </w:tcPr>
          <w:p w:rsidR="00CB0E91" w:rsidRDefault="00CB0E91">
            <w:pPr>
              <w:pStyle w:val="ConsPlusNormal"/>
              <w:jc w:val="both"/>
            </w:pPr>
            <w:r>
              <w:t>юридические лица и индивидуальные предприниматели</w:t>
            </w:r>
          </w:p>
        </w:tc>
        <w:tc>
          <w:tcPr>
            <w:tcW w:w="1584" w:type="dxa"/>
          </w:tcPr>
          <w:p w:rsidR="00CB0E91" w:rsidRDefault="00CB0E91">
            <w:pPr>
              <w:pStyle w:val="ConsPlusNormal"/>
              <w:jc w:val="center"/>
            </w:pPr>
            <w:r>
              <w:t>0,0</w:t>
            </w:r>
          </w:p>
        </w:tc>
      </w:tr>
      <w:tr w:rsidR="00CB0E91">
        <w:tc>
          <w:tcPr>
            <w:tcW w:w="4649" w:type="dxa"/>
            <w:gridSpan w:val="2"/>
            <w:vMerge/>
          </w:tcPr>
          <w:p w:rsidR="00CB0E91" w:rsidRDefault="00CB0E91"/>
        </w:tc>
        <w:tc>
          <w:tcPr>
            <w:tcW w:w="2835" w:type="dxa"/>
          </w:tcPr>
          <w:p w:rsidR="00CB0E91" w:rsidRDefault="00CB0E91">
            <w:pPr>
              <w:pStyle w:val="ConsPlusNormal"/>
              <w:jc w:val="both"/>
            </w:pPr>
            <w:r>
              <w:t>прочие источники (собственные средства населения и др.)</w:t>
            </w:r>
          </w:p>
        </w:tc>
        <w:tc>
          <w:tcPr>
            <w:tcW w:w="1584" w:type="dxa"/>
          </w:tcPr>
          <w:p w:rsidR="00CB0E91" w:rsidRDefault="00CB0E91">
            <w:pPr>
              <w:pStyle w:val="ConsPlusNormal"/>
              <w:jc w:val="center"/>
            </w:pPr>
            <w:r>
              <w:t>0,0</w:t>
            </w:r>
          </w:p>
        </w:tc>
      </w:tr>
    </w:tbl>
    <w:p w:rsidR="00CB0E91" w:rsidRDefault="00CB0E91">
      <w:pPr>
        <w:pStyle w:val="ConsPlusNormal"/>
        <w:ind w:firstLine="540"/>
        <w:jc w:val="both"/>
      </w:pPr>
    </w:p>
    <w:p w:rsidR="00CB0E91" w:rsidRDefault="00CB0E91">
      <w:pPr>
        <w:pStyle w:val="ConsPlusNormal"/>
        <w:ind w:firstLine="540"/>
        <w:jc w:val="both"/>
      </w:pPr>
      <w:r>
        <w:t>С целью обеспечения комплексного подхода при реализации мероприятий Подпрограммы 1 планирование бюджетных ассигнований (с учетом обоснований проводимой работы в приоритетных сферах образования, транспорта и информации) осуществлено в размере от 10 до 20 процентов на одну приоритетную сферу жизнедеятельности инвалидов и других МГН (здравоохранение, социальная защита, спорт и физическая культура, информация и связь, культура, транспорт, образование, занятость населения) от общего объема финансирования Подпрограммы 1.</w:t>
      </w:r>
    </w:p>
    <w:p w:rsidR="00CB0E91" w:rsidRDefault="00CB0E91">
      <w:pPr>
        <w:pStyle w:val="ConsPlusNormal"/>
        <w:ind w:firstLine="540"/>
        <w:jc w:val="both"/>
      </w:pPr>
    </w:p>
    <w:p w:rsidR="00CB0E91" w:rsidRDefault="00CB0E91">
      <w:pPr>
        <w:pStyle w:val="ConsPlusNormal"/>
        <w:jc w:val="center"/>
        <w:outlineLvl w:val="5"/>
      </w:pPr>
      <w:r>
        <w:t>Распределение бюджетных ассигнований по приоритетным сферам</w:t>
      </w:r>
    </w:p>
    <w:p w:rsidR="00CB0E91" w:rsidRDefault="00CB0E91">
      <w:pPr>
        <w:pStyle w:val="ConsPlusNormal"/>
        <w:jc w:val="center"/>
      </w:pPr>
      <w:r>
        <w:t>жизнедеятельности составит:</w:t>
      </w:r>
    </w:p>
    <w:p w:rsidR="00CB0E91" w:rsidRDefault="00CB0E91">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984"/>
        <w:gridCol w:w="1928"/>
        <w:gridCol w:w="1474"/>
        <w:gridCol w:w="1128"/>
        <w:gridCol w:w="1984"/>
      </w:tblGrid>
      <w:tr w:rsidR="00CB0E91">
        <w:tc>
          <w:tcPr>
            <w:tcW w:w="567" w:type="dxa"/>
            <w:vMerge w:val="restart"/>
          </w:tcPr>
          <w:p w:rsidR="00CB0E91" w:rsidRDefault="00CB0E91">
            <w:pPr>
              <w:pStyle w:val="ConsPlusNormal"/>
              <w:jc w:val="center"/>
            </w:pPr>
            <w:r>
              <w:t>N п/п</w:t>
            </w:r>
          </w:p>
        </w:tc>
        <w:tc>
          <w:tcPr>
            <w:tcW w:w="1984" w:type="dxa"/>
            <w:vMerge w:val="restart"/>
          </w:tcPr>
          <w:p w:rsidR="00CB0E91" w:rsidRDefault="00CB0E91">
            <w:pPr>
              <w:pStyle w:val="ConsPlusNormal"/>
              <w:jc w:val="center"/>
            </w:pPr>
            <w:r>
              <w:t>Наименование приоритетной сферы жизнедеятельности</w:t>
            </w:r>
          </w:p>
        </w:tc>
        <w:tc>
          <w:tcPr>
            <w:tcW w:w="4530" w:type="dxa"/>
            <w:gridSpan w:val="3"/>
          </w:tcPr>
          <w:p w:rsidR="00CB0E91" w:rsidRDefault="00CB0E91">
            <w:pPr>
              <w:pStyle w:val="ConsPlusNormal"/>
              <w:jc w:val="center"/>
            </w:pPr>
            <w:r>
              <w:t>Объем финансирования мероприятий Подпрограммы 1, направленных на формирование доступной среды для инвалидов и других маломобильных групп населения, тыс. руб.</w:t>
            </w:r>
          </w:p>
        </w:tc>
        <w:tc>
          <w:tcPr>
            <w:tcW w:w="1984" w:type="dxa"/>
            <w:vMerge w:val="restart"/>
          </w:tcPr>
          <w:p w:rsidR="00CB0E91" w:rsidRDefault="00CB0E91">
            <w:pPr>
              <w:pStyle w:val="ConsPlusNormal"/>
              <w:jc w:val="center"/>
            </w:pPr>
            <w:r>
              <w:t>Объем финансирования мероприятий Подпрограммы 1, направленных на формирование доступной среды для инвалидов и других МГН, в процентах</w:t>
            </w:r>
          </w:p>
        </w:tc>
      </w:tr>
      <w:tr w:rsidR="00CB0E91">
        <w:tc>
          <w:tcPr>
            <w:tcW w:w="567" w:type="dxa"/>
            <w:vMerge/>
          </w:tcPr>
          <w:p w:rsidR="00CB0E91" w:rsidRDefault="00CB0E91"/>
        </w:tc>
        <w:tc>
          <w:tcPr>
            <w:tcW w:w="1984" w:type="dxa"/>
            <w:vMerge/>
          </w:tcPr>
          <w:p w:rsidR="00CB0E91" w:rsidRDefault="00CB0E91"/>
        </w:tc>
        <w:tc>
          <w:tcPr>
            <w:tcW w:w="1928" w:type="dxa"/>
          </w:tcPr>
          <w:p w:rsidR="00CB0E91" w:rsidRDefault="00CB0E91">
            <w:pPr>
              <w:pStyle w:val="ConsPlusNormal"/>
              <w:jc w:val="center"/>
            </w:pPr>
            <w:r>
              <w:t>Из консолидированного бюджета Нижегородской области</w:t>
            </w:r>
          </w:p>
        </w:tc>
        <w:tc>
          <w:tcPr>
            <w:tcW w:w="1474" w:type="dxa"/>
          </w:tcPr>
          <w:p w:rsidR="00CB0E91" w:rsidRDefault="00CB0E91">
            <w:pPr>
              <w:pStyle w:val="ConsPlusNormal"/>
              <w:jc w:val="center"/>
            </w:pPr>
            <w:r>
              <w:t>Из федерального бюджета</w:t>
            </w:r>
          </w:p>
        </w:tc>
        <w:tc>
          <w:tcPr>
            <w:tcW w:w="1128" w:type="dxa"/>
          </w:tcPr>
          <w:p w:rsidR="00CB0E91" w:rsidRDefault="00CB0E91">
            <w:pPr>
              <w:pStyle w:val="ConsPlusNormal"/>
              <w:jc w:val="center"/>
            </w:pPr>
            <w:r>
              <w:t>Всего, тыс. руб.</w:t>
            </w:r>
          </w:p>
        </w:tc>
        <w:tc>
          <w:tcPr>
            <w:tcW w:w="1984" w:type="dxa"/>
            <w:vMerge/>
          </w:tcPr>
          <w:p w:rsidR="00CB0E91" w:rsidRDefault="00CB0E91"/>
        </w:tc>
      </w:tr>
      <w:tr w:rsidR="00CB0E91">
        <w:tc>
          <w:tcPr>
            <w:tcW w:w="9065" w:type="dxa"/>
            <w:gridSpan w:val="6"/>
          </w:tcPr>
          <w:p w:rsidR="00CB0E91" w:rsidRDefault="00CB0E91">
            <w:pPr>
              <w:pStyle w:val="ConsPlusNormal"/>
              <w:jc w:val="center"/>
              <w:outlineLvl w:val="6"/>
            </w:pPr>
            <w:r>
              <w:t>1. Финансирование за счет средств по линии Министерства труда и социальной защиты Российской Федерации</w:t>
            </w:r>
          </w:p>
        </w:tc>
      </w:tr>
      <w:tr w:rsidR="00CB0E91">
        <w:tc>
          <w:tcPr>
            <w:tcW w:w="567" w:type="dxa"/>
          </w:tcPr>
          <w:p w:rsidR="00CB0E91" w:rsidRDefault="00CB0E91">
            <w:pPr>
              <w:pStyle w:val="ConsPlusNormal"/>
              <w:jc w:val="center"/>
            </w:pPr>
            <w:r>
              <w:t>1.</w:t>
            </w:r>
          </w:p>
        </w:tc>
        <w:tc>
          <w:tcPr>
            <w:tcW w:w="1984" w:type="dxa"/>
          </w:tcPr>
          <w:p w:rsidR="00CB0E91" w:rsidRDefault="00CB0E91">
            <w:pPr>
              <w:pStyle w:val="ConsPlusNormal"/>
              <w:jc w:val="both"/>
            </w:pPr>
            <w:r>
              <w:t>Здравоохранение</w:t>
            </w:r>
          </w:p>
        </w:tc>
        <w:tc>
          <w:tcPr>
            <w:tcW w:w="1928" w:type="dxa"/>
          </w:tcPr>
          <w:p w:rsidR="00CB0E91" w:rsidRDefault="00CB0E91">
            <w:pPr>
              <w:pStyle w:val="ConsPlusNormal"/>
              <w:jc w:val="center"/>
            </w:pPr>
            <w:r>
              <w:t>1 654,2</w:t>
            </w:r>
          </w:p>
        </w:tc>
        <w:tc>
          <w:tcPr>
            <w:tcW w:w="1474" w:type="dxa"/>
          </w:tcPr>
          <w:p w:rsidR="00CB0E91" w:rsidRDefault="00CB0E91">
            <w:pPr>
              <w:pStyle w:val="ConsPlusNormal"/>
              <w:jc w:val="center"/>
            </w:pPr>
            <w:r>
              <w:t>2 688,5</w:t>
            </w:r>
          </w:p>
        </w:tc>
        <w:tc>
          <w:tcPr>
            <w:tcW w:w="1128" w:type="dxa"/>
          </w:tcPr>
          <w:p w:rsidR="00CB0E91" w:rsidRDefault="00CB0E91">
            <w:pPr>
              <w:pStyle w:val="ConsPlusNormal"/>
              <w:jc w:val="center"/>
            </w:pPr>
            <w:r>
              <w:t>4 342,7</w:t>
            </w:r>
          </w:p>
        </w:tc>
        <w:tc>
          <w:tcPr>
            <w:tcW w:w="1984" w:type="dxa"/>
          </w:tcPr>
          <w:p w:rsidR="00CB0E91" w:rsidRDefault="00CB0E91">
            <w:pPr>
              <w:pStyle w:val="ConsPlusNormal"/>
              <w:jc w:val="center"/>
            </w:pPr>
            <w:r>
              <w:t>13,6</w:t>
            </w:r>
          </w:p>
        </w:tc>
      </w:tr>
      <w:tr w:rsidR="00CB0E91">
        <w:tc>
          <w:tcPr>
            <w:tcW w:w="567" w:type="dxa"/>
          </w:tcPr>
          <w:p w:rsidR="00CB0E91" w:rsidRDefault="00CB0E91">
            <w:pPr>
              <w:pStyle w:val="ConsPlusNormal"/>
              <w:jc w:val="center"/>
            </w:pPr>
            <w:r>
              <w:t>2.</w:t>
            </w:r>
          </w:p>
        </w:tc>
        <w:tc>
          <w:tcPr>
            <w:tcW w:w="1984" w:type="dxa"/>
          </w:tcPr>
          <w:p w:rsidR="00CB0E91" w:rsidRDefault="00CB0E91">
            <w:pPr>
              <w:pStyle w:val="ConsPlusNormal"/>
              <w:jc w:val="both"/>
            </w:pPr>
            <w:r>
              <w:t>Занятость населения</w:t>
            </w:r>
          </w:p>
        </w:tc>
        <w:tc>
          <w:tcPr>
            <w:tcW w:w="1928" w:type="dxa"/>
          </w:tcPr>
          <w:p w:rsidR="00CB0E91" w:rsidRDefault="00CB0E91">
            <w:pPr>
              <w:pStyle w:val="ConsPlusNormal"/>
              <w:jc w:val="center"/>
            </w:pPr>
            <w:r>
              <w:t>1 152,2</w:t>
            </w:r>
          </w:p>
        </w:tc>
        <w:tc>
          <w:tcPr>
            <w:tcW w:w="1474" w:type="dxa"/>
          </w:tcPr>
          <w:p w:rsidR="00CB0E91" w:rsidRDefault="00CB0E91">
            <w:pPr>
              <w:pStyle w:val="ConsPlusNormal"/>
              <w:jc w:val="center"/>
            </w:pPr>
            <w:r>
              <w:t>2 688,5</w:t>
            </w:r>
          </w:p>
        </w:tc>
        <w:tc>
          <w:tcPr>
            <w:tcW w:w="1128" w:type="dxa"/>
          </w:tcPr>
          <w:p w:rsidR="00CB0E91" w:rsidRDefault="00CB0E91">
            <w:pPr>
              <w:pStyle w:val="ConsPlusNormal"/>
              <w:jc w:val="center"/>
            </w:pPr>
            <w:r>
              <w:t>3 840,7</w:t>
            </w:r>
          </w:p>
        </w:tc>
        <w:tc>
          <w:tcPr>
            <w:tcW w:w="1984" w:type="dxa"/>
          </w:tcPr>
          <w:p w:rsidR="00CB0E91" w:rsidRDefault="00CB0E91">
            <w:pPr>
              <w:pStyle w:val="ConsPlusNormal"/>
              <w:jc w:val="center"/>
            </w:pPr>
            <w:r>
              <w:t>12,0</w:t>
            </w:r>
          </w:p>
        </w:tc>
      </w:tr>
      <w:tr w:rsidR="00CB0E91">
        <w:tc>
          <w:tcPr>
            <w:tcW w:w="567" w:type="dxa"/>
          </w:tcPr>
          <w:p w:rsidR="00CB0E91" w:rsidRDefault="00CB0E91">
            <w:pPr>
              <w:pStyle w:val="ConsPlusNormal"/>
              <w:jc w:val="center"/>
            </w:pPr>
            <w:r>
              <w:t>3.</w:t>
            </w:r>
          </w:p>
        </w:tc>
        <w:tc>
          <w:tcPr>
            <w:tcW w:w="1984" w:type="dxa"/>
          </w:tcPr>
          <w:p w:rsidR="00CB0E91" w:rsidRDefault="00CB0E91">
            <w:pPr>
              <w:pStyle w:val="ConsPlusNormal"/>
              <w:jc w:val="both"/>
            </w:pPr>
            <w:r>
              <w:t>Социальная защита населения</w:t>
            </w:r>
          </w:p>
        </w:tc>
        <w:tc>
          <w:tcPr>
            <w:tcW w:w="1928" w:type="dxa"/>
          </w:tcPr>
          <w:p w:rsidR="00CB0E91" w:rsidRDefault="00CB0E91">
            <w:pPr>
              <w:pStyle w:val="ConsPlusNormal"/>
              <w:jc w:val="center"/>
            </w:pPr>
            <w:r>
              <w:t>1 606,1</w:t>
            </w:r>
          </w:p>
        </w:tc>
        <w:tc>
          <w:tcPr>
            <w:tcW w:w="1474" w:type="dxa"/>
          </w:tcPr>
          <w:p w:rsidR="00CB0E91" w:rsidRDefault="00CB0E91">
            <w:pPr>
              <w:pStyle w:val="ConsPlusNormal"/>
              <w:jc w:val="center"/>
            </w:pPr>
            <w:r>
              <w:t>2 576,4</w:t>
            </w:r>
          </w:p>
        </w:tc>
        <w:tc>
          <w:tcPr>
            <w:tcW w:w="1128" w:type="dxa"/>
          </w:tcPr>
          <w:p w:rsidR="00CB0E91" w:rsidRDefault="00CB0E91">
            <w:pPr>
              <w:pStyle w:val="ConsPlusNormal"/>
              <w:jc w:val="center"/>
            </w:pPr>
            <w:r>
              <w:t>4 182,5</w:t>
            </w:r>
          </w:p>
        </w:tc>
        <w:tc>
          <w:tcPr>
            <w:tcW w:w="1984" w:type="dxa"/>
          </w:tcPr>
          <w:p w:rsidR="00CB0E91" w:rsidRDefault="00CB0E91">
            <w:pPr>
              <w:pStyle w:val="ConsPlusNormal"/>
              <w:jc w:val="center"/>
            </w:pPr>
            <w:r>
              <w:t>13,0</w:t>
            </w:r>
          </w:p>
        </w:tc>
      </w:tr>
      <w:tr w:rsidR="00CB0E91">
        <w:tc>
          <w:tcPr>
            <w:tcW w:w="567" w:type="dxa"/>
          </w:tcPr>
          <w:p w:rsidR="00CB0E91" w:rsidRDefault="00CB0E91">
            <w:pPr>
              <w:pStyle w:val="ConsPlusNormal"/>
              <w:jc w:val="center"/>
            </w:pPr>
            <w:r>
              <w:lastRenderedPageBreak/>
              <w:t>4.</w:t>
            </w:r>
          </w:p>
        </w:tc>
        <w:tc>
          <w:tcPr>
            <w:tcW w:w="1984" w:type="dxa"/>
          </w:tcPr>
          <w:p w:rsidR="00CB0E91" w:rsidRDefault="00CB0E91">
            <w:pPr>
              <w:pStyle w:val="ConsPlusNormal"/>
              <w:jc w:val="both"/>
            </w:pPr>
            <w:r>
              <w:t>Физическая культура и спорт</w:t>
            </w:r>
          </w:p>
        </w:tc>
        <w:tc>
          <w:tcPr>
            <w:tcW w:w="1928" w:type="dxa"/>
          </w:tcPr>
          <w:p w:rsidR="00CB0E91" w:rsidRDefault="00CB0E91">
            <w:pPr>
              <w:pStyle w:val="ConsPlusNormal"/>
              <w:jc w:val="center"/>
            </w:pPr>
            <w:r>
              <w:t>1 926,6</w:t>
            </w:r>
          </w:p>
        </w:tc>
        <w:tc>
          <w:tcPr>
            <w:tcW w:w="1474" w:type="dxa"/>
          </w:tcPr>
          <w:p w:rsidR="00CB0E91" w:rsidRDefault="00CB0E91">
            <w:pPr>
              <w:pStyle w:val="ConsPlusNormal"/>
              <w:jc w:val="center"/>
            </w:pPr>
            <w:r>
              <w:t>2 688,4</w:t>
            </w:r>
          </w:p>
        </w:tc>
        <w:tc>
          <w:tcPr>
            <w:tcW w:w="1128" w:type="dxa"/>
          </w:tcPr>
          <w:p w:rsidR="00CB0E91" w:rsidRDefault="00CB0E91">
            <w:pPr>
              <w:pStyle w:val="ConsPlusNormal"/>
              <w:jc w:val="center"/>
            </w:pPr>
            <w:r>
              <w:t>4 615,0</w:t>
            </w:r>
          </w:p>
        </w:tc>
        <w:tc>
          <w:tcPr>
            <w:tcW w:w="1984" w:type="dxa"/>
          </w:tcPr>
          <w:p w:rsidR="00CB0E91" w:rsidRDefault="00CB0E91">
            <w:pPr>
              <w:pStyle w:val="ConsPlusNormal"/>
              <w:jc w:val="center"/>
            </w:pPr>
            <w:r>
              <w:t>14,4</w:t>
            </w:r>
          </w:p>
        </w:tc>
      </w:tr>
      <w:tr w:rsidR="00CB0E91">
        <w:tc>
          <w:tcPr>
            <w:tcW w:w="567" w:type="dxa"/>
          </w:tcPr>
          <w:p w:rsidR="00CB0E91" w:rsidRDefault="00CB0E91">
            <w:pPr>
              <w:pStyle w:val="ConsPlusNormal"/>
              <w:jc w:val="center"/>
            </w:pPr>
            <w:r>
              <w:t>5.</w:t>
            </w:r>
          </w:p>
        </w:tc>
        <w:tc>
          <w:tcPr>
            <w:tcW w:w="1984" w:type="dxa"/>
          </w:tcPr>
          <w:p w:rsidR="00CB0E91" w:rsidRDefault="00CB0E91">
            <w:pPr>
              <w:pStyle w:val="ConsPlusNormal"/>
              <w:jc w:val="both"/>
            </w:pPr>
            <w:r>
              <w:t>Культура</w:t>
            </w:r>
          </w:p>
        </w:tc>
        <w:tc>
          <w:tcPr>
            <w:tcW w:w="1928" w:type="dxa"/>
          </w:tcPr>
          <w:p w:rsidR="00CB0E91" w:rsidRDefault="00CB0E91">
            <w:pPr>
              <w:pStyle w:val="ConsPlusNormal"/>
              <w:jc w:val="center"/>
            </w:pPr>
            <w:r>
              <w:t>1 654,1</w:t>
            </w:r>
          </w:p>
        </w:tc>
        <w:tc>
          <w:tcPr>
            <w:tcW w:w="1474" w:type="dxa"/>
          </w:tcPr>
          <w:p w:rsidR="00CB0E91" w:rsidRDefault="00CB0E91">
            <w:pPr>
              <w:pStyle w:val="ConsPlusNormal"/>
              <w:jc w:val="center"/>
            </w:pPr>
            <w:r>
              <w:t>2 688,4</w:t>
            </w:r>
          </w:p>
        </w:tc>
        <w:tc>
          <w:tcPr>
            <w:tcW w:w="1128" w:type="dxa"/>
          </w:tcPr>
          <w:p w:rsidR="00CB0E91" w:rsidRDefault="00CB0E91">
            <w:pPr>
              <w:pStyle w:val="ConsPlusNormal"/>
              <w:jc w:val="center"/>
            </w:pPr>
            <w:r>
              <w:t>4 342,5</w:t>
            </w:r>
          </w:p>
        </w:tc>
        <w:tc>
          <w:tcPr>
            <w:tcW w:w="1984" w:type="dxa"/>
          </w:tcPr>
          <w:p w:rsidR="00CB0E91" w:rsidRDefault="00CB0E91">
            <w:pPr>
              <w:pStyle w:val="ConsPlusNormal"/>
              <w:jc w:val="center"/>
            </w:pPr>
            <w:r>
              <w:t>13,6</w:t>
            </w:r>
          </w:p>
        </w:tc>
      </w:tr>
      <w:tr w:rsidR="00CB0E91">
        <w:tc>
          <w:tcPr>
            <w:tcW w:w="567" w:type="dxa"/>
          </w:tcPr>
          <w:p w:rsidR="00CB0E91" w:rsidRDefault="00CB0E91">
            <w:pPr>
              <w:pStyle w:val="ConsPlusNormal"/>
              <w:jc w:val="center"/>
            </w:pPr>
            <w:r>
              <w:t>6.</w:t>
            </w:r>
          </w:p>
        </w:tc>
        <w:tc>
          <w:tcPr>
            <w:tcW w:w="1984" w:type="dxa"/>
          </w:tcPr>
          <w:p w:rsidR="00CB0E91" w:rsidRDefault="00CB0E91">
            <w:pPr>
              <w:pStyle w:val="ConsPlusNormal"/>
              <w:jc w:val="both"/>
            </w:pPr>
            <w:r>
              <w:t>Информация и связь</w:t>
            </w:r>
          </w:p>
        </w:tc>
        <w:tc>
          <w:tcPr>
            <w:tcW w:w="1928" w:type="dxa"/>
          </w:tcPr>
          <w:p w:rsidR="00CB0E91" w:rsidRDefault="00CB0E91">
            <w:pPr>
              <w:pStyle w:val="ConsPlusNormal"/>
              <w:jc w:val="center"/>
            </w:pPr>
            <w:r>
              <w:t>1 654,1</w:t>
            </w:r>
          </w:p>
        </w:tc>
        <w:tc>
          <w:tcPr>
            <w:tcW w:w="1474" w:type="dxa"/>
          </w:tcPr>
          <w:p w:rsidR="00CB0E91" w:rsidRDefault="00CB0E91">
            <w:pPr>
              <w:pStyle w:val="ConsPlusNormal"/>
              <w:jc w:val="center"/>
            </w:pPr>
            <w:r>
              <w:t>2 688,4</w:t>
            </w:r>
          </w:p>
        </w:tc>
        <w:tc>
          <w:tcPr>
            <w:tcW w:w="1128" w:type="dxa"/>
          </w:tcPr>
          <w:p w:rsidR="00CB0E91" w:rsidRDefault="00CB0E91">
            <w:pPr>
              <w:pStyle w:val="ConsPlusNormal"/>
              <w:jc w:val="center"/>
            </w:pPr>
            <w:r>
              <w:t>4 342,5</w:t>
            </w:r>
          </w:p>
        </w:tc>
        <w:tc>
          <w:tcPr>
            <w:tcW w:w="1984" w:type="dxa"/>
          </w:tcPr>
          <w:p w:rsidR="00CB0E91" w:rsidRDefault="00CB0E91">
            <w:pPr>
              <w:pStyle w:val="ConsPlusNormal"/>
              <w:jc w:val="center"/>
            </w:pPr>
            <w:r>
              <w:t>13,6</w:t>
            </w:r>
          </w:p>
        </w:tc>
      </w:tr>
      <w:tr w:rsidR="00CB0E91">
        <w:tc>
          <w:tcPr>
            <w:tcW w:w="567" w:type="dxa"/>
          </w:tcPr>
          <w:p w:rsidR="00CB0E91" w:rsidRDefault="00CB0E91">
            <w:pPr>
              <w:pStyle w:val="ConsPlusNormal"/>
              <w:jc w:val="center"/>
            </w:pPr>
            <w:r>
              <w:t>7.</w:t>
            </w:r>
          </w:p>
        </w:tc>
        <w:tc>
          <w:tcPr>
            <w:tcW w:w="1984" w:type="dxa"/>
          </w:tcPr>
          <w:p w:rsidR="00CB0E91" w:rsidRDefault="00CB0E91">
            <w:pPr>
              <w:pStyle w:val="ConsPlusNormal"/>
              <w:jc w:val="both"/>
            </w:pPr>
            <w:r>
              <w:t>Транспорт</w:t>
            </w:r>
          </w:p>
        </w:tc>
        <w:tc>
          <w:tcPr>
            <w:tcW w:w="1928" w:type="dxa"/>
          </w:tcPr>
          <w:p w:rsidR="00CB0E91" w:rsidRDefault="00CB0E91">
            <w:pPr>
              <w:pStyle w:val="ConsPlusNormal"/>
              <w:jc w:val="center"/>
            </w:pPr>
            <w:r>
              <w:t>4 247,5</w:t>
            </w:r>
          </w:p>
        </w:tc>
        <w:tc>
          <w:tcPr>
            <w:tcW w:w="1474" w:type="dxa"/>
          </w:tcPr>
          <w:p w:rsidR="00CB0E91" w:rsidRDefault="00CB0E91">
            <w:pPr>
              <w:pStyle w:val="ConsPlusNormal"/>
              <w:jc w:val="center"/>
            </w:pPr>
            <w:r>
              <w:t>3 167,5</w:t>
            </w:r>
          </w:p>
        </w:tc>
        <w:tc>
          <w:tcPr>
            <w:tcW w:w="1128" w:type="dxa"/>
          </w:tcPr>
          <w:p w:rsidR="00CB0E91" w:rsidRDefault="00CB0E91">
            <w:pPr>
              <w:pStyle w:val="ConsPlusNormal"/>
              <w:jc w:val="center"/>
            </w:pPr>
            <w:r>
              <w:t>7 415,0</w:t>
            </w:r>
          </w:p>
        </w:tc>
        <w:tc>
          <w:tcPr>
            <w:tcW w:w="1984" w:type="dxa"/>
          </w:tcPr>
          <w:p w:rsidR="00CB0E91" w:rsidRDefault="00CB0E91">
            <w:pPr>
              <w:pStyle w:val="ConsPlusNormal"/>
              <w:jc w:val="center"/>
            </w:pPr>
            <w:r>
              <w:t>19,8</w:t>
            </w:r>
          </w:p>
        </w:tc>
      </w:tr>
      <w:tr w:rsidR="00CB0E91">
        <w:tc>
          <w:tcPr>
            <w:tcW w:w="2551" w:type="dxa"/>
            <w:gridSpan w:val="2"/>
          </w:tcPr>
          <w:p w:rsidR="00CB0E91" w:rsidRDefault="00CB0E91">
            <w:pPr>
              <w:pStyle w:val="ConsPlusNormal"/>
            </w:pPr>
            <w:r>
              <w:t>Итого по разделу 1:</w:t>
            </w:r>
          </w:p>
        </w:tc>
        <w:tc>
          <w:tcPr>
            <w:tcW w:w="1928" w:type="dxa"/>
          </w:tcPr>
          <w:p w:rsidR="00CB0E91" w:rsidRDefault="00CB0E91">
            <w:pPr>
              <w:pStyle w:val="ConsPlusNormal"/>
              <w:jc w:val="center"/>
            </w:pPr>
            <w:r>
              <w:t>13 894,8</w:t>
            </w:r>
          </w:p>
        </w:tc>
        <w:tc>
          <w:tcPr>
            <w:tcW w:w="1474" w:type="dxa"/>
          </w:tcPr>
          <w:p w:rsidR="00CB0E91" w:rsidRDefault="00CB0E91">
            <w:pPr>
              <w:pStyle w:val="ConsPlusNormal"/>
              <w:jc w:val="center"/>
            </w:pPr>
            <w:r>
              <w:t>19 186,1</w:t>
            </w:r>
          </w:p>
        </w:tc>
        <w:tc>
          <w:tcPr>
            <w:tcW w:w="1128" w:type="dxa"/>
          </w:tcPr>
          <w:p w:rsidR="00CB0E91" w:rsidRDefault="00CB0E91">
            <w:pPr>
              <w:pStyle w:val="ConsPlusNormal"/>
              <w:jc w:val="center"/>
            </w:pPr>
            <w:r>
              <w:t>33 080,9</w:t>
            </w:r>
          </w:p>
        </w:tc>
        <w:tc>
          <w:tcPr>
            <w:tcW w:w="1984" w:type="dxa"/>
          </w:tcPr>
          <w:p w:rsidR="00CB0E91" w:rsidRDefault="00CB0E91">
            <w:pPr>
              <w:pStyle w:val="ConsPlusNormal"/>
              <w:jc w:val="center"/>
            </w:pPr>
            <w:r>
              <w:t>100,0</w:t>
            </w:r>
          </w:p>
        </w:tc>
      </w:tr>
      <w:tr w:rsidR="00CB0E91">
        <w:tc>
          <w:tcPr>
            <w:tcW w:w="9065" w:type="dxa"/>
            <w:gridSpan w:val="6"/>
          </w:tcPr>
          <w:p w:rsidR="00CB0E91" w:rsidRDefault="00CB0E91">
            <w:pPr>
              <w:pStyle w:val="ConsPlusNormal"/>
              <w:jc w:val="center"/>
              <w:outlineLvl w:val="6"/>
            </w:pPr>
            <w:r>
              <w:t>2. Финансирование за счет средств по линии Министерства образования и науки Российской Федерации</w:t>
            </w:r>
          </w:p>
        </w:tc>
      </w:tr>
      <w:tr w:rsidR="00CB0E91">
        <w:tc>
          <w:tcPr>
            <w:tcW w:w="567" w:type="dxa"/>
          </w:tcPr>
          <w:p w:rsidR="00CB0E91" w:rsidRDefault="00CB0E91">
            <w:pPr>
              <w:pStyle w:val="ConsPlusNormal"/>
              <w:jc w:val="center"/>
            </w:pPr>
            <w:r>
              <w:t>8</w:t>
            </w:r>
          </w:p>
        </w:tc>
        <w:tc>
          <w:tcPr>
            <w:tcW w:w="1984" w:type="dxa"/>
          </w:tcPr>
          <w:p w:rsidR="00CB0E91" w:rsidRDefault="00CB0E91">
            <w:pPr>
              <w:pStyle w:val="ConsPlusNormal"/>
              <w:jc w:val="both"/>
            </w:pPr>
            <w:r>
              <w:t>Образование</w:t>
            </w:r>
          </w:p>
        </w:tc>
        <w:tc>
          <w:tcPr>
            <w:tcW w:w="1928" w:type="dxa"/>
          </w:tcPr>
          <w:p w:rsidR="00CB0E91" w:rsidRDefault="00CB0E91">
            <w:pPr>
              <w:pStyle w:val="ConsPlusNormal"/>
              <w:jc w:val="center"/>
            </w:pPr>
            <w:r>
              <w:t>7 298,2</w:t>
            </w:r>
          </w:p>
        </w:tc>
        <w:tc>
          <w:tcPr>
            <w:tcW w:w="1474" w:type="dxa"/>
          </w:tcPr>
          <w:p w:rsidR="00CB0E91" w:rsidRDefault="00CB0E91">
            <w:pPr>
              <w:pStyle w:val="ConsPlusNormal"/>
              <w:jc w:val="center"/>
            </w:pPr>
            <w:r>
              <w:t>17 029,1</w:t>
            </w:r>
          </w:p>
        </w:tc>
        <w:tc>
          <w:tcPr>
            <w:tcW w:w="1128" w:type="dxa"/>
          </w:tcPr>
          <w:p w:rsidR="00CB0E91" w:rsidRDefault="00CB0E91">
            <w:pPr>
              <w:pStyle w:val="ConsPlusNormal"/>
              <w:jc w:val="center"/>
            </w:pPr>
            <w:r>
              <w:t>24 327,3</w:t>
            </w:r>
          </w:p>
        </w:tc>
        <w:tc>
          <w:tcPr>
            <w:tcW w:w="1984" w:type="dxa"/>
          </w:tcPr>
          <w:p w:rsidR="00CB0E91" w:rsidRDefault="00CB0E91">
            <w:pPr>
              <w:pStyle w:val="ConsPlusNormal"/>
              <w:jc w:val="center"/>
            </w:pPr>
            <w:r>
              <w:t>100,0</w:t>
            </w:r>
          </w:p>
        </w:tc>
      </w:tr>
      <w:tr w:rsidR="00CB0E91">
        <w:tc>
          <w:tcPr>
            <w:tcW w:w="2551" w:type="dxa"/>
            <w:gridSpan w:val="2"/>
          </w:tcPr>
          <w:p w:rsidR="00CB0E91" w:rsidRDefault="00CB0E91">
            <w:pPr>
              <w:pStyle w:val="ConsPlusNormal"/>
            </w:pPr>
            <w:r>
              <w:t>Итого по разделу 2:</w:t>
            </w:r>
          </w:p>
        </w:tc>
        <w:tc>
          <w:tcPr>
            <w:tcW w:w="1928" w:type="dxa"/>
          </w:tcPr>
          <w:p w:rsidR="00CB0E91" w:rsidRDefault="00CB0E91">
            <w:pPr>
              <w:pStyle w:val="ConsPlusNormal"/>
              <w:jc w:val="center"/>
            </w:pPr>
            <w:r>
              <w:t>7 298,2</w:t>
            </w:r>
          </w:p>
        </w:tc>
        <w:tc>
          <w:tcPr>
            <w:tcW w:w="1474" w:type="dxa"/>
          </w:tcPr>
          <w:p w:rsidR="00CB0E91" w:rsidRDefault="00CB0E91">
            <w:pPr>
              <w:pStyle w:val="ConsPlusNormal"/>
              <w:jc w:val="center"/>
            </w:pPr>
            <w:r>
              <w:t>17 029,1</w:t>
            </w:r>
          </w:p>
        </w:tc>
        <w:tc>
          <w:tcPr>
            <w:tcW w:w="1128" w:type="dxa"/>
          </w:tcPr>
          <w:p w:rsidR="00CB0E91" w:rsidRDefault="00CB0E91">
            <w:pPr>
              <w:pStyle w:val="ConsPlusNormal"/>
              <w:jc w:val="center"/>
            </w:pPr>
            <w:r>
              <w:t>24 327,3</w:t>
            </w:r>
          </w:p>
        </w:tc>
        <w:tc>
          <w:tcPr>
            <w:tcW w:w="1984" w:type="dxa"/>
          </w:tcPr>
          <w:p w:rsidR="00CB0E91" w:rsidRDefault="00CB0E91">
            <w:pPr>
              <w:pStyle w:val="ConsPlusNormal"/>
              <w:jc w:val="center"/>
            </w:pPr>
            <w:r>
              <w:t>100,0</w:t>
            </w:r>
          </w:p>
        </w:tc>
      </w:tr>
      <w:tr w:rsidR="00CB0E91">
        <w:tc>
          <w:tcPr>
            <w:tcW w:w="567" w:type="dxa"/>
          </w:tcPr>
          <w:p w:rsidR="00CB0E91" w:rsidRDefault="00CB0E91">
            <w:pPr>
              <w:pStyle w:val="ConsPlusNormal"/>
              <w:jc w:val="center"/>
            </w:pPr>
            <w:r>
              <w:t>9</w:t>
            </w:r>
          </w:p>
        </w:tc>
        <w:tc>
          <w:tcPr>
            <w:tcW w:w="1984" w:type="dxa"/>
          </w:tcPr>
          <w:p w:rsidR="00CB0E91" w:rsidRDefault="00CB0E91">
            <w:pPr>
              <w:pStyle w:val="ConsPlusNormal"/>
              <w:jc w:val="both"/>
            </w:pPr>
            <w:r>
              <w:t>Итого по таблице:</w:t>
            </w:r>
          </w:p>
        </w:tc>
        <w:tc>
          <w:tcPr>
            <w:tcW w:w="1928" w:type="dxa"/>
          </w:tcPr>
          <w:p w:rsidR="00CB0E91" w:rsidRDefault="00CB0E91">
            <w:pPr>
              <w:pStyle w:val="ConsPlusNormal"/>
              <w:jc w:val="center"/>
            </w:pPr>
            <w:r>
              <w:t>21 193,0</w:t>
            </w:r>
          </w:p>
        </w:tc>
        <w:tc>
          <w:tcPr>
            <w:tcW w:w="1474" w:type="dxa"/>
          </w:tcPr>
          <w:p w:rsidR="00CB0E91" w:rsidRDefault="00CB0E91">
            <w:pPr>
              <w:pStyle w:val="ConsPlusNormal"/>
              <w:jc w:val="center"/>
            </w:pPr>
            <w:r>
              <w:t>36 215,2</w:t>
            </w:r>
          </w:p>
        </w:tc>
        <w:tc>
          <w:tcPr>
            <w:tcW w:w="1128" w:type="dxa"/>
          </w:tcPr>
          <w:p w:rsidR="00CB0E91" w:rsidRDefault="00CB0E91">
            <w:pPr>
              <w:pStyle w:val="ConsPlusNormal"/>
              <w:jc w:val="center"/>
            </w:pPr>
            <w:r>
              <w:t>57 408,2</w:t>
            </w:r>
          </w:p>
        </w:tc>
        <w:tc>
          <w:tcPr>
            <w:tcW w:w="1984" w:type="dxa"/>
          </w:tcPr>
          <w:p w:rsidR="00CB0E91" w:rsidRDefault="00CB0E91">
            <w:pPr>
              <w:pStyle w:val="ConsPlusNormal"/>
              <w:jc w:val="center"/>
            </w:pPr>
            <w:r>
              <w:t>100,0</w:t>
            </w:r>
          </w:p>
        </w:tc>
      </w:tr>
    </w:tbl>
    <w:p w:rsidR="00CB0E91" w:rsidRDefault="00CB0E91">
      <w:pPr>
        <w:pStyle w:val="ConsPlusNormal"/>
        <w:ind w:firstLine="540"/>
        <w:jc w:val="both"/>
      </w:pPr>
    </w:p>
    <w:p w:rsidR="00CB0E91" w:rsidRDefault="00CB0E91">
      <w:pPr>
        <w:pStyle w:val="ConsPlusNormal"/>
        <w:ind w:firstLine="540"/>
        <w:jc w:val="both"/>
        <w:outlineLvl w:val="4"/>
      </w:pPr>
      <w:r>
        <w:t>3.1.2.10. Анализ рисков реализации Подпрограммы 1 и описание мер управления рисками реализации Подпрограммы 1</w:t>
      </w:r>
    </w:p>
    <w:p w:rsidR="00CB0E91" w:rsidRDefault="00CB0E91">
      <w:pPr>
        <w:pStyle w:val="ConsPlusNormal"/>
        <w:ind w:firstLine="540"/>
        <w:jc w:val="both"/>
      </w:pPr>
    </w:p>
    <w:p w:rsidR="00CB0E91" w:rsidRDefault="00CB0E91">
      <w:pPr>
        <w:pStyle w:val="ConsPlusNormal"/>
        <w:ind w:firstLine="540"/>
        <w:jc w:val="both"/>
      </w:pPr>
      <w:r>
        <w:t xml:space="preserve">(в ред. </w:t>
      </w:r>
      <w:hyperlink r:id="rId291" w:history="1">
        <w:r>
          <w:rPr>
            <w:color w:val="0000FF"/>
          </w:rPr>
          <w:t>постановления</w:t>
        </w:r>
      </w:hyperlink>
      <w:r>
        <w:t xml:space="preserve"> Правительства Нижегородской области от 10.06.2016 N 349)</w:t>
      </w:r>
    </w:p>
    <w:p w:rsidR="00CB0E91" w:rsidRDefault="00CB0E91">
      <w:pPr>
        <w:pStyle w:val="ConsPlusNormal"/>
        <w:ind w:firstLine="540"/>
        <w:jc w:val="both"/>
      </w:pPr>
    </w:p>
    <w:p w:rsidR="00CB0E91" w:rsidRDefault="00CB0E91">
      <w:pPr>
        <w:pStyle w:val="ConsPlusNormal"/>
        <w:ind w:firstLine="540"/>
        <w:jc w:val="both"/>
      </w:pPr>
      <w:r>
        <w:t>Механизм реализации Подпрограммы 1 основывается на принципах разграничения полномочий и ответственности соисполнителей Подпрограммы 1. По всем мероприятиям Подпрограммы 1 определены ответственные соисполнители, источник и соответствующие объемы финансирования.</w:t>
      </w:r>
    </w:p>
    <w:p w:rsidR="00CB0E91" w:rsidRDefault="00CB0E91">
      <w:pPr>
        <w:pStyle w:val="ConsPlusNormal"/>
        <w:ind w:firstLine="540"/>
        <w:jc w:val="both"/>
      </w:pPr>
      <w:r>
        <w:t>Организацию исполнения мероприятий, текущее управление, координацию работ соисполнителей Подпрограммы 1, контроль за ходом реализации Подпрограммы 1, в том числе оценку достижения целевых показателей (индикаторов) Подпрограммы 1, осуществляет координатор Подпрограммы 1.</w:t>
      </w:r>
    </w:p>
    <w:p w:rsidR="00CB0E91" w:rsidRDefault="00CB0E91">
      <w:pPr>
        <w:pStyle w:val="ConsPlusNormal"/>
        <w:ind w:firstLine="540"/>
        <w:jc w:val="both"/>
      </w:pPr>
      <w:r>
        <w:t>Соисполнители Подпрограммы 1 организуют исполнение подпрограммных мероприятий, в установленные сроки предоставляют информацию об их исполнении координатору Подпрограммы 1, а также, при необходимости, выступают инициаторами корректировки подпрограммных мероприятий, источников и объемов их финансирования (с учетом результатов оценки эффективности Подпрограммы 1).</w:t>
      </w:r>
    </w:p>
    <w:p w:rsidR="00CB0E91" w:rsidRDefault="00CB0E91">
      <w:pPr>
        <w:pStyle w:val="ConsPlusNormal"/>
        <w:ind w:firstLine="540"/>
        <w:jc w:val="both"/>
      </w:pPr>
      <w:r>
        <w:t xml:space="preserve">Организация исполнения мероприятий координатором и соисполнителями Подпрограммы 1 осуществляется в соответствии с Федеральным </w:t>
      </w:r>
      <w:hyperlink r:id="rId292" w:history="1">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w:t>
      </w:r>
    </w:p>
    <w:p w:rsidR="00CB0E91" w:rsidRDefault="00CB0E91">
      <w:pPr>
        <w:pStyle w:val="ConsPlusNormal"/>
        <w:ind w:firstLine="540"/>
        <w:jc w:val="both"/>
      </w:pPr>
      <w:r>
        <w:t xml:space="preserve">Соисполнители Подпрограммы 1 ежеквартально до 10 числа месяца, следующего за отчетным периодом, представляют координатору Подпрограммы 1 следующие отчеты по формам, утвержденным </w:t>
      </w:r>
      <w:hyperlink r:id="rId293" w:history="1">
        <w:r>
          <w:rPr>
            <w:color w:val="0000FF"/>
          </w:rPr>
          <w:t>приказом</w:t>
        </w:r>
      </w:hyperlink>
      <w:r>
        <w:t xml:space="preserve"> Министерства труда и социальной защиты Российской Федерации от 21 марта 2016 года N 125н:</w:t>
      </w:r>
    </w:p>
    <w:p w:rsidR="00CB0E91" w:rsidRDefault="00CB0E91">
      <w:pPr>
        <w:pStyle w:val="ConsPlusNormal"/>
        <w:ind w:firstLine="540"/>
        <w:jc w:val="both"/>
      </w:pPr>
      <w:r>
        <w:t>- об осуществлении расходов бюджета субъекта Российской Федерации, источником финансового обеспечения которых является субсидия из федерального бюджета бюджету субъекта Российской Федерации на софинансирование расходов на реализацию мероприятий, включенных в государственную программу субъекта Российской Федерации, разработанную на основе примерной программы субъекта Российской Федерации по обеспечению доступности приоритетных объектов и услуг в приоритетных сферах жизнедеятельности инвалидов и других маломобильных групп населения;</w:t>
      </w:r>
    </w:p>
    <w:p w:rsidR="00CB0E91" w:rsidRDefault="00CB0E91">
      <w:pPr>
        <w:pStyle w:val="ConsPlusNormal"/>
        <w:ind w:firstLine="540"/>
        <w:jc w:val="both"/>
      </w:pPr>
      <w:r>
        <w:t xml:space="preserve">- о реализации мероприятий, включенных в государственную программу субъекта </w:t>
      </w:r>
      <w:r>
        <w:lastRenderedPageBreak/>
        <w:t>Российской Федерации, разработанную на основе примерной программы субъекта Российской Федерации по обеспечению доступности приоритетных объектов и услуг в приоритетных сферах жизнедеятельности инвалидов и других маломобильных групп населения.</w:t>
      </w:r>
    </w:p>
    <w:p w:rsidR="00CB0E91" w:rsidRDefault="00CB0E91">
      <w:pPr>
        <w:pStyle w:val="ConsPlusNormal"/>
        <w:ind w:firstLine="540"/>
        <w:jc w:val="both"/>
      </w:pPr>
      <w:r>
        <w:t xml:space="preserve">Соисполнители Подпрограммы 1 ежеквартально до 5 числа месяца, следующего за отчетным периодом, представляют координатору Подпрограммы 1 следующие отчеты по формам, утвержденным </w:t>
      </w:r>
      <w:hyperlink r:id="rId294" w:history="1">
        <w:r>
          <w:rPr>
            <w:color w:val="0000FF"/>
          </w:rPr>
          <w:t>приказом</w:t>
        </w:r>
      </w:hyperlink>
      <w:r>
        <w:t xml:space="preserve"> Министерства труда и социальной защиты Российской Федерации от 21 марта 2016 года N 125н:</w:t>
      </w:r>
    </w:p>
    <w:p w:rsidR="00CB0E91" w:rsidRDefault="00CB0E91">
      <w:pPr>
        <w:pStyle w:val="ConsPlusNormal"/>
        <w:ind w:firstLine="540"/>
        <w:jc w:val="both"/>
      </w:pPr>
      <w:r>
        <w:t>- о реализации мероприятий, включенных в государственную программу субъекта Российской Федерации, разработанную на основе примерной программы субъекта Российской Федерации по обеспечению доступности приоритетных объектов и услуг в приоритетных сферах жизнедеятельности инвалидов и других маломобильных групп населения;</w:t>
      </w:r>
    </w:p>
    <w:p w:rsidR="00CB0E91" w:rsidRDefault="00CB0E91">
      <w:pPr>
        <w:pStyle w:val="ConsPlusNormal"/>
        <w:ind w:firstLine="540"/>
        <w:jc w:val="both"/>
      </w:pPr>
      <w:r>
        <w:t>- о достижении значения показателя результативности использования субсидии из федерального бюджета бюджету субъекта Российской Федерации на софинансирование расходов на реализацию мероприятий, включенных в государственную программу субъекта Российской Федерации, разработанную на основе примерной программы субъекта Российской Федерации по обеспечению доступности приоритетных объектов и услуг в приоритетных сферах жизнедеятельности инвалидов и других маломобильных групп населения.</w:t>
      </w:r>
    </w:p>
    <w:p w:rsidR="00CB0E91" w:rsidRDefault="00CB0E91">
      <w:pPr>
        <w:pStyle w:val="ConsPlusNormal"/>
        <w:ind w:firstLine="540"/>
        <w:jc w:val="both"/>
      </w:pPr>
      <w:r>
        <w:t>Координатор Подпрограммы 1 ежегодно (по итогам года) представляет сводный отчет о реализации Подпрограммы 1 и ее результатах с оценкой эффективности в министерство экономики Нижегородской области.</w:t>
      </w:r>
    </w:p>
    <w:p w:rsidR="00CB0E91" w:rsidRDefault="00CB0E91">
      <w:pPr>
        <w:pStyle w:val="ConsPlusNormal"/>
        <w:ind w:firstLine="540"/>
        <w:jc w:val="both"/>
      </w:pPr>
      <w:r>
        <w:t>Подпрограммные мероприятия в учреждениях спорта и в сфере транспорта, относящиеся к полномочиям муниципальных районов (городских округов) Нижегородской области, планируется осуществлять за счет средств местных бюджетов с привлечением средств федерального бюджета.</w:t>
      </w:r>
    </w:p>
    <w:p w:rsidR="00CB0E91" w:rsidRDefault="00CB0E91">
      <w:pPr>
        <w:pStyle w:val="ConsPlusNormal"/>
        <w:ind w:firstLine="540"/>
        <w:jc w:val="both"/>
      </w:pPr>
      <w:r>
        <w:t xml:space="preserve">Вопросы реализации Подпрограммы 1 планируется рассматривать на заседаниях </w:t>
      </w:r>
      <w:hyperlink r:id="rId295" w:history="1">
        <w:r>
          <w:rPr>
            <w:color w:val="0000FF"/>
          </w:rPr>
          <w:t>Совета</w:t>
        </w:r>
      </w:hyperlink>
      <w:r>
        <w:t xml:space="preserve"> по делам инвалидов при Губернаторе Нижегородской области (далее - Совет), созданного в соответствии с Указом Губернатора Нижегородской области от 24 июня 2009 года N 36 с целью содействия реализации полномочий высшего должностного лица Нижегородской области по обеспечению согласованного функционирования и взаимодействия органов исполнительной власти, органов местного самоуправления, общественных объединений, научных и других организаций при рассмотрении вопросов, связанных с решением проблем инвалидности и инвалидов, в том числе вопросов по содействию в создании условий по формированию безбарьерной среды для МГН на территории Нижегородской области.</w:t>
      </w:r>
    </w:p>
    <w:p w:rsidR="00CB0E91" w:rsidRDefault="00CB0E91">
      <w:pPr>
        <w:pStyle w:val="ConsPlusNormal"/>
        <w:ind w:firstLine="540"/>
        <w:jc w:val="both"/>
      </w:pPr>
      <w:r>
        <w:t xml:space="preserve">В соответствии с </w:t>
      </w:r>
      <w:hyperlink r:id="rId296" w:history="1">
        <w:r>
          <w:rPr>
            <w:color w:val="0000FF"/>
          </w:rPr>
          <w:t>Положением</w:t>
        </w:r>
      </w:hyperlink>
      <w:r>
        <w:t xml:space="preserve"> о Совете по делам инвалидов при Губернаторе Нижегородской области, утвержденным Указом Губернатора Нижегородской области от 24 июня 2009 года N 36, задачами Совета являются подготовка предложений по формированию и проведению государственной политики в отношении инвалидов, определение способов, форм и этапов ее реализации; подготовка предложений по выработке основных направлений совершенствования законодательства Российской Федерации, Нижегородской области в сфере предоставления инвалидам равных с другими гражданами возможностей в реализации конституционных прав и свобод, социального обеспечения инвалидов и установления им мер государственной поддержки на основании анализа положения дел и обобщения практики применения законодательства Российской Федерации в указанной сфере; обсуждение вопросов, относящихся к проблемам инвалидности и инвалидов в Российской Федерации, по инициативе Губернатора Нижегородской области; координация деятельности органов исполнительной власти и органов местного самоуправления муниципальных образований Нижегородской области при формировании безбарьерной среды для маломобильных граждан на территории Нижегородской области.</w:t>
      </w:r>
    </w:p>
    <w:p w:rsidR="00CB0E91" w:rsidRDefault="00CB0E91">
      <w:pPr>
        <w:pStyle w:val="ConsPlusNormal"/>
        <w:ind w:firstLine="540"/>
        <w:jc w:val="both"/>
      </w:pPr>
      <w:r>
        <w:t xml:space="preserve">В состав Совета наряду с руководителями органов исполнительной власти Нижегородской области, участвующих в решении проблем инвалидов, входят руководители крупнейших общественных организаций, функционирующих на территории Нижегородской области: Нижегородской региональной организации Общероссийской общественной организации инвалидов войны в Афганистане, Нижегородской областной организации Общероссийской общественной организации "Всероссийское общество инвалидов", Нижегородского регионального отделения Общероссийской общественной организации "Всероссийское общество </w:t>
      </w:r>
      <w:r>
        <w:lastRenderedPageBreak/>
        <w:t>глухих", председатель правления Нижегородской областной организации Общероссийской общественной организации инвалидов "Всероссийское ордена Трудового Красного Знамени общество слепых".</w:t>
      </w:r>
    </w:p>
    <w:p w:rsidR="00CB0E91" w:rsidRDefault="00CB0E91">
      <w:pPr>
        <w:pStyle w:val="ConsPlusNormal"/>
        <w:ind w:firstLine="540"/>
        <w:jc w:val="both"/>
      </w:pPr>
    </w:p>
    <w:p w:rsidR="00CB0E91" w:rsidRDefault="00CB0E91">
      <w:pPr>
        <w:pStyle w:val="ConsPlusNormal"/>
        <w:ind w:firstLine="540"/>
        <w:jc w:val="both"/>
        <w:outlineLvl w:val="2"/>
      </w:pPr>
      <w:bookmarkStart w:id="11" w:name="P6874"/>
      <w:bookmarkEnd w:id="11"/>
      <w:r>
        <w:t>3.2. Подпрограмма 2 "Модернизация и развитие социального обслуживания населения" на 2015 - 2020 годы</w:t>
      </w:r>
    </w:p>
    <w:p w:rsidR="00CB0E91" w:rsidRDefault="00CB0E91">
      <w:pPr>
        <w:pStyle w:val="ConsPlusNormal"/>
        <w:ind w:firstLine="540"/>
        <w:jc w:val="both"/>
      </w:pPr>
    </w:p>
    <w:p w:rsidR="00CB0E91" w:rsidRDefault="00CB0E91">
      <w:pPr>
        <w:pStyle w:val="ConsPlusNormal"/>
        <w:jc w:val="center"/>
        <w:outlineLvl w:val="3"/>
      </w:pPr>
      <w:r>
        <w:t>3.2.1. Паспорт Подпрограммы 2 "Модернизация и развитие</w:t>
      </w:r>
    </w:p>
    <w:p w:rsidR="00CB0E91" w:rsidRDefault="00CB0E91">
      <w:pPr>
        <w:pStyle w:val="ConsPlusNormal"/>
        <w:jc w:val="center"/>
      </w:pPr>
      <w:r>
        <w:t>социального обслуживания населения" на 2015 - 2020 годы</w:t>
      </w:r>
    </w:p>
    <w:p w:rsidR="00CB0E91" w:rsidRDefault="00CB0E91">
      <w:pPr>
        <w:pStyle w:val="ConsPlusNormal"/>
        <w:ind w:firstLine="540"/>
        <w:jc w:val="both"/>
      </w:pPr>
    </w:p>
    <w:p w:rsidR="00CB0E91" w:rsidRDefault="00CB0E91">
      <w:pPr>
        <w:pStyle w:val="ConsPlusNormal"/>
        <w:jc w:val="center"/>
      </w:pPr>
      <w:r>
        <w:t>(далее - Подпрограмма 2)</w:t>
      </w:r>
    </w:p>
    <w:p w:rsidR="00CB0E91" w:rsidRDefault="00CB0E91">
      <w:pPr>
        <w:pStyle w:val="ConsPlusNormal"/>
        <w:jc w:val="center"/>
      </w:pPr>
    </w:p>
    <w:p w:rsidR="00CB0E91" w:rsidRDefault="00CB0E91">
      <w:pPr>
        <w:pStyle w:val="ConsPlusNormal"/>
        <w:jc w:val="center"/>
      </w:pPr>
      <w:r>
        <w:t xml:space="preserve">(в ред. </w:t>
      </w:r>
      <w:hyperlink r:id="rId297" w:history="1">
        <w:r>
          <w:rPr>
            <w:color w:val="0000FF"/>
          </w:rPr>
          <w:t>постановления</w:t>
        </w:r>
      </w:hyperlink>
      <w:r>
        <w:t xml:space="preserve"> Правительства Нижегородской области</w:t>
      </w:r>
    </w:p>
    <w:p w:rsidR="00CB0E91" w:rsidRDefault="00CB0E91">
      <w:pPr>
        <w:pStyle w:val="ConsPlusNormal"/>
        <w:jc w:val="center"/>
      </w:pPr>
      <w:r>
        <w:t>от 07.11.2014 N 769)</w:t>
      </w:r>
    </w:p>
    <w:p w:rsidR="00CB0E91" w:rsidRDefault="00CB0E91">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721"/>
        <w:gridCol w:w="6350"/>
      </w:tblGrid>
      <w:tr w:rsidR="00CB0E91">
        <w:tc>
          <w:tcPr>
            <w:tcW w:w="2721" w:type="dxa"/>
            <w:tcBorders>
              <w:top w:val="nil"/>
              <w:left w:val="nil"/>
              <w:bottom w:val="nil"/>
              <w:right w:val="nil"/>
            </w:tcBorders>
          </w:tcPr>
          <w:p w:rsidR="00CB0E91" w:rsidRDefault="00CB0E91">
            <w:pPr>
              <w:pStyle w:val="ConsPlusNormal"/>
              <w:jc w:val="both"/>
            </w:pPr>
            <w:r>
              <w:t>Государственный заказчик-координатор Подпрограммы 2</w:t>
            </w:r>
          </w:p>
        </w:tc>
        <w:tc>
          <w:tcPr>
            <w:tcW w:w="6350" w:type="dxa"/>
            <w:tcBorders>
              <w:top w:val="nil"/>
              <w:left w:val="nil"/>
              <w:bottom w:val="nil"/>
              <w:right w:val="nil"/>
            </w:tcBorders>
          </w:tcPr>
          <w:p w:rsidR="00CB0E91" w:rsidRDefault="00CB0E91">
            <w:pPr>
              <w:pStyle w:val="ConsPlusNormal"/>
              <w:jc w:val="both"/>
            </w:pPr>
            <w:r>
              <w:t>министерство социальной политики Нижегородской области</w:t>
            </w:r>
          </w:p>
        </w:tc>
      </w:tr>
      <w:tr w:rsidR="00CB0E91">
        <w:tc>
          <w:tcPr>
            <w:tcW w:w="2721" w:type="dxa"/>
            <w:tcBorders>
              <w:top w:val="nil"/>
              <w:left w:val="nil"/>
              <w:bottom w:val="nil"/>
              <w:right w:val="nil"/>
            </w:tcBorders>
          </w:tcPr>
          <w:p w:rsidR="00CB0E91" w:rsidRDefault="00CB0E91">
            <w:pPr>
              <w:pStyle w:val="ConsPlusNormal"/>
              <w:jc w:val="both"/>
            </w:pPr>
            <w:r>
              <w:t>Соисполнители</w:t>
            </w:r>
          </w:p>
        </w:tc>
        <w:tc>
          <w:tcPr>
            <w:tcW w:w="6350" w:type="dxa"/>
            <w:tcBorders>
              <w:top w:val="nil"/>
              <w:left w:val="nil"/>
              <w:bottom w:val="nil"/>
              <w:right w:val="nil"/>
            </w:tcBorders>
          </w:tcPr>
          <w:p w:rsidR="00CB0E91" w:rsidRDefault="00CB0E91">
            <w:pPr>
              <w:pStyle w:val="ConsPlusNormal"/>
              <w:jc w:val="both"/>
            </w:pPr>
            <w:r>
              <w:t>отсутствуют</w:t>
            </w:r>
          </w:p>
        </w:tc>
      </w:tr>
      <w:tr w:rsidR="00CB0E91">
        <w:tc>
          <w:tcPr>
            <w:tcW w:w="2721" w:type="dxa"/>
            <w:tcBorders>
              <w:top w:val="nil"/>
              <w:left w:val="nil"/>
              <w:bottom w:val="nil"/>
              <w:right w:val="nil"/>
            </w:tcBorders>
          </w:tcPr>
          <w:p w:rsidR="00CB0E91" w:rsidRDefault="00CB0E91">
            <w:pPr>
              <w:pStyle w:val="ConsPlusNormal"/>
              <w:jc w:val="both"/>
            </w:pPr>
            <w:r>
              <w:t>Цель Подпрограммы 2</w:t>
            </w:r>
          </w:p>
        </w:tc>
        <w:tc>
          <w:tcPr>
            <w:tcW w:w="6350" w:type="dxa"/>
            <w:tcBorders>
              <w:top w:val="nil"/>
              <w:left w:val="nil"/>
              <w:bottom w:val="nil"/>
              <w:right w:val="nil"/>
            </w:tcBorders>
          </w:tcPr>
          <w:p w:rsidR="00CB0E91" w:rsidRDefault="00CB0E91">
            <w:pPr>
              <w:pStyle w:val="ConsPlusNormal"/>
              <w:jc w:val="both"/>
            </w:pPr>
            <w:r>
              <w:t>обеспечение доступности, повышение эффективности и качества предоставления населению Нижегородской области услуг в сфере социального обслуживания</w:t>
            </w:r>
          </w:p>
        </w:tc>
      </w:tr>
      <w:tr w:rsidR="00CB0E91">
        <w:tc>
          <w:tcPr>
            <w:tcW w:w="2721" w:type="dxa"/>
            <w:tcBorders>
              <w:top w:val="nil"/>
              <w:left w:val="nil"/>
              <w:bottom w:val="nil"/>
              <w:right w:val="nil"/>
            </w:tcBorders>
          </w:tcPr>
          <w:p w:rsidR="00CB0E91" w:rsidRDefault="00CB0E91">
            <w:pPr>
              <w:pStyle w:val="ConsPlusNormal"/>
              <w:jc w:val="both"/>
            </w:pPr>
            <w:r>
              <w:t>Задачи Подпрограммы 2</w:t>
            </w:r>
          </w:p>
        </w:tc>
        <w:tc>
          <w:tcPr>
            <w:tcW w:w="6350" w:type="dxa"/>
            <w:tcBorders>
              <w:top w:val="nil"/>
              <w:left w:val="nil"/>
              <w:bottom w:val="nil"/>
              <w:right w:val="nil"/>
            </w:tcBorders>
          </w:tcPr>
          <w:p w:rsidR="00CB0E91" w:rsidRDefault="00CB0E91">
            <w:pPr>
              <w:pStyle w:val="ConsPlusNormal"/>
              <w:jc w:val="both"/>
            </w:pPr>
            <w:r>
              <w:t>- выполнение обязательств Правительства Нижегородской области по социальной поддержке отдельных категорий граждан, включая обеспечение потребности граждан пожилого возраста и инвалидов, детей-инвалидов в социальном обслуживании;</w:t>
            </w:r>
          </w:p>
          <w:p w:rsidR="00CB0E91" w:rsidRDefault="00CB0E91">
            <w:pPr>
              <w:pStyle w:val="ConsPlusNormal"/>
              <w:jc w:val="both"/>
            </w:pPr>
            <w:r>
              <w:t>- модернизация учреждений социального обслуживания граждан пожилого возраста и инвалидов;</w:t>
            </w:r>
          </w:p>
          <w:p w:rsidR="00CB0E91" w:rsidRDefault="00CB0E91">
            <w:pPr>
              <w:pStyle w:val="ConsPlusNormal"/>
              <w:jc w:val="both"/>
            </w:pPr>
            <w:r>
              <w:t>- сохранение кадрового потенциала и повышение престижа профессии работников учреждений социального обслуживания населения</w:t>
            </w:r>
          </w:p>
        </w:tc>
      </w:tr>
      <w:tr w:rsidR="00CB0E91">
        <w:tc>
          <w:tcPr>
            <w:tcW w:w="2721" w:type="dxa"/>
            <w:tcBorders>
              <w:top w:val="nil"/>
              <w:left w:val="nil"/>
              <w:bottom w:val="nil"/>
              <w:right w:val="nil"/>
            </w:tcBorders>
          </w:tcPr>
          <w:p w:rsidR="00CB0E91" w:rsidRDefault="00CB0E91">
            <w:pPr>
              <w:pStyle w:val="ConsPlusNormal"/>
              <w:jc w:val="both"/>
            </w:pPr>
            <w:r>
              <w:t>Этапы и сроки реализации Подпрограммы 2</w:t>
            </w:r>
          </w:p>
        </w:tc>
        <w:tc>
          <w:tcPr>
            <w:tcW w:w="6350" w:type="dxa"/>
            <w:tcBorders>
              <w:top w:val="nil"/>
              <w:left w:val="nil"/>
              <w:bottom w:val="nil"/>
              <w:right w:val="nil"/>
            </w:tcBorders>
          </w:tcPr>
          <w:p w:rsidR="00CB0E91" w:rsidRDefault="00CB0E91">
            <w:pPr>
              <w:pStyle w:val="ConsPlusNormal"/>
              <w:jc w:val="both"/>
            </w:pPr>
            <w:r>
              <w:t>Подпрограмма 2 реализуется в один этап.</w:t>
            </w:r>
          </w:p>
          <w:p w:rsidR="00CB0E91" w:rsidRDefault="00CB0E91">
            <w:pPr>
              <w:pStyle w:val="ConsPlusNormal"/>
              <w:jc w:val="both"/>
            </w:pPr>
            <w:r>
              <w:t>Срок реализации 2015 - 2020 годы</w:t>
            </w:r>
          </w:p>
        </w:tc>
      </w:tr>
      <w:tr w:rsidR="00CB0E91">
        <w:tc>
          <w:tcPr>
            <w:tcW w:w="2721" w:type="dxa"/>
            <w:tcBorders>
              <w:top w:val="nil"/>
              <w:left w:val="nil"/>
              <w:bottom w:val="nil"/>
              <w:right w:val="nil"/>
            </w:tcBorders>
          </w:tcPr>
          <w:p w:rsidR="00CB0E91" w:rsidRDefault="00CB0E91">
            <w:pPr>
              <w:pStyle w:val="ConsPlusNormal"/>
              <w:jc w:val="both"/>
            </w:pPr>
            <w:r>
              <w:t>Объемы бюджетных ассигнований Подпрограммы 2 за счет средств областного бюджета</w:t>
            </w:r>
          </w:p>
        </w:tc>
        <w:tc>
          <w:tcPr>
            <w:tcW w:w="6350" w:type="dxa"/>
            <w:tcBorders>
              <w:top w:val="nil"/>
              <w:left w:val="nil"/>
              <w:bottom w:val="nil"/>
              <w:right w:val="nil"/>
            </w:tcBorders>
          </w:tcPr>
          <w:p w:rsidR="00CB0E91" w:rsidRDefault="00CB0E91">
            <w:pPr>
              <w:pStyle w:val="ConsPlusNormal"/>
              <w:jc w:val="both"/>
            </w:pPr>
            <w:r>
              <w:t>Общий объем средств областного бюджета на реализацию Подпрограммы 2 составляет 36109752,8 рублей, из них:</w:t>
            </w:r>
          </w:p>
          <w:p w:rsidR="00CB0E91" w:rsidRDefault="00CB0E91">
            <w:pPr>
              <w:pStyle w:val="ConsPlusNormal"/>
              <w:jc w:val="both"/>
            </w:pPr>
            <w:r>
              <w:t>в 2015 году - 5981970,4 тыс. рублей;</w:t>
            </w:r>
          </w:p>
          <w:p w:rsidR="00CB0E91" w:rsidRDefault="00CB0E91">
            <w:pPr>
              <w:pStyle w:val="ConsPlusNormal"/>
              <w:jc w:val="both"/>
            </w:pPr>
            <w:r>
              <w:t>в 2016 году - 6088262,4 тыс. рублей;</w:t>
            </w:r>
          </w:p>
          <w:p w:rsidR="00CB0E91" w:rsidRDefault="00CB0E91">
            <w:pPr>
              <w:pStyle w:val="ConsPlusNormal"/>
              <w:jc w:val="both"/>
            </w:pPr>
            <w:r>
              <w:t>в 2017 году - 6009880,0 тыс. рублей;</w:t>
            </w:r>
          </w:p>
          <w:p w:rsidR="00CB0E91" w:rsidRDefault="00CB0E91">
            <w:pPr>
              <w:pStyle w:val="ConsPlusNormal"/>
              <w:jc w:val="both"/>
            </w:pPr>
            <w:r>
              <w:t>в 2018 году - 6009880,0 тыс. рублей;</w:t>
            </w:r>
          </w:p>
          <w:p w:rsidR="00CB0E91" w:rsidRDefault="00CB0E91">
            <w:pPr>
              <w:pStyle w:val="ConsPlusNormal"/>
              <w:jc w:val="both"/>
            </w:pPr>
            <w:r>
              <w:t>в 2019 году - 6009880,0 тыс. рублей;</w:t>
            </w:r>
          </w:p>
          <w:p w:rsidR="00CB0E91" w:rsidRDefault="00CB0E91">
            <w:pPr>
              <w:pStyle w:val="ConsPlusNormal"/>
              <w:jc w:val="both"/>
            </w:pPr>
            <w:r>
              <w:t>в 2020 году - 6009880,0 тыс. рублей</w:t>
            </w:r>
          </w:p>
        </w:tc>
      </w:tr>
      <w:tr w:rsidR="00CB0E91">
        <w:tc>
          <w:tcPr>
            <w:tcW w:w="9071" w:type="dxa"/>
            <w:gridSpan w:val="2"/>
            <w:tcBorders>
              <w:top w:val="nil"/>
              <w:left w:val="nil"/>
              <w:bottom w:val="nil"/>
              <w:right w:val="nil"/>
            </w:tcBorders>
          </w:tcPr>
          <w:p w:rsidR="00CB0E91" w:rsidRDefault="00CB0E91">
            <w:pPr>
              <w:pStyle w:val="ConsPlusNormal"/>
              <w:jc w:val="both"/>
            </w:pPr>
            <w:r>
              <w:t xml:space="preserve">(в ред. постановлений Правительства Нижегородской области от 09.09.2015 </w:t>
            </w:r>
            <w:hyperlink r:id="rId298" w:history="1">
              <w:r>
                <w:rPr>
                  <w:color w:val="0000FF"/>
                </w:rPr>
                <w:t>N 572</w:t>
              </w:r>
            </w:hyperlink>
            <w:r>
              <w:t xml:space="preserve">, от 17.03.2016 </w:t>
            </w:r>
            <w:hyperlink r:id="rId299" w:history="1">
              <w:r>
                <w:rPr>
                  <w:color w:val="0000FF"/>
                </w:rPr>
                <w:t>N 145</w:t>
              </w:r>
            </w:hyperlink>
            <w:r>
              <w:t xml:space="preserve">, от 02.08.2016 </w:t>
            </w:r>
            <w:hyperlink r:id="rId300" w:history="1">
              <w:r>
                <w:rPr>
                  <w:color w:val="0000FF"/>
                </w:rPr>
                <w:t>N 500</w:t>
              </w:r>
            </w:hyperlink>
            <w:r>
              <w:t xml:space="preserve">, от 30.12.2016 </w:t>
            </w:r>
            <w:hyperlink r:id="rId301" w:history="1">
              <w:r>
                <w:rPr>
                  <w:color w:val="0000FF"/>
                </w:rPr>
                <w:t>N 924</w:t>
              </w:r>
            </w:hyperlink>
            <w:r>
              <w:t>)</w:t>
            </w:r>
          </w:p>
        </w:tc>
      </w:tr>
      <w:tr w:rsidR="00CB0E91">
        <w:tc>
          <w:tcPr>
            <w:tcW w:w="2721" w:type="dxa"/>
            <w:tcBorders>
              <w:top w:val="nil"/>
              <w:left w:val="nil"/>
              <w:bottom w:val="nil"/>
              <w:right w:val="nil"/>
            </w:tcBorders>
          </w:tcPr>
          <w:p w:rsidR="00CB0E91" w:rsidRDefault="00CB0E91">
            <w:pPr>
              <w:pStyle w:val="ConsPlusNormal"/>
              <w:jc w:val="both"/>
            </w:pPr>
            <w:r>
              <w:t>Индикаторы достижения цели и показатели непосредственных результатов</w:t>
            </w:r>
          </w:p>
        </w:tc>
        <w:tc>
          <w:tcPr>
            <w:tcW w:w="6350" w:type="dxa"/>
            <w:tcBorders>
              <w:top w:val="nil"/>
              <w:left w:val="nil"/>
              <w:bottom w:val="nil"/>
              <w:right w:val="nil"/>
            </w:tcBorders>
          </w:tcPr>
          <w:p w:rsidR="00CB0E91" w:rsidRDefault="00CB0E91">
            <w:pPr>
              <w:pStyle w:val="ConsPlusNormal"/>
              <w:jc w:val="both"/>
            </w:pPr>
            <w:r>
              <w:t>Индикаторы (к 2020 году):</w:t>
            </w:r>
          </w:p>
          <w:p w:rsidR="00CB0E91" w:rsidRDefault="00CB0E91">
            <w:pPr>
              <w:pStyle w:val="ConsPlusNormal"/>
              <w:jc w:val="both"/>
            </w:pPr>
            <w:r>
              <w:t>1. Соотношение средней заработной платы социальных работников и средней заработной платы в Нижегородской области (к 2020 году - 100%).</w:t>
            </w:r>
          </w:p>
          <w:p w:rsidR="00CB0E91" w:rsidRDefault="00CB0E91">
            <w:pPr>
              <w:pStyle w:val="ConsPlusNormal"/>
              <w:jc w:val="both"/>
            </w:pPr>
            <w:r>
              <w:lastRenderedPageBreak/>
              <w:t>2. Число высококвалифицированных работников социальной сферы, % от числа квалифицированных работников (к 2020 году - 35,9%).</w:t>
            </w:r>
          </w:p>
          <w:p w:rsidR="00CB0E91" w:rsidRDefault="00CB0E91">
            <w:pPr>
              <w:pStyle w:val="ConsPlusNormal"/>
              <w:jc w:val="both"/>
            </w:pPr>
            <w:r>
              <w:t>3. Удельный вес зданий стационарных учреждений социального обслуживания граждан пожилого возраста, инвалидов (взрослых и детей), лиц без определенного места жительства и занятий, требующих реконструкции зданий, находящихся в аварийном состоянии, ветхих зданий, от общего количества зданий стационарных учреждений социального обслуживания граждан пожилого возраста, инвалидов (взрослых и детей), лиц без определенного места жительства и занятий (к 2020 году - 0%).</w:t>
            </w:r>
          </w:p>
          <w:p w:rsidR="00CB0E91" w:rsidRDefault="00CB0E91">
            <w:pPr>
              <w:pStyle w:val="ConsPlusNormal"/>
              <w:jc w:val="both"/>
            </w:pPr>
            <w:r>
              <w:t>4. Удовлетворенность граждан качеством и доступностью социальных услуг (к 2020 году - 100%).</w:t>
            </w:r>
          </w:p>
          <w:p w:rsidR="00CB0E91" w:rsidRDefault="00CB0E91">
            <w:pPr>
              <w:pStyle w:val="ConsPlusNormal"/>
              <w:jc w:val="both"/>
            </w:pPr>
            <w:r>
              <w:t>5. Доля граждан, получивших социальные услуги в условиях психоневрологических интернатов, от общего количества граждан, нуждающихся в стационарном социальном обслуживании в условиях психоневрологических интернатов" (к 2020 - 100%).</w:t>
            </w:r>
          </w:p>
          <w:p w:rsidR="00CB0E91" w:rsidRDefault="00CB0E91">
            <w:pPr>
              <w:pStyle w:val="ConsPlusNormal"/>
              <w:jc w:val="both"/>
            </w:pPr>
            <w:r>
              <w:t>6. Удельный вес социально ориентированных некоммерческих организаций, оказывающих социальные услуги, от общего количества организаций всех форм собственности, включенных в реестр поставщиков социальных услуг Нижегородской области (к 2020 году - 2,2%)</w:t>
            </w:r>
          </w:p>
        </w:tc>
      </w:tr>
      <w:tr w:rsidR="00CB0E91">
        <w:tc>
          <w:tcPr>
            <w:tcW w:w="2721" w:type="dxa"/>
            <w:tcBorders>
              <w:top w:val="nil"/>
              <w:left w:val="nil"/>
              <w:bottom w:val="nil"/>
              <w:right w:val="nil"/>
            </w:tcBorders>
          </w:tcPr>
          <w:p w:rsidR="00CB0E91" w:rsidRDefault="00CB0E91">
            <w:pPr>
              <w:pStyle w:val="ConsPlusNormal"/>
            </w:pPr>
          </w:p>
        </w:tc>
        <w:tc>
          <w:tcPr>
            <w:tcW w:w="6350" w:type="dxa"/>
            <w:tcBorders>
              <w:top w:val="nil"/>
              <w:left w:val="nil"/>
              <w:bottom w:val="nil"/>
              <w:right w:val="nil"/>
            </w:tcBorders>
          </w:tcPr>
          <w:p w:rsidR="00CB0E91" w:rsidRDefault="00CB0E91">
            <w:pPr>
              <w:pStyle w:val="ConsPlusNormal"/>
              <w:jc w:val="both"/>
            </w:pPr>
            <w:r>
              <w:t>Непосредственные результаты к 2020 году:</w:t>
            </w:r>
          </w:p>
          <w:p w:rsidR="00CB0E91" w:rsidRDefault="00CB0E91">
            <w:pPr>
              <w:pStyle w:val="ConsPlusNormal"/>
              <w:jc w:val="both"/>
            </w:pPr>
            <w:r>
              <w:t>- сохранение и укрепление кадрового потенциала учреждений с доведением укомплектованности штатного состава учреждений высококвалифицированными кадрами не менее 1/3 от числа квалифицированных работников социальных учреждений (в 2020 году - 770 чел.);</w:t>
            </w:r>
          </w:p>
          <w:p w:rsidR="00CB0E91" w:rsidRDefault="00CB0E91">
            <w:pPr>
              <w:pStyle w:val="ConsPlusNormal"/>
              <w:jc w:val="both"/>
            </w:pPr>
            <w:r>
              <w:t>- сохранение нулевого значения удельного веса зданий стационарных учреждений социального обслуживания граждан пожилого возраста, инвалидов (взрослых и детей), лиц без определенного места жительства и занятий, требующих реконструкции зданий, находящихся в аварийном состоянии, ветхих зданий, в общем количестве зданий стационарных учреждений социального обслуживания граждан пожилого возраста, инвалидов (взрослых и детей), лиц без определенного места жительства и занятий;</w:t>
            </w:r>
          </w:p>
          <w:p w:rsidR="00CB0E91" w:rsidRDefault="00CB0E91">
            <w:pPr>
              <w:pStyle w:val="ConsPlusNormal"/>
              <w:jc w:val="both"/>
            </w:pPr>
            <w:r>
              <w:t>- отсутствие обоснованных жалоб на предоставление социальных услуг;</w:t>
            </w:r>
          </w:p>
          <w:p w:rsidR="00CB0E91" w:rsidRDefault="00CB0E91">
            <w:pPr>
              <w:pStyle w:val="ConsPlusNormal"/>
              <w:jc w:val="both"/>
            </w:pPr>
            <w:r>
              <w:t>- количество социально ориентированных некоммерческих организаций, оказывающих социальные услуги, включенных в реестр поставщиков социальных услуг Нижегородской области, ед. (в 2020 году - 4)</w:t>
            </w:r>
          </w:p>
        </w:tc>
      </w:tr>
      <w:tr w:rsidR="00CB0E91">
        <w:tc>
          <w:tcPr>
            <w:tcW w:w="9071" w:type="dxa"/>
            <w:gridSpan w:val="2"/>
            <w:tcBorders>
              <w:top w:val="nil"/>
              <w:left w:val="nil"/>
              <w:bottom w:val="nil"/>
              <w:right w:val="nil"/>
            </w:tcBorders>
          </w:tcPr>
          <w:p w:rsidR="00CB0E91" w:rsidRDefault="00CB0E91">
            <w:pPr>
              <w:pStyle w:val="ConsPlusNormal"/>
              <w:jc w:val="both"/>
            </w:pPr>
            <w:r>
              <w:t xml:space="preserve">(в ред. постановлений Правительства Нижегородской области от 01.08.2016 </w:t>
            </w:r>
            <w:hyperlink r:id="rId302" w:history="1">
              <w:r>
                <w:rPr>
                  <w:color w:val="0000FF"/>
                </w:rPr>
                <w:t>N 497</w:t>
              </w:r>
            </w:hyperlink>
            <w:r>
              <w:t xml:space="preserve">, от 29.08.2016 </w:t>
            </w:r>
            <w:hyperlink r:id="rId303" w:history="1">
              <w:r>
                <w:rPr>
                  <w:color w:val="0000FF"/>
                </w:rPr>
                <w:t>N 585</w:t>
              </w:r>
            </w:hyperlink>
            <w:r>
              <w:t xml:space="preserve">, от 30.12.2016 </w:t>
            </w:r>
            <w:hyperlink r:id="rId304" w:history="1">
              <w:r>
                <w:rPr>
                  <w:color w:val="0000FF"/>
                </w:rPr>
                <w:t>N 924</w:t>
              </w:r>
            </w:hyperlink>
            <w:r>
              <w:t>)</w:t>
            </w:r>
          </w:p>
        </w:tc>
      </w:tr>
    </w:tbl>
    <w:p w:rsidR="00CB0E91" w:rsidRDefault="00CB0E91">
      <w:pPr>
        <w:pStyle w:val="ConsPlusNormal"/>
        <w:ind w:firstLine="540"/>
        <w:jc w:val="both"/>
      </w:pPr>
    </w:p>
    <w:p w:rsidR="00CB0E91" w:rsidRDefault="00CB0E91">
      <w:pPr>
        <w:pStyle w:val="ConsPlusNormal"/>
        <w:ind w:firstLine="540"/>
        <w:jc w:val="both"/>
        <w:outlineLvl w:val="3"/>
      </w:pPr>
      <w:r>
        <w:t>3.2.2. Текстовая часть Подпрограммы 2</w:t>
      </w:r>
    </w:p>
    <w:p w:rsidR="00CB0E91" w:rsidRDefault="00CB0E91">
      <w:pPr>
        <w:pStyle w:val="ConsPlusNormal"/>
        <w:ind w:firstLine="540"/>
        <w:jc w:val="both"/>
      </w:pPr>
    </w:p>
    <w:p w:rsidR="00CB0E91" w:rsidRDefault="00CB0E91">
      <w:pPr>
        <w:pStyle w:val="ConsPlusNormal"/>
        <w:ind w:firstLine="540"/>
        <w:jc w:val="both"/>
        <w:outlineLvl w:val="4"/>
      </w:pPr>
      <w:r>
        <w:t>3.2.2.1. Характеристика текущего состояния</w:t>
      </w:r>
    </w:p>
    <w:p w:rsidR="00CB0E91" w:rsidRDefault="00CB0E91">
      <w:pPr>
        <w:pStyle w:val="ConsPlusNormal"/>
        <w:ind w:firstLine="540"/>
        <w:jc w:val="both"/>
      </w:pPr>
    </w:p>
    <w:p w:rsidR="00CB0E91" w:rsidRDefault="00CB0E91">
      <w:pPr>
        <w:pStyle w:val="ConsPlusNormal"/>
        <w:ind w:firstLine="540"/>
        <w:jc w:val="both"/>
      </w:pPr>
      <w:r>
        <w:lastRenderedPageBreak/>
        <w:t>Система социальной защиты населения, являясь частью социальной сферы, выполняет функцию оперативного механизма, защищающего граждан при возникновении каких-либо неблагоприятных факторов социальной среды, таких как утрата дохода, являющегося источником средств существования, материальная необеспеченность, инвалидность, наступление старости, потеря кормильца и других.</w:t>
      </w:r>
    </w:p>
    <w:p w:rsidR="00CB0E91" w:rsidRDefault="00CB0E91">
      <w:pPr>
        <w:pStyle w:val="ConsPlusNormal"/>
        <w:ind w:firstLine="540"/>
        <w:jc w:val="both"/>
      </w:pPr>
      <w:r>
        <w:t>Одним из направлений системы социальной защиты населения является исполнение государственных социальных обязательств по обеспечению прав граждан пожилого возраста и инвалидов на социальное обслуживание.</w:t>
      </w:r>
    </w:p>
    <w:p w:rsidR="00CB0E91" w:rsidRDefault="00CB0E91">
      <w:pPr>
        <w:pStyle w:val="ConsPlusNormal"/>
        <w:ind w:firstLine="540"/>
        <w:jc w:val="both"/>
      </w:pPr>
      <w:r>
        <w:t>Деятельность учреждений системы социального обслуживания граждан пожилого возраста и инвалидов осуществляется на основе законодательства Российской Федерации и Нижегородской области.</w:t>
      </w:r>
    </w:p>
    <w:p w:rsidR="00CB0E91" w:rsidRDefault="00CB0E91">
      <w:pPr>
        <w:pStyle w:val="ConsPlusNormal"/>
        <w:ind w:firstLine="540"/>
        <w:jc w:val="both"/>
      </w:pPr>
      <w:r>
        <w:t>На 1 января 2014 года предоставление гражданам пожилого возраста и инвалидам жизненно важных социальных услуг в Нижегородской области, в том числе реабилитационных услуг, осуществляют 131 учреждение социального обслуживания, объединенные в единую систему:</w:t>
      </w:r>
    </w:p>
    <w:p w:rsidR="00CB0E91" w:rsidRDefault="00CB0E91">
      <w:pPr>
        <w:pStyle w:val="ConsPlusNormal"/>
        <w:ind w:firstLine="540"/>
        <w:jc w:val="both"/>
      </w:pPr>
      <w:r>
        <w:t>- 46 домов-интернатов для престарелых и инвалидов общего типа на 2968 мест;</w:t>
      </w:r>
    </w:p>
    <w:p w:rsidR="00CB0E91" w:rsidRDefault="00CB0E91">
      <w:pPr>
        <w:pStyle w:val="ConsPlusNormal"/>
        <w:ind w:firstLine="540"/>
        <w:jc w:val="both"/>
      </w:pPr>
      <w:r>
        <w:t>- 10 психоневрологических интернатов на 3927 мест;</w:t>
      </w:r>
    </w:p>
    <w:p w:rsidR="00CB0E91" w:rsidRDefault="00CB0E91">
      <w:pPr>
        <w:pStyle w:val="ConsPlusNormal"/>
        <w:ind w:firstLine="540"/>
        <w:jc w:val="both"/>
      </w:pPr>
      <w:r>
        <w:t>- 3 детских дома-интерната для умственно отсталых детей на 486 мест;</w:t>
      </w:r>
    </w:p>
    <w:p w:rsidR="00CB0E91" w:rsidRDefault="00CB0E91">
      <w:pPr>
        <w:pStyle w:val="ConsPlusNormal"/>
        <w:ind w:firstLine="540"/>
        <w:jc w:val="both"/>
      </w:pPr>
      <w:r>
        <w:t>- 1 областной реабилитационный центр для инвалидов (НОРЦИ) на 35 стационарных мест и 30 мест дневного пребывания в смену;</w:t>
      </w:r>
    </w:p>
    <w:p w:rsidR="00CB0E91" w:rsidRDefault="00CB0E91">
      <w:pPr>
        <w:pStyle w:val="ConsPlusNormal"/>
        <w:ind w:firstLine="540"/>
        <w:jc w:val="both"/>
      </w:pPr>
      <w:r>
        <w:t>- 3 санаторно-реабилитационных центра ("Пушкино", "Красный Яр", "Сявский") на 340 мест;</w:t>
      </w:r>
    </w:p>
    <w:p w:rsidR="00CB0E91" w:rsidRDefault="00CB0E91">
      <w:pPr>
        <w:pStyle w:val="ConsPlusNormal"/>
        <w:ind w:firstLine="540"/>
        <w:jc w:val="both"/>
      </w:pPr>
      <w:r>
        <w:t>- 2 социально-реабилитационных центра на 65 мест;</w:t>
      </w:r>
    </w:p>
    <w:p w:rsidR="00CB0E91" w:rsidRDefault="00CB0E91">
      <w:pPr>
        <w:pStyle w:val="ConsPlusNormal"/>
        <w:ind w:firstLine="540"/>
        <w:jc w:val="both"/>
      </w:pPr>
      <w:r>
        <w:t>- 2 профессиональных училища-интерната для инвалидов на 230 учащихся;</w:t>
      </w:r>
    </w:p>
    <w:p w:rsidR="00CB0E91" w:rsidRDefault="00CB0E91">
      <w:pPr>
        <w:pStyle w:val="ConsPlusNormal"/>
        <w:ind w:firstLine="540"/>
        <w:jc w:val="both"/>
      </w:pPr>
      <w:r>
        <w:t>- 1 Нижегородский областной Дом ветеранов;</w:t>
      </w:r>
    </w:p>
    <w:p w:rsidR="00CB0E91" w:rsidRDefault="00CB0E91">
      <w:pPr>
        <w:pStyle w:val="ConsPlusNormal"/>
        <w:ind w:firstLine="540"/>
        <w:jc w:val="both"/>
      </w:pPr>
      <w:r>
        <w:t>- 1 пансионат для ветеранов войны и труда на 160 мест;</w:t>
      </w:r>
    </w:p>
    <w:p w:rsidR="00CB0E91" w:rsidRDefault="00CB0E91">
      <w:pPr>
        <w:pStyle w:val="ConsPlusNormal"/>
        <w:ind w:firstLine="540"/>
        <w:jc w:val="both"/>
      </w:pPr>
      <w:r>
        <w:t>- 1 центр социальной реабилитации инвалидов и ветеранов боевых действий "Витязь" на 100 мест;</w:t>
      </w:r>
    </w:p>
    <w:p w:rsidR="00CB0E91" w:rsidRDefault="00CB0E91">
      <w:pPr>
        <w:pStyle w:val="ConsPlusNormal"/>
        <w:ind w:firstLine="540"/>
        <w:jc w:val="both"/>
      </w:pPr>
      <w:r>
        <w:t>- 1 центр временного проживания граждан пожилого возраста и инвалидов "Светлое озеро" на 50 мест;</w:t>
      </w:r>
    </w:p>
    <w:p w:rsidR="00CB0E91" w:rsidRDefault="00CB0E91">
      <w:pPr>
        <w:pStyle w:val="ConsPlusNormal"/>
        <w:ind w:firstLine="540"/>
        <w:jc w:val="both"/>
      </w:pPr>
      <w:r>
        <w:t>- 1 центр социально-трудовой реабилитации граждан на 102 места;</w:t>
      </w:r>
    </w:p>
    <w:p w:rsidR="00CB0E91" w:rsidRDefault="00CB0E91">
      <w:pPr>
        <w:pStyle w:val="ConsPlusNormal"/>
        <w:ind w:firstLine="540"/>
        <w:jc w:val="both"/>
      </w:pPr>
      <w:r>
        <w:t>- 59 центров социального обслуживания населения;</w:t>
      </w:r>
    </w:p>
    <w:p w:rsidR="00CB0E91" w:rsidRDefault="00CB0E91">
      <w:pPr>
        <w:pStyle w:val="ConsPlusNormal"/>
        <w:ind w:firstLine="540"/>
        <w:jc w:val="both"/>
      </w:pPr>
      <w:r>
        <w:t>В структуре центров социального обслуживания населения ведут работу более 580 различных подразделений.</w:t>
      </w:r>
    </w:p>
    <w:p w:rsidR="00CB0E91" w:rsidRDefault="00CB0E91">
      <w:pPr>
        <w:pStyle w:val="ConsPlusNormal"/>
        <w:ind w:firstLine="540"/>
        <w:jc w:val="both"/>
      </w:pPr>
      <w:r>
        <w:t>Выстроенная система предоставления услуг от специалистов по социальной работе учреждений социального обслуживания, работающих при сельских администрациях, до министерства социальной политики Нижегородской области позволяет оперативно решать проблемы граждан.</w:t>
      </w:r>
    </w:p>
    <w:p w:rsidR="00CB0E91" w:rsidRDefault="00CB0E91">
      <w:pPr>
        <w:pStyle w:val="ConsPlusNormal"/>
        <w:ind w:firstLine="540"/>
        <w:jc w:val="both"/>
      </w:pPr>
      <w:r>
        <w:t>Ежегодно в социальных учреждениях получают социальные и реабилитационные услуги более 105 - 110 тысяч граждан пожилого возраста, инвалидов и детей-инвалидов.</w:t>
      </w:r>
    </w:p>
    <w:p w:rsidR="00CB0E91" w:rsidRDefault="00CB0E91">
      <w:pPr>
        <w:pStyle w:val="ConsPlusNormal"/>
        <w:ind w:firstLine="540"/>
        <w:jc w:val="both"/>
      </w:pPr>
      <w:r>
        <w:t>В систему социального обслуживания семьи и детей Нижегородской области входят 56 государственных учреждений. Практическую реализацию мероприятий по улучшению качества социальных услуг семьям с детьми в настоящее время в регионе осуществляют:</w:t>
      </w:r>
    </w:p>
    <w:p w:rsidR="00CB0E91" w:rsidRDefault="00CB0E91">
      <w:pPr>
        <w:pStyle w:val="ConsPlusNormal"/>
        <w:ind w:firstLine="540"/>
        <w:jc w:val="both"/>
      </w:pPr>
      <w:r>
        <w:t>- 32 социально-реабилитационных центра для несовершеннолетних;</w:t>
      </w:r>
    </w:p>
    <w:p w:rsidR="00CB0E91" w:rsidRDefault="00CB0E91">
      <w:pPr>
        <w:pStyle w:val="ConsPlusNormal"/>
        <w:ind w:firstLine="540"/>
        <w:jc w:val="both"/>
      </w:pPr>
      <w:r>
        <w:t>- 6 социальных приютов для детей и подростков;</w:t>
      </w:r>
    </w:p>
    <w:p w:rsidR="00CB0E91" w:rsidRDefault="00CB0E91">
      <w:pPr>
        <w:pStyle w:val="ConsPlusNormal"/>
        <w:ind w:firstLine="540"/>
        <w:jc w:val="both"/>
      </w:pPr>
      <w:r>
        <w:t>- 13 центров социальной помощи семье и детям;</w:t>
      </w:r>
    </w:p>
    <w:p w:rsidR="00CB0E91" w:rsidRDefault="00CB0E91">
      <w:pPr>
        <w:pStyle w:val="ConsPlusNormal"/>
        <w:ind w:firstLine="540"/>
        <w:jc w:val="both"/>
      </w:pPr>
      <w:r>
        <w:t>- 4 реабилитационные центра для детей и подростков с ограниченными возможностями;</w:t>
      </w:r>
    </w:p>
    <w:p w:rsidR="00CB0E91" w:rsidRDefault="00CB0E91">
      <w:pPr>
        <w:pStyle w:val="ConsPlusNormal"/>
        <w:ind w:firstLine="540"/>
        <w:jc w:val="both"/>
      </w:pPr>
      <w:r>
        <w:t>- 1 санаторно-реабилитационный центр,</w:t>
      </w:r>
    </w:p>
    <w:p w:rsidR="00CB0E91" w:rsidRDefault="00CB0E91">
      <w:pPr>
        <w:pStyle w:val="ConsPlusNormal"/>
        <w:ind w:firstLine="540"/>
        <w:jc w:val="both"/>
      </w:pPr>
      <w:r>
        <w:t>рассчитанных на 1392 места для стационарного пребывания и 739 места дневного пребывания с возможностью консультационного приема ежемесячно более 10 тыс. человек (далее - учреждения).</w:t>
      </w:r>
    </w:p>
    <w:p w:rsidR="00CB0E91" w:rsidRDefault="00CB0E91">
      <w:pPr>
        <w:pStyle w:val="ConsPlusNormal"/>
        <w:ind w:firstLine="540"/>
        <w:jc w:val="both"/>
      </w:pPr>
      <w:r>
        <w:t>Ежегодно в учреждениях социального обслуживания семьи и детей получают социально-реабилитационные и консультационные услуги более 115 тыс. семей и детей, находящихся в трудной жизненной ситуации и социально опасном положении.</w:t>
      </w:r>
    </w:p>
    <w:p w:rsidR="00CB0E91" w:rsidRDefault="00CB0E91">
      <w:pPr>
        <w:pStyle w:val="ConsPlusNormal"/>
        <w:ind w:firstLine="540"/>
        <w:jc w:val="both"/>
      </w:pPr>
      <w:r>
        <w:t xml:space="preserve">В целях повышения качества и доступности социальных услуг министерством ежегодно </w:t>
      </w:r>
      <w:r>
        <w:lastRenderedPageBreak/>
        <w:t>проводятся мероприятия по оптимизации и модернизации системы социального обслуживания населения.</w:t>
      </w:r>
    </w:p>
    <w:p w:rsidR="00CB0E91" w:rsidRDefault="00CB0E91">
      <w:pPr>
        <w:pStyle w:val="ConsPlusNormal"/>
        <w:ind w:firstLine="540"/>
        <w:jc w:val="both"/>
      </w:pPr>
      <w:r>
        <w:t>С 1 апреля 2009 года в Нижегородской области введена отраслевая система оплаты труда работников учреждений социальной защиты населения, которая предусматривает установление зависимости размеров заработной платы работников от результатов и эффективности их труда.</w:t>
      </w:r>
    </w:p>
    <w:p w:rsidR="00CB0E91" w:rsidRDefault="00CB0E91">
      <w:pPr>
        <w:pStyle w:val="ConsPlusNormal"/>
        <w:ind w:firstLine="540"/>
        <w:jc w:val="both"/>
      </w:pPr>
      <w:r>
        <w:t xml:space="preserve">В соответствии с </w:t>
      </w:r>
      <w:hyperlink r:id="rId305" w:history="1">
        <w:r>
          <w:rPr>
            <w:color w:val="0000FF"/>
          </w:rPr>
          <w:t>Указом</w:t>
        </w:r>
      </w:hyperlink>
      <w:r>
        <w:t xml:space="preserve"> Президента Российской Федерации от 7 мая 2012 года N 597 "О мероприятиях по реализации государственной социальной политики" (далее - Указ) к 2018 году средняя заработная плата отдельных категорий работников должна быть доведена до целевых значений, установленных в зависимости от уровня средней заработной платы в регионе.</w:t>
      </w:r>
    </w:p>
    <w:p w:rsidR="00CB0E91" w:rsidRDefault="00CB0E91">
      <w:pPr>
        <w:pStyle w:val="ConsPlusNormal"/>
        <w:ind w:firstLine="540"/>
        <w:jc w:val="both"/>
      </w:pPr>
      <w:r>
        <w:t xml:space="preserve">В число работников, поименованных </w:t>
      </w:r>
      <w:hyperlink r:id="rId306" w:history="1">
        <w:r>
          <w:rPr>
            <w:color w:val="0000FF"/>
          </w:rPr>
          <w:t>Указом</w:t>
        </w:r>
      </w:hyperlink>
      <w:r>
        <w:t>, вошли и социальные работники - самая многочисленная категория, составляющая более 30 процентов от численности всех работников государственных учреждений социальной защиты населения.</w:t>
      </w:r>
    </w:p>
    <w:p w:rsidR="00CB0E91" w:rsidRDefault="00CB0E91">
      <w:pPr>
        <w:pStyle w:val="ConsPlusNormal"/>
        <w:ind w:firstLine="540"/>
        <w:jc w:val="both"/>
      </w:pPr>
      <w:r>
        <w:t xml:space="preserve">В целях реализации </w:t>
      </w:r>
      <w:hyperlink r:id="rId307" w:history="1">
        <w:r>
          <w:rPr>
            <w:color w:val="0000FF"/>
          </w:rPr>
          <w:t>Указа</w:t>
        </w:r>
      </w:hyperlink>
      <w:r>
        <w:t xml:space="preserve"> заработанная плата социальных работников повышена с 1 апреля 2013 года на 85,6 процента, с 1 января 2014 года на 24 процента.</w:t>
      </w:r>
    </w:p>
    <w:p w:rsidR="00CB0E91" w:rsidRDefault="00CB0E91">
      <w:pPr>
        <w:pStyle w:val="ConsPlusNormal"/>
        <w:ind w:firstLine="540"/>
        <w:jc w:val="both"/>
      </w:pPr>
      <w:r>
        <w:t>По итогам 2013 года заработная плата социальных работников составила 12655,2 руб., а ее соотношение к средней заработной плате в Нижегородской области - 53,2 процента (при целевом значении к 2017 году - 100 процентов).</w:t>
      </w:r>
    </w:p>
    <w:p w:rsidR="00CB0E91" w:rsidRDefault="00CB0E91">
      <w:pPr>
        <w:pStyle w:val="ConsPlusNormal"/>
        <w:ind w:firstLine="540"/>
        <w:jc w:val="both"/>
      </w:pPr>
      <w:r>
        <w:t>С 2013 года увеличена нагрузка на социальных работников, обслуживающих граждан, проживающих в благоустроенном секторе - в отделениях социально-бытового обслуживания на дому с 7 до 8 человек на социального работника, отделениях социально-медицинского обслуживания на дому с 5 до 6 человек на социального работника, а также произведено сокращение административно-управленческого и вспомогательного аппарата.</w:t>
      </w:r>
    </w:p>
    <w:p w:rsidR="00CB0E91" w:rsidRDefault="00CB0E91">
      <w:pPr>
        <w:pStyle w:val="ConsPlusNormal"/>
        <w:ind w:firstLine="540"/>
        <w:jc w:val="both"/>
      </w:pPr>
      <w:r>
        <w:t>В целях сокращения очередности в учреждениях психоневрологического профиля продолжается процесс перепрофилирования домов-интернатов общего типа в психоневрологические интернаты, в том числе в 2013 году перепрофилирован 1 дом-интернат общего типа в психоневрологический интернат, что позволило увеличить количество мест для стационарного обслуживания лиц, страдающих психическими расстройствами, на 75 койко-мест.</w:t>
      </w:r>
    </w:p>
    <w:p w:rsidR="00CB0E91" w:rsidRDefault="00CB0E91">
      <w:pPr>
        <w:pStyle w:val="ConsPlusNormal"/>
        <w:ind w:firstLine="540"/>
        <w:jc w:val="both"/>
      </w:pPr>
      <w:r>
        <w:t>В течение 2014 - 2015 годов планируется открытие двух филиалов при действующих психоневрологических интернатах на 100 мест каждый.</w:t>
      </w:r>
    </w:p>
    <w:p w:rsidR="00CB0E91" w:rsidRDefault="00CB0E91">
      <w:pPr>
        <w:pStyle w:val="ConsPlusNormal"/>
        <w:ind w:firstLine="540"/>
        <w:jc w:val="both"/>
      </w:pPr>
      <w:r>
        <w:t>Несмотря на принимаемые министерством социальной политики Нижегородской области меры, сохраняется востребованность в надомном социальном обслуживании и стационарном социальном обслуживании в учреждениях психоневрологического профиля.</w:t>
      </w:r>
    </w:p>
    <w:p w:rsidR="00CB0E91" w:rsidRDefault="00CB0E91">
      <w:pPr>
        <w:pStyle w:val="ConsPlusNormal"/>
        <w:ind w:firstLine="540"/>
        <w:jc w:val="both"/>
      </w:pPr>
      <w:r>
        <w:t>По данным на 1 января 2014 года сохраняется очередность на надомное обслуживание около 300 человек, на стационарное социальное обслуживание в учреждениях психоневрологического профиля более 400 человек.</w:t>
      </w:r>
    </w:p>
    <w:p w:rsidR="00CB0E91" w:rsidRDefault="00CB0E91">
      <w:pPr>
        <w:pStyle w:val="ConsPlusNormal"/>
        <w:ind w:firstLine="540"/>
        <w:jc w:val="both"/>
      </w:pPr>
      <w:r>
        <w:t>Для обеспечения права граждан на социальное обслуживание необходимо продолжить работу по развитию предоставления социальных услуг на дому и в стационарных учреждениях за счет укрепления материально-технической базы учреждений, оптимизации сети учреждений социального обслуживания, создания условий для обучения и сохранения кадрового потенциала учреждений социального обслуживания.</w:t>
      </w:r>
    </w:p>
    <w:p w:rsidR="00CB0E91" w:rsidRDefault="00CB0E91">
      <w:pPr>
        <w:pStyle w:val="ConsPlusNormal"/>
        <w:ind w:firstLine="540"/>
        <w:jc w:val="both"/>
      </w:pPr>
      <w:r>
        <w:t>Кроме того, большинство учреждений социального обслуживания граждан пожилого возраста и инвалидов размещаются в приспособленных зданиях, переданных системе социальной защиты населения в результате расформирования учреждений образования и здравоохранения.</w:t>
      </w:r>
    </w:p>
    <w:p w:rsidR="00CB0E91" w:rsidRDefault="00CB0E91">
      <w:pPr>
        <w:pStyle w:val="ConsPlusNormal"/>
        <w:ind w:firstLine="540"/>
        <w:jc w:val="both"/>
      </w:pPr>
      <w:r>
        <w:t>Все учреждения социального обслуживания населения располагаются в 236 зданиях (без вспомогательных и хозяйственных сооружений), из них только 5 построены по типовым либо индивидуальным проектам, отвечающим требованиям законодательства социального обслуживания пожилых граждан и инвалидов, остальные здания являются приспособленными к нормативам социального обслуживания. Более половины из них имеют амортизационный износ более 60 процентов.</w:t>
      </w:r>
    </w:p>
    <w:p w:rsidR="00CB0E91" w:rsidRDefault="00CB0E91">
      <w:pPr>
        <w:pStyle w:val="ConsPlusNormal"/>
        <w:ind w:firstLine="540"/>
        <w:jc w:val="both"/>
      </w:pPr>
      <w:r>
        <w:t>В этой связи одним из приоритетных направлений деятельности по совершенствованию социального обслуживания населения остается создание безопасных и качественных условий в учреждениях социального обслуживания граждан пожилого возраста, инвалидов и детей-инвалидов.</w:t>
      </w:r>
    </w:p>
    <w:p w:rsidR="00CB0E91" w:rsidRDefault="00CB0E91">
      <w:pPr>
        <w:pStyle w:val="ConsPlusNormal"/>
        <w:ind w:firstLine="540"/>
        <w:jc w:val="both"/>
      </w:pPr>
      <w:r>
        <w:t xml:space="preserve">Несмотря на проводимую работу, сохраняются недостатки существующей системы </w:t>
      </w:r>
      <w:r>
        <w:lastRenderedPageBreak/>
        <w:t>социального обслуживания, не обеспечивающих в полной мере предоставление социальных услуг, удовлетворяющих потребности граждан.</w:t>
      </w:r>
    </w:p>
    <w:p w:rsidR="00CB0E91" w:rsidRDefault="00CB0E91">
      <w:pPr>
        <w:pStyle w:val="ConsPlusNormal"/>
        <w:ind w:firstLine="540"/>
        <w:jc w:val="both"/>
      </w:pPr>
      <w:r>
        <w:t>К их числу относятся:</w:t>
      </w:r>
    </w:p>
    <w:p w:rsidR="00CB0E91" w:rsidRDefault="00CB0E91">
      <w:pPr>
        <w:pStyle w:val="ConsPlusNormal"/>
        <w:ind w:firstLine="540"/>
        <w:jc w:val="both"/>
      </w:pPr>
      <w:r>
        <w:t>1. Устаревшая материально-техническая база учреждений социального обслуживания, в том числе несоответствие действующему нормативу (7 кв. м) площади спален в большинстве домов-интернатов, особенно психоневрологических.</w:t>
      </w:r>
    </w:p>
    <w:p w:rsidR="00CB0E91" w:rsidRDefault="00CB0E91">
      <w:pPr>
        <w:pStyle w:val="ConsPlusNormal"/>
        <w:ind w:firstLine="540"/>
        <w:jc w:val="both"/>
      </w:pPr>
      <w:r>
        <w:t>2. Дефицит квалифицированных кадров, обеспечивающих социальное обслуживание, в том числе, в связи с низким уровнем оплаты их труда.</w:t>
      </w:r>
    </w:p>
    <w:p w:rsidR="00CB0E91" w:rsidRDefault="00CB0E91">
      <w:pPr>
        <w:pStyle w:val="ConsPlusNormal"/>
        <w:ind w:firstLine="540"/>
        <w:jc w:val="both"/>
      </w:pPr>
      <w:r>
        <w:t>3. Недостаточно интенсивное развитие негосударственного сектора предоставления социальных услуг.</w:t>
      </w:r>
    </w:p>
    <w:p w:rsidR="00CB0E91" w:rsidRDefault="00CB0E91">
      <w:pPr>
        <w:pStyle w:val="ConsPlusNormal"/>
        <w:jc w:val="both"/>
      </w:pPr>
      <w:r>
        <w:t xml:space="preserve">(п. 3 введен </w:t>
      </w:r>
      <w:hyperlink r:id="rId308" w:history="1">
        <w:r>
          <w:rPr>
            <w:color w:val="0000FF"/>
          </w:rPr>
          <w:t>постановлением</w:t>
        </w:r>
      </w:hyperlink>
      <w:r>
        <w:t xml:space="preserve"> Правительства Нижегородской области от 30.12.2016 N 924)</w:t>
      </w:r>
    </w:p>
    <w:p w:rsidR="00CB0E91" w:rsidRDefault="00CB0E91">
      <w:pPr>
        <w:pStyle w:val="ConsPlusNormal"/>
        <w:ind w:firstLine="540"/>
        <w:jc w:val="both"/>
      </w:pPr>
      <w:r>
        <w:t>Необходимость решения существующих проблем в системе социального обслуживания населения Российской Федерации предопределяют направления и содержание мероприятий подпрограммы "Модернизация и развитие социального обслуживания населения" Государственной программы.</w:t>
      </w:r>
    </w:p>
    <w:p w:rsidR="00CB0E91" w:rsidRDefault="00CB0E91">
      <w:pPr>
        <w:pStyle w:val="ConsPlusNormal"/>
        <w:ind w:firstLine="540"/>
        <w:jc w:val="both"/>
      </w:pPr>
      <w:r>
        <w:t>Наряду с этим, в рамках настоящей Подпрограммы 2 учитываются и прогнозируемые параметры функционирования системы социального обслуживания населения до 2020 года.</w:t>
      </w:r>
    </w:p>
    <w:p w:rsidR="00CB0E91" w:rsidRDefault="00CB0E91">
      <w:pPr>
        <w:pStyle w:val="ConsPlusNormal"/>
        <w:ind w:firstLine="540"/>
        <w:jc w:val="both"/>
      </w:pPr>
      <w:r>
        <w:t>Прогноз функционирования системы социального обслуживания населения в рамках Государственной программы до 2020 года сформирован с учетом следующих положений.</w:t>
      </w:r>
    </w:p>
    <w:p w:rsidR="00CB0E91" w:rsidRDefault="00CB0E91">
      <w:pPr>
        <w:pStyle w:val="ConsPlusNormal"/>
        <w:ind w:firstLine="540"/>
        <w:jc w:val="both"/>
      </w:pPr>
      <w:r>
        <w:t>С учетом складывающихся тенденций демографического развития Российской Федерации в 2015 - 2020 годах ожидается увеличение численности населения старше трудоспособного возраста в Нижегородской области на 11%.</w:t>
      </w:r>
    </w:p>
    <w:p w:rsidR="00CB0E91" w:rsidRDefault="00CB0E91">
      <w:pPr>
        <w:pStyle w:val="ConsPlusNormal"/>
        <w:ind w:firstLine="540"/>
        <w:jc w:val="both"/>
      </w:pPr>
      <w:r>
        <w:t>Число граждан старше трудоспособного возраста, получающих стационарные, полустационарные, надомные услуги в учреждениях социального обслуживания граждан пожилого возраста и инвалидов по данным за 2011 - 2013 годы сравнительно стабильно и составляет около 80 тыс. человек.</w:t>
      </w:r>
    </w:p>
    <w:p w:rsidR="00CB0E91" w:rsidRDefault="00CB0E91">
      <w:pPr>
        <w:pStyle w:val="ConsPlusNormal"/>
        <w:ind w:firstLine="540"/>
        <w:jc w:val="both"/>
      </w:pPr>
      <w:r>
        <w:t>Общая численность населения, нуждающегося в социальном обслуживании (граждане пожилого возраста, инвалиды и дети-инвалиды) при различных вариантах прогноза в среднем возрастет к 2020 году на 1% (11 тыс. человек).</w:t>
      </w:r>
    </w:p>
    <w:p w:rsidR="00CB0E91" w:rsidRDefault="00CB0E91">
      <w:pPr>
        <w:pStyle w:val="ConsPlusNormal"/>
        <w:ind w:firstLine="540"/>
        <w:jc w:val="both"/>
      </w:pPr>
      <w:r>
        <w:t>Спрос населения на социальное обслуживание в прогнозируемый период (2015 - 2020 годов) будет формироваться также с учетом тенденций изменения параметров материального, социального и физического неблагополучия населения, в том числе заболеваемости, инвалидности, состояния психического здоровья граждан и др.</w:t>
      </w:r>
    </w:p>
    <w:p w:rsidR="00CB0E91" w:rsidRDefault="00CB0E91">
      <w:pPr>
        <w:pStyle w:val="ConsPlusNormal"/>
        <w:jc w:val="both"/>
      </w:pPr>
      <w:r>
        <w:t xml:space="preserve">(в ред. </w:t>
      </w:r>
      <w:hyperlink r:id="rId309" w:history="1">
        <w:r>
          <w:rPr>
            <w:color w:val="0000FF"/>
          </w:rPr>
          <w:t>постановления</w:t>
        </w:r>
      </w:hyperlink>
      <w:r>
        <w:t xml:space="preserve"> Правительства Нижегородской области от 30.12.2016 N 924)</w:t>
      </w:r>
    </w:p>
    <w:p w:rsidR="00CB0E91" w:rsidRDefault="00CB0E91">
      <w:pPr>
        <w:pStyle w:val="ConsPlusNormal"/>
        <w:ind w:firstLine="540"/>
        <w:jc w:val="both"/>
      </w:pPr>
      <w:r>
        <w:t>Как следует из вышеизложенного, в связи с влиянием прогнозируемых демографических и иных факторов, к 2020 году ожидается увеличение числа граждан пожилого возраста, инвалидов и детей-инвалидов, нуждающихся в социальном обслуживании, что учитывается в рамках подпрограммы "Модернизация и развитие социального обслуживания населения" Государственной программы.</w:t>
      </w:r>
    </w:p>
    <w:p w:rsidR="00CB0E91" w:rsidRDefault="00CB0E91">
      <w:pPr>
        <w:pStyle w:val="ConsPlusNormal"/>
        <w:ind w:firstLine="540"/>
        <w:jc w:val="both"/>
      </w:pPr>
      <w:r>
        <w:t>Результатом реализации подпрограммы "Модернизация и развитие социального обслуживания населения" Государственной программы должно явиться:</w:t>
      </w:r>
    </w:p>
    <w:p w:rsidR="00CB0E91" w:rsidRDefault="00CB0E91">
      <w:pPr>
        <w:pStyle w:val="ConsPlusNormal"/>
        <w:ind w:firstLine="540"/>
        <w:jc w:val="both"/>
      </w:pPr>
      <w:r>
        <w:t>к 2020 году полная ликвидация очередности в учреждения социального обслуживания граждан пожилого возраста и инвалидов и достижение 100% удовлетворенности граждан качеством и доступностью социального обслуживания;</w:t>
      </w:r>
    </w:p>
    <w:p w:rsidR="00CB0E91" w:rsidRDefault="00CB0E91">
      <w:pPr>
        <w:pStyle w:val="ConsPlusNormal"/>
        <w:ind w:firstLine="540"/>
        <w:jc w:val="both"/>
      </w:pPr>
      <w:r>
        <w:t>укрепление материально-технической базы учреждений социального обслуживания, в том числе обеспечение площадями в спальных помещениях в соответствии с требованиями санитарного законодательства;</w:t>
      </w:r>
    </w:p>
    <w:p w:rsidR="00CB0E91" w:rsidRDefault="00CB0E91">
      <w:pPr>
        <w:pStyle w:val="ConsPlusNormal"/>
        <w:ind w:firstLine="540"/>
        <w:jc w:val="both"/>
      </w:pPr>
      <w:r>
        <w:t>сохранение и укрепление кадрового потенциала учреждений социального обслуживания граждан пожилого возраста и инвалидов с доведением укомплектованности штатного состава учреждений высококвалифицированными кадрами не менее 1/3 от числа квалифицированных работников учреждений;</w:t>
      </w:r>
    </w:p>
    <w:p w:rsidR="00CB0E91" w:rsidRDefault="00CB0E91">
      <w:pPr>
        <w:pStyle w:val="ConsPlusNormal"/>
        <w:ind w:firstLine="540"/>
        <w:jc w:val="both"/>
      </w:pPr>
      <w:r>
        <w:t>увеличение количества социально ориентированных некоммерческих организаций, оказывающих социальные услуги, включенных в реестр поставщиков социальных услуг Нижегородской области.</w:t>
      </w:r>
    </w:p>
    <w:p w:rsidR="00CB0E91" w:rsidRDefault="00CB0E91">
      <w:pPr>
        <w:pStyle w:val="ConsPlusNormal"/>
        <w:jc w:val="both"/>
      </w:pPr>
      <w:r>
        <w:lastRenderedPageBreak/>
        <w:t xml:space="preserve">(абзац введен </w:t>
      </w:r>
      <w:hyperlink r:id="rId310" w:history="1">
        <w:r>
          <w:rPr>
            <w:color w:val="0000FF"/>
          </w:rPr>
          <w:t>постановлением</w:t>
        </w:r>
      </w:hyperlink>
      <w:r>
        <w:t xml:space="preserve"> Правительства Нижегородской области от 30.12.2016 N 924)</w:t>
      </w:r>
    </w:p>
    <w:p w:rsidR="00CB0E91" w:rsidRDefault="00CB0E91">
      <w:pPr>
        <w:pStyle w:val="ConsPlusNormal"/>
        <w:ind w:firstLine="540"/>
        <w:jc w:val="both"/>
      </w:pPr>
    </w:p>
    <w:p w:rsidR="00CB0E91" w:rsidRDefault="00CB0E91">
      <w:pPr>
        <w:pStyle w:val="ConsPlusNormal"/>
        <w:ind w:firstLine="540"/>
        <w:jc w:val="both"/>
        <w:outlineLvl w:val="4"/>
      </w:pPr>
      <w:r>
        <w:t>3.2.2.2. Цели, задачи Подпрограммы 2</w:t>
      </w:r>
    </w:p>
    <w:p w:rsidR="00CB0E91" w:rsidRDefault="00CB0E91">
      <w:pPr>
        <w:pStyle w:val="ConsPlusNormal"/>
        <w:ind w:firstLine="540"/>
        <w:jc w:val="both"/>
      </w:pPr>
    </w:p>
    <w:p w:rsidR="00CB0E91" w:rsidRDefault="00CB0E91">
      <w:pPr>
        <w:pStyle w:val="ConsPlusNormal"/>
        <w:ind w:firstLine="540"/>
        <w:jc w:val="both"/>
      </w:pPr>
      <w:r>
        <w:t xml:space="preserve">В соответствии со </w:t>
      </w:r>
      <w:hyperlink r:id="rId311" w:history="1">
        <w:r>
          <w:rPr>
            <w:color w:val="0000FF"/>
          </w:rPr>
          <w:t>Стратегией</w:t>
        </w:r>
      </w:hyperlink>
      <w:r>
        <w:t xml:space="preserve"> государственная политика в сфере социальной защиты в рамках реализации Подпрограммы 2 направлена на обеспечение доступности и повышение качества социальных услуг. С учетом этого, целью Подпрограммы 2 является - обеспечение доступности, повышение эффективности и качества предоставления населению Нижегородской области услуг в сфере социального обслуживания.</w:t>
      </w:r>
    </w:p>
    <w:p w:rsidR="00CB0E91" w:rsidRDefault="00CB0E91">
      <w:pPr>
        <w:pStyle w:val="ConsPlusNormal"/>
        <w:ind w:firstLine="540"/>
        <w:jc w:val="both"/>
      </w:pPr>
      <w:r>
        <w:t>Для достижения поставленной цели необходимо решение следующих задач:</w:t>
      </w:r>
    </w:p>
    <w:p w:rsidR="00CB0E91" w:rsidRDefault="00CB0E91">
      <w:pPr>
        <w:pStyle w:val="ConsPlusNormal"/>
        <w:ind w:firstLine="540"/>
        <w:jc w:val="both"/>
      </w:pPr>
      <w:r>
        <w:t>1) выполнение обязательств Правительства Нижегородской области по социальной поддержке отдельных категорий граждан, включая обеспечение потребности граждан пожилого возраста и инвалидов, детей-инвалидов, в социальном обслуживании;</w:t>
      </w:r>
    </w:p>
    <w:p w:rsidR="00CB0E91" w:rsidRDefault="00CB0E91">
      <w:pPr>
        <w:pStyle w:val="ConsPlusNormal"/>
        <w:ind w:firstLine="540"/>
        <w:jc w:val="both"/>
      </w:pPr>
      <w:r>
        <w:t>2) модернизация учреждений социального обслуживания граждан пожилого возраста и инвалидов;</w:t>
      </w:r>
    </w:p>
    <w:p w:rsidR="00CB0E91" w:rsidRDefault="00CB0E91">
      <w:pPr>
        <w:pStyle w:val="ConsPlusNormal"/>
        <w:ind w:firstLine="540"/>
        <w:jc w:val="both"/>
      </w:pPr>
      <w:r>
        <w:t>3) сохранение кадрового потенциала и повышение престижа профессий работников учреждений социального обслуживания населения, в том числе путем доведения к 2017 году средней заработной платы социальных работников до 100 процентов от средней заработной платы в Нижегородской области.</w:t>
      </w:r>
    </w:p>
    <w:p w:rsidR="00CB0E91" w:rsidRDefault="00CB0E91">
      <w:pPr>
        <w:pStyle w:val="ConsPlusNormal"/>
        <w:ind w:firstLine="540"/>
        <w:jc w:val="both"/>
      </w:pPr>
    </w:p>
    <w:p w:rsidR="00CB0E91" w:rsidRDefault="00CB0E91">
      <w:pPr>
        <w:pStyle w:val="ConsPlusNormal"/>
        <w:ind w:firstLine="540"/>
        <w:jc w:val="both"/>
        <w:outlineLvl w:val="4"/>
      </w:pPr>
      <w:r>
        <w:t>3.2.2.3. Сроки и этапы реализации Подпрограммы 2</w:t>
      </w:r>
    </w:p>
    <w:p w:rsidR="00CB0E91" w:rsidRDefault="00CB0E91">
      <w:pPr>
        <w:pStyle w:val="ConsPlusNormal"/>
        <w:ind w:firstLine="540"/>
        <w:jc w:val="both"/>
      </w:pPr>
    </w:p>
    <w:p w:rsidR="00CB0E91" w:rsidRDefault="00CB0E91">
      <w:pPr>
        <w:pStyle w:val="ConsPlusNormal"/>
        <w:ind w:firstLine="540"/>
        <w:jc w:val="both"/>
      </w:pPr>
      <w:r>
        <w:t>Подпрограмма 2 реализуется в 2015 - 2020 годах в один этап.</w:t>
      </w:r>
    </w:p>
    <w:p w:rsidR="00CB0E91" w:rsidRDefault="00CB0E91">
      <w:pPr>
        <w:pStyle w:val="ConsPlusNormal"/>
        <w:ind w:firstLine="540"/>
        <w:jc w:val="both"/>
      </w:pPr>
    </w:p>
    <w:p w:rsidR="00CB0E91" w:rsidRDefault="00CB0E91">
      <w:pPr>
        <w:pStyle w:val="ConsPlusNormal"/>
        <w:ind w:firstLine="540"/>
        <w:jc w:val="both"/>
        <w:outlineLvl w:val="4"/>
      </w:pPr>
      <w:r>
        <w:t>3.2.2.4. Перечень основных мероприятий Подпрограммы 2</w:t>
      </w:r>
    </w:p>
    <w:p w:rsidR="00CB0E91" w:rsidRDefault="00CB0E91">
      <w:pPr>
        <w:pStyle w:val="ConsPlusNormal"/>
        <w:ind w:firstLine="540"/>
        <w:jc w:val="both"/>
      </w:pPr>
    </w:p>
    <w:p w:rsidR="00CB0E91" w:rsidRDefault="00CB0E91">
      <w:pPr>
        <w:pStyle w:val="ConsPlusNormal"/>
        <w:ind w:firstLine="540"/>
        <w:jc w:val="both"/>
      </w:pPr>
      <w:r>
        <w:t xml:space="preserve">(в ред. </w:t>
      </w:r>
      <w:hyperlink r:id="rId312" w:history="1">
        <w:r>
          <w:rPr>
            <w:color w:val="0000FF"/>
          </w:rPr>
          <w:t>постановления</w:t>
        </w:r>
      </w:hyperlink>
      <w:r>
        <w:t xml:space="preserve"> Правительства Нижегородской области от 30.12.2016 N 924)</w:t>
      </w:r>
    </w:p>
    <w:p w:rsidR="00CB0E91" w:rsidRDefault="00CB0E91">
      <w:pPr>
        <w:sectPr w:rsidR="00CB0E91">
          <w:pgSz w:w="11905" w:h="16838"/>
          <w:pgMar w:top="1134" w:right="850" w:bottom="1134" w:left="1701" w:header="0" w:footer="0" w:gutter="0"/>
          <w:cols w:space="720"/>
        </w:sectPr>
      </w:pPr>
    </w:p>
    <w:p w:rsidR="00CB0E91" w:rsidRDefault="00CB0E91">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1474"/>
        <w:gridCol w:w="964"/>
        <w:gridCol w:w="737"/>
        <w:gridCol w:w="1474"/>
        <w:gridCol w:w="1474"/>
        <w:gridCol w:w="1417"/>
        <w:gridCol w:w="1474"/>
        <w:gridCol w:w="1474"/>
        <w:gridCol w:w="1417"/>
        <w:gridCol w:w="1474"/>
        <w:gridCol w:w="1644"/>
      </w:tblGrid>
      <w:tr w:rsidR="00CB0E91">
        <w:tc>
          <w:tcPr>
            <w:tcW w:w="510" w:type="dxa"/>
            <w:vMerge w:val="restart"/>
          </w:tcPr>
          <w:p w:rsidR="00CB0E91" w:rsidRDefault="00CB0E91">
            <w:pPr>
              <w:pStyle w:val="ConsPlusNormal"/>
              <w:jc w:val="center"/>
            </w:pPr>
            <w:r>
              <w:t>N п/п</w:t>
            </w:r>
          </w:p>
        </w:tc>
        <w:tc>
          <w:tcPr>
            <w:tcW w:w="1474" w:type="dxa"/>
            <w:vMerge w:val="restart"/>
          </w:tcPr>
          <w:p w:rsidR="00CB0E91" w:rsidRDefault="00CB0E91">
            <w:pPr>
              <w:pStyle w:val="ConsPlusNormal"/>
              <w:jc w:val="center"/>
            </w:pPr>
            <w:r>
              <w:t>Наименование мероприятия</w:t>
            </w:r>
          </w:p>
        </w:tc>
        <w:tc>
          <w:tcPr>
            <w:tcW w:w="964" w:type="dxa"/>
            <w:vMerge w:val="restart"/>
          </w:tcPr>
          <w:p w:rsidR="00CB0E91" w:rsidRDefault="00CB0E91">
            <w:pPr>
              <w:pStyle w:val="ConsPlusNormal"/>
              <w:jc w:val="center"/>
            </w:pPr>
            <w:r>
              <w:t>Категория расходов (капвложения, НИОКР и прочие расходы)</w:t>
            </w:r>
          </w:p>
        </w:tc>
        <w:tc>
          <w:tcPr>
            <w:tcW w:w="737" w:type="dxa"/>
            <w:vMerge w:val="restart"/>
          </w:tcPr>
          <w:p w:rsidR="00CB0E91" w:rsidRDefault="00CB0E91">
            <w:pPr>
              <w:pStyle w:val="ConsPlusNormal"/>
              <w:jc w:val="center"/>
            </w:pPr>
            <w:r>
              <w:t>Сроки выполнения</w:t>
            </w:r>
          </w:p>
        </w:tc>
        <w:tc>
          <w:tcPr>
            <w:tcW w:w="1474" w:type="dxa"/>
            <w:vMerge w:val="restart"/>
          </w:tcPr>
          <w:p w:rsidR="00CB0E91" w:rsidRDefault="00CB0E91">
            <w:pPr>
              <w:pStyle w:val="ConsPlusNormal"/>
              <w:jc w:val="center"/>
            </w:pPr>
            <w:r>
              <w:t>Исполнители мероприятий</w:t>
            </w:r>
          </w:p>
        </w:tc>
        <w:tc>
          <w:tcPr>
            <w:tcW w:w="10374" w:type="dxa"/>
            <w:gridSpan w:val="7"/>
          </w:tcPr>
          <w:p w:rsidR="00CB0E91" w:rsidRDefault="00CB0E91">
            <w:pPr>
              <w:pStyle w:val="ConsPlusNormal"/>
              <w:jc w:val="center"/>
            </w:pPr>
            <w:r>
              <w:t>Объем финансирования (по годам) за счет средств областного бюджета в тыс. руб.</w:t>
            </w:r>
          </w:p>
        </w:tc>
      </w:tr>
      <w:tr w:rsidR="00CB0E91">
        <w:tc>
          <w:tcPr>
            <w:tcW w:w="510" w:type="dxa"/>
            <w:vMerge/>
          </w:tcPr>
          <w:p w:rsidR="00CB0E91" w:rsidRDefault="00CB0E91"/>
        </w:tc>
        <w:tc>
          <w:tcPr>
            <w:tcW w:w="1474" w:type="dxa"/>
            <w:vMerge/>
          </w:tcPr>
          <w:p w:rsidR="00CB0E91" w:rsidRDefault="00CB0E91"/>
        </w:tc>
        <w:tc>
          <w:tcPr>
            <w:tcW w:w="964" w:type="dxa"/>
            <w:vMerge/>
          </w:tcPr>
          <w:p w:rsidR="00CB0E91" w:rsidRDefault="00CB0E91"/>
        </w:tc>
        <w:tc>
          <w:tcPr>
            <w:tcW w:w="737" w:type="dxa"/>
            <w:vMerge/>
          </w:tcPr>
          <w:p w:rsidR="00CB0E91" w:rsidRDefault="00CB0E91"/>
        </w:tc>
        <w:tc>
          <w:tcPr>
            <w:tcW w:w="1474" w:type="dxa"/>
            <w:vMerge/>
          </w:tcPr>
          <w:p w:rsidR="00CB0E91" w:rsidRDefault="00CB0E91"/>
        </w:tc>
        <w:tc>
          <w:tcPr>
            <w:tcW w:w="1474" w:type="dxa"/>
          </w:tcPr>
          <w:p w:rsidR="00CB0E91" w:rsidRDefault="00CB0E91">
            <w:pPr>
              <w:pStyle w:val="ConsPlusNormal"/>
              <w:jc w:val="center"/>
            </w:pPr>
            <w:r>
              <w:t>2015</w:t>
            </w:r>
          </w:p>
        </w:tc>
        <w:tc>
          <w:tcPr>
            <w:tcW w:w="1417" w:type="dxa"/>
          </w:tcPr>
          <w:p w:rsidR="00CB0E91" w:rsidRDefault="00CB0E91">
            <w:pPr>
              <w:pStyle w:val="ConsPlusNormal"/>
              <w:jc w:val="center"/>
            </w:pPr>
            <w:r>
              <w:t>2016</w:t>
            </w:r>
          </w:p>
        </w:tc>
        <w:tc>
          <w:tcPr>
            <w:tcW w:w="1474" w:type="dxa"/>
          </w:tcPr>
          <w:p w:rsidR="00CB0E91" w:rsidRDefault="00CB0E91">
            <w:pPr>
              <w:pStyle w:val="ConsPlusNormal"/>
              <w:jc w:val="center"/>
            </w:pPr>
            <w:r>
              <w:t>2017</w:t>
            </w:r>
          </w:p>
        </w:tc>
        <w:tc>
          <w:tcPr>
            <w:tcW w:w="1474" w:type="dxa"/>
          </w:tcPr>
          <w:p w:rsidR="00CB0E91" w:rsidRDefault="00CB0E91">
            <w:pPr>
              <w:pStyle w:val="ConsPlusNormal"/>
              <w:jc w:val="center"/>
            </w:pPr>
            <w:r>
              <w:t>2018</w:t>
            </w:r>
          </w:p>
        </w:tc>
        <w:tc>
          <w:tcPr>
            <w:tcW w:w="1417" w:type="dxa"/>
          </w:tcPr>
          <w:p w:rsidR="00CB0E91" w:rsidRDefault="00CB0E91">
            <w:pPr>
              <w:pStyle w:val="ConsPlusNormal"/>
              <w:jc w:val="center"/>
            </w:pPr>
            <w:r>
              <w:t>2019</w:t>
            </w:r>
          </w:p>
        </w:tc>
        <w:tc>
          <w:tcPr>
            <w:tcW w:w="1474" w:type="dxa"/>
          </w:tcPr>
          <w:p w:rsidR="00CB0E91" w:rsidRDefault="00CB0E91">
            <w:pPr>
              <w:pStyle w:val="ConsPlusNormal"/>
              <w:jc w:val="center"/>
            </w:pPr>
            <w:r>
              <w:t>2020</w:t>
            </w:r>
          </w:p>
        </w:tc>
        <w:tc>
          <w:tcPr>
            <w:tcW w:w="1644" w:type="dxa"/>
          </w:tcPr>
          <w:p w:rsidR="00CB0E91" w:rsidRDefault="00CB0E91">
            <w:pPr>
              <w:pStyle w:val="ConsPlusNormal"/>
              <w:jc w:val="center"/>
            </w:pPr>
            <w:r>
              <w:t>Всего</w:t>
            </w:r>
          </w:p>
        </w:tc>
      </w:tr>
      <w:tr w:rsidR="00CB0E91">
        <w:tc>
          <w:tcPr>
            <w:tcW w:w="5159" w:type="dxa"/>
            <w:gridSpan w:val="5"/>
          </w:tcPr>
          <w:p w:rsidR="00CB0E91" w:rsidRDefault="00CB0E91">
            <w:pPr>
              <w:pStyle w:val="ConsPlusNormal"/>
              <w:jc w:val="both"/>
            </w:pPr>
            <w:r>
              <w:t>Цель Подпрограммы 2: обеспечение доступности, повышение эффективности и качества предоставления населению Нижегородской области услуг в сфере социального обслуживания</w:t>
            </w:r>
          </w:p>
        </w:tc>
        <w:tc>
          <w:tcPr>
            <w:tcW w:w="1474" w:type="dxa"/>
          </w:tcPr>
          <w:p w:rsidR="00CB0E91" w:rsidRDefault="00CB0E91">
            <w:pPr>
              <w:pStyle w:val="ConsPlusNormal"/>
            </w:pPr>
          </w:p>
        </w:tc>
        <w:tc>
          <w:tcPr>
            <w:tcW w:w="1417" w:type="dxa"/>
          </w:tcPr>
          <w:p w:rsidR="00CB0E91" w:rsidRDefault="00CB0E91">
            <w:pPr>
              <w:pStyle w:val="ConsPlusNormal"/>
            </w:pPr>
          </w:p>
        </w:tc>
        <w:tc>
          <w:tcPr>
            <w:tcW w:w="1474" w:type="dxa"/>
          </w:tcPr>
          <w:p w:rsidR="00CB0E91" w:rsidRDefault="00CB0E91">
            <w:pPr>
              <w:pStyle w:val="ConsPlusNormal"/>
            </w:pPr>
          </w:p>
        </w:tc>
        <w:tc>
          <w:tcPr>
            <w:tcW w:w="1474" w:type="dxa"/>
          </w:tcPr>
          <w:p w:rsidR="00CB0E91" w:rsidRDefault="00CB0E91">
            <w:pPr>
              <w:pStyle w:val="ConsPlusNormal"/>
            </w:pPr>
          </w:p>
        </w:tc>
        <w:tc>
          <w:tcPr>
            <w:tcW w:w="1417" w:type="dxa"/>
          </w:tcPr>
          <w:p w:rsidR="00CB0E91" w:rsidRDefault="00CB0E91">
            <w:pPr>
              <w:pStyle w:val="ConsPlusNormal"/>
            </w:pPr>
          </w:p>
        </w:tc>
        <w:tc>
          <w:tcPr>
            <w:tcW w:w="1474" w:type="dxa"/>
          </w:tcPr>
          <w:p w:rsidR="00CB0E91" w:rsidRDefault="00CB0E91">
            <w:pPr>
              <w:pStyle w:val="ConsPlusNormal"/>
            </w:pPr>
          </w:p>
        </w:tc>
        <w:tc>
          <w:tcPr>
            <w:tcW w:w="1644" w:type="dxa"/>
          </w:tcPr>
          <w:p w:rsidR="00CB0E91" w:rsidRDefault="00CB0E91">
            <w:pPr>
              <w:pStyle w:val="ConsPlusNormal"/>
            </w:pPr>
          </w:p>
        </w:tc>
      </w:tr>
      <w:tr w:rsidR="00CB0E91">
        <w:tc>
          <w:tcPr>
            <w:tcW w:w="5159" w:type="dxa"/>
            <w:gridSpan w:val="5"/>
          </w:tcPr>
          <w:p w:rsidR="00CB0E91" w:rsidRDefault="00CB0E91">
            <w:pPr>
              <w:pStyle w:val="ConsPlusNormal"/>
              <w:jc w:val="both"/>
            </w:pPr>
            <w:r>
              <w:t>Подпрограмма 2 "Модернизация и развитие социального обслуживания населения" на 2015 - 2020 годы</w:t>
            </w:r>
          </w:p>
        </w:tc>
        <w:tc>
          <w:tcPr>
            <w:tcW w:w="1474" w:type="dxa"/>
          </w:tcPr>
          <w:p w:rsidR="00CB0E91" w:rsidRDefault="00CB0E91">
            <w:pPr>
              <w:pStyle w:val="ConsPlusNormal"/>
              <w:jc w:val="center"/>
            </w:pPr>
            <w:r>
              <w:t>5981970,4</w:t>
            </w:r>
          </w:p>
        </w:tc>
        <w:tc>
          <w:tcPr>
            <w:tcW w:w="1417" w:type="dxa"/>
          </w:tcPr>
          <w:p w:rsidR="00CB0E91" w:rsidRDefault="00CB0E91">
            <w:pPr>
              <w:pStyle w:val="ConsPlusNormal"/>
              <w:jc w:val="center"/>
            </w:pPr>
            <w:r>
              <w:t>6088262,4</w:t>
            </w:r>
          </w:p>
        </w:tc>
        <w:tc>
          <w:tcPr>
            <w:tcW w:w="1474" w:type="dxa"/>
          </w:tcPr>
          <w:p w:rsidR="00CB0E91" w:rsidRDefault="00CB0E91">
            <w:pPr>
              <w:pStyle w:val="ConsPlusNormal"/>
              <w:jc w:val="center"/>
            </w:pPr>
            <w:r>
              <w:t>6009880,0</w:t>
            </w:r>
          </w:p>
        </w:tc>
        <w:tc>
          <w:tcPr>
            <w:tcW w:w="1474" w:type="dxa"/>
          </w:tcPr>
          <w:p w:rsidR="00CB0E91" w:rsidRDefault="00CB0E91">
            <w:pPr>
              <w:pStyle w:val="ConsPlusNormal"/>
              <w:jc w:val="center"/>
            </w:pPr>
            <w:r>
              <w:t>6009880,0</w:t>
            </w:r>
          </w:p>
        </w:tc>
        <w:tc>
          <w:tcPr>
            <w:tcW w:w="1417" w:type="dxa"/>
          </w:tcPr>
          <w:p w:rsidR="00CB0E91" w:rsidRDefault="00CB0E91">
            <w:pPr>
              <w:pStyle w:val="ConsPlusNormal"/>
              <w:jc w:val="center"/>
            </w:pPr>
            <w:r>
              <w:t>6009880,0</w:t>
            </w:r>
          </w:p>
        </w:tc>
        <w:tc>
          <w:tcPr>
            <w:tcW w:w="1474" w:type="dxa"/>
          </w:tcPr>
          <w:p w:rsidR="00CB0E91" w:rsidRDefault="00CB0E91">
            <w:pPr>
              <w:pStyle w:val="ConsPlusNormal"/>
              <w:jc w:val="center"/>
            </w:pPr>
            <w:r>
              <w:t>6009880,0</w:t>
            </w:r>
          </w:p>
        </w:tc>
        <w:tc>
          <w:tcPr>
            <w:tcW w:w="1644" w:type="dxa"/>
          </w:tcPr>
          <w:p w:rsidR="00CB0E91" w:rsidRDefault="00CB0E91">
            <w:pPr>
              <w:pStyle w:val="ConsPlusNormal"/>
              <w:jc w:val="center"/>
            </w:pPr>
            <w:r>
              <w:t>36109752,8</w:t>
            </w:r>
          </w:p>
        </w:tc>
      </w:tr>
      <w:tr w:rsidR="00CB0E91">
        <w:tc>
          <w:tcPr>
            <w:tcW w:w="1984" w:type="dxa"/>
            <w:gridSpan w:val="2"/>
          </w:tcPr>
          <w:p w:rsidR="00CB0E91" w:rsidRDefault="00CB0E91">
            <w:pPr>
              <w:pStyle w:val="ConsPlusNormal"/>
              <w:jc w:val="both"/>
            </w:pPr>
            <w:r>
              <w:t>Основное мероприятие 2.1.</w:t>
            </w:r>
          </w:p>
          <w:p w:rsidR="00CB0E91" w:rsidRDefault="00CB0E91">
            <w:pPr>
              <w:pStyle w:val="ConsPlusNormal"/>
              <w:jc w:val="both"/>
            </w:pPr>
            <w:r>
              <w:t>Развитие эффективной системы социального обслуживания</w:t>
            </w:r>
          </w:p>
        </w:tc>
        <w:tc>
          <w:tcPr>
            <w:tcW w:w="964" w:type="dxa"/>
          </w:tcPr>
          <w:p w:rsidR="00CB0E91" w:rsidRDefault="00CB0E91">
            <w:pPr>
              <w:pStyle w:val="ConsPlusNormal"/>
              <w:jc w:val="center"/>
            </w:pPr>
            <w:r>
              <w:t>прочие расходы</w:t>
            </w:r>
          </w:p>
        </w:tc>
        <w:tc>
          <w:tcPr>
            <w:tcW w:w="737" w:type="dxa"/>
          </w:tcPr>
          <w:p w:rsidR="00CB0E91" w:rsidRDefault="00CB0E91">
            <w:pPr>
              <w:pStyle w:val="ConsPlusNormal"/>
              <w:jc w:val="center"/>
            </w:pPr>
            <w:r>
              <w:t>2015 - 2020</w:t>
            </w:r>
          </w:p>
        </w:tc>
        <w:tc>
          <w:tcPr>
            <w:tcW w:w="1474" w:type="dxa"/>
          </w:tcPr>
          <w:p w:rsidR="00CB0E91" w:rsidRDefault="00CB0E91">
            <w:pPr>
              <w:pStyle w:val="ConsPlusNormal"/>
              <w:jc w:val="both"/>
            </w:pPr>
            <w:r>
              <w:t>министерство социальной политики Нижегородской области</w:t>
            </w:r>
          </w:p>
        </w:tc>
        <w:tc>
          <w:tcPr>
            <w:tcW w:w="1474" w:type="dxa"/>
          </w:tcPr>
          <w:p w:rsidR="00CB0E91" w:rsidRDefault="00CB0E91">
            <w:pPr>
              <w:pStyle w:val="ConsPlusNormal"/>
              <w:jc w:val="center"/>
            </w:pPr>
            <w:r>
              <w:t>5972504,5</w:t>
            </w:r>
          </w:p>
        </w:tc>
        <w:tc>
          <w:tcPr>
            <w:tcW w:w="1417" w:type="dxa"/>
          </w:tcPr>
          <w:p w:rsidR="00CB0E91" w:rsidRDefault="00CB0E91">
            <w:pPr>
              <w:pStyle w:val="ConsPlusNormal"/>
              <w:jc w:val="center"/>
            </w:pPr>
            <w:r>
              <w:t>6086762,4</w:t>
            </w:r>
          </w:p>
        </w:tc>
        <w:tc>
          <w:tcPr>
            <w:tcW w:w="1474" w:type="dxa"/>
          </w:tcPr>
          <w:p w:rsidR="00CB0E91" w:rsidRDefault="00CB0E91">
            <w:pPr>
              <w:pStyle w:val="ConsPlusNormal"/>
              <w:jc w:val="center"/>
            </w:pPr>
            <w:r>
              <w:t>6008380,0</w:t>
            </w:r>
          </w:p>
        </w:tc>
        <w:tc>
          <w:tcPr>
            <w:tcW w:w="1474" w:type="dxa"/>
          </w:tcPr>
          <w:p w:rsidR="00CB0E91" w:rsidRDefault="00CB0E91">
            <w:pPr>
              <w:pStyle w:val="ConsPlusNormal"/>
              <w:jc w:val="center"/>
            </w:pPr>
            <w:r>
              <w:t>6008380,0</w:t>
            </w:r>
          </w:p>
        </w:tc>
        <w:tc>
          <w:tcPr>
            <w:tcW w:w="1417" w:type="dxa"/>
          </w:tcPr>
          <w:p w:rsidR="00CB0E91" w:rsidRDefault="00CB0E91">
            <w:pPr>
              <w:pStyle w:val="ConsPlusNormal"/>
              <w:jc w:val="center"/>
            </w:pPr>
            <w:r>
              <w:t>6008380,0</w:t>
            </w:r>
          </w:p>
        </w:tc>
        <w:tc>
          <w:tcPr>
            <w:tcW w:w="1474" w:type="dxa"/>
          </w:tcPr>
          <w:p w:rsidR="00CB0E91" w:rsidRDefault="00CB0E91">
            <w:pPr>
              <w:pStyle w:val="ConsPlusNormal"/>
              <w:jc w:val="center"/>
            </w:pPr>
            <w:r>
              <w:t>6008380,0</w:t>
            </w:r>
          </w:p>
        </w:tc>
        <w:tc>
          <w:tcPr>
            <w:tcW w:w="1644" w:type="dxa"/>
          </w:tcPr>
          <w:p w:rsidR="00CB0E91" w:rsidRDefault="00CB0E91">
            <w:pPr>
              <w:pStyle w:val="ConsPlusNormal"/>
              <w:jc w:val="center"/>
            </w:pPr>
            <w:r>
              <w:t>36092786,9</w:t>
            </w:r>
          </w:p>
        </w:tc>
      </w:tr>
      <w:tr w:rsidR="00CB0E91">
        <w:tc>
          <w:tcPr>
            <w:tcW w:w="1984" w:type="dxa"/>
            <w:gridSpan w:val="2"/>
          </w:tcPr>
          <w:p w:rsidR="00CB0E91" w:rsidRDefault="00CB0E91">
            <w:pPr>
              <w:pStyle w:val="ConsPlusNormal"/>
              <w:jc w:val="both"/>
            </w:pPr>
            <w:r>
              <w:t>Основное мероприятие 2.2.</w:t>
            </w:r>
          </w:p>
          <w:p w:rsidR="00CB0E91" w:rsidRDefault="00CB0E91">
            <w:pPr>
              <w:pStyle w:val="ConsPlusNormal"/>
              <w:jc w:val="both"/>
            </w:pPr>
            <w:r>
              <w:t xml:space="preserve">Устранение государственными учреждениями </w:t>
            </w:r>
            <w:r>
              <w:lastRenderedPageBreak/>
              <w:t>социальной защиты населения замечаний контролирующих органов</w:t>
            </w:r>
          </w:p>
        </w:tc>
        <w:tc>
          <w:tcPr>
            <w:tcW w:w="964" w:type="dxa"/>
          </w:tcPr>
          <w:p w:rsidR="00CB0E91" w:rsidRDefault="00CB0E91">
            <w:pPr>
              <w:pStyle w:val="ConsPlusNormal"/>
              <w:jc w:val="center"/>
            </w:pPr>
            <w:r>
              <w:lastRenderedPageBreak/>
              <w:t>прочие расходы</w:t>
            </w:r>
          </w:p>
        </w:tc>
        <w:tc>
          <w:tcPr>
            <w:tcW w:w="737" w:type="dxa"/>
          </w:tcPr>
          <w:p w:rsidR="00CB0E91" w:rsidRDefault="00CB0E91">
            <w:pPr>
              <w:pStyle w:val="ConsPlusNormal"/>
              <w:jc w:val="center"/>
            </w:pPr>
            <w:r>
              <w:t>2015 - 2020</w:t>
            </w:r>
          </w:p>
        </w:tc>
        <w:tc>
          <w:tcPr>
            <w:tcW w:w="1474" w:type="dxa"/>
          </w:tcPr>
          <w:p w:rsidR="00CB0E91" w:rsidRDefault="00CB0E91">
            <w:pPr>
              <w:pStyle w:val="ConsPlusNormal"/>
              <w:jc w:val="both"/>
            </w:pPr>
            <w:r>
              <w:t>министерство социальной политики Нижегородской области</w:t>
            </w:r>
          </w:p>
        </w:tc>
        <w:tc>
          <w:tcPr>
            <w:tcW w:w="1474" w:type="dxa"/>
          </w:tcPr>
          <w:p w:rsidR="00CB0E91" w:rsidRDefault="00CB0E91">
            <w:pPr>
              <w:pStyle w:val="ConsPlusNormal"/>
              <w:jc w:val="center"/>
            </w:pPr>
            <w:r>
              <w:t>7773,9</w:t>
            </w:r>
          </w:p>
        </w:tc>
        <w:tc>
          <w:tcPr>
            <w:tcW w:w="1417" w:type="dxa"/>
          </w:tcPr>
          <w:p w:rsidR="00CB0E91" w:rsidRDefault="00CB0E91">
            <w:pPr>
              <w:pStyle w:val="ConsPlusNormal"/>
              <w:jc w:val="center"/>
            </w:pPr>
            <w:r>
              <w:t>0,0</w:t>
            </w:r>
          </w:p>
        </w:tc>
        <w:tc>
          <w:tcPr>
            <w:tcW w:w="1474" w:type="dxa"/>
          </w:tcPr>
          <w:p w:rsidR="00CB0E91" w:rsidRDefault="00CB0E91">
            <w:pPr>
              <w:pStyle w:val="ConsPlusNormal"/>
              <w:jc w:val="center"/>
            </w:pPr>
            <w:r>
              <w:t>0,0</w:t>
            </w:r>
          </w:p>
        </w:tc>
        <w:tc>
          <w:tcPr>
            <w:tcW w:w="1474" w:type="dxa"/>
          </w:tcPr>
          <w:p w:rsidR="00CB0E91" w:rsidRDefault="00CB0E91">
            <w:pPr>
              <w:pStyle w:val="ConsPlusNormal"/>
              <w:jc w:val="center"/>
            </w:pPr>
            <w:r>
              <w:t>0,0</w:t>
            </w:r>
          </w:p>
        </w:tc>
        <w:tc>
          <w:tcPr>
            <w:tcW w:w="1417" w:type="dxa"/>
          </w:tcPr>
          <w:p w:rsidR="00CB0E91" w:rsidRDefault="00CB0E91">
            <w:pPr>
              <w:pStyle w:val="ConsPlusNormal"/>
              <w:jc w:val="center"/>
            </w:pPr>
            <w:r>
              <w:t>0,0</w:t>
            </w:r>
          </w:p>
        </w:tc>
        <w:tc>
          <w:tcPr>
            <w:tcW w:w="1474" w:type="dxa"/>
          </w:tcPr>
          <w:p w:rsidR="00CB0E91" w:rsidRDefault="00CB0E91">
            <w:pPr>
              <w:pStyle w:val="ConsPlusNormal"/>
              <w:jc w:val="center"/>
            </w:pPr>
            <w:r>
              <w:t>0,0</w:t>
            </w:r>
          </w:p>
        </w:tc>
        <w:tc>
          <w:tcPr>
            <w:tcW w:w="1644" w:type="dxa"/>
          </w:tcPr>
          <w:p w:rsidR="00CB0E91" w:rsidRDefault="00CB0E91">
            <w:pPr>
              <w:pStyle w:val="ConsPlusNormal"/>
              <w:jc w:val="center"/>
            </w:pPr>
            <w:r>
              <w:t>7773,9</w:t>
            </w:r>
          </w:p>
        </w:tc>
      </w:tr>
      <w:tr w:rsidR="00CB0E91">
        <w:tc>
          <w:tcPr>
            <w:tcW w:w="1984" w:type="dxa"/>
            <w:gridSpan w:val="2"/>
          </w:tcPr>
          <w:p w:rsidR="00CB0E91" w:rsidRDefault="00CB0E91">
            <w:pPr>
              <w:pStyle w:val="ConsPlusNormal"/>
              <w:jc w:val="both"/>
            </w:pPr>
            <w:r>
              <w:lastRenderedPageBreak/>
              <w:t>Основное мероприятие 2.3.</w:t>
            </w:r>
          </w:p>
          <w:p w:rsidR="00CB0E91" w:rsidRDefault="00CB0E91">
            <w:pPr>
              <w:pStyle w:val="ConsPlusNormal"/>
              <w:jc w:val="both"/>
            </w:pPr>
            <w:r>
              <w:t>Подготовка и переподготовка сотрудников государственных учреждений социальной защиты населения</w:t>
            </w:r>
          </w:p>
        </w:tc>
        <w:tc>
          <w:tcPr>
            <w:tcW w:w="964" w:type="dxa"/>
          </w:tcPr>
          <w:p w:rsidR="00CB0E91" w:rsidRDefault="00CB0E91">
            <w:pPr>
              <w:pStyle w:val="ConsPlusNormal"/>
              <w:jc w:val="center"/>
            </w:pPr>
            <w:r>
              <w:t>прочие расходы</w:t>
            </w:r>
          </w:p>
        </w:tc>
        <w:tc>
          <w:tcPr>
            <w:tcW w:w="737" w:type="dxa"/>
          </w:tcPr>
          <w:p w:rsidR="00CB0E91" w:rsidRDefault="00CB0E91">
            <w:pPr>
              <w:pStyle w:val="ConsPlusNormal"/>
              <w:jc w:val="center"/>
            </w:pPr>
            <w:r>
              <w:t>2015 - 2020</w:t>
            </w:r>
          </w:p>
        </w:tc>
        <w:tc>
          <w:tcPr>
            <w:tcW w:w="1474" w:type="dxa"/>
          </w:tcPr>
          <w:p w:rsidR="00CB0E91" w:rsidRDefault="00CB0E91">
            <w:pPr>
              <w:pStyle w:val="ConsPlusNormal"/>
              <w:jc w:val="both"/>
            </w:pPr>
            <w:r>
              <w:t>министерство социальной политики Нижегородской области</w:t>
            </w:r>
          </w:p>
        </w:tc>
        <w:tc>
          <w:tcPr>
            <w:tcW w:w="1474" w:type="dxa"/>
          </w:tcPr>
          <w:p w:rsidR="00CB0E91" w:rsidRDefault="00CB0E91">
            <w:pPr>
              <w:pStyle w:val="ConsPlusNormal"/>
              <w:jc w:val="center"/>
            </w:pPr>
            <w:r>
              <w:t>1692,0</w:t>
            </w:r>
          </w:p>
        </w:tc>
        <w:tc>
          <w:tcPr>
            <w:tcW w:w="1417" w:type="dxa"/>
          </w:tcPr>
          <w:p w:rsidR="00CB0E91" w:rsidRDefault="00CB0E91">
            <w:pPr>
              <w:pStyle w:val="ConsPlusNormal"/>
              <w:jc w:val="center"/>
            </w:pPr>
            <w:r>
              <w:t>1500,0</w:t>
            </w:r>
          </w:p>
        </w:tc>
        <w:tc>
          <w:tcPr>
            <w:tcW w:w="1474" w:type="dxa"/>
          </w:tcPr>
          <w:p w:rsidR="00CB0E91" w:rsidRDefault="00CB0E91">
            <w:pPr>
              <w:pStyle w:val="ConsPlusNormal"/>
              <w:jc w:val="center"/>
            </w:pPr>
            <w:r>
              <w:t>1500,0</w:t>
            </w:r>
          </w:p>
        </w:tc>
        <w:tc>
          <w:tcPr>
            <w:tcW w:w="1474" w:type="dxa"/>
          </w:tcPr>
          <w:p w:rsidR="00CB0E91" w:rsidRDefault="00CB0E91">
            <w:pPr>
              <w:pStyle w:val="ConsPlusNormal"/>
              <w:jc w:val="center"/>
            </w:pPr>
            <w:r>
              <w:t>1500,0</w:t>
            </w:r>
          </w:p>
        </w:tc>
        <w:tc>
          <w:tcPr>
            <w:tcW w:w="1417" w:type="dxa"/>
          </w:tcPr>
          <w:p w:rsidR="00CB0E91" w:rsidRDefault="00CB0E91">
            <w:pPr>
              <w:pStyle w:val="ConsPlusNormal"/>
              <w:jc w:val="center"/>
            </w:pPr>
            <w:r>
              <w:t>1500,0</w:t>
            </w:r>
          </w:p>
        </w:tc>
        <w:tc>
          <w:tcPr>
            <w:tcW w:w="1474" w:type="dxa"/>
          </w:tcPr>
          <w:p w:rsidR="00CB0E91" w:rsidRDefault="00CB0E91">
            <w:pPr>
              <w:pStyle w:val="ConsPlusNormal"/>
              <w:jc w:val="center"/>
            </w:pPr>
            <w:r>
              <w:t>1500,0</w:t>
            </w:r>
          </w:p>
        </w:tc>
        <w:tc>
          <w:tcPr>
            <w:tcW w:w="1644" w:type="dxa"/>
          </w:tcPr>
          <w:p w:rsidR="00CB0E91" w:rsidRDefault="00CB0E91">
            <w:pPr>
              <w:pStyle w:val="ConsPlusNormal"/>
              <w:jc w:val="center"/>
            </w:pPr>
            <w:r>
              <w:t>9192,0</w:t>
            </w:r>
          </w:p>
        </w:tc>
      </w:tr>
      <w:tr w:rsidR="00CB0E91">
        <w:tc>
          <w:tcPr>
            <w:tcW w:w="1984" w:type="dxa"/>
            <w:gridSpan w:val="2"/>
          </w:tcPr>
          <w:p w:rsidR="00CB0E91" w:rsidRDefault="00CB0E91">
            <w:pPr>
              <w:pStyle w:val="ConsPlusNormal"/>
              <w:jc w:val="both"/>
            </w:pPr>
            <w:r>
              <w:t>Основное мероприятие 2.4.</w:t>
            </w:r>
          </w:p>
          <w:p w:rsidR="00CB0E91" w:rsidRDefault="00CB0E91">
            <w:pPr>
              <w:pStyle w:val="ConsPlusNormal"/>
              <w:jc w:val="both"/>
            </w:pPr>
            <w:r>
              <w:t xml:space="preserve">Ликвидация очередности в стационарные организации психоневрологического профиля путем модернизации сети стационарных учреждений социального обслуживания населения с созданием дополнительных мест в </w:t>
            </w:r>
            <w:r>
              <w:lastRenderedPageBreak/>
              <w:t>психоневрологических интернатах</w:t>
            </w:r>
          </w:p>
        </w:tc>
        <w:tc>
          <w:tcPr>
            <w:tcW w:w="964" w:type="dxa"/>
          </w:tcPr>
          <w:p w:rsidR="00CB0E91" w:rsidRDefault="00CB0E91">
            <w:pPr>
              <w:pStyle w:val="ConsPlusNormal"/>
              <w:jc w:val="center"/>
            </w:pPr>
            <w:r>
              <w:lastRenderedPageBreak/>
              <w:t>прочие расходы</w:t>
            </w:r>
          </w:p>
        </w:tc>
        <w:tc>
          <w:tcPr>
            <w:tcW w:w="737" w:type="dxa"/>
          </w:tcPr>
          <w:p w:rsidR="00CB0E91" w:rsidRDefault="00CB0E91">
            <w:pPr>
              <w:pStyle w:val="ConsPlusNormal"/>
              <w:jc w:val="center"/>
            </w:pPr>
            <w:r>
              <w:t>2016</w:t>
            </w:r>
          </w:p>
        </w:tc>
        <w:tc>
          <w:tcPr>
            <w:tcW w:w="1474" w:type="dxa"/>
          </w:tcPr>
          <w:p w:rsidR="00CB0E91" w:rsidRDefault="00CB0E91">
            <w:pPr>
              <w:pStyle w:val="ConsPlusNormal"/>
              <w:jc w:val="both"/>
            </w:pPr>
            <w:r>
              <w:t>министерство социальной политики Нижегородской области</w:t>
            </w:r>
          </w:p>
        </w:tc>
        <w:tc>
          <w:tcPr>
            <w:tcW w:w="1474" w:type="dxa"/>
          </w:tcPr>
          <w:p w:rsidR="00CB0E91" w:rsidRDefault="00CB0E91">
            <w:pPr>
              <w:pStyle w:val="ConsPlusNormal"/>
              <w:jc w:val="center"/>
            </w:pPr>
            <w:r>
              <w:t>0</w:t>
            </w:r>
          </w:p>
        </w:tc>
        <w:tc>
          <w:tcPr>
            <w:tcW w:w="1417" w:type="dxa"/>
          </w:tcPr>
          <w:p w:rsidR="00CB0E91" w:rsidRDefault="00CB0E91">
            <w:pPr>
              <w:pStyle w:val="ConsPlusNormal"/>
              <w:jc w:val="center"/>
            </w:pPr>
            <w:r>
              <w:t>0</w:t>
            </w:r>
          </w:p>
        </w:tc>
        <w:tc>
          <w:tcPr>
            <w:tcW w:w="1474" w:type="dxa"/>
          </w:tcPr>
          <w:p w:rsidR="00CB0E91" w:rsidRDefault="00CB0E91">
            <w:pPr>
              <w:pStyle w:val="ConsPlusNormal"/>
              <w:jc w:val="center"/>
            </w:pPr>
            <w:r>
              <w:t>0</w:t>
            </w:r>
          </w:p>
        </w:tc>
        <w:tc>
          <w:tcPr>
            <w:tcW w:w="1474" w:type="dxa"/>
          </w:tcPr>
          <w:p w:rsidR="00CB0E91" w:rsidRDefault="00CB0E91">
            <w:pPr>
              <w:pStyle w:val="ConsPlusNormal"/>
              <w:jc w:val="center"/>
            </w:pPr>
            <w:r>
              <w:t>0</w:t>
            </w:r>
          </w:p>
        </w:tc>
        <w:tc>
          <w:tcPr>
            <w:tcW w:w="1417" w:type="dxa"/>
          </w:tcPr>
          <w:p w:rsidR="00CB0E91" w:rsidRDefault="00CB0E91">
            <w:pPr>
              <w:pStyle w:val="ConsPlusNormal"/>
              <w:jc w:val="center"/>
            </w:pPr>
            <w:r>
              <w:t>0</w:t>
            </w:r>
          </w:p>
        </w:tc>
        <w:tc>
          <w:tcPr>
            <w:tcW w:w="1474" w:type="dxa"/>
          </w:tcPr>
          <w:p w:rsidR="00CB0E91" w:rsidRDefault="00CB0E91">
            <w:pPr>
              <w:pStyle w:val="ConsPlusNormal"/>
              <w:jc w:val="center"/>
            </w:pPr>
            <w:r>
              <w:t>0</w:t>
            </w:r>
          </w:p>
        </w:tc>
        <w:tc>
          <w:tcPr>
            <w:tcW w:w="1644" w:type="dxa"/>
          </w:tcPr>
          <w:p w:rsidR="00CB0E91" w:rsidRDefault="00CB0E91">
            <w:pPr>
              <w:pStyle w:val="ConsPlusNormal"/>
              <w:jc w:val="center"/>
            </w:pPr>
            <w:r>
              <w:t>0</w:t>
            </w:r>
          </w:p>
        </w:tc>
      </w:tr>
      <w:tr w:rsidR="00CB0E91">
        <w:tc>
          <w:tcPr>
            <w:tcW w:w="1984" w:type="dxa"/>
            <w:gridSpan w:val="2"/>
          </w:tcPr>
          <w:p w:rsidR="00CB0E91" w:rsidRDefault="00CB0E91">
            <w:pPr>
              <w:pStyle w:val="ConsPlusNormal"/>
              <w:jc w:val="both"/>
            </w:pPr>
            <w:r>
              <w:lastRenderedPageBreak/>
              <w:t>Основное мероприятие 2.5.</w:t>
            </w:r>
          </w:p>
          <w:p w:rsidR="00CB0E91" w:rsidRDefault="00CB0E91">
            <w:pPr>
              <w:pStyle w:val="ConsPlusNormal"/>
              <w:jc w:val="both"/>
            </w:pPr>
            <w:r>
              <w:t>Привлечение социально ориентированных некоммерческих организаций к деятельности по предоставлению социальных услуг гражданам</w:t>
            </w:r>
          </w:p>
        </w:tc>
        <w:tc>
          <w:tcPr>
            <w:tcW w:w="964" w:type="dxa"/>
          </w:tcPr>
          <w:p w:rsidR="00CB0E91" w:rsidRDefault="00CB0E91">
            <w:pPr>
              <w:pStyle w:val="ConsPlusNormal"/>
              <w:jc w:val="center"/>
            </w:pPr>
            <w:r>
              <w:t>прочие расходы</w:t>
            </w:r>
          </w:p>
        </w:tc>
        <w:tc>
          <w:tcPr>
            <w:tcW w:w="737" w:type="dxa"/>
          </w:tcPr>
          <w:p w:rsidR="00CB0E91" w:rsidRDefault="00CB0E91">
            <w:pPr>
              <w:pStyle w:val="ConsPlusNormal"/>
              <w:jc w:val="center"/>
            </w:pPr>
            <w:r>
              <w:t>2016</w:t>
            </w:r>
          </w:p>
        </w:tc>
        <w:tc>
          <w:tcPr>
            <w:tcW w:w="1474" w:type="dxa"/>
          </w:tcPr>
          <w:p w:rsidR="00CB0E91" w:rsidRDefault="00CB0E91">
            <w:pPr>
              <w:pStyle w:val="ConsPlusNormal"/>
              <w:jc w:val="both"/>
            </w:pPr>
            <w:r>
              <w:t>министерство социальной политики Нижегородской области</w:t>
            </w:r>
          </w:p>
        </w:tc>
        <w:tc>
          <w:tcPr>
            <w:tcW w:w="1474" w:type="dxa"/>
          </w:tcPr>
          <w:p w:rsidR="00CB0E91" w:rsidRDefault="00CB0E91">
            <w:pPr>
              <w:pStyle w:val="ConsPlusNormal"/>
              <w:jc w:val="center"/>
            </w:pPr>
            <w:r>
              <w:t>0</w:t>
            </w:r>
          </w:p>
        </w:tc>
        <w:tc>
          <w:tcPr>
            <w:tcW w:w="1417" w:type="dxa"/>
          </w:tcPr>
          <w:p w:rsidR="00CB0E91" w:rsidRDefault="00CB0E91">
            <w:pPr>
              <w:pStyle w:val="ConsPlusNormal"/>
              <w:jc w:val="center"/>
            </w:pPr>
            <w:r>
              <w:t>0</w:t>
            </w:r>
          </w:p>
        </w:tc>
        <w:tc>
          <w:tcPr>
            <w:tcW w:w="1474" w:type="dxa"/>
          </w:tcPr>
          <w:p w:rsidR="00CB0E91" w:rsidRDefault="00CB0E91">
            <w:pPr>
              <w:pStyle w:val="ConsPlusNormal"/>
              <w:jc w:val="center"/>
            </w:pPr>
            <w:r>
              <w:t>0</w:t>
            </w:r>
          </w:p>
        </w:tc>
        <w:tc>
          <w:tcPr>
            <w:tcW w:w="1474" w:type="dxa"/>
          </w:tcPr>
          <w:p w:rsidR="00CB0E91" w:rsidRDefault="00CB0E91">
            <w:pPr>
              <w:pStyle w:val="ConsPlusNormal"/>
              <w:jc w:val="center"/>
            </w:pPr>
            <w:r>
              <w:t>0</w:t>
            </w:r>
          </w:p>
        </w:tc>
        <w:tc>
          <w:tcPr>
            <w:tcW w:w="1417" w:type="dxa"/>
          </w:tcPr>
          <w:p w:rsidR="00CB0E91" w:rsidRDefault="00CB0E91">
            <w:pPr>
              <w:pStyle w:val="ConsPlusNormal"/>
              <w:jc w:val="center"/>
            </w:pPr>
            <w:r>
              <w:t>0</w:t>
            </w:r>
          </w:p>
        </w:tc>
        <w:tc>
          <w:tcPr>
            <w:tcW w:w="1474" w:type="dxa"/>
          </w:tcPr>
          <w:p w:rsidR="00CB0E91" w:rsidRDefault="00CB0E91">
            <w:pPr>
              <w:pStyle w:val="ConsPlusNormal"/>
              <w:jc w:val="center"/>
            </w:pPr>
            <w:r>
              <w:t>0</w:t>
            </w:r>
          </w:p>
        </w:tc>
        <w:tc>
          <w:tcPr>
            <w:tcW w:w="1644" w:type="dxa"/>
          </w:tcPr>
          <w:p w:rsidR="00CB0E91" w:rsidRDefault="00CB0E91">
            <w:pPr>
              <w:pStyle w:val="ConsPlusNormal"/>
              <w:jc w:val="center"/>
            </w:pPr>
            <w:r>
              <w:t>0</w:t>
            </w:r>
          </w:p>
        </w:tc>
      </w:tr>
    </w:tbl>
    <w:p w:rsidR="00CB0E91" w:rsidRDefault="00CB0E91">
      <w:pPr>
        <w:sectPr w:rsidR="00CB0E91">
          <w:pgSz w:w="16838" w:h="11905" w:orient="landscape"/>
          <w:pgMar w:top="1701" w:right="1134" w:bottom="850" w:left="1134" w:header="0" w:footer="0" w:gutter="0"/>
          <w:cols w:space="720"/>
        </w:sectPr>
      </w:pPr>
    </w:p>
    <w:p w:rsidR="00CB0E91" w:rsidRDefault="00CB0E91">
      <w:pPr>
        <w:pStyle w:val="ConsPlusNormal"/>
        <w:ind w:firstLine="540"/>
        <w:jc w:val="both"/>
      </w:pPr>
    </w:p>
    <w:p w:rsidR="00CB0E91" w:rsidRDefault="00CB0E91">
      <w:pPr>
        <w:pStyle w:val="ConsPlusNormal"/>
        <w:ind w:firstLine="540"/>
        <w:jc w:val="both"/>
        <w:outlineLvl w:val="4"/>
      </w:pPr>
      <w:r>
        <w:t>3.2.2.5. Индикаторы достижения цели и непосредственные результаты реализации Подпрограммы 2</w:t>
      </w:r>
    </w:p>
    <w:p w:rsidR="00CB0E91" w:rsidRDefault="00CB0E91">
      <w:pPr>
        <w:pStyle w:val="ConsPlusNormal"/>
        <w:ind w:firstLine="540"/>
        <w:jc w:val="both"/>
      </w:pPr>
    </w:p>
    <w:p w:rsidR="00CB0E91" w:rsidRDefault="00CB0E91">
      <w:pPr>
        <w:pStyle w:val="ConsPlusNormal"/>
        <w:ind w:firstLine="540"/>
        <w:jc w:val="both"/>
      </w:pPr>
      <w:r>
        <w:t xml:space="preserve">(в ред. </w:t>
      </w:r>
      <w:hyperlink r:id="rId313" w:history="1">
        <w:r>
          <w:rPr>
            <w:color w:val="0000FF"/>
          </w:rPr>
          <w:t>постановления</w:t>
        </w:r>
      </w:hyperlink>
      <w:r>
        <w:t xml:space="preserve"> Правительства Нижегородской области от 07.11.2014 N 769)</w:t>
      </w:r>
    </w:p>
    <w:p w:rsidR="00CB0E91" w:rsidRDefault="00CB0E91">
      <w:pPr>
        <w:pStyle w:val="ConsPlusNormal"/>
        <w:ind w:firstLine="540"/>
        <w:jc w:val="both"/>
      </w:pPr>
    </w:p>
    <w:p w:rsidR="00CB0E91" w:rsidRDefault="00CB0E91">
      <w:pPr>
        <w:pStyle w:val="ConsPlusNormal"/>
        <w:ind w:firstLine="540"/>
        <w:jc w:val="both"/>
      </w:pPr>
      <w:r>
        <w:t>К показателям (индикаторам) достижения цели и решения задач Подпрограммы 2 относятся:</w:t>
      </w:r>
    </w:p>
    <w:p w:rsidR="00CB0E91" w:rsidRDefault="00CB0E91">
      <w:pPr>
        <w:pStyle w:val="ConsPlusNormal"/>
        <w:ind w:firstLine="540"/>
        <w:jc w:val="both"/>
      </w:pPr>
      <w:r>
        <w:t>1. Соотношение средней заработной платы социальных работников и средней заработной платы в Нижегородской области (к 2020 году - 100%).</w:t>
      </w:r>
    </w:p>
    <w:p w:rsidR="00CB0E91" w:rsidRDefault="00CB0E91">
      <w:pPr>
        <w:pStyle w:val="ConsPlusNormal"/>
        <w:ind w:firstLine="540"/>
        <w:jc w:val="both"/>
      </w:pPr>
      <w:r>
        <w:t>2. Число высококвалифицированных работников социальной сферы, % от числа квалифицированных работников (к 2020 году - 35,9%).</w:t>
      </w:r>
    </w:p>
    <w:p w:rsidR="00CB0E91" w:rsidRDefault="00CB0E91">
      <w:pPr>
        <w:pStyle w:val="ConsPlusNormal"/>
        <w:ind w:firstLine="540"/>
        <w:jc w:val="both"/>
      </w:pPr>
      <w:r>
        <w:t>3. Удельный вес зданий стационарных учреждений социального обслуживания граждан пожилого возраста, инвалидов (взрослых и детей), лиц без определенного места жительства и занятий, требующих реконструкции зданий, находящихся в аварийном состоянии, ветхих зданий, от общего количества зданий стационарных учреждений социального обслуживания граждан пожилого возраста, инвалидов (взрослых и детей), лиц без определенного места жительства и занятий (к 2020 году - 0%).</w:t>
      </w:r>
    </w:p>
    <w:p w:rsidR="00CB0E91" w:rsidRDefault="00CB0E91">
      <w:pPr>
        <w:pStyle w:val="ConsPlusNormal"/>
        <w:ind w:firstLine="540"/>
        <w:jc w:val="both"/>
      </w:pPr>
      <w:r>
        <w:t>4. Удовлетворенность граждан качеством и доступностью социальных услуг (к 2020 году - 100%).</w:t>
      </w:r>
    </w:p>
    <w:p w:rsidR="00CB0E91" w:rsidRDefault="00CB0E91">
      <w:pPr>
        <w:pStyle w:val="ConsPlusNormal"/>
        <w:ind w:firstLine="540"/>
        <w:jc w:val="both"/>
      </w:pPr>
      <w:r>
        <w:t>5. Доля граждан, получивших социальные услуги в условиях психоневрологических интернатов, от общего количества граждан, нуждающихся в стационарном социальном обслуживании в условиях психоневрологических интернатов (к 2020 году - 100%).</w:t>
      </w:r>
    </w:p>
    <w:p w:rsidR="00CB0E91" w:rsidRDefault="00CB0E91">
      <w:pPr>
        <w:pStyle w:val="ConsPlusNormal"/>
        <w:jc w:val="both"/>
      </w:pPr>
      <w:r>
        <w:t xml:space="preserve">(п. 5 введен постановлениями Правительства Нижегородской области от 01.08.2016 </w:t>
      </w:r>
      <w:hyperlink r:id="rId314" w:history="1">
        <w:r>
          <w:rPr>
            <w:color w:val="0000FF"/>
          </w:rPr>
          <w:t>N 497</w:t>
        </w:r>
      </w:hyperlink>
      <w:r>
        <w:t xml:space="preserve">, от 29.08.2016 </w:t>
      </w:r>
      <w:hyperlink r:id="rId315" w:history="1">
        <w:r>
          <w:rPr>
            <w:color w:val="0000FF"/>
          </w:rPr>
          <w:t>N 585</w:t>
        </w:r>
      </w:hyperlink>
      <w:r>
        <w:t>)</w:t>
      </w:r>
    </w:p>
    <w:p w:rsidR="00CB0E91" w:rsidRDefault="00CB0E91">
      <w:pPr>
        <w:pStyle w:val="ConsPlusNormal"/>
        <w:ind w:firstLine="540"/>
        <w:jc w:val="both"/>
      </w:pPr>
      <w:r>
        <w:t>6. Удельный вес социально ориентированных некоммерческих организаций, оказывающих социальные услуги, от общего количества организаций всех форм собственности, включенных в реестр поставщиков социальных услуг Нижегородской области (к 2020 году - 2,2%).</w:t>
      </w:r>
    </w:p>
    <w:p w:rsidR="00CB0E91" w:rsidRDefault="00CB0E91">
      <w:pPr>
        <w:pStyle w:val="ConsPlusNormal"/>
        <w:jc w:val="both"/>
      </w:pPr>
      <w:r>
        <w:t xml:space="preserve">(п. 6 введен </w:t>
      </w:r>
      <w:hyperlink r:id="rId316" w:history="1">
        <w:r>
          <w:rPr>
            <w:color w:val="0000FF"/>
          </w:rPr>
          <w:t>постановлением</w:t>
        </w:r>
      </w:hyperlink>
      <w:r>
        <w:t xml:space="preserve"> Правительства Нижегородской области от 30.12.2016 N 924)</w:t>
      </w:r>
    </w:p>
    <w:p w:rsidR="00CB0E91" w:rsidRDefault="00CB0E91">
      <w:pPr>
        <w:pStyle w:val="ConsPlusNormal"/>
        <w:ind w:firstLine="540"/>
        <w:jc w:val="both"/>
      </w:pPr>
    </w:p>
    <w:p w:rsidR="00CB0E91" w:rsidRDefault="00CB0E91">
      <w:pPr>
        <w:pStyle w:val="ConsPlusNormal"/>
        <w:jc w:val="center"/>
        <w:outlineLvl w:val="5"/>
      </w:pPr>
      <w:r>
        <w:t>Сведения об индикаторах и непосредственных результатах</w:t>
      </w:r>
    </w:p>
    <w:p w:rsidR="00CB0E91" w:rsidRDefault="00CB0E91">
      <w:pPr>
        <w:pStyle w:val="ConsPlusNormal"/>
        <w:jc w:val="center"/>
      </w:pPr>
    </w:p>
    <w:p w:rsidR="00CB0E91" w:rsidRDefault="00CB0E91">
      <w:pPr>
        <w:pStyle w:val="ConsPlusNormal"/>
        <w:jc w:val="center"/>
      </w:pPr>
      <w:r>
        <w:t xml:space="preserve">(в ред. </w:t>
      </w:r>
      <w:hyperlink r:id="rId317" w:history="1">
        <w:r>
          <w:rPr>
            <w:color w:val="0000FF"/>
          </w:rPr>
          <w:t>постановления</w:t>
        </w:r>
      </w:hyperlink>
      <w:r>
        <w:t xml:space="preserve"> Правительства Нижегородской области</w:t>
      </w:r>
    </w:p>
    <w:p w:rsidR="00CB0E91" w:rsidRDefault="00CB0E91">
      <w:pPr>
        <w:pStyle w:val="ConsPlusNormal"/>
        <w:jc w:val="center"/>
      </w:pPr>
      <w:r>
        <w:t>от 29.08.2016 N 585)</w:t>
      </w:r>
    </w:p>
    <w:p w:rsidR="00CB0E91" w:rsidRDefault="00CB0E91">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4"/>
        <w:gridCol w:w="3132"/>
        <w:gridCol w:w="1077"/>
        <w:gridCol w:w="1077"/>
        <w:gridCol w:w="1134"/>
        <w:gridCol w:w="1191"/>
        <w:gridCol w:w="1304"/>
        <w:gridCol w:w="907"/>
        <w:gridCol w:w="907"/>
        <w:gridCol w:w="907"/>
        <w:gridCol w:w="907"/>
      </w:tblGrid>
      <w:tr w:rsidR="00CB0E91">
        <w:tc>
          <w:tcPr>
            <w:tcW w:w="684" w:type="dxa"/>
            <w:vMerge w:val="restart"/>
          </w:tcPr>
          <w:p w:rsidR="00CB0E91" w:rsidRDefault="00CB0E91">
            <w:pPr>
              <w:pStyle w:val="ConsPlusNormal"/>
              <w:jc w:val="center"/>
            </w:pPr>
            <w:r>
              <w:t>N п/п</w:t>
            </w:r>
          </w:p>
        </w:tc>
        <w:tc>
          <w:tcPr>
            <w:tcW w:w="3132" w:type="dxa"/>
            <w:vMerge w:val="restart"/>
          </w:tcPr>
          <w:p w:rsidR="00CB0E91" w:rsidRDefault="00CB0E91">
            <w:pPr>
              <w:pStyle w:val="ConsPlusNormal"/>
              <w:jc w:val="center"/>
            </w:pPr>
            <w:r>
              <w:t>Наименование индикатора/непосредственного результата</w:t>
            </w:r>
          </w:p>
        </w:tc>
        <w:tc>
          <w:tcPr>
            <w:tcW w:w="1077" w:type="dxa"/>
            <w:vMerge w:val="restart"/>
          </w:tcPr>
          <w:p w:rsidR="00CB0E91" w:rsidRDefault="00CB0E91">
            <w:pPr>
              <w:pStyle w:val="ConsPlusNormal"/>
              <w:jc w:val="center"/>
            </w:pPr>
            <w:r>
              <w:t>Ед. измерения</w:t>
            </w:r>
          </w:p>
        </w:tc>
        <w:tc>
          <w:tcPr>
            <w:tcW w:w="8334" w:type="dxa"/>
            <w:gridSpan w:val="8"/>
          </w:tcPr>
          <w:p w:rsidR="00CB0E91" w:rsidRDefault="00CB0E91">
            <w:pPr>
              <w:pStyle w:val="ConsPlusNormal"/>
              <w:jc w:val="center"/>
            </w:pPr>
            <w:r>
              <w:t>Значение индикатора/непосредственного результата (по годам)</w:t>
            </w:r>
          </w:p>
        </w:tc>
      </w:tr>
      <w:tr w:rsidR="00CB0E91">
        <w:tc>
          <w:tcPr>
            <w:tcW w:w="684" w:type="dxa"/>
            <w:vMerge/>
          </w:tcPr>
          <w:p w:rsidR="00CB0E91" w:rsidRDefault="00CB0E91"/>
        </w:tc>
        <w:tc>
          <w:tcPr>
            <w:tcW w:w="3132" w:type="dxa"/>
            <w:vMerge/>
          </w:tcPr>
          <w:p w:rsidR="00CB0E91" w:rsidRDefault="00CB0E91"/>
        </w:tc>
        <w:tc>
          <w:tcPr>
            <w:tcW w:w="1077" w:type="dxa"/>
            <w:vMerge/>
          </w:tcPr>
          <w:p w:rsidR="00CB0E91" w:rsidRDefault="00CB0E91"/>
        </w:tc>
        <w:tc>
          <w:tcPr>
            <w:tcW w:w="1077" w:type="dxa"/>
          </w:tcPr>
          <w:p w:rsidR="00CB0E91" w:rsidRDefault="00CB0E91">
            <w:pPr>
              <w:pStyle w:val="ConsPlusNormal"/>
              <w:jc w:val="center"/>
            </w:pPr>
            <w:r>
              <w:t>Отчетный год 2013</w:t>
            </w:r>
          </w:p>
        </w:tc>
        <w:tc>
          <w:tcPr>
            <w:tcW w:w="1134" w:type="dxa"/>
          </w:tcPr>
          <w:p w:rsidR="00CB0E91" w:rsidRDefault="00CB0E91">
            <w:pPr>
              <w:pStyle w:val="ConsPlusNormal"/>
              <w:jc w:val="center"/>
            </w:pPr>
            <w:r>
              <w:t>Текущий год 2014</w:t>
            </w:r>
          </w:p>
        </w:tc>
        <w:tc>
          <w:tcPr>
            <w:tcW w:w="1191" w:type="dxa"/>
          </w:tcPr>
          <w:p w:rsidR="00CB0E91" w:rsidRDefault="00CB0E91">
            <w:pPr>
              <w:pStyle w:val="ConsPlusNormal"/>
              <w:jc w:val="center"/>
            </w:pPr>
            <w:r>
              <w:t>Очередной год 2016</w:t>
            </w:r>
          </w:p>
        </w:tc>
        <w:tc>
          <w:tcPr>
            <w:tcW w:w="1304" w:type="dxa"/>
          </w:tcPr>
          <w:p w:rsidR="00CB0E91" w:rsidRDefault="00CB0E91">
            <w:pPr>
              <w:pStyle w:val="ConsPlusNormal"/>
              <w:jc w:val="center"/>
            </w:pPr>
            <w:r>
              <w:t>Первый год планового периода 2016</w:t>
            </w:r>
          </w:p>
        </w:tc>
        <w:tc>
          <w:tcPr>
            <w:tcW w:w="907" w:type="dxa"/>
          </w:tcPr>
          <w:p w:rsidR="00CB0E91" w:rsidRDefault="00CB0E91">
            <w:pPr>
              <w:pStyle w:val="ConsPlusNormal"/>
              <w:jc w:val="center"/>
            </w:pPr>
            <w:r>
              <w:t>2017</w:t>
            </w:r>
          </w:p>
        </w:tc>
        <w:tc>
          <w:tcPr>
            <w:tcW w:w="907" w:type="dxa"/>
          </w:tcPr>
          <w:p w:rsidR="00CB0E91" w:rsidRDefault="00CB0E91">
            <w:pPr>
              <w:pStyle w:val="ConsPlusNormal"/>
              <w:jc w:val="center"/>
            </w:pPr>
            <w:r>
              <w:t>2018</w:t>
            </w:r>
          </w:p>
        </w:tc>
        <w:tc>
          <w:tcPr>
            <w:tcW w:w="907" w:type="dxa"/>
          </w:tcPr>
          <w:p w:rsidR="00CB0E91" w:rsidRDefault="00CB0E91">
            <w:pPr>
              <w:pStyle w:val="ConsPlusNormal"/>
              <w:jc w:val="center"/>
            </w:pPr>
            <w:r>
              <w:t>2019</w:t>
            </w:r>
          </w:p>
        </w:tc>
        <w:tc>
          <w:tcPr>
            <w:tcW w:w="907" w:type="dxa"/>
          </w:tcPr>
          <w:p w:rsidR="00CB0E91" w:rsidRDefault="00CB0E91">
            <w:pPr>
              <w:pStyle w:val="ConsPlusNormal"/>
              <w:jc w:val="center"/>
            </w:pPr>
            <w:r>
              <w:t>2020</w:t>
            </w:r>
          </w:p>
        </w:tc>
      </w:tr>
      <w:tr w:rsidR="00CB0E91">
        <w:tc>
          <w:tcPr>
            <w:tcW w:w="684" w:type="dxa"/>
          </w:tcPr>
          <w:p w:rsidR="00CB0E91" w:rsidRDefault="00CB0E91">
            <w:pPr>
              <w:pStyle w:val="ConsPlusNormal"/>
              <w:jc w:val="center"/>
            </w:pPr>
            <w:r>
              <w:t>1</w:t>
            </w:r>
          </w:p>
        </w:tc>
        <w:tc>
          <w:tcPr>
            <w:tcW w:w="3132" w:type="dxa"/>
          </w:tcPr>
          <w:p w:rsidR="00CB0E91" w:rsidRDefault="00CB0E91">
            <w:pPr>
              <w:pStyle w:val="ConsPlusNormal"/>
              <w:jc w:val="center"/>
            </w:pPr>
            <w:r>
              <w:t>2</w:t>
            </w:r>
          </w:p>
        </w:tc>
        <w:tc>
          <w:tcPr>
            <w:tcW w:w="1077" w:type="dxa"/>
          </w:tcPr>
          <w:p w:rsidR="00CB0E91" w:rsidRDefault="00CB0E91">
            <w:pPr>
              <w:pStyle w:val="ConsPlusNormal"/>
              <w:jc w:val="center"/>
            </w:pPr>
            <w:r>
              <w:t>3</w:t>
            </w:r>
          </w:p>
        </w:tc>
        <w:tc>
          <w:tcPr>
            <w:tcW w:w="1077" w:type="dxa"/>
          </w:tcPr>
          <w:p w:rsidR="00CB0E91" w:rsidRDefault="00CB0E91">
            <w:pPr>
              <w:pStyle w:val="ConsPlusNormal"/>
              <w:jc w:val="center"/>
            </w:pPr>
            <w:r>
              <w:t>4</w:t>
            </w:r>
          </w:p>
        </w:tc>
        <w:tc>
          <w:tcPr>
            <w:tcW w:w="1134" w:type="dxa"/>
          </w:tcPr>
          <w:p w:rsidR="00CB0E91" w:rsidRDefault="00CB0E91">
            <w:pPr>
              <w:pStyle w:val="ConsPlusNormal"/>
              <w:jc w:val="center"/>
            </w:pPr>
            <w:r>
              <w:t>5</w:t>
            </w:r>
          </w:p>
        </w:tc>
        <w:tc>
          <w:tcPr>
            <w:tcW w:w="1191" w:type="dxa"/>
          </w:tcPr>
          <w:p w:rsidR="00CB0E91" w:rsidRDefault="00CB0E91">
            <w:pPr>
              <w:pStyle w:val="ConsPlusNormal"/>
              <w:jc w:val="center"/>
            </w:pPr>
            <w:r>
              <w:t>6</w:t>
            </w:r>
          </w:p>
        </w:tc>
        <w:tc>
          <w:tcPr>
            <w:tcW w:w="1304" w:type="dxa"/>
          </w:tcPr>
          <w:p w:rsidR="00CB0E91" w:rsidRDefault="00CB0E91">
            <w:pPr>
              <w:pStyle w:val="ConsPlusNormal"/>
              <w:jc w:val="center"/>
            </w:pPr>
            <w:r>
              <w:t>7</w:t>
            </w:r>
          </w:p>
        </w:tc>
        <w:tc>
          <w:tcPr>
            <w:tcW w:w="907" w:type="dxa"/>
          </w:tcPr>
          <w:p w:rsidR="00CB0E91" w:rsidRDefault="00CB0E91">
            <w:pPr>
              <w:pStyle w:val="ConsPlusNormal"/>
              <w:jc w:val="center"/>
            </w:pPr>
            <w:r>
              <w:t>8</w:t>
            </w:r>
          </w:p>
        </w:tc>
        <w:tc>
          <w:tcPr>
            <w:tcW w:w="907" w:type="dxa"/>
          </w:tcPr>
          <w:p w:rsidR="00CB0E91" w:rsidRDefault="00CB0E91">
            <w:pPr>
              <w:pStyle w:val="ConsPlusNormal"/>
              <w:jc w:val="center"/>
            </w:pPr>
            <w:r>
              <w:t>9</w:t>
            </w:r>
          </w:p>
        </w:tc>
        <w:tc>
          <w:tcPr>
            <w:tcW w:w="907" w:type="dxa"/>
          </w:tcPr>
          <w:p w:rsidR="00CB0E91" w:rsidRDefault="00CB0E91">
            <w:pPr>
              <w:pStyle w:val="ConsPlusNormal"/>
              <w:jc w:val="center"/>
            </w:pPr>
            <w:r>
              <w:t>10</w:t>
            </w:r>
          </w:p>
        </w:tc>
        <w:tc>
          <w:tcPr>
            <w:tcW w:w="907" w:type="dxa"/>
          </w:tcPr>
          <w:p w:rsidR="00CB0E91" w:rsidRDefault="00CB0E91">
            <w:pPr>
              <w:pStyle w:val="ConsPlusNormal"/>
              <w:jc w:val="center"/>
            </w:pPr>
            <w:r>
              <w:t>11</w:t>
            </w:r>
          </w:p>
        </w:tc>
      </w:tr>
      <w:tr w:rsidR="00CB0E91">
        <w:tc>
          <w:tcPr>
            <w:tcW w:w="13227" w:type="dxa"/>
            <w:gridSpan w:val="11"/>
          </w:tcPr>
          <w:p w:rsidR="00CB0E91" w:rsidRDefault="00CB0E91">
            <w:pPr>
              <w:pStyle w:val="ConsPlusNormal"/>
              <w:jc w:val="center"/>
              <w:outlineLvl w:val="6"/>
            </w:pPr>
            <w:r>
              <w:lastRenderedPageBreak/>
              <w:t>Подпрограмма 2 "Модернизация и развитие социального обслуживания населения" на 2015 - 2020 годы</w:t>
            </w:r>
          </w:p>
        </w:tc>
      </w:tr>
      <w:tr w:rsidR="00CB0E91">
        <w:tblPrEx>
          <w:tblBorders>
            <w:insideH w:val="nil"/>
          </w:tblBorders>
        </w:tblPrEx>
        <w:tc>
          <w:tcPr>
            <w:tcW w:w="13227" w:type="dxa"/>
            <w:gridSpan w:val="11"/>
            <w:tcBorders>
              <w:bottom w:val="nil"/>
            </w:tcBorders>
          </w:tcPr>
          <w:p w:rsidR="00CB0E91" w:rsidRDefault="00CB0E91">
            <w:pPr>
              <w:pStyle w:val="ConsPlusNormal"/>
              <w:jc w:val="center"/>
              <w:outlineLvl w:val="7"/>
            </w:pPr>
            <w:r>
              <w:t>Индикаторы</w:t>
            </w:r>
          </w:p>
        </w:tc>
      </w:tr>
      <w:tr w:rsidR="00CB0E91">
        <w:tblPrEx>
          <w:tblBorders>
            <w:insideH w:val="nil"/>
          </w:tblBorders>
        </w:tblPrEx>
        <w:tc>
          <w:tcPr>
            <w:tcW w:w="13227" w:type="dxa"/>
            <w:gridSpan w:val="11"/>
            <w:tcBorders>
              <w:top w:val="nil"/>
            </w:tcBorders>
          </w:tcPr>
          <w:p w:rsidR="00CB0E91" w:rsidRDefault="00CB0E91">
            <w:pPr>
              <w:pStyle w:val="ConsPlusNormal"/>
              <w:jc w:val="both"/>
            </w:pPr>
            <w:r>
              <w:t xml:space="preserve">(в ред. </w:t>
            </w:r>
            <w:hyperlink r:id="rId318" w:history="1">
              <w:r>
                <w:rPr>
                  <w:color w:val="0000FF"/>
                </w:rPr>
                <w:t>постановления</w:t>
              </w:r>
            </w:hyperlink>
            <w:r>
              <w:t xml:space="preserve"> Правительства Нижегородской области от 30.12.2016 N 924)</w:t>
            </w:r>
          </w:p>
        </w:tc>
      </w:tr>
      <w:tr w:rsidR="00CB0E91">
        <w:tc>
          <w:tcPr>
            <w:tcW w:w="684" w:type="dxa"/>
          </w:tcPr>
          <w:p w:rsidR="00CB0E91" w:rsidRDefault="00CB0E91">
            <w:pPr>
              <w:pStyle w:val="ConsPlusNormal"/>
              <w:jc w:val="both"/>
            </w:pPr>
            <w:r>
              <w:t>1.</w:t>
            </w:r>
          </w:p>
        </w:tc>
        <w:tc>
          <w:tcPr>
            <w:tcW w:w="3132" w:type="dxa"/>
          </w:tcPr>
          <w:p w:rsidR="00CB0E91" w:rsidRDefault="00CB0E91">
            <w:pPr>
              <w:pStyle w:val="ConsPlusNormal"/>
              <w:jc w:val="both"/>
            </w:pPr>
            <w:r>
              <w:t>Соотношение средней заработной платы социальных работников и средней заработной платы в Нижегородской области &lt;*&gt;</w:t>
            </w:r>
          </w:p>
        </w:tc>
        <w:tc>
          <w:tcPr>
            <w:tcW w:w="1077" w:type="dxa"/>
          </w:tcPr>
          <w:p w:rsidR="00CB0E91" w:rsidRDefault="00CB0E91">
            <w:pPr>
              <w:pStyle w:val="ConsPlusNormal"/>
              <w:jc w:val="center"/>
            </w:pPr>
            <w:r>
              <w:t>%</w:t>
            </w:r>
          </w:p>
        </w:tc>
        <w:tc>
          <w:tcPr>
            <w:tcW w:w="1077" w:type="dxa"/>
          </w:tcPr>
          <w:p w:rsidR="00CB0E91" w:rsidRDefault="00CB0E91">
            <w:pPr>
              <w:pStyle w:val="ConsPlusNormal"/>
              <w:jc w:val="center"/>
            </w:pPr>
            <w:r>
              <w:t>53,2</w:t>
            </w:r>
          </w:p>
        </w:tc>
        <w:tc>
          <w:tcPr>
            <w:tcW w:w="1134" w:type="dxa"/>
          </w:tcPr>
          <w:p w:rsidR="00CB0E91" w:rsidRDefault="00CB0E91">
            <w:pPr>
              <w:pStyle w:val="ConsPlusNormal"/>
              <w:jc w:val="center"/>
            </w:pPr>
            <w:r>
              <w:t>62,1</w:t>
            </w:r>
          </w:p>
        </w:tc>
        <w:tc>
          <w:tcPr>
            <w:tcW w:w="1191" w:type="dxa"/>
          </w:tcPr>
          <w:p w:rsidR="00CB0E91" w:rsidRDefault="00CB0E91">
            <w:pPr>
              <w:pStyle w:val="ConsPlusNormal"/>
              <w:jc w:val="center"/>
            </w:pPr>
            <w:r>
              <w:t>73,7</w:t>
            </w:r>
          </w:p>
        </w:tc>
        <w:tc>
          <w:tcPr>
            <w:tcW w:w="1304" w:type="dxa"/>
          </w:tcPr>
          <w:p w:rsidR="00CB0E91" w:rsidRDefault="00CB0E91">
            <w:pPr>
              <w:pStyle w:val="ConsPlusNormal"/>
              <w:jc w:val="center"/>
            </w:pPr>
            <w:r>
              <w:t>70</w:t>
            </w:r>
          </w:p>
        </w:tc>
        <w:tc>
          <w:tcPr>
            <w:tcW w:w="907" w:type="dxa"/>
          </w:tcPr>
          <w:p w:rsidR="00CB0E91" w:rsidRDefault="00CB0E91">
            <w:pPr>
              <w:pStyle w:val="ConsPlusNormal"/>
              <w:jc w:val="center"/>
            </w:pPr>
            <w:r>
              <w:t>80</w:t>
            </w:r>
          </w:p>
        </w:tc>
        <w:tc>
          <w:tcPr>
            <w:tcW w:w="907" w:type="dxa"/>
          </w:tcPr>
          <w:p w:rsidR="00CB0E91" w:rsidRDefault="00CB0E91">
            <w:pPr>
              <w:pStyle w:val="ConsPlusNormal"/>
              <w:jc w:val="center"/>
            </w:pPr>
            <w:r>
              <w:t>100</w:t>
            </w:r>
          </w:p>
        </w:tc>
        <w:tc>
          <w:tcPr>
            <w:tcW w:w="907" w:type="dxa"/>
          </w:tcPr>
          <w:p w:rsidR="00CB0E91" w:rsidRDefault="00CB0E91">
            <w:pPr>
              <w:pStyle w:val="ConsPlusNormal"/>
              <w:jc w:val="center"/>
            </w:pPr>
            <w:r>
              <w:t>100</w:t>
            </w:r>
          </w:p>
        </w:tc>
        <w:tc>
          <w:tcPr>
            <w:tcW w:w="907" w:type="dxa"/>
          </w:tcPr>
          <w:p w:rsidR="00CB0E91" w:rsidRDefault="00CB0E91">
            <w:pPr>
              <w:pStyle w:val="ConsPlusNormal"/>
              <w:jc w:val="center"/>
            </w:pPr>
            <w:r>
              <w:t>100</w:t>
            </w:r>
          </w:p>
        </w:tc>
      </w:tr>
      <w:tr w:rsidR="00CB0E91">
        <w:tc>
          <w:tcPr>
            <w:tcW w:w="684" w:type="dxa"/>
          </w:tcPr>
          <w:p w:rsidR="00CB0E91" w:rsidRDefault="00CB0E91">
            <w:pPr>
              <w:pStyle w:val="ConsPlusNormal"/>
              <w:jc w:val="both"/>
            </w:pPr>
            <w:r>
              <w:t>2.</w:t>
            </w:r>
          </w:p>
        </w:tc>
        <w:tc>
          <w:tcPr>
            <w:tcW w:w="3132" w:type="dxa"/>
          </w:tcPr>
          <w:p w:rsidR="00CB0E91" w:rsidRDefault="00CB0E91">
            <w:pPr>
              <w:pStyle w:val="ConsPlusNormal"/>
              <w:jc w:val="both"/>
            </w:pPr>
            <w:r>
              <w:t>Число высококвалифицированных работников учреждений, % от числа квалифицированных работников</w:t>
            </w:r>
          </w:p>
        </w:tc>
        <w:tc>
          <w:tcPr>
            <w:tcW w:w="1077" w:type="dxa"/>
          </w:tcPr>
          <w:p w:rsidR="00CB0E91" w:rsidRDefault="00CB0E91">
            <w:pPr>
              <w:pStyle w:val="ConsPlusNormal"/>
              <w:jc w:val="center"/>
            </w:pPr>
            <w:r>
              <w:t>%</w:t>
            </w:r>
          </w:p>
        </w:tc>
        <w:tc>
          <w:tcPr>
            <w:tcW w:w="1077" w:type="dxa"/>
          </w:tcPr>
          <w:p w:rsidR="00CB0E91" w:rsidRDefault="00CB0E91">
            <w:pPr>
              <w:pStyle w:val="ConsPlusNormal"/>
              <w:jc w:val="center"/>
            </w:pPr>
            <w:r>
              <w:t>33</w:t>
            </w:r>
          </w:p>
        </w:tc>
        <w:tc>
          <w:tcPr>
            <w:tcW w:w="1134" w:type="dxa"/>
          </w:tcPr>
          <w:p w:rsidR="00CB0E91" w:rsidRDefault="00CB0E91">
            <w:pPr>
              <w:pStyle w:val="ConsPlusNormal"/>
              <w:jc w:val="center"/>
            </w:pPr>
            <w:r>
              <w:t>33</w:t>
            </w:r>
          </w:p>
        </w:tc>
        <w:tc>
          <w:tcPr>
            <w:tcW w:w="1191" w:type="dxa"/>
          </w:tcPr>
          <w:p w:rsidR="00CB0E91" w:rsidRDefault="00CB0E91">
            <w:pPr>
              <w:pStyle w:val="ConsPlusNormal"/>
              <w:jc w:val="center"/>
            </w:pPr>
            <w:r>
              <w:t>35,9</w:t>
            </w:r>
          </w:p>
        </w:tc>
        <w:tc>
          <w:tcPr>
            <w:tcW w:w="1304" w:type="dxa"/>
          </w:tcPr>
          <w:p w:rsidR="00CB0E91" w:rsidRDefault="00CB0E91">
            <w:pPr>
              <w:pStyle w:val="ConsPlusNormal"/>
              <w:jc w:val="center"/>
            </w:pPr>
            <w:r>
              <w:t>35,9</w:t>
            </w:r>
          </w:p>
        </w:tc>
        <w:tc>
          <w:tcPr>
            <w:tcW w:w="907" w:type="dxa"/>
          </w:tcPr>
          <w:p w:rsidR="00CB0E91" w:rsidRDefault="00CB0E91">
            <w:pPr>
              <w:pStyle w:val="ConsPlusNormal"/>
              <w:jc w:val="center"/>
            </w:pPr>
            <w:r>
              <w:t>35,9</w:t>
            </w:r>
          </w:p>
        </w:tc>
        <w:tc>
          <w:tcPr>
            <w:tcW w:w="907" w:type="dxa"/>
          </w:tcPr>
          <w:p w:rsidR="00CB0E91" w:rsidRDefault="00CB0E91">
            <w:pPr>
              <w:pStyle w:val="ConsPlusNormal"/>
              <w:jc w:val="center"/>
            </w:pPr>
            <w:r>
              <w:t>35,9</w:t>
            </w:r>
          </w:p>
        </w:tc>
        <w:tc>
          <w:tcPr>
            <w:tcW w:w="907" w:type="dxa"/>
          </w:tcPr>
          <w:p w:rsidR="00CB0E91" w:rsidRDefault="00CB0E91">
            <w:pPr>
              <w:pStyle w:val="ConsPlusNormal"/>
              <w:jc w:val="center"/>
            </w:pPr>
            <w:r>
              <w:t>35,9</w:t>
            </w:r>
          </w:p>
        </w:tc>
        <w:tc>
          <w:tcPr>
            <w:tcW w:w="907" w:type="dxa"/>
          </w:tcPr>
          <w:p w:rsidR="00CB0E91" w:rsidRDefault="00CB0E91">
            <w:pPr>
              <w:pStyle w:val="ConsPlusNormal"/>
              <w:jc w:val="center"/>
            </w:pPr>
            <w:r>
              <w:t>35,9</w:t>
            </w:r>
          </w:p>
        </w:tc>
      </w:tr>
      <w:tr w:rsidR="00CB0E91">
        <w:tc>
          <w:tcPr>
            <w:tcW w:w="684" w:type="dxa"/>
          </w:tcPr>
          <w:p w:rsidR="00CB0E91" w:rsidRDefault="00CB0E91">
            <w:pPr>
              <w:pStyle w:val="ConsPlusNormal"/>
              <w:jc w:val="both"/>
            </w:pPr>
            <w:r>
              <w:t>3.</w:t>
            </w:r>
          </w:p>
        </w:tc>
        <w:tc>
          <w:tcPr>
            <w:tcW w:w="3132" w:type="dxa"/>
          </w:tcPr>
          <w:p w:rsidR="00CB0E91" w:rsidRDefault="00CB0E91">
            <w:pPr>
              <w:pStyle w:val="ConsPlusNormal"/>
              <w:jc w:val="both"/>
            </w:pPr>
            <w:r>
              <w:t xml:space="preserve">Удельный вес зданий стационарных учреждений социального обслуживания граждан пожилого возраста, инвалидов (взрослых и детей), лиц без определенного места жительства и занятий, требующих реконструкции зданий, находящихся в аварийном состоянии, ветхих зданий, от общего количества зданий стационарных учреждений социального обслуживания граждан пожилого возраста, инвалидов (взрослых и детей), лиц без определенного места </w:t>
            </w:r>
            <w:r>
              <w:lastRenderedPageBreak/>
              <w:t>жительства и занятий</w:t>
            </w:r>
          </w:p>
        </w:tc>
        <w:tc>
          <w:tcPr>
            <w:tcW w:w="1077" w:type="dxa"/>
          </w:tcPr>
          <w:p w:rsidR="00CB0E91" w:rsidRDefault="00CB0E91">
            <w:pPr>
              <w:pStyle w:val="ConsPlusNormal"/>
              <w:jc w:val="center"/>
            </w:pPr>
            <w:r>
              <w:lastRenderedPageBreak/>
              <w:t>%</w:t>
            </w:r>
          </w:p>
        </w:tc>
        <w:tc>
          <w:tcPr>
            <w:tcW w:w="1077" w:type="dxa"/>
          </w:tcPr>
          <w:p w:rsidR="00CB0E91" w:rsidRDefault="00CB0E91">
            <w:pPr>
              <w:pStyle w:val="ConsPlusNormal"/>
              <w:jc w:val="center"/>
            </w:pPr>
            <w:r>
              <w:t>0,84</w:t>
            </w:r>
          </w:p>
        </w:tc>
        <w:tc>
          <w:tcPr>
            <w:tcW w:w="1134" w:type="dxa"/>
          </w:tcPr>
          <w:p w:rsidR="00CB0E91" w:rsidRDefault="00CB0E91">
            <w:pPr>
              <w:pStyle w:val="ConsPlusNormal"/>
              <w:jc w:val="center"/>
            </w:pPr>
            <w:r>
              <w:t>0,84</w:t>
            </w:r>
          </w:p>
        </w:tc>
        <w:tc>
          <w:tcPr>
            <w:tcW w:w="1191" w:type="dxa"/>
          </w:tcPr>
          <w:p w:rsidR="00CB0E91" w:rsidRDefault="00CB0E91">
            <w:pPr>
              <w:pStyle w:val="ConsPlusNormal"/>
              <w:jc w:val="center"/>
            </w:pPr>
            <w:r>
              <w:t>0,84</w:t>
            </w:r>
          </w:p>
        </w:tc>
        <w:tc>
          <w:tcPr>
            <w:tcW w:w="1304" w:type="dxa"/>
          </w:tcPr>
          <w:p w:rsidR="00CB0E91" w:rsidRDefault="00CB0E91">
            <w:pPr>
              <w:pStyle w:val="ConsPlusNormal"/>
              <w:jc w:val="center"/>
            </w:pPr>
            <w:r>
              <w:t>0</w:t>
            </w:r>
          </w:p>
        </w:tc>
        <w:tc>
          <w:tcPr>
            <w:tcW w:w="907" w:type="dxa"/>
          </w:tcPr>
          <w:p w:rsidR="00CB0E91" w:rsidRDefault="00CB0E91">
            <w:pPr>
              <w:pStyle w:val="ConsPlusNormal"/>
              <w:jc w:val="center"/>
            </w:pPr>
            <w:r>
              <w:t>0</w:t>
            </w:r>
          </w:p>
        </w:tc>
        <w:tc>
          <w:tcPr>
            <w:tcW w:w="907" w:type="dxa"/>
          </w:tcPr>
          <w:p w:rsidR="00CB0E91" w:rsidRDefault="00CB0E91">
            <w:pPr>
              <w:pStyle w:val="ConsPlusNormal"/>
              <w:jc w:val="center"/>
            </w:pPr>
            <w:r>
              <w:t>0</w:t>
            </w:r>
          </w:p>
        </w:tc>
        <w:tc>
          <w:tcPr>
            <w:tcW w:w="907" w:type="dxa"/>
          </w:tcPr>
          <w:p w:rsidR="00CB0E91" w:rsidRDefault="00CB0E91">
            <w:pPr>
              <w:pStyle w:val="ConsPlusNormal"/>
              <w:jc w:val="center"/>
            </w:pPr>
            <w:r>
              <w:t>0</w:t>
            </w:r>
          </w:p>
        </w:tc>
        <w:tc>
          <w:tcPr>
            <w:tcW w:w="907" w:type="dxa"/>
          </w:tcPr>
          <w:p w:rsidR="00CB0E91" w:rsidRDefault="00CB0E91">
            <w:pPr>
              <w:pStyle w:val="ConsPlusNormal"/>
              <w:jc w:val="center"/>
            </w:pPr>
            <w:r>
              <w:t>0</w:t>
            </w:r>
          </w:p>
        </w:tc>
      </w:tr>
      <w:tr w:rsidR="00CB0E91">
        <w:tc>
          <w:tcPr>
            <w:tcW w:w="684" w:type="dxa"/>
          </w:tcPr>
          <w:p w:rsidR="00CB0E91" w:rsidRDefault="00CB0E91">
            <w:pPr>
              <w:pStyle w:val="ConsPlusNormal"/>
              <w:jc w:val="both"/>
            </w:pPr>
            <w:r>
              <w:lastRenderedPageBreak/>
              <w:t>4.</w:t>
            </w:r>
          </w:p>
        </w:tc>
        <w:tc>
          <w:tcPr>
            <w:tcW w:w="3132" w:type="dxa"/>
          </w:tcPr>
          <w:p w:rsidR="00CB0E91" w:rsidRDefault="00CB0E91">
            <w:pPr>
              <w:pStyle w:val="ConsPlusNormal"/>
              <w:jc w:val="both"/>
            </w:pPr>
            <w:r>
              <w:t>Удовлетворенность граждан качеством и доступностью социальных услуг</w:t>
            </w:r>
          </w:p>
        </w:tc>
        <w:tc>
          <w:tcPr>
            <w:tcW w:w="1077" w:type="dxa"/>
          </w:tcPr>
          <w:p w:rsidR="00CB0E91" w:rsidRDefault="00CB0E91">
            <w:pPr>
              <w:pStyle w:val="ConsPlusNormal"/>
              <w:jc w:val="center"/>
            </w:pPr>
            <w:r>
              <w:t>%</w:t>
            </w:r>
          </w:p>
        </w:tc>
        <w:tc>
          <w:tcPr>
            <w:tcW w:w="1077" w:type="dxa"/>
          </w:tcPr>
          <w:p w:rsidR="00CB0E91" w:rsidRDefault="00CB0E91">
            <w:pPr>
              <w:pStyle w:val="ConsPlusNormal"/>
              <w:jc w:val="center"/>
            </w:pPr>
            <w:r>
              <w:t>97,0</w:t>
            </w:r>
          </w:p>
        </w:tc>
        <w:tc>
          <w:tcPr>
            <w:tcW w:w="1134" w:type="dxa"/>
          </w:tcPr>
          <w:p w:rsidR="00CB0E91" w:rsidRDefault="00CB0E91">
            <w:pPr>
              <w:pStyle w:val="ConsPlusNormal"/>
              <w:jc w:val="center"/>
            </w:pPr>
            <w:r>
              <w:t>97,4</w:t>
            </w:r>
          </w:p>
        </w:tc>
        <w:tc>
          <w:tcPr>
            <w:tcW w:w="1191" w:type="dxa"/>
          </w:tcPr>
          <w:p w:rsidR="00CB0E91" w:rsidRDefault="00CB0E91">
            <w:pPr>
              <w:pStyle w:val="ConsPlusNormal"/>
              <w:jc w:val="center"/>
            </w:pPr>
            <w:r>
              <w:t>97,8</w:t>
            </w:r>
          </w:p>
        </w:tc>
        <w:tc>
          <w:tcPr>
            <w:tcW w:w="1304" w:type="dxa"/>
          </w:tcPr>
          <w:p w:rsidR="00CB0E91" w:rsidRDefault="00CB0E91">
            <w:pPr>
              <w:pStyle w:val="ConsPlusNormal"/>
              <w:jc w:val="center"/>
            </w:pPr>
            <w:r>
              <w:t>98</w:t>
            </w:r>
          </w:p>
        </w:tc>
        <w:tc>
          <w:tcPr>
            <w:tcW w:w="907" w:type="dxa"/>
          </w:tcPr>
          <w:p w:rsidR="00CB0E91" w:rsidRDefault="00CB0E91">
            <w:pPr>
              <w:pStyle w:val="ConsPlusNormal"/>
              <w:jc w:val="center"/>
            </w:pPr>
            <w:r>
              <w:t>98,5</w:t>
            </w:r>
          </w:p>
        </w:tc>
        <w:tc>
          <w:tcPr>
            <w:tcW w:w="907" w:type="dxa"/>
          </w:tcPr>
          <w:p w:rsidR="00CB0E91" w:rsidRDefault="00CB0E91">
            <w:pPr>
              <w:pStyle w:val="ConsPlusNormal"/>
              <w:jc w:val="center"/>
            </w:pPr>
            <w:r>
              <w:t>99</w:t>
            </w:r>
          </w:p>
        </w:tc>
        <w:tc>
          <w:tcPr>
            <w:tcW w:w="907" w:type="dxa"/>
          </w:tcPr>
          <w:p w:rsidR="00CB0E91" w:rsidRDefault="00CB0E91">
            <w:pPr>
              <w:pStyle w:val="ConsPlusNormal"/>
              <w:jc w:val="center"/>
            </w:pPr>
            <w:r>
              <w:t>99,5</w:t>
            </w:r>
          </w:p>
        </w:tc>
        <w:tc>
          <w:tcPr>
            <w:tcW w:w="907" w:type="dxa"/>
          </w:tcPr>
          <w:p w:rsidR="00CB0E91" w:rsidRDefault="00CB0E91">
            <w:pPr>
              <w:pStyle w:val="ConsPlusNormal"/>
              <w:jc w:val="center"/>
            </w:pPr>
            <w:r>
              <w:t>100</w:t>
            </w:r>
          </w:p>
        </w:tc>
      </w:tr>
      <w:tr w:rsidR="00CB0E91">
        <w:tc>
          <w:tcPr>
            <w:tcW w:w="684" w:type="dxa"/>
          </w:tcPr>
          <w:p w:rsidR="00CB0E91" w:rsidRDefault="00CB0E91">
            <w:pPr>
              <w:pStyle w:val="ConsPlusNormal"/>
              <w:jc w:val="both"/>
            </w:pPr>
            <w:r>
              <w:t>5.</w:t>
            </w:r>
          </w:p>
        </w:tc>
        <w:tc>
          <w:tcPr>
            <w:tcW w:w="3132" w:type="dxa"/>
          </w:tcPr>
          <w:p w:rsidR="00CB0E91" w:rsidRDefault="00CB0E91">
            <w:pPr>
              <w:pStyle w:val="ConsPlusNormal"/>
              <w:jc w:val="both"/>
            </w:pPr>
            <w:r>
              <w:t>Доля граждан, получивших социальные услуги в условиях психоневрологических интернатов, от общего количества граждан, нуждающихся в стационарном социальном обслуживании в условиях психоневрологических интернатов</w:t>
            </w:r>
          </w:p>
        </w:tc>
        <w:tc>
          <w:tcPr>
            <w:tcW w:w="1077" w:type="dxa"/>
          </w:tcPr>
          <w:p w:rsidR="00CB0E91" w:rsidRDefault="00CB0E91">
            <w:pPr>
              <w:pStyle w:val="ConsPlusNormal"/>
              <w:jc w:val="center"/>
            </w:pPr>
            <w:r>
              <w:t>%</w:t>
            </w:r>
          </w:p>
        </w:tc>
        <w:tc>
          <w:tcPr>
            <w:tcW w:w="1077" w:type="dxa"/>
          </w:tcPr>
          <w:p w:rsidR="00CB0E91" w:rsidRDefault="00CB0E91">
            <w:pPr>
              <w:pStyle w:val="ConsPlusNormal"/>
              <w:jc w:val="center"/>
            </w:pPr>
            <w:r>
              <w:t>0</w:t>
            </w:r>
          </w:p>
        </w:tc>
        <w:tc>
          <w:tcPr>
            <w:tcW w:w="1134" w:type="dxa"/>
          </w:tcPr>
          <w:p w:rsidR="00CB0E91" w:rsidRDefault="00CB0E91">
            <w:pPr>
              <w:pStyle w:val="ConsPlusNormal"/>
              <w:jc w:val="center"/>
            </w:pPr>
            <w:r>
              <w:t>0</w:t>
            </w:r>
          </w:p>
        </w:tc>
        <w:tc>
          <w:tcPr>
            <w:tcW w:w="1191" w:type="dxa"/>
          </w:tcPr>
          <w:p w:rsidR="00CB0E91" w:rsidRDefault="00CB0E91">
            <w:pPr>
              <w:pStyle w:val="ConsPlusNormal"/>
              <w:jc w:val="center"/>
            </w:pPr>
            <w:r>
              <w:t>97,2</w:t>
            </w:r>
          </w:p>
        </w:tc>
        <w:tc>
          <w:tcPr>
            <w:tcW w:w="1304" w:type="dxa"/>
          </w:tcPr>
          <w:p w:rsidR="00CB0E91" w:rsidRDefault="00CB0E91">
            <w:pPr>
              <w:pStyle w:val="ConsPlusNormal"/>
              <w:jc w:val="center"/>
            </w:pPr>
            <w:r>
              <w:t>100</w:t>
            </w:r>
          </w:p>
        </w:tc>
        <w:tc>
          <w:tcPr>
            <w:tcW w:w="907" w:type="dxa"/>
          </w:tcPr>
          <w:p w:rsidR="00CB0E91" w:rsidRDefault="00CB0E91">
            <w:pPr>
              <w:pStyle w:val="ConsPlusNormal"/>
              <w:jc w:val="center"/>
            </w:pPr>
            <w:r>
              <w:t>100</w:t>
            </w:r>
          </w:p>
        </w:tc>
        <w:tc>
          <w:tcPr>
            <w:tcW w:w="907" w:type="dxa"/>
          </w:tcPr>
          <w:p w:rsidR="00CB0E91" w:rsidRDefault="00CB0E91">
            <w:pPr>
              <w:pStyle w:val="ConsPlusNormal"/>
              <w:jc w:val="center"/>
            </w:pPr>
            <w:r>
              <w:t>100</w:t>
            </w:r>
          </w:p>
        </w:tc>
        <w:tc>
          <w:tcPr>
            <w:tcW w:w="907" w:type="dxa"/>
          </w:tcPr>
          <w:p w:rsidR="00CB0E91" w:rsidRDefault="00CB0E91">
            <w:pPr>
              <w:pStyle w:val="ConsPlusNormal"/>
              <w:jc w:val="center"/>
            </w:pPr>
            <w:r>
              <w:t>100</w:t>
            </w:r>
          </w:p>
        </w:tc>
        <w:tc>
          <w:tcPr>
            <w:tcW w:w="907" w:type="dxa"/>
          </w:tcPr>
          <w:p w:rsidR="00CB0E91" w:rsidRDefault="00CB0E91">
            <w:pPr>
              <w:pStyle w:val="ConsPlusNormal"/>
              <w:jc w:val="center"/>
            </w:pPr>
            <w:r>
              <w:t>100</w:t>
            </w:r>
          </w:p>
        </w:tc>
      </w:tr>
      <w:tr w:rsidR="00CB0E91">
        <w:tc>
          <w:tcPr>
            <w:tcW w:w="684" w:type="dxa"/>
          </w:tcPr>
          <w:p w:rsidR="00CB0E91" w:rsidRDefault="00CB0E91">
            <w:pPr>
              <w:pStyle w:val="ConsPlusNormal"/>
              <w:jc w:val="both"/>
            </w:pPr>
            <w:r>
              <w:t>6.</w:t>
            </w:r>
          </w:p>
        </w:tc>
        <w:tc>
          <w:tcPr>
            <w:tcW w:w="3132" w:type="dxa"/>
          </w:tcPr>
          <w:p w:rsidR="00CB0E91" w:rsidRDefault="00CB0E91">
            <w:pPr>
              <w:pStyle w:val="ConsPlusNormal"/>
              <w:jc w:val="both"/>
            </w:pPr>
            <w:r>
              <w:t>Удельный вес социально ориентированных некоммерческих организаций, оказывающих социальные услуги, от общего количества организаций всех форм собственности, включенных в реестр поставщиков социальных услуг Нижегородской области</w:t>
            </w:r>
          </w:p>
        </w:tc>
        <w:tc>
          <w:tcPr>
            <w:tcW w:w="1077" w:type="dxa"/>
          </w:tcPr>
          <w:p w:rsidR="00CB0E91" w:rsidRDefault="00CB0E91">
            <w:pPr>
              <w:pStyle w:val="ConsPlusNormal"/>
              <w:jc w:val="center"/>
            </w:pPr>
            <w:r>
              <w:t>%</w:t>
            </w:r>
          </w:p>
        </w:tc>
        <w:tc>
          <w:tcPr>
            <w:tcW w:w="1077" w:type="dxa"/>
          </w:tcPr>
          <w:p w:rsidR="00CB0E91" w:rsidRDefault="00CB0E91">
            <w:pPr>
              <w:pStyle w:val="ConsPlusNormal"/>
              <w:jc w:val="center"/>
            </w:pPr>
            <w:r>
              <w:t>x</w:t>
            </w:r>
          </w:p>
        </w:tc>
        <w:tc>
          <w:tcPr>
            <w:tcW w:w="1134" w:type="dxa"/>
          </w:tcPr>
          <w:p w:rsidR="00CB0E91" w:rsidRDefault="00CB0E91">
            <w:pPr>
              <w:pStyle w:val="ConsPlusNormal"/>
              <w:jc w:val="center"/>
            </w:pPr>
            <w:r>
              <w:t>x</w:t>
            </w:r>
          </w:p>
        </w:tc>
        <w:tc>
          <w:tcPr>
            <w:tcW w:w="1191" w:type="dxa"/>
          </w:tcPr>
          <w:p w:rsidR="00CB0E91" w:rsidRDefault="00CB0E91">
            <w:pPr>
              <w:pStyle w:val="ConsPlusNormal"/>
              <w:jc w:val="center"/>
            </w:pPr>
            <w:r>
              <w:t>x</w:t>
            </w:r>
          </w:p>
        </w:tc>
        <w:tc>
          <w:tcPr>
            <w:tcW w:w="1304" w:type="dxa"/>
          </w:tcPr>
          <w:p w:rsidR="00CB0E91" w:rsidRDefault="00CB0E91">
            <w:pPr>
              <w:pStyle w:val="ConsPlusNormal"/>
              <w:jc w:val="center"/>
            </w:pPr>
            <w:r>
              <w:t>1,0</w:t>
            </w:r>
          </w:p>
        </w:tc>
        <w:tc>
          <w:tcPr>
            <w:tcW w:w="907" w:type="dxa"/>
          </w:tcPr>
          <w:p w:rsidR="00CB0E91" w:rsidRDefault="00CB0E91">
            <w:pPr>
              <w:pStyle w:val="ConsPlusNormal"/>
              <w:jc w:val="center"/>
            </w:pPr>
            <w:r>
              <w:t>1,6</w:t>
            </w:r>
          </w:p>
        </w:tc>
        <w:tc>
          <w:tcPr>
            <w:tcW w:w="907" w:type="dxa"/>
          </w:tcPr>
          <w:p w:rsidR="00CB0E91" w:rsidRDefault="00CB0E91">
            <w:pPr>
              <w:pStyle w:val="ConsPlusNormal"/>
              <w:jc w:val="center"/>
            </w:pPr>
            <w:r>
              <w:t>2,2</w:t>
            </w:r>
          </w:p>
        </w:tc>
        <w:tc>
          <w:tcPr>
            <w:tcW w:w="907" w:type="dxa"/>
          </w:tcPr>
          <w:p w:rsidR="00CB0E91" w:rsidRDefault="00CB0E91">
            <w:pPr>
              <w:pStyle w:val="ConsPlusNormal"/>
              <w:jc w:val="center"/>
            </w:pPr>
            <w:r>
              <w:t>2,2</w:t>
            </w:r>
          </w:p>
        </w:tc>
        <w:tc>
          <w:tcPr>
            <w:tcW w:w="907" w:type="dxa"/>
          </w:tcPr>
          <w:p w:rsidR="00CB0E91" w:rsidRDefault="00CB0E91">
            <w:pPr>
              <w:pStyle w:val="ConsPlusNormal"/>
              <w:jc w:val="center"/>
            </w:pPr>
            <w:r>
              <w:t>2,2</w:t>
            </w:r>
          </w:p>
        </w:tc>
      </w:tr>
      <w:tr w:rsidR="00CB0E91">
        <w:tc>
          <w:tcPr>
            <w:tcW w:w="13227" w:type="dxa"/>
            <w:gridSpan w:val="11"/>
          </w:tcPr>
          <w:p w:rsidR="00CB0E91" w:rsidRDefault="00CB0E91">
            <w:pPr>
              <w:pStyle w:val="ConsPlusNormal"/>
              <w:jc w:val="center"/>
              <w:outlineLvl w:val="7"/>
            </w:pPr>
            <w:r>
              <w:t>Непосредственные результаты</w:t>
            </w:r>
          </w:p>
        </w:tc>
      </w:tr>
      <w:tr w:rsidR="00CB0E91">
        <w:tc>
          <w:tcPr>
            <w:tcW w:w="684" w:type="dxa"/>
          </w:tcPr>
          <w:p w:rsidR="00CB0E91" w:rsidRDefault="00CB0E91">
            <w:pPr>
              <w:pStyle w:val="ConsPlusNormal"/>
              <w:jc w:val="both"/>
            </w:pPr>
            <w:r>
              <w:t>1.</w:t>
            </w:r>
          </w:p>
        </w:tc>
        <w:tc>
          <w:tcPr>
            <w:tcW w:w="3132" w:type="dxa"/>
          </w:tcPr>
          <w:p w:rsidR="00CB0E91" w:rsidRDefault="00CB0E91">
            <w:pPr>
              <w:pStyle w:val="ConsPlusNormal"/>
              <w:jc w:val="both"/>
            </w:pPr>
            <w:r>
              <w:t xml:space="preserve">Сохранение и укрепление кадрового потенциала учреждений с доведением укомплектованности штатного состава учреждений </w:t>
            </w:r>
            <w:r>
              <w:lastRenderedPageBreak/>
              <w:t>высококвалифицированными кадрами не менее 1/3 от числа квалифицированных работников социальных учреждений</w:t>
            </w:r>
          </w:p>
        </w:tc>
        <w:tc>
          <w:tcPr>
            <w:tcW w:w="1077" w:type="dxa"/>
          </w:tcPr>
          <w:p w:rsidR="00CB0E91" w:rsidRDefault="00CB0E91">
            <w:pPr>
              <w:pStyle w:val="ConsPlusNormal"/>
              <w:jc w:val="center"/>
            </w:pPr>
            <w:r>
              <w:lastRenderedPageBreak/>
              <w:t>чел.</w:t>
            </w:r>
          </w:p>
        </w:tc>
        <w:tc>
          <w:tcPr>
            <w:tcW w:w="1077" w:type="dxa"/>
          </w:tcPr>
          <w:p w:rsidR="00CB0E91" w:rsidRDefault="00CB0E91">
            <w:pPr>
              <w:pStyle w:val="ConsPlusNormal"/>
              <w:jc w:val="center"/>
            </w:pPr>
            <w:r>
              <w:t>763</w:t>
            </w:r>
          </w:p>
        </w:tc>
        <w:tc>
          <w:tcPr>
            <w:tcW w:w="1134" w:type="dxa"/>
          </w:tcPr>
          <w:p w:rsidR="00CB0E91" w:rsidRDefault="00CB0E91">
            <w:pPr>
              <w:pStyle w:val="ConsPlusNormal"/>
              <w:jc w:val="center"/>
            </w:pPr>
            <w:r>
              <w:t>763</w:t>
            </w:r>
          </w:p>
        </w:tc>
        <w:tc>
          <w:tcPr>
            <w:tcW w:w="1191" w:type="dxa"/>
          </w:tcPr>
          <w:p w:rsidR="00CB0E91" w:rsidRDefault="00CB0E91">
            <w:pPr>
              <w:pStyle w:val="ConsPlusNormal"/>
              <w:jc w:val="center"/>
            </w:pPr>
            <w:r>
              <w:t>770</w:t>
            </w:r>
          </w:p>
        </w:tc>
        <w:tc>
          <w:tcPr>
            <w:tcW w:w="1304" w:type="dxa"/>
          </w:tcPr>
          <w:p w:rsidR="00CB0E91" w:rsidRDefault="00CB0E91">
            <w:pPr>
              <w:pStyle w:val="ConsPlusNormal"/>
              <w:jc w:val="center"/>
            </w:pPr>
            <w:r>
              <w:t>770</w:t>
            </w:r>
          </w:p>
        </w:tc>
        <w:tc>
          <w:tcPr>
            <w:tcW w:w="907" w:type="dxa"/>
          </w:tcPr>
          <w:p w:rsidR="00CB0E91" w:rsidRDefault="00CB0E91">
            <w:pPr>
              <w:pStyle w:val="ConsPlusNormal"/>
              <w:jc w:val="center"/>
            </w:pPr>
            <w:r>
              <w:t>770</w:t>
            </w:r>
          </w:p>
        </w:tc>
        <w:tc>
          <w:tcPr>
            <w:tcW w:w="907" w:type="dxa"/>
          </w:tcPr>
          <w:p w:rsidR="00CB0E91" w:rsidRDefault="00CB0E91">
            <w:pPr>
              <w:pStyle w:val="ConsPlusNormal"/>
              <w:jc w:val="center"/>
            </w:pPr>
            <w:r>
              <w:t>770</w:t>
            </w:r>
          </w:p>
        </w:tc>
        <w:tc>
          <w:tcPr>
            <w:tcW w:w="907" w:type="dxa"/>
          </w:tcPr>
          <w:p w:rsidR="00CB0E91" w:rsidRDefault="00CB0E91">
            <w:pPr>
              <w:pStyle w:val="ConsPlusNormal"/>
              <w:jc w:val="center"/>
            </w:pPr>
            <w:r>
              <w:t>770</w:t>
            </w:r>
          </w:p>
        </w:tc>
        <w:tc>
          <w:tcPr>
            <w:tcW w:w="907" w:type="dxa"/>
          </w:tcPr>
          <w:p w:rsidR="00CB0E91" w:rsidRDefault="00CB0E91">
            <w:pPr>
              <w:pStyle w:val="ConsPlusNormal"/>
              <w:jc w:val="center"/>
            </w:pPr>
            <w:r>
              <w:t>770</w:t>
            </w:r>
          </w:p>
        </w:tc>
      </w:tr>
      <w:tr w:rsidR="00CB0E91">
        <w:tc>
          <w:tcPr>
            <w:tcW w:w="684" w:type="dxa"/>
          </w:tcPr>
          <w:p w:rsidR="00CB0E91" w:rsidRDefault="00CB0E91">
            <w:pPr>
              <w:pStyle w:val="ConsPlusNormal"/>
              <w:jc w:val="both"/>
            </w:pPr>
            <w:r>
              <w:lastRenderedPageBreak/>
              <w:t>2.</w:t>
            </w:r>
          </w:p>
        </w:tc>
        <w:tc>
          <w:tcPr>
            <w:tcW w:w="3132" w:type="dxa"/>
          </w:tcPr>
          <w:p w:rsidR="00CB0E91" w:rsidRDefault="00CB0E91">
            <w:pPr>
              <w:pStyle w:val="ConsPlusNormal"/>
              <w:jc w:val="both"/>
            </w:pPr>
            <w:r>
              <w:t>Сохранение нулевого значения удельного веса зданий стационарных учреждений социального обслуживания граждан пожилого возраста, инвалидов (взрослых и детей), лиц без определенного места жительства и занятий, требующих реконструкции зданий, находящихся в аварийном состоянии, ветхих зданий, в общем количестве зданий стационарных учреждений социального обслуживания граждан пожилого возраста, инвалидов (взрослых и детей), лиц без определенного места жительства и занятий</w:t>
            </w:r>
          </w:p>
        </w:tc>
        <w:tc>
          <w:tcPr>
            <w:tcW w:w="1077" w:type="dxa"/>
          </w:tcPr>
          <w:p w:rsidR="00CB0E91" w:rsidRDefault="00CB0E91">
            <w:pPr>
              <w:pStyle w:val="ConsPlusNormal"/>
              <w:jc w:val="center"/>
            </w:pPr>
            <w:r>
              <w:t>%</w:t>
            </w:r>
          </w:p>
        </w:tc>
        <w:tc>
          <w:tcPr>
            <w:tcW w:w="1077" w:type="dxa"/>
          </w:tcPr>
          <w:p w:rsidR="00CB0E91" w:rsidRDefault="00CB0E91">
            <w:pPr>
              <w:pStyle w:val="ConsPlusNormal"/>
              <w:jc w:val="center"/>
            </w:pPr>
            <w:r>
              <w:t>0,84</w:t>
            </w:r>
          </w:p>
        </w:tc>
        <w:tc>
          <w:tcPr>
            <w:tcW w:w="1134" w:type="dxa"/>
          </w:tcPr>
          <w:p w:rsidR="00CB0E91" w:rsidRDefault="00CB0E91">
            <w:pPr>
              <w:pStyle w:val="ConsPlusNormal"/>
              <w:jc w:val="center"/>
            </w:pPr>
            <w:r>
              <w:t>0,84</w:t>
            </w:r>
          </w:p>
        </w:tc>
        <w:tc>
          <w:tcPr>
            <w:tcW w:w="1191" w:type="dxa"/>
          </w:tcPr>
          <w:p w:rsidR="00CB0E91" w:rsidRDefault="00CB0E91">
            <w:pPr>
              <w:pStyle w:val="ConsPlusNormal"/>
              <w:jc w:val="center"/>
            </w:pPr>
            <w:r>
              <w:t>0,84</w:t>
            </w:r>
          </w:p>
        </w:tc>
        <w:tc>
          <w:tcPr>
            <w:tcW w:w="1304" w:type="dxa"/>
          </w:tcPr>
          <w:p w:rsidR="00CB0E91" w:rsidRDefault="00CB0E91">
            <w:pPr>
              <w:pStyle w:val="ConsPlusNormal"/>
              <w:jc w:val="center"/>
            </w:pPr>
            <w:r>
              <w:t>0</w:t>
            </w:r>
          </w:p>
        </w:tc>
        <w:tc>
          <w:tcPr>
            <w:tcW w:w="907" w:type="dxa"/>
          </w:tcPr>
          <w:p w:rsidR="00CB0E91" w:rsidRDefault="00CB0E91">
            <w:pPr>
              <w:pStyle w:val="ConsPlusNormal"/>
              <w:jc w:val="center"/>
            </w:pPr>
            <w:r>
              <w:t>0</w:t>
            </w:r>
          </w:p>
        </w:tc>
        <w:tc>
          <w:tcPr>
            <w:tcW w:w="907" w:type="dxa"/>
          </w:tcPr>
          <w:p w:rsidR="00CB0E91" w:rsidRDefault="00CB0E91">
            <w:pPr>
              <w:pStyle w:val="ConsPlusNormal"/>
              <w:jc w:val="center"/>
            </w:pPr>
            <w:r>
              <w:t>0</w:t>
            </w:r>
          </w:p>
        </w:tc>
        <w:tc>
          <w:tcPr>
            <w:tcW w:w="907" w:type="dxa"/>
          </w:tcPr>
          <w:p w:rsidR="00CB0E91" w:rsidRDefault="00CB0E91">
            <w:pPr>
              <w:pStyle w:val="ConsPlusNormal"/>
              <w:jc w:val="center"/>
            </w:pPr>
            <w:r>
              <w:t>0</w:t>
            </w:r>
          </w:p>
        </w:tc>
        <w:tc>
          <w:tcPr>
            <w:tcW w:w="907" w:type="dxa"/>
          </w:tcPr>
          <w:p w:rsidR="00CB0E91" w:rsidRDefault="00CB0E91">
            <w:pPr>
              <w:pStyle w:val="ConsPlusNormal"/>
              <w:jc w:val="center"/>
            </w:pPr>
            <w:r>
              <w:t>0</w:t>
            </w:r>
          </w:p>
        </w:tc>
      </w:tr>
      <w:tr w:rsidR="00CB0E91">
        <w:tc>
          <w:tcPr>
            <w:tcW w:w="684" w:type="dxa"/>
          </w:tcPr>
          <w:p w:rsidR="00CB0E91" w:rsidRDefault="00CB0E91">
            <w:pPr>
              <w:pStyle w:val="ConsPlusNormal"/>
              <w:jc w:val="both"/>
            </w:pPr>
            <w:r>
              <w:t>3.</w:t>
            </w:r>
          </w:p>
        </w:tc>
        <w:tc>
          <w:tcPr>
            <w:tcW w:w="3132" w:type="dxa"/>
          </w:tcPr>
          <w:p w:rsidR="00CB0E91" w:rsidRDefault="00CB0E91">
            <w:pPr>
              <w:pStyle w:val="ConsPlusNormal"/>
              <w:jc w:val="both"/>
            </w:pPr>
            <w:r>
              <w:t>Отсутствие обоснованных жалоб на предоставление социальных услуг</w:t>
            </w:r>
          </w:p>
        </w:tc>
        <w:tc>
          <w:tcPr>
            <w:tcW w:w="1077" w:type="dxa"/>
          </w:tcPr>
          <w:p w:rsidR="00CB0E91" w:rsidRDefault="00CB0E91">
            <w:pPr>
              <w:pStyle w:val="ConsPlusNormal"/>
              <w:jc w:val="center"/>
            </w:pPr>
            <w:r>
              <w:t>ед.</w:t>
            </w:r>
          </w:p>
        </w:tc>
        <w:tc>
          <w:tcPr>
            <w:tcW w:w="1077" w:type="dxa"/>
          </w:tcPr>
          <w:p w:rsidR="00CB0E91" w:rsidRDefault="00CB0E91">
            <w:pPr>
              <w:pStyle w:val="ConsPlusNormal"/>
              <w:jc w:val="center"/>
            </w:pPr>
            <w:r>
              <w:t>0</w:t>
            </w:r>
          </w:p>
        </w:tc>
        <w:tc>
          <w:tcPr>
            <w:tcW w:w="1134" w:type="dxa"/>
          </w:tcPr>
          <w:p w:rsidR="00CB0E91" w:rsidRDefault="00CB0E91">
            <w:pPr>
              <w:pStyle w:val="ConsPlusNormal"/>
              <w:jc w:val="center"/>
            </w:pPr>
            <w:r>
              <w:t>0</w:t>
            </w:r>
          </w:p>
        </w:tc>
        <w:tc>
          <w:tcPr>
            <w:tcW w:w="1191" w:type="dxa"/>
          </w:tcPr>
          <w:p w:rsidR="00CB0E91" w:rsidRDefault="00CB0E91">
            <w:pPr>
              <w:pStyle w:val="ConsPlusNormal"/>
              <w:jc w:val="center"/>
            </w:pPr>
            <w:r>
              <w:t>0</w:t>
            </w:r>
          </w:p>
        </w:tc>
        <w:tc>
          <w:tcPr>
            <w:tcW w:w="1304" w:type="dxa"/>
          </w:tcPr>
          <w:p w:rsidR="00CB0E91" w:rsidRDefault="00CB0E91">
            <w:pPr>
              <w:pStyle w:val="ConsPlusNormal"/>
              <w:jc w:val="center"/>
            </w:pPr>
            <w:r>
              <w:t>0</w:t>
            </w:r>
          </w:p>
        </w:tc>
        <w:tc>
          <w:tcPr>
            <w:tcW w:w="907" w:type="dxa"/>
          </w:tcPr>
          <w:p w:rsidR="00CB0E91" w:rsidRDefault="00CB0E91">
            <w:pPr>
              <w:pStyle w:val="ConsPlusNormal"/>
              <w:jc w:val="center"/>
            </w:pPr>
            <w:r>
              <w:t>0</w:t>
            </w:r>
          </w:p>
        </w:tc>
        <w:tc>
          <w:tcPr>
            <w:tcW w:w="907" w:type="dxa"/>
          </w:tcPr>
          <w:p w:rsidR="00CB0E91" w:rsidRDefault="00CB0E91">
            <w:pPr>
              <w:pStyle w:val="ConsPlusNormal"/>
              <w:jc w:val="center"/>
            </w:pPr>
            <w:r>
              <w:t>0</w:t>
            </w:r>
          </w:p>
        </w:tc>
        <w:tc>
          <w:tcPr>
            <w:tcW w:w="907" w:type="dxa"/>
          </w:tcPr>
          <w:p w:rsidR="00CB0E91" w:rsidRDefault="00CB0E91">
            <w:pPr>
              <w:pStyle w:val="ConsPlusNormal"/>
              <w:jc w:val="center"/>
            </w:pPr>
            <w:r>
              <w:t>0</w:t>
            </w:r>
          </w:p>
        </w:tc>
        <w:tc>
          <w:tcPr>
            <w:tcW w:w="907" w:type="dxa"/>
          </w:tcPr>
          <w:p w:rsidR="00CB0E91" w:rsidRDefault="00CB0E91">
            <w:pPr>
              <w:pStyle w:val="ConsPlusNormal"/>
              <w:jc w:val="center"/>
            </w:pPr>
            <w:r>
              <w:t>0</w:t>
            </w:r>
          </w:p>
        </w:tc>
      </w:tr>
      <w:tr w:rsidR="00CB0E91">
        <w:tblPrEx>
          <w:tblBorders>
            <w:insideH w:val="nil"/>
          </w:tblBorders>
        </w:tblPrEx>
        <w:tc>
          <w:tcPr>
            <w:tcW w:w="684" w:type="dxa"/>
            <w:tcBorders>
              <w:bottom w:val="nil"/>
            </w:tcBorders>
          </w:tcPr>
          <w:p w:rsidR="00CB0E91" w:rsidRDefault="00CB0E91">
            <w:pPr>
              <w:pStyle w:val="ConsPlusNormal"/>
              <w:jc w:val="both"/>
            </w:pPr>
            <w:r>
              <w:t>4.</w:t>
            </w:r>
          </w:p>
        </w:tc>
        <w:tc>
          <w:tcPr>
            <w:tcW w:w="3132" w:type="dxa"/>
            <w:tcBorders>
              <w:bottom w:val="nil"/>
            </w:tcBorders>
          </w:tcPr>
          <w:p w:rsidR="00CB0E91" w:rsidRDefault="00CB0E91">
            <w:pPr>
              <w:pStyle w:val="ConsPlusNormal"/>
              <w:jc w:val="both"/>
            </w:pPr>
            <w:r>
              <w:t xml:space="preserve">Количество социально ориентированных некоммерческих организаций, оказывающих социальные </w:t>
            </w:r>
            <w:r>
              <w:lastRenderedPageBreak/>
              <w:t>услуги, включенных в реестр поставщиков социальных услуг Нижегородской области</w:t>
            </w:r>
          </w:p>
        </w:tc>
        <w:tc>
          <w:tcPr>
            <w:tcW w:w="1077" w:type="dxa"/>
            <w:tcBorders>
              <w:bottom w:val="nil"/>
            </w:tcBorders>
          </w:tcPr>
          <w:p w:rsidR="00CB0E91" w:rsidRDefault="00CB0E91">
            <w:pPr>
              <w:pStyle w:val="ConsPlusNormal"/>
              <w:jc w:val="center"/>
            </w:pPr>
            <w:r>
              <w:lastRenderedPageBreak/>
              <w:t>ед.</w:t>
            </w:r>
          </w:p>
        </w:tc>
        <w:tc>
          <w:tcPr>
            <w:tcW w:w="1077" w:type="dxa"/>
            <w:tcBorders>
              <w:bottom w:val="nil"/>
            </w:tcBorders>
          </w:tcPr>
          <w:p w:rsidR="00CB0E91" w:rsidRDefault="00CB0E91">
            <w:pPr>
              <w:pStyle w:val="ConsPlusNormal"/>
              <w:jc w:val="center"/>
            </w:pPr>
            <w:r>
              <w:t>x</w:t>
            </w:r>
          </w:p>
        </w:tc>
        <w:tc>
          <w:tcPr>
            <w:tcW w:w="1134" w:type="dxa"/>
            <w:tcBorders>
              <w:bottom w:val="nil"/>
            </w:tcBorders>
          </w:tcPr>
          <w:p w:rsidR="00CB0E91" w:rsidRDefault="00CB0E91">
            <w:pPr>
              <w:pStyle w:val="ConsPlusNormal"/>
              <w:jc w:val="center"/>
            </w:pPr>
            <w:r>
              <w:t>x</w:t>
            </w:r>
          </w:p>
        </w:tc>
        <w:tc>
          <w:tcPr>
            <w:tcW w:w="1191" w:type="dxa"/>
            <w:tcBorders>
              <w:bottom w:val="nil"/>
            </w:tcBorders>
          </w:tcPr>
          <w:p w:rsidR="00CB0E91" w:rsidRDefault="00CB0E91">
            <w:pPr>
              <w:pStyle w:val="ConsPlusNormal"/>
              <w:jc w:val="center"/>
            </w:pPr>
            <w:r>
              <w:t>x</w:t>
            </w:r>
          </w:p>
        </w:tc>
        <w:tc>
          <w:tcPr>
            <w:tcW w:w="1304" w:type="dxa"/>
            <w:tcBorders>
              <w:bottom w:val="nil"/>
            </w:tcBorders>
          </w:tcPr>
          <w:p w:rsidR="00CB0E91" w:rsidRDefault="00CB0E91">
            <w:pPr>
              <w:pStyle w:val="ConsPlusNormal"/>
              <w:jc w:val="center"/>
            </w:pPr>
            <w:r>
              <w:t>2</w:t>
            </w:r>
          </w:p>
        </w:tc>
        <w:tc>
          <w:tcPr>
            <w:tcW w:w="907" w:type="dxa"/>
            <w:tcBorders>
              <w:bottom w:val="nil"/>
            </w:tcBorders>
          </w:tcPr>
          <w:p w:rsidR="00CB0E91" w:rsidRDefault="00CB0E91">
            <w:pPr>
              <w:pStyle w:val="ConsPlusNormal"/>
              <w:jc w:val="center"/>
            </w:pPr>
            <w:r>
              <w:t>3</w:t>
            </w:r>
          </w:p>
        </w:tc>
        <w:tc>
          <w:tcPr>
            <w:tcW w:w="907" w:type="dxa"/>
            <w:tcBorders>
              <w:bottom w:val="nil"/>
            </w:tcBorders>
          </w:tcPr>
          <w:p w:rsidR="00CB0E91" w:rsidRDefault="00CB0E91">
            <w:pPr>
              <w:pStyle w:val="ConsPlusNormal"/>
              <w:jc w:val="center"/>
            </w:pPr>
            <w:r>
              <w:t>4</w:t>
            </w:r>
          </w:p>
        </w:tc>
        <w:tc>
          <w:tcPr>
            <w:tcW w:w="907" w:type="dxa"/>
            <w:tcBorders>
              <w:bottom w:val="nil"/>
            </w:tcBorders>
          </w:tcPr>
          <w:p w:rsidR="00CB0E91" w:rsidRDefault="00CB0E91">
            <w:pPr>
              <w:pStyle w:val="ConsPlusNormal"/>
              <w:jc w:val="center"/>
            </w:pPr>
            <w:r>
              <w:t>4</w:t>
            </w:r>
          </w:p>
        </w:tc>
        <w:tc>
          <w:tcPr>
            <w:tcW w:w="907" w:type="dxa"/>
            <w:tcBorders>
              <w:bottom w:val="nil"/>
            </w:tcBorders>
          </w:tcPr>
          <w:p w:rsidR="00CB0E91" w:rsidRDefault="00CB0E91">
            <w:pPr>
              <w:pStyle w:val="ConsPlusNormal"/>
              <w:jc w:val="center"/>
            </w:pPr>
            <w:r>
              <w:t>4</w:t>
            </w:r>
          </w:p>
        </w:tc>
      </w:tr>
      <w:tr w:rsidR="00CB0E91">
        <w:tblPrEx>
          <w:tblBorders>
            <w:insideH w:val="nil"/>
          </w:tblBorders>
        </w:tblPrEx>
        <w:tc>
          <w:tcPr>
            <w:tcW w:w="13227" w:type="dxa"/>
            <w:gridSpan w:val="11"/>
            <w:tcBorders>
              <w:top w:val="nil"/>
            </w:tcBorders>
          </w:tcPr>
          <w:p w:rsidR="00CB0E91" w:rsidRDefault="00CB0E91">
            <w:pPr>
              <w:pStyle w:val="ConsPlusNormal"/>
              <w:jc w:val="both"/>
            </w:pPr>
            <w:r>
              <w:lastRenderedPageBreak/>
              <w:t xml:space="preserve">(п. 4 введен </w:t>
            </w:r>
            <w:hyperlink r:id="rId319" w:history="1">
              <w:r>
                <w:rPr>
                  <w:color w:val="0000FF"/>
                </w:rPr>
                <w:t>постановлением</w:t>
              </w:r>
            </w:hyperlink>
            <w:r>
              <w:t xml:space="preserve"> Правительства Нижегородской области от 30.12.2016</w:t>
            </w:r>
          </w:p>
          <w:p w:rsidR="00CB0E91" w:rsidRDefault="00CB0E91">
            <w:pPr>
              <w:pStyle w:val="ConsPlusNormal"/>
              <w:jc w:val="both"/>
            </w:pPr>
            <w:r>
              <w:t>N 924)</w:t>
            </w:r>
          </w:p>
        </w:tc>
      </w:tr>
    </w:tbl>
    <w:p w:rsidR="00CB0E91" w:rsidRDefault="00CB0E91">
      <w:pPr>
        <w:sectPr w:rsidR="00CB0E91">
          <w:pgSz w:w="16838" w:h="11905" w:orient="landscape"/>
          <w:pgMar w:top="1701" w:right="1134" w:bottom="850" w:left="1134" w:header="0" w:footer="0" w:gutter="0"/>
          <w:cols w:space="720"/>
        </w:sectPr>
      </w:pPr>
    </w:p>
    <w:p w:rsidR="00CB0E91" w:rsidRDefault="00CB0E91">
      <w:pPr>
        <w:pStyle w:val="ConsPlusNormal"/>
        <w:ind w:firstLine="540"/>
        <w:jc w:val="both"/>
      </w:pPr>
    </w:p>
    <w:p w:rsidR="00CB0E91" w:rsidRDefault="00CB0E91">
      <w:pPr>
        <w:pStyle w:val="ConsPlusNormal"/>
        <w:ind w:firstLine="540"/>
        <w:jc w:val="both"/>
      </w:pPr>
      <w:r>
        <w:t>За время реализации Подпрограммы 2 (2015 - 2020 годы) модернизация учреждений социального обслуживания позволит укрепить их материально-техническую базу, повысить качество предоставляемых социальных услуг.</w:t>
      </w:r>
    </w:p>
    <w:p w:rsidR="00CB0E91" w:rsidRDefault="00CB0E91">
      <w:pPr>
        <w:pStyle w:val="ConsPlusNormal"/>
        <w:ind w:firstLine="540"/>
        <w:jc w:val="both"/>
      </w:pPr>
      <w:r>
        <w:t>Все социальные услуги будут предоставляться в соответствии с установленными законодательством государственными стандартами.</w:t>
      </w:r>
    </w:p>
    <w:p w:rsidR="00CB0E91" w:rsidRDefault="00CB0E91">
      <w:pPr>
        <w:pStyle w:val="ConsPlusNormal"/>
        <w:ind w:firstLine="540"/>
        <w:jc w:val="both"/>
      </w:pPr>
      <w:r>
        <w:t>В рамках реализации Подпрограммы 2 предусмотрено сохранение выполнения в полном объеме государственных заданий по оказанию социальных услуг.</w:t>
      </w:r>
    </w:p>
    <w:p w:rsidR="00CB0E91" w:rsidRDefault="00CB0E91">
      <w:pPr>
        <w:pStyle w:val="ConsPlusNormal"/>
        <w:ind w:firstLine="540"/>
        <w:jc w:val="both"/>
      </w:pPr>
      <w:r>
        <w:t>Реализация мероприятий Подпрограммы 2 также позволит достигнуть удовлетворенности граждан доступностью и качеством социальных услуг, сохранить и укрепить кадровый потенциал учреждений с доведением укомплектованности штатного состава учреждений высококвалифицированными кадрами не менее 1/3 от числа квалифицированных работников учреждений (35,9%), и сохранить нулевое значение удельного веса зданий стационарных учреждений социального обслуживания граждан пожилого возраста, инвалидов (взрослых и детей), лиц без определенного места жительства и занятий, требующих реконструкции зданий, находящихся в аварийном состоянии, ветхих зданий, от общего количества зданий стационарных учреждений социального обслуживания граждан пожилого возраста, инвалидов (взрослых и детей), лиц без определенного места жительства и занятий, и увеличить количества социально ориентированных некоммерческих организаций, оказывающих социальные услуги, включенных в реестр поставщиков социальных услуг Нижегородской области.</w:t>
      </w:r>
    </w:p>
    <w:p w:rsidR="00CB0E91" w:rsidRDefault="00CB0E91">
      <w:pPr>
        <w:pStyle w:val="ConsPlusNormal"/>
        <w:jc w:val="both"/>
      </w:pPr>
      <w:r>
        <w:t xml:space="preserve">(в ред. </w:t>
      </w:r>
      <w:hyperlink r:id="rId320" w:history="1">
        <w:r>
          <w:rPr>
            <w:color w:val="0000FF"/>
          </w:rPr>
          <w:t>постановления</w:t>
        </w:r>
      </w:hyperlink>
      <w:r>
        <w:t xml:space="preserve"> Правительства Нижегородской области от 30.12.2016 N 924)</w:t>
      </w:r>
    </w:p>
    <w:p w:rsidR="00CB0E91" w:rsidRDefault="00CB0E91">
      <w:pPr>
        <w:pStyle w:val="ConsPlusNormal"/>
        <w:ind w:firstLine="540"/>
        <w:jc w:val="both"/>
      </w:pPr>
    </w:p>
    <w:p w:rsidR="00CB0E91" w:rsidRDefault="00CB0E91">
      <w:pPr>
        <w:pStyle w:val="ConsPlusNormal"/>
        <w:ind w:firstLine="540"/>
        <w:jc w:val="both"/>
        <w:outlineLvl w:val="4"/>
      </w:pPr>
      <w:r>
        <w:t>3.2.2.6. Меры правового регулирования в рамках Подпрограммы 2</w:t>
      </w:r>
    </w:p>
    <w:p w:rsidR="00CB0E91" w:rsidRDefault="00CB0E91">
      <w:pPr>
        <w:pStyle w:val="ConsPlusNormal"/>
        <w:ind w:firstLine="540"/>
        <w:jc w:val="both"/>
      </w:pPr>
    </w:p>
    <w:p w:rsidR="00CB0E91" w:rsidRDefault="00CB0E91">
      <w:pPr>
        <w:pStyle w:val="ConsPlusNormal"/>
        <w:ind w:firstLine="540"/>
        <w:jc w:val="both"/>
      </w:pPr>
      <w:r>
        <w:t>В ходе реализации Подпрограммы 2 разработка нормативных актов не планируется.</w:t>
      </w:r>
    </w:p>
    <w:p w:rsidR="00CB0E91" w:rsidRDefault="00CB0E91">
      <w:pPr>
        <w:pStyle w:val="ConsPlusNormal"/>
        <w:ind w:firstLine="540"/>
        <w:jc w:val="both"/>
      </w:pPr>
    </w:p>
    <w:p w:rsidR="00CB0E91" w:rsidRDefault="00CB0E91">
      <w:pPr>
        <w:pStyle w:val="ConsPlusNormal"/>
        <w:ind w:firstLine="540"/>
        <w:jc w:val="both"/>
        <w:outlineLvl w:val="4"/>
      </w:pPr>
      <w:r>
        <w:t>3.2.2.7. Предоставление субсидий из областного бюджета бюджетам муниципальных районов и городских округов Нижегородской области в рамках Подпрограммы 2</w:t>
      </w:r>
    </w:p>
    <w:p w:rsidR="00CB0E91" w:rsidRDefault="00CB0E91">
      <w:pPr>
        <w:pStyle w:val="ConsPlusNormal"/>
        <w:ind w:firstLine="540"/>
        <w:jc w:val="both"/>
      </w:pPr>
    </w:p>
    <w:p w:rsidR="00CB0E91" w:rsidRDefault="00CB0E91">
      <w:pPr>
        <w:pStyle w:val="ConsPlusNormal"/>
        <w:ind w:firstLine="540"/>
        <w:jc w:val="both"/>
      </w:pPr>
      <w:r>
        <w:t>В рамках Подпрограммы 2 предоставление субсидий органам местного самоуправления муниципальных районов и городских округов Нижегородской области не планируется.</w:t>
      </w:r>
    </w:p>
    <w:p w:rsidR="00CB0E91" w:rsidRDefault="00CB0E91">
      <w:pPr>
        <w:pStyle w:val="ConsPlusNormal"/>
        <w:ind w:firstLine="540"/>
        <w:jc w:val="both"/>
      </w:pPr>
    </w:p>
    <w:p w:rsidR="00CB0E91" w:rsidRDefault="00CB0E91">
      <w:pPr>
        <w:pStyle w:val="ConsPlusNormal"/>
        <w:ind w:firstLine="540"/>
        <w:jc w:val="both"/>
        <w:outlineLvl w:val="4"/>
      </w:pPr>
      <w:r>
        <w:t>3.2.2.8. Участие в реализации Подпрограммы 2 государственных унитарных предприятий, акционерных обществ и иных организаций</w:t>
      </w:r>
    </w:p>
    <w:p w:rsidR="00CB0E91" w:rsidRDefault="00CB0E91">
      <w:pPr>
        <w:pStyle w:val="ConsPlusNormal"/>
        <w:ind w:firstLine="540"/>
        <w:jc w:val="both"/>
      </w:pPr>
    </w:p>
    <w:p w:rsidR="00CB0E91" w:rsidRDefault="00CB0E91">
      <w:pPr>
        <w:pStyle w:val="ConsPlusNormal"/>
        <w:ind w:firstLine="540"/>
        <w:jc w:val="both"/>
      </w:pPr>
      <w:r>
        <w:t>В рамках Подпрограммы 2 участие государственных унитарных предприятий, акционерных обществ и иных организаций не предусмотрено.</w:t>
      </w:r>
    </w:p>
    <w:p w:rsidR="00CB0E91" w:rsidRDefault="00CB0E91">
      <w:pPr>
        <w:pStyle w:val="ConsPlusNormal"/>
        <w:ind w:firstLine="540"/>
        <w:jc w:val="both"/>
      </w:pPr>
    </w:p>
    <w:p w:rsidR="00CB0E91" w:rsidRDefault="00CB0E91">
      <w:pPr>
        <w:pStyle w:val="ConsPlusNormal"/>
        <w:ind w:firstLine="540"/>
        <w:jc w:val="both"/>
        <w:outlineLvl w:val="4"/>
      </w:pPr>
      <w:r>
        <w:t>3.2.2.9. Обоснование объема финансовых ресурсов, необходимых для реализации Подпрограммы 2</w:t>
      </w:r>
    </w:p>
    <w:p w:rsidR="00CB0E91" w:rsidRDefault="00CB0E91">
      <w:pPr>
        <w:pStyle w:val="ConsPlusNormal"/>
        <w:ind w:firstLine="540"/>
        <w:jc w:val="both"/>
      </w:pPr>
    </w:p>
    <w:p w:rsidR="00CB0E91" w:rsidRDefault="00CB0E91">
      <w:pPr>
        <w:pStyle w:val="ConsPlusNormal"/>
        <w:ind w:firstLine="540"/>
        <w:jc w:val="both"/>
      </w:pPr>
      <w:r>
        <w:t xml:space="preserve">(в ред. </w:t>
      </w:r>
      <w:hyperlink r:id="rId321" w:history="1">
        <w:r>
          <w:rPr>
            <w:color w:val="0000FF"/>
          </w:rPr>
          <w:t>постановления</w:t>
        </w:r>
      </w:hyperlink>
      <w:r>
        <w:t xml:space="preserve"> Правительства Нижегородской области от 30.12.2016 N 924)</w:t>
      </w:r>
    </w:p>
    <w:p w:rsidR="00CB0E91" w:rsidRDefault="00CB0E91">
      <w:pPr>
        <w:pStyle w:val="ConsPlusNormal"/>
        <w:ind w:firstLine="540"/>
        <w:jc w:val="both"/>
      </w:pPr>
    </w:p>
    <w:p w:rsidR="00CB0E91" w:rsidRDefault="00CB0E91">
      <w:pPr>
        <w:pStyle w:val="ConsPlusNormal"/>
        <w:ind w:firstLine="540"/>
        <w:jc w:val="both"/>
      </w:pPr>
      <w:r>
        <w:t>Финансирование Подпрограммы 2 предполагается осуществлять за счет средств областного бюджета.</w:t>
      </w:r>
    </w:p>
    <w:p w:rsidR="00CB0E91" w:rsidRDefault="00CB0E91">
      <w:pPr>
        <w:pStyle w:val="ConsPlusNormal"/>
        <w:ind w:firstLine="540"/>
        <w:jc w:val="both"/>
      </w:pPr>
    </w:p>
    <w:p w:rsidR="00CB0E91" w:rsidRDefault="00CB0E91">
      <w:pPr>
        <w:sectPr w:rsidR="00CB0E91">
          <w:pgSz w:w="11905" w:h="16838"/>
          <w:pgMar w:top="1134" w:right="850" w:bottom="1134" w:left="1701" w:header="0" w:footer="0" w:gutter="0"/>
          <w:cols w:space="720"/>
        </w:sectPr>
      </w:pPr>
    </w:p>
    <w:p w:rsidR="00CB0E91" w:rsidRDefault="00CB0E91">
      <w:pPr>
        <w:pStyle w:val="ConsPlusNormal"/>
        <w:jc w:val="center"/>
        <w:outlineLvl w:val="5"/>
      </w:pPr>
      <w:r>
        <w:lastRenderedPageBreak/>
        <w:t>Ресурсное обеспечение реализации Подпрограммы 2</w:t>
      </w:r>
    </w:p>
    <w:p w:rsidR="00CB0E91" w:rsidRDefault="00CB0E91">
      <w:pPr>
        <w:pStyle w:val="ConsPlusNormal"/>
        <w:jc w:val="center"/>
      </w:pPr>
      <w:r>
        <w:t>за счет средств областного бюджета</w:t>
      </w:r>
    </w:p>
    <w:p w:rsidR="00CB0E91" w:rsidRDefault="00CB0E91">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20"/>
        <w:gridCol w:w="1587"/>
        <w:gridCol w:w="1191"/>
        <w:gridCol w:w="1531"/>
        <w:gridCol w:w="1531"/>
        <w:gridCol w:w="1474"/>
        <w:gridCol w:w="1474"/>
        <w:gridCol w:w="1474"/>
        <w:gridCol w:w="1474"/>
        <w:gridCol w:w="1644"/>
      </w:tblGrid>
      <w:tr w:rsidR="00CB0E91">
        <w:tc>
          <w:tcPr>
            <w:tcW w:w="1020" w:type="dxa"/>
            <w:vMerge w:val="restart"/>
          </w:tcPr>
          <w:p w:rsidR="00CB0E91" w:rsidRDefault="00CB0E91">
            <w:pPr>
              <w:pStyle w:val="ConsPlusNormal"/>
              <w:jc w:val="center"/>
            </w:pPr>
            <w:r>
              <w:t>Статус</w:t>
            </w:r>
          </w:p>
        </w:tc>
        <w:tc>
          <w:tcPr>
            <w:tcW w:w="1587" w:type="dxa"/>
            <w:vMerge w:val="restart"/>
          </w:tcPr>
          <w:p w:rsidR="00CB0E91" w:rsidRDefault="00CB0E91">
            <w:pPr>
              <w:pStyle w:val="ConsPlusNormal"/>
              <w:jc w:val="center"/>
            </w:pPr>
            <w:r>
              <w:t>Подпрограмма государственной программы</w:t>
            </w:r>
          </w:p>
        </w:tc>
        <w:tc>
          <w:tcPr>
            <w:tcW w:w="1191" w:type="dxa"/>
            <w:vMerge w:val="restart"/>
          </w:tcPr>
          <w:p w:rsidR="00CB0E91" w:rsidRDefault="00CB0E91">
            <w:pPr>
              <w:pStyle w:val="ConsPlusNormal"/>
              <w:jc w:val="center"/>
            </w:pPr>
            <w:r>
              <w:t>Государственный заказчик-координатор, соисполнители</w:t>
            </w:r>
          </w:p>
        </w:tc>
        <w:tc>
          <w:tcPr>
            <w:tcW w:w="10602" w:type="dxa"/>
            <w:gridSpan w:val="7"/>
          </w:tcPr>
          <w:p w:rsidR="00CB0E91" w:rsidRDefault="00CB0E91">
            <w:pPr>
              <w:pStyle w:val="ConsPlusNormal"/>
              <w:jc w:val="center"/>
            </w:pPr>
            <w:r>
              <w:t>Расходы (тыс. руб.), годы</w:t>
            </w:r>
          </w:p>
        </w:tc>
      </w:tr>
      <w:tr w:rsidR="00CB0E91">
        <w:tc>
          <w:tcPr>
            <w:tcW w:w="1020" w:type="dxa"/>
            <w:vMerge/>
          </w:tcPr>
          <w:p w:rsidR="00CB0E91" w:rsidRDefault="00CB0E91"/>
        </w:tc>
        <w:tc>
          <w:tcPr>
            <w:tcW w:w="1587" w:type="dxa"/>
            <w:vMerge/>
          </w:tcPr>
          <w:p w:rsidR="00CB0E91" w:rsidRDefault="00CB0E91"/>
        </w:tc>
        <w:tc>
          <w:tcPr>
            <w:tcW w:w="1191" w:type="dxa"/>
            <w:vMerge/>
          </w:tcPr>
          <w:p w:rsidR="00CB0E91" w:rsidRDefault="00CB0E91"/>
        </w:tc>
        <w:tc>
          <w:tcPr>
            <w:tcW w:w="1531" w:type="dxa"/>
          </w:tcPr>
          <w:p w:rsidR="00CB0E91" w:rsidRDefault="00CB0E91">
            <w:pPr>
              <w:pStyle w:val="ConsPlusNormal"/>
              <w:jc w:val="center"/>
            </w:pPr>
            <w:r>
              <w:t>Очередной год 2015</w:t>
            </w:r>
          </w:p>
        </w:tc>
        <w:tc>
          <w:tcPr>
            <w:tcW w:w="1531" w:type="dxa"/>
          </w:tcPr>
          <w:p w:rsidR="00CB0E91" w:rsidRDefault="00CB0E91">
            <w:pPr>
              <w:pStyle w:val="ConsPlusNormal"/>
              <w:jc w:val="center"/>
            </w:pPr>
            <w:r>
              <w:t>1 год планового периода 2016</w:t>
            </w:r>
          </w:p>
        </w:tc>
        <w:tc>
          <w:tcPr>
            <w:tcW w:w="1474" w:type="dxa"/>
          </w:tcPr>
          <w:p w:rsidR="00CB0E91" w:rsidRDefault="00CB0E91">
            <w:pPr>
              <w:pStyle w:val="ConsPlusNormal"/>
              <w:jc w:val="center"/>
            </w:pPr>
            <w:r>
              <w:t>2 год планового периода 2017</w:t>
            </w:r>
          </w:p>
        </w:tc>
        <w:tc>
          <w:tcPr>
            <w:tcW w:w="1474" w:type="dxa"/>
          </w:tcPr>
          <w:p w:rsidR="00CB0E91" w:rsidRDefault="00CB0E91">
            <w:pPr>
              <w:pStyle w:val="ConsPlusNormal"/>
              <w:jc w:val="center"/>
            </w:pPr>
            <w:r>
              <w:t>2018</w:t>
            </w:r>
          </w:p>
        </w:tc>
        <w:tc>
          <w:tcPr>
            <w:tcW w:w="1474" w:type="dxa"/>
          </w:tcPr>
          <w:p w:rsidR="00CB0E91" w:rsidRDefault="00CB0E91">
            <w:pPr>
              <w:pStyle w:val="ConsPlusNormal"/>
              <w:jc w:val="center"/>
            </w:pPr>
            <w:r>
              <w:t>2019</w:t>
            </w:r>
          </w:p>
        </w:tc>
        <w:tc>
          <w:tcPr>
            <w:tcW w:w="1474" w:type="dxa"/>
          </w:tcPr>
          <w:p w:rsidR="00CB0E91" w:rsidRDefault="00CB0E91">
            <w:pPr>
              <w:pStyle w:val="ConsPlusNormal"/>
              <w:jc w:val="center"/>
            </w:pPr>
            <w:r>
              <w:t>2020</w:t>
            </w:r>
          </w:p>
        </w:tc>
        <w:tc>
          <w:tcPr>
            <w:tcW w:w="1644" w:type="dxa"/>
          </w:tcPr>
          <w:p w:rsidR="00CB0E91" w:rsidRDefault="00CB0E91">
            <w:pPr>
              <w:pStyle w:val="ConsPlusNormal"/>
              <w:jc w:val="center"/>
            </w:pPr>
            <w:r>
              <w:t>Всего</w:t>
            </w:r>
          </w:p>
        </w:tc>
      </w:tr>
      <w:tr w:rsidR="00CB0E91">
        <w:tc>
          <w:tcPr>
            <w:tcW w:w="1020" w:type="dxa"/>
          </w:tcPr>
          <w:p w:rsidR="00CB0E91" w:rsidRDefault="00CB0E91">
            <w:pPr>
              <w:pStyle w:val="ConsPlusNormal"/>
              <w:jc w:val="center"/>
            </w:pPr>
            <w:r>
              <w:t>1</w:t>
            </w:r>
          </w:p>
        </w:tc>
        <w:tc>
          <w:tcPr>
            <w:tcW w:w="1587" w:type="dxa"/>
          </w:tcPr>
          <w:p w:rsidR="00CB0E91" w:rsidRDefault="00CB0E91">
            <w:pPr>
              <w:pStyle w:val="ConsPlusNormal"/>
              <w:jc w:val="center"/>
            </w:pPr>
            <w:r>
              <w:t>2</w:t>
            </w:r>
          </w:p>
        </w:tc>
        <w:tc>
          <w:tcPr>
            <w:tcW w:w="1191" w:type="dxa"/>
          </w:tcPr>
          <w:p w:rsidR="00CB0E91" w:rsidRDefault="00CB0E91">
            <w:pPr>
              <w:pStyle w:val="ConsPlusNormal"/>
              <w:jc w:val="center"/>
            </w:pPr>
            <w:r>
              <w:t>3</w:t>
            </w:r>
          </w:p>
        </w:tc>
        <w:tc>
          <w:tcPr>
            <w:tcW w:w="1531" w:type="dxa"/>
          </w:tcPr>
          <w:p w:rsidR="00CB0E91" w:rsidRDefault="00CB0E91">
            <w:pPr>
              <w:pStyle w:val="ConsPlusNormal"/>
              <w:jc w:val="center"/>
            </w:pPr>
            <w:r>
              <w:t>4</w:t>
            </w:r>
          </w:p>
        </w:tc>
        <w:tc>
          <w:tcPr>
            <w:tcW w:w="1531" w:type="dxa"/>
          </w:tcPr>
          <w:p w:rsidR="00CB0E91" w:rsidRDefault="00CB0E91">
            <w:pPr>
              <w:pStyle w:val="ConsPlusNormal"/>
              <w:jc w:val="center"/>
            </w:pPr>
            <w:r>
              <w:t>5</w:t>
            </w:r>
          </w:p>
        </w:tc>
        <w:tc>
          <w:tcPr>
            <w:tcW w:w="1474" w:type="dxa"/>
          </w:tcPr>
          <w:p w:rsidR="00CB0E91" w:rsidRDefault="00CB0E91">
            <w:pPr>
              <w:pStyle w:val="ConsPlusNormal"/>
              <w:jc w:val="center"/>
            </w:pPr>
            <w:r>
              <w:t>6</w:t>
            </w:r>
          </w:p>
        </w:tc>
        <w:tc>
          <w:tcPr>
            <w:tcW w:w="1474" w:type="dxa"/>
          </w:tcPr>
          <w:p w:rsidR="00CB0E91" w:rsidRDefault="00CB0E91">
            <w:pPr>
              <w:pStyle w:val="ConsPlusNormal"/>
              <w:jc w:val="center"/>
            </w:pPr>
            <w:r>
              <w:t>7</w:t>
            </w:r>
          </w:p>
        </w:tc>
        <w:tc>
          <w:tcPr>
            <w:tcW w:w="1474" w:type="dxa"/>
          </w:tcPr>
          <w:p w:rsidR="00CB0E91" w:rsidRDefault="00CB0E91">
            <w:pPr>
              <w:pStyle w:val="ConsPlusNormal"/>
              <w:jc w:val="center"/>
            </w:pPr>
            <w:r>
              <w:t>8</w:t>
            </w:r>
          </w:p>
        </w:tc>
        <w:tc>
          <w:tcPr>
            <w:tcW w:w="1474" w:type="dxa"/>
          </w:tcPr>
          <w:p w:rsidR="00CB0E91" w:rsidRDefault="00CB0E91">
            <w:pPr>
              <w:pStyle w:val="ConsPlusNormal"/>
              <w:jc w:val="center"/>
            </w:pPr>
            <w:r>
              <w:t>9</w:t>
            </w:r>
          </w:p>
        </w:tc>
        <w:tc>
          <w:tcPr>
            <w:tcW w:w="1644" w:type="dxa"/>
          </w:tcPr>
          <w:p w:rsidR="00CB0E91" w:rsidRDefault="00CB0E91">
            <w:pPr>
              <w:pStyle w:val="ConsPlusNormal"/>
              <w:jc w:val="center"/>
            </w:pPr>
            <w:r>
              <w:t>10</w:t>
            </w:r>
          </w:p>
        </w:tc>
      </w:tr>
      <w:tr w:rsidR="00CB0E91">
        <w:tc>
          <w:tcPr>
            <w:tcW w:w="1020" w:type="dxa"/>
            <w:vMerge w:val="restart"/>
          </w:tcPr>
          <w:p w:rsidR="00CB0E91" w:rsidRDefault="00CB0E91">
            <w:pPr>
              <w:pStyle w:val="ConsPlusNormal"/>
            </w:pPr>
            <w:r>
              <w:t>Подпрограмма 2</w:t>
            </w:r>
          </w:p>
        </w:tc>
        <w:tc>
          <w:tcPr>
            <w:tcW w:w="1587" w:type="dxa"/>
            <w:vMerge w:val="restart"/>
          </w:tcPr>
          <w:p w:rsidR="00CB0E91" w:rsidRDefault="00CB0E91">
            <w:pPr>
              <w:pStyle w:val="ConsPlusNormal"/>
            </w:pPr>
            <w:r>
              <w:t>"Модернизация и развитие социального обслуживания населения" на 2015 - 2020 годы</w:t>
            </w:r>
          </w:p>
        </w:tc>
        <w:tc>
          <w:tcPr>
            <w:tcW w:w="1191" w:type="dxa"/>
          </w:tcPr>
          <w:p w:rsidR="00CB0E91" w:rsidRDefault="00CB0E91">
            <w:pPr>
              <w:pStyle w:val="ConsPlusNormal"/>
            </w:pPr>
            <w:r>
              <w:t>всего</w:t>
            </w:r>
          </w:p>
        </w:tc>
        <w:tc>
          <w:tcPr>
            <w:tcW w:w="1531" w:type="dxa"/>
          </w:tcPr>
          <w:p w:rsidR="00CB0E91" w:rsidRDefault="00CB0E91">
            <w:pPr>
              <w:pStyle w:val="ConsPlusNormal"/>
              <w:jc w:val="center"/>
            </w:pPr>
            <w:r>
              <w:t>5 981 970,4</w:t>
            </w:r>
          </w:p>
        </w:tc>
        <w:tc>
          <w:tcPr>
            <w:tcW w:w="1531" w:type="dxa"/>
          </w:tcPr>
          <w:p w:rsidR="00CB0E91" w:rsidRDefault="00CB0E91">
            <w:pPr>
              <w:pStyle w:val="ConsPlusNormal"/>
              <w:jc w:val="center"/>
            </w:pPr>
            <w:r>
              <w:t>6 088 262,4</w:t>
            </w:r>
          </w:p>
        </w:tc>
        <w:tc>
          <w:tcPr>
            <w:tcW w:w="1474" w:type="dxa"/>
          </w:tcPr>
          <w:p w:rsidR="00CB0E91" w:rsidRDefault="00CB0E91">
            <w:pPr>
              <w:pStyle w:val="ConsPlusNormal"/>
              <w:jc w:val="center"/>
            </w:pPr>
            <w:r>
              <w:t>6 009 880,0</w:t>
            </w:r>
          </w:p>
        </w:tc>
        <w:tc>
          <w:tcPr>
            <w:tcW w:w="1474" w:type="dxa"/>
          </w:tcPr>
          <w:p w:rsidR="00CB0E91" w:rsidRDefault="00CB0E91">
            <w:pPr>
              <w:pStyle w:val="ConsPlusNormal"/>
              <w:jc w:val="center"/>
            </w:pPr>
            <w:r>
              <w:t>6 009 880,0</w:t>
            </w:r>
          </w:p>
        </w:tc>
        <w:tc>
          <w:tcPr>
            <w:tcW w:w="1474" w:type="dxa"/>
          </w:tcPr>
          <w:p w:rsidR="00CB0E91" w:rsidRDefault="00CB0E91">
            <w:pPr>
              <w:pStyle w:val="ConsPlusNormal"/>
              <w:jc w:val="center"/>
            </w:pPr>
            <w:r>
              <w:t>6 009 880,0</w:t>
            </w:r>
          </w:p>
        </w:tc>
        <w:tc>
          <w:tcPr>
            <w:tcW w:w="1474" w:type="dxa"/>
          </w:tcPr>
          <w:p w:rsidR="00CB0E91" w:rsidRDefault="00CB0E91">
            <w:pPr>
              <w:pStyle w:val="ConsPlusNormal"/>
              <w:jc w:val="center"/>
            </w:pPr>
            <w:r>
              <w:t>6 009 880,0</w:t>
            </w:r>
          </w:p>
        </w:tc>
        <w:tc>
          <w:tcPr>
            <w:tcW w:w="1644" w:type="dxa"/>
          </w:tcPr>
          <w:p w:rsidR="00CB0E91" w:rsidRDefault="00CB0E91">
            <w:pPr>
              <w:pStyle w:val="ConsPlusNormal"/>
              <w:jc w:val="center"/>
            </w:pPr>
            <w:r>
              <w:t>36 109 752,8</w:t>
            </w:r>
          </w:p>
        </w:tc>
      </w:tr>
      <w:tr w:rsidR="00CB0E91">
        <w:tc>
          <w:tcPr>
            <w:tcW w:w="1020" w:type="dxa"/>
            <w:vMerge/>
          </w:tcPr>
          <w:p w:rsidR="00CB0E91" w:rsidRDefault="00CB0E91"/>
        </w:tc>
        <w:tc>
          <w:tcPr>
            <w:tcW w:w="1587" w:type="dxa"/>
            <w:vMerge/>
          </w:tcPr>
          <w:p w:rsidR="00CB0E91" w:rsidRDefault="00CB0E91"/>
        </w:tc>
        <w:tc>
          <w:tcPr>
            <w:tcW w:w="1191" w:type="dxa"/>
          </w:tcPr>
          <w:p w:rsidR="00CB0E91" w:rsidRDefault="00CB0E91">
            <w:pPr>
              <w:pStyle w:val="ConsPlusNormal"/>
            </w:pPr>
            <w:r>
              <w:t>министерство социальной политики Нижегородской области</w:t>
            </w:r>
          </w:p>
        </w:tc>
        <w:tc>
          <w:tcPr>
            <w:tcW w:w="1531" w:type="dxa"/>
          </w:tcPr>
          <w:p w:rsidR="00CB0E91" w:rsidRDefault="00CB0E91">
            <w:pPr>
              <w:pStyle w:val="ConsPlusNormal"/>
              <w:jc w:val="center"/>
            </w:pPr>
            <w:r>
              <w:t>5 981 970,4</w:t>
            </w:r>
          </w:p>
        </w:tc>
        <w:tc>
          <w:tcPr>
            <w:tcW w:w="1531" w:type="dxa"/>
          </w:tcPr>
          <w:p w:rsidR="00CB0E91" w:rsidRDefault="00CB0E91">
            <w:pPr>
              <w:pStyle w:val="ConsPlusNormal"/>
              <w:jc w:val="center"/>
            </w:pPr>
            <w:r>
              <w:t>6 088 262,4</w:t>
            </w:r>
          </w:p>
        </w:tc>
        <w:tc>
          <w:tcPr>
            <w:tcW w:w="1474" w:type="dxa"/>
          </w:tcPr>
          <w:p w:rsidR="00CB0E91" w:rsidRDefault="00CB0E91">
            <w:pPr>
              <w:pStyle w:val="ConsPlusNormal"/>
              <w:jc w:val="center"/>
            </w:pPr>
            <w:r>
              <w:t>6 009 880,0</w:t>
            </w:r>
          </w:p>
        </w:tc>
        <w:tc>
          <w:tcPr>
            <w:tcW w:w="1474" w:type="dxa"/>
          </w:tcPr>
          <w:p w:rsidR="00CB0E91" w:rsidRDefault="00CB0E91">
            <w:pPr>
              <w:pStyle w:val="ConsPlusNormal"/>
              <w:jc w:val="center"/>
            </w:pPr>
            <w:r>
              <w:t>6 009 880,0</w:t>
            </w:r>
          </w:p>
        </w:tc>
        <w:tc>
          <w:tcPr>
            <w:tcW w:w="1474" w:type="dxa"/>
          </w:tcPr>
          <w:p w:rsidR="00CB0E91" w:rsidRDefault="00CB0E91">
            <w:pPr>
              <w:pStyle w:val="ConsPlusNormal"/>
              <w:jc w:val="center"/>
            </w:pPr>
            <w:r>
              <w:t>6 009 880,0</w:t>
            </w:r>
          </w:p>
        </w:tc>
        <w:tc>
          <w:tcPr>
            <w:tcW w:w="1474" w:type="dxa"/>
          </w:tcPr>
          <w:p w:rsidR="00CB0E91" w:rsidRDefault="00CB0E91">
            <w:pPr>
              <w:pStyle w:val="ConsPlusNormal"/>
              <w:jc w:val="center"/>
            </w:pPr>
            <w:r>
              <w:t>6 009 880,0</w:t>
            </w:r>
          </w:p>
        </w:tc>
        <w:tc>
          <w:tcPr>
            <w:tcW w:w="1644" w:type="dxa"/>
          </w:tcPr>
          <w:p w:rsidR="00CB0E91" w:rsidRDefault="00CB0E91">
            <w:pPr>
              <w:pStyle w:val="ConsPlusNormal"/>
              <w:jc w:val="center"/>
            </w:pPr>
            <w:r>
              <w:t>36 109 752,8</w:t>
            </w:r>
          </w:p>
        </w:tc>
      </w:tr>
    </w:tbl>
    <w:p w:rsidR="00CB0E91" w:rsidRDefault="00CB0E91">
      <w:pPr>
        <w:pStyle w:val="ConsPlusNormal"/>
        <w:ind w:firstLine="540"/>
        <w:jc w:val="both"/>
      </w:pPr>
    </w:p>
    <w:p w:rsidR="00CB0E91" w:rsidRDefault="00CB0E91">
      <w:pPr>
        <w:pStyle w:val="ConsPlusNormal"/>
        <w:jc w:val="center"/>
        <w:outlineLvl w:val="5"/>
      </w:pPr>
      <w:r>
        <w:t>Прогнозная оценка расходов на реализацию Подпрограммы 2</w:t>
      </w:r>
    </w:p>
    <w:p w:rsidR="00CB0E91" w:rsidRDefault="00CB0E91">
      <w:pPr>
        <w:pStyle w:val="ConsPlusNormal"/>
        <w:jc w:val="center"/>
      </w:pPr>
      <w:r>
        <w:t>за счет всех источников</w:t>
      </w:r>
    </w:p>
    <w:p w:rsidR="00CB0E91" w:rsidRDefault="00CB0E91">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1704"/>
        <w:gridCol w:w="1417"/>
        <w:gridCol w:w="1474"/>
        <w:gridCol w:w="1531"/>
        <w:gridCol w:w="1587"/>
        <w:gridCol w:w="1587"/>
        <w:gridCol w:w="1531"/>
        <w:gridCol w:w="1587"/>
      </w:tblGrid>
      <w:tr w:rsidR="00CB0E91">
        <w:tc>
          <w:tcPr>
            <w:tcW w:w="850" w:type="dxa"/>
            <w:vMerge w:val="restart"/>
          </w:tcPr>
          <w:p w:rsidR="00CB0E91" w:rsidRDefault="00CB0E91">
            <w:pPr>
              <w:pStyle w:val="ConsPlusNormal"/>
              <w:jc w:val="center"/>
            </w:pPr>
            <w:r>
              <w:t>Статус</w:t>
            </w:r>
          </w:p>
        </w:tc>
        <w:tc>
          <w:tcPr>
            <w:tcW w:w="1704" w:type="dxa"/>
            <w:vMerge w:val="restart"/>
          </w:tcPr>
          <w:p w:rsidR="00CB0E91" w:rsidRDefault="00CB0E91">
            <w:pPr>
              <w:pStyle w:val="ConsPlusNormal"/>
              <w:jc w:val="center"/>
            </w:pPr>
            <w:r>
              <w:t>Наименование подпрограммы</w:t>
            </w:r>
          </w:p>
        </w:tc>
        <w:tc>
          <w:tcPr>
            <w:tcW w:w="1417" w:type="dxa"/>
            <w:vMerge w:val="restart"/>
          </w:tcPr>
          <w:p w:rsidR="00CB0E91" w:rsidRDefault="00CB0E91">
            <w:pPr>
              <w:pStyle w:val="ConsPlusNormal"/>
              <w:jc w:val="center"/>
            </w:pPr>
            <w:r>
              <w:t>Источники финансирования</w:t>
            </w:r>
          </w:p>
        </w:tc>
        <w:tc>
          <w:tcPr>
            <w:tcW w:w="9297" w:type="dxa"/>
            <w:gridSpan w:val="6"/>
          </w:tcPr>
          <w:p w:rsidR="00CB0E91" w:rsidRDefault="00CB0E91">
            <w:pPr>
              <w:pStyle w:val="ConsPlusNormal"/>
              <w:jc w:val="center"/>
            </w:pPr>
            <w:r>
              <w:t>Оценка расходов (тыс. руб.), годы</w:t>
            </w:r>
          </w:p>
        </w:tc>
      </w:tr>
      <w:tr w:rsidR="00CB0E91">
        <w:tc>
          <w:tcPr>
            <w:tcW w:w="850" w:type="dxa"/>
            <w:vMerge/>
          </w:tcPr>
          <w:p w:rsidR="00CB0E91" w:rsidRDefault="00CB0E91"/>
        </w:tc>
        <w:tc>
          <w:tcPr>
            <w:tcW w:w="1704" w:type="dxa"/>
            <w:vMerge/>
          </w:tcPr>
          <w:p w:rsidR="00CB0E91" w:rsidRDefault="00CB0E91"/>
        </w:tc>
        <w:tc>
          <w:tcPr>
            <w:tcW w:w="1417" w:type="dxa"/>
            <w:vMerge/>
          </w:tcPr>
          <w:p w:rsidR="00CB0E91" w:rsidRDefault="00CB0E91"/>
        </w:tc>
        <w:tc>
          <w:tcPr>
            <w:tcW w:w="1474" w:type="dxa"/>
          </w:tcPr>
          <w:p w:rsidR="00CB0E91" w:rsidRDefault="00CB0E91">
            <w:pPr>
              <w:pStyle w:val="ConsPlusNormal"/>
              <w:jc w:val="center"/>
            </w:pPr>
            <w:r>
              <w:t>очередной 2015</w:t>
            </w:r>
          </w:p>
        </w:tc>
        <w:tc>
          <w:tcPr>
            <w:tcW w:w="1531" w:type="dxa"/>
          </w:tcPr>
          <w:p w:rsidR="00CB0E91" w:rsidRDefault="00CB0E91">
            <w:pPr>
              <w:pStyle w:val="ConsPlusNormal"/>
              <w:jc w:val="center"/>
            </w:pPr>
            <w:r>
              <w:t>1-й год планового периода 2016</w:t>
            </w:r>
          </w:p>
        </w:tc>
        <w:tc>
          <w:tcPr>
            <w:tcW w:w="1587" w:type="dxa"/>
          </w:tcPr>
          <w:p w:rsidR="00CB0E91" w:rsidRDefault="00CB0E91">
            <w:pPr>
              <w:pStyle w:val="ConsPlusNormal"/>
              <w:jc w:val="center"/>
            </w:pPr>
            <w:r>
              <w:t>2 год планового периода 2017</w:t>
            </w:r>
          </w:p>
        </w:tc>
        <w:tc>
          <w:tcPr>
            <w:tcW w:w="1587" w:type="dxa"/>
          </w:tcPr>
          <w:p w:rsidR="00CB0E91" w:rsidRDefault="00CB0E91">
            <w:pPr>
              <w:pStyle w:val="ConsPlusNormal"/>
              <w:jc w:val="center"/>
            </w:pPr>
            <w:r>
              <w:t>2018</w:t>
            </w:r>
          </w:p>
        </w:tc>
        <w:tc>
          <w:tcPr>
            <w:tcW w:w="1531" w:type="dxa"/>
          </w:tcPr>
          <w:p w:rsidR="00CB0E91" w:rsidRDefault="00CB0E91">
            <w:pPr>
              <w:pStyle w:val="ConsPlusNormal"/>
              <w:jc w:val="center"/>
            </w:pPr>
            <w:r>
              <w:t>2019</w:t>
            </w:r>
          </w:p>
        </w:tc>
        <w:tc>
          <w:tcPr>
            <w:tcW w:w="1587" w:type="dxa"/>
          </w:tcPr>
          <w:p w:rsidR="00CB0E91" w:rsidRDefault="00CB0E91">
            <w:pPr>
              <w:pStyle w:val="ConsPlusNormal"/>
              <w:jc w:val="center"/>
            </w:pPr>
            <w:r>
              <w:t>2020</w:t>
            </w:r>
          </w:p>
        </w:tc>
      </w:tr>
      <w:tr w:rsidR="00CB0E91">
        <w:tc>
          <w:tcPr>
            <w:tcW w:w="850" w:type="dxa"/>
            <w:vMerge w:val="restart"/>
          </w:tcPr>
          <w:p w:rsidR="00CB0E91" w:rsidRDefault="00CB0E91">
            <w:pPr>
              <w:pStyle w:val="ConsPlusNormal"/>
              <w:jc w:val="both"/>
            </w:pPr>
            <w:r>
              <w:t xml:space="preserve">Подпрограмма </w:t>
            </w:r>
            <w:r>
              <w:lastRenderedPageBreak/>
              <w:t>2</w:t>
            </w:r>
          </w:p>
        </w:tc>
        <w:tc>
          <w:tcPr>
            <w:tcW w:w="1704" w:type="dxa"/>
            <w:vMerge w:val="restart"/>
          </w:tcPr>
          <w:p w:rsidR="00CB0E91" w:rsidRDefault="00CB0E91">
            <w:pPr>
              <w:pStyle w:val="ConsPlusNormal"/>
              <w:jc w:val="both"/>
            </w:pPr>
            <w:r>
              <w:lastRenderedPageBreak/>
              <w:t xml:space="preserve">"Модернизация и развитие </w:t>
            </w:r>
            <w:r>
              <w:lastRenderedPageBreak/>
              <w:t>социального обслуживания населения" на 2015 - 2020 годы</w:t>
            </w:r>
          </w:p>
        </w:tc>
        <w:tc>
          <w:tcPr>
            <w:tcW w:w="1417" w:type="dxa"/>
          </w:tcPr>
          <w:p w:rsidR="00CB0E91" w:rsidRDefault="00CB0E91">
            <w:pPr>
              <w:pStyle w:val="ConsPlusNormal"/>
              <w:jc w:val="both"/>
            </w:pPr>
            <w:r>
              <w:lastRenderedPageBreak/>
              <w:t>Всего, в том числе</w:t>
            </w:r>
          </w:p>
        </w:tc>
        <w:tc>
          <w:tcPr>
            <w:tcW w:w="1474" w:type="dxa"/>
          </w:tcPr>
          <w:p w:rsidR="00CB0E91" w:rsidRDefault="00CB0E91">
            <w:pPr>
              <w:pStyle w:val="ConsPlusNormal"/>
              <w:jc w:val="center"/>
            </w:pPr>
            <w:r>
              <w:t>5 981 970,4</w:t>
            </w:r>
          </w:p>
        </w:tc>
        <w:tc>
          <w:tcPr>
            <w:tcW w:w="1531" w:type="dxa"/>
          </w:tcPr>
          <w:p w:rsidR="00CB0E91" w:rsidRDefault="00CB0E91">
            <w:pPr>
              <w:pStyle w:val="ConsPlusNormal"/>
              <w:jc w:val="center"/>
            </w:pPr>
            <w:r>
              <w:t>6 088 262,4</w:t>
            </w:r>
          </w:p>
        </w:tc>
        <w:tc>
          <w:tcPr>
            <w:tcW w:w="1587" w:type="dxa"/>
          </w:tcPr>
          <w:p w:rsidR="00CB0E91" w:rsidRDefault="00CB0E91">
            <w:pPr>
              <w:pStyle w:val="ConsPlusNormal"/>
              <w:jc w:val="center"/>
            </w:pPr>
            <w:r>
              <w:t>6 009 880,0</w:t>
            </w:r>
          </w:p>
        </w:tc>
        <w:tc>
          <w:tcPr>
            <w:tcW w:w="1587" w:type="dxa"/>
          </w:tcPr>
          <w:p w:rsidR="00CB0E91" w:rsidRDefault="00CB0E91">
            <w:pPr>
              <w:pStyle w:val="ConsPlusNormal"/>
              <w:jc w:val="center"/>
            </w:pPr>
            <w:r>
              <w:t>6 009 880,0</w:t>
            </w:r>
          </w:p>
        </w:tc>
        <w:tc>
          <w:tcPr>
            <w:tcW w:w="1531" w:type="dxa"/>
          </w:tcPr>
          <w:p w:rsidR="00CB0E91" w:rsidRDefault="00CB0E91">
            <w:pPr>
              <w:pStyle w:val="ConsPlusNormal"/>
              <w:jc w:val="center"/>
            </w:pPr>
            <w:r>
              <w:t>6 009 880,0</w:t>
            </w:r>
          </w:p>
        </w:tc>
        <w:tc>
          <w:tcPr>
            <w:tcW w:w="1587" w:type="dxa"/>
          </w:tcPr>
          <w:p w:rsidR="00CB0E91" w:rsidRDefault="00CB0E91">
            <w:pPr>
              <w:pStyle w:val="ConsPlusNormal"/>
              <w:jc w:val="center"/>
            </w:pPr>
            <w:r>
              <w:t>6 009 880,0</w:t>
            </w:r>
          </w:p>
        </w:tc>
      </w:tr>
      <w:tr w:rsidR="00CB0E91">
        <w:tc>
          <w:tcPr>
            <w:tcW w:w="850" w:type="dxa"/>
            <w:vMerge/>
          </w:tcPr>
          <w:p w:rsidR="00CB0E91" w:rsidRDefault="00CB0E91"/>
        </w:tc>
        <w:tc>
          <w:tcPr>
            <w:tcW w:w="1704" w:type="dxa"/>
            <w:vMerge/>
          </w:tcPr>
          <w:p w:rsidR="00CB0E91" w:rsidRDefault="00CB0E91"/>
        </w:tc>
        <w:tc>
          <w:tcPr>
            <w:tcW w:w="1417" w:type="dxa"/>
          </w:tcPr>
          <w:p w:rsidR="00CB0E91" w:rsidRDefault="00CB0E91">
            <w:pPr>
              <w:pStyle w:val="ConsPlusNormal"/>
              <w:jc w:val="both"/>
            </w:pPr>
            <w:r>
              <w:t>расходы областного бюджета</w:t>
            </w:r>
          </w:p>
        </w:tc>
        <w:tc>
          <w:tcPr>
            <w:tcW w:w="1474" w:type="dxa"/>
          </w:tcPr>
          <w:p w:rsidR="00CB0E91" w:rsidRDefault="00CB0E91">
            <w:pPr>
              <w:pStyle w:val="ConsPlusNormal"/>
              <w:jc w:val="center"/>
            </w:pPr>
            <w:r>
              <w:t>5 981 970,4</w:t>
            </w:r>
          </w:p>
        </w:tc>
        <w:tc>
          <w:tcPr>
            <w:tcW w:w="1531" w:type="dxa"/>
          </w:tcPr>
          <w:p w:rsidR="00CB0E91" w:rsidRDefault="00CB0E91">
            <w:pPr>
              <w:pStyle w:val="ConsPlusNormal"/>
              <w:jc w:val="center"/>
            </w:pPr>
            <w:r>
              <w:t>6 088 262,4</w:t>
            </w:r>
          </w:p>
        </w:tc>
        <w:tc>
          <w:tcPr>
            <w:tcW w:w="1587" w:type="dxa"/>
          </w:tcPr>
          <w:p w:rsidR="00CB0E91" w:rsidRDefault="00CB0E91">
            <w:pPr>
              <w:pStyle w:val="ConsPlusNormal"/>
              <w:jc w:val="center"/>
            </w:pPr>
            <w:r>
              <w:t>6 009 880,0</w:t>
            </w:r>
          </w:p>
        </w:tc>
        <w:tc>
          <w:tcPr>
            <w:tcW w:w="1587" w:type="dxa"/>
          </w:tcPr>
          <w:p w:rsidR="00CB0E91" w:rsidRDefault="00CB0E91">
            <w:pPr>
              <w:pStyle w:val="ConsPlusNormal"/>
              <w:jc w:val="center"/>
            </w:pPr>
            <w:r>
              <w:t>6 009 880,0</w:t>
            </w:r>
          </w:p>
        </w:tc>
        <w:tc>
          <w:tcPr>
            <w:tcW w:w="1531" w:type="dxa"/>
          </w:tcPr>
          <w:p w:rsidR="00CB0E91" w:rsidRDefault="00CB0E91">
            <w:pPr>
              <w:pStyle w:val="ConsPlusNormal"/>
              <w:jc w:val="center"/>
            </w:pPr>
            <w:r>
              <w:t>6 009 880,0</w:t>
            </w:r>
          </w:p>
        </w:tc>
        <w:tc>
          <w:tcPr>
            <w:tcW w:w="1587" w:type="dxa"/>
          </w:tcPr>
          <w:p w:rsidR="00CB0E91" w:rsidRDefault="00CB0E91">
            <w:pPr>
              <w:pStyle w:val="ConsPlusNormal"/>
              <w:jc w:val="center"/>
            </w:pPr>
            <w:r>
              <w:t>6 009 880,0</w:t>
            </w:r>
          </w:p>
        </w:tc>
      </w:tr>
      <w:tr w:rsidR="00CB0E91">
        <w:tc>
          <w:tcPr>
            <w:tcW w:w="850" w:type="dxa"/>
            <w:vMerge/>
          </w:tcPr>
          <w:p w:rsidR="00CB0E91" w:rsidRDefault="00CB0E91"/>
        </w:tc>
        <w:tc>
          <w:tcPr>
            <w:tcW w:w="1704" w:type="dxa"/>
            <w:vMerge/>
          </w:tcPr>
          <w:p w:rsidR="00CB0E91" w:rsidRDefault="00CB0E91"/>
        </w:tc>
        <w:tc>
          <w:tcPr>
            <w:tcW w:w="1417" w:type="dxa"/>
          </w:tcPr>
          <w:p w:rsidR="00CB0E91" w:rsidRDefault="00CB0E91">
            <w:pPr>
              <w:pStyle w:val="ConsPlusNormal"/>
              <w:jc w:val="both"/>
            </w:pPr>
            <w:r>
              <w:t>расходы местных бюджетов</w:t>
            </w:r>
          </w:p>
        </w:tc>
        <w:tc>
          <w:tcPr>
            <w:tcW w:w="1474" w:type="dxa"/>
          </w:tcPr>
          <w:p w:rsidR="00CB0E91" w:rsidRDefault="00CB0E91">
            <w:pPr>
              <w:pStyle w:val="ConsPlusNormal"/>
              <w:jc w:val="center"/>
            </w:pPr>
            <w:r>
              <w:t>0,0</w:t>
            </w:r>
          </w:p>
        </w:tc>
        <w:tc>
          <w:tcPr>
            <w:tcW w:w="1531"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31"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850" w:type="dxa"/>
            <w:vMerge/>
          </w:tcPr>
          <w:p w:rsidR="00CB0E91" w:rsidRDefault="00CB0E91"/>
        </w:tc>
        <w:tc>
          <w:tcPr>
            <w:tcW w:w="1704" w:type="dxa"/>
            <w:vMerge/>
          </w:tcPr>
          <w:p w:rsidR="00CB0E91" w:rsidRDefault="00CB0E91"/>
        </w:tc>
        <w:tc>
          <w:tcPr>
            <w:tcW w:w="1417" w:type="dxa"/>
          </w:tcPr>
          <w:p w:rsidR="00CB0E91" w:rsidRDefault="00CB0E91">
            <w:pPr>
              <w:pStyle w:val="ConsPlusNormal"/>
              <w:jc w:val="both"/>
            </w:pPr>
            <w:r>
              <w:t>расходы государственных внебюджетных фондов Российской Федерации</w:t>
            </w:r>
          </w:p>
        </w:tc>
        <w:tc>
          <w:tcPr>
            <w:tcW w:w="1474" w:type="dxa"/>
          </w:tcPr>
          <w:p w:rsidR="00CB0E91" w:rsidRDefault="00CB0E91">
            <w:pPr>
              <w:pStyle w:val="ConsPlusNormal"/>
              <w:jc w:val="center"/>
            </w:pPr>
            <w:r>
              <w:t>0,0</w:t>
            </w:r>
          </w:p>
        </w:tc>
        <w:tc>
          <w:tcPr>
            <w:tcW w:w="1531"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31"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850" w:type="dxa"/>
            <w:vMerge/>
          </w:tcPr>
          <w:p w:rsidR="00CB0E91" w:rsidRDefault="00CB0E91"/>
        </w:tc>
        <w:tc>
          <w:tcPr>
            <w:tcW w:w="1704" w:type="dxa"/>
            <w:vMerge/>
          </w:tcPr>
          <w:p w:rsidR="00CB0E91" w:rsidRDefault="00CB0E91"/>
        </w:tc>
        <w:tc>
          <w:tcPr>
            <w:tcW w:w="1417" w:type="dxa"/>
          </w:tcPr>
          <w:p w:rsidR="00CB0E91" w:rsidRDefault="00CB0E91">
            <w:pPr>
              <w:pStyle w:val="ConsPlusNormal"/>
              <w:jc w:val="both"/>
            </w:pPr>
            <w:r>
              <w:t>расходы территориальных государственных внебюджетных фондов</w:t>
            </w:r>
          </w:p>
        </w:tc>
        <w:tc>
          <w:tcPr>
            <w:tcW w:w="1474" w:type="dxa"/>
          </w:tcPr>
          <w:p w:rsidR="00CB0E91" w:rsidRDefault="00CB0E91">
            <w:pPr>
              <w:pStyle w:val="ConsPlusNormal"/>
              <w:jc w:val="center"/>
            </w:pPr>
            <w:r>
              <w:t>0,0</w:t>
            </w:r>
          </w:p>
        </w:tc>
        <w:tc>
          <w:tcPr>
            <w:tcW w:w="1531"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31"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850" w:type="dxa"/>
            <w:vMerge/>
          </w:tcPr>
          <w:p w:rsidR="00CB0E91" w:rsidRDefault="00CB0E91"/>
        </w:tc>
        <w:tc>
          <w:tcPr>
            <w:tcW w:w="1704" w:type="dxa"/>
            <w:vMerge/>
          </w:tcPr>
          <w:p w:rsidR="00CB0E91" w:rsidRDefault="00CB0E91"/>
        </w:tc>
        <w:tc>
          <w:tcPr>
            <w:tcW w:w="1417" w:type="dxa"/>
          </w:tcPr>
          <w:p w:rsidR="00CB0E91" w:rsidRDefault="00CB0E91">
            <w:pPr>
              <w:pStyle w:val="ConsPlusNormal"/>
              <w:jc w:val="both"/>
            </w:pPr>
            <w:r>
              <w:t>федеральный бюджет</w:t>
            </w:r>
          </w:p>
        </w:tc>
        <w:tc>
          <w:tcPr>
            <w:tcW w:w="1474" w:type="dxa"/>
          </w:tcPr>
          <w:p w:rsidR="00CB0E91" w:rsidRDefault="00CB0E91">
            <w:pPr>
              <w:pStyle w:val="ConsPlusNormal"/>
              <w:jc w:val="center"/>
            </w:pPr>
            <w:r>
              <w:t>0,0</w:t>
            </w:r>
          </w:p>
        </w:tc>
        <w:tc>
          <w:tcPr>
            <w:tcW w:w="1531"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31"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850" w:type="dxa"/>
            <w:vMerge/>
          </w:tcPr>
          <w:p w:rsidR="00CB0E91" w:rsidRDefault="00CB0E91"/>
        </w:tc>
        <w:tc>
          <w:tcPr>
            <w:tcW w:w="1704" w:type="dxa"/>
            <w:vMerge/>
          </w:tcPr>
          <w:p w:rsidR="00CB0E91" w:rsidRDefault="00CB0E91"/>
        </w:tc>
        <w:tc>
          <w:tcPr>
            <w:tcW w:w="1417" w:type="dxa"/>
          </w:tcPr>
          <w:p w:rsidR="00CB0E91" w:rsidRDefault="00CB0E91">
            <w:pPr>
              <w:pStyle w:val="ConsPlusNormal"/>
              <w:jc w:val="both"/>
            </w:pPr>
            <w:r>
              <w:t>средства юридических лиц</w:t>
            </w:r>
          </w:p>
        </w:tc>
        <w:tc>
          <w:tcPr>
            <w:tcW w:w="1474" w:type="dxa"/>
          </w:tcPr>
          <w:p w:rsidR="00CB0E91" w:rsidRDefault="00CB0E91">
            <w:pPr>
              <w:pStyle w:val="ConsPlusNormal"/>
              <w:jc w:val="center"/>
            </w:pPr>
            <w:r>
              <w:t>0,0</w:t>
            </w:r>
          </w:p>
        </w:tc>
        <w:tc>
          <w:tcPr>
            <w:tcW w:w="1531"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31"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850" w:type="dxa"/>
            <w:vMerge/>
          </w:tcPr>
          <w:p w:rsidR="00CB0E91" w:rsidRDefault="00CB0E91"/>
        </w:tc>
        <w:tc>
          <w:tcPr>
            <w:tcW w:w="1704" w:type="dxa"/>
            <w:vMerge/>
          </w:tcPr>
          <w:p w:rsidR="00CB0E91" w:rsidRDefault="00CB0E91"/>
        </w:tc>
        <w:tc>
          <w:tcPr>
            <w:tcW w:w="1417" w:type="dxa"/>
          </w:tcPr>
          <w:p w:rsidR="00CB0E91" w:rsidRDefault="00CB0E91">
            <w:pPr>
              <w:pStyle w:val="ConsPlusNormal"/>
              <w:jc w:val="both"/>
            </w:pPr>
            <w:r>
              <w:t xml:space="preserve">прочие источники (собственные средства </w:t>
            </w:r>
            <w:r>
              <w:lastRenderedPageBreak/>
              <w:t>населения и др.)</w:t>
            </w:r>
          </w:p>
        </w:tc>
        <w:tc>
          <w:tcPr>
            <w:tcW w:w="1474" w:type="dxa"/>
          </w:tcPr>
          <w:p w:rsidR="00CB0E91" w:rsidRDefault="00CB0E91">
            <w:pPr>
              <w:pStyle w:val="ConsPlusNormal"/>
              <w:jc w:val="center"/>
            </w:pPr>
            <w:r>
              <w:lastRenderedPageBreak/>
              <w:t>0,0</w:t>
            </w:r>
          </w:p>
        </w:tc>
        <w:tc>
          <w:tcPr>
            <w:tcW w:w="1531"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31"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2554" w:type="dxa"/>
            <w:gridSpan w:val="2"/>
            <w:vMerge w:val="restart"/>
          </w:tcPr>
          <w:p w:rsidR="00CB0E91" w:rsidRDefault="00CB0E91">
            <w:pPr>
              <w:pStyle w:val="ConsPlusNormal"/>
              <w:jc w:val="both"/>
            </w:pPr>
            <w:r>
              <w:lastRenderedPageBreak/>
              <w:t>Основное мероприятие 2.1. Развитие эффективной системы социального обслуживания</w:t>
            </w:r>
          </w:p>
        </w:tc>
        <w:tc>
          <w:tcPr>
            <w:tcW w:w="1417" w:type="dxa"/>
          </w:tcPr>
          <w:p w:rsidR="00CB0E91" w:rsidRDefault="00CB0E91">
            <w:pPr>
              <w:pStyle w:val="ConsPlusNormal"/>
              <w:jc w:val="both"/>
            </w:pPr>
            <w:r>
              <w:t>Всего, в том числе</w:t>
            </w:r>
          </w:p>
        </w:tc>
        <w:tc>
          <w:tcPr>
            <w:tcW w:w="1474" w:type="dxa"/>
          </w:tcPr>
          <w:p w:rsidR="00CB0E91" w:rsidRDefault="00CB0E91">
            <w:pPr>
              <w:pStyle w:val="ConsPlusNormal"/>
              <w:jc w:val="center"/>
            </w:pPr>
            <w:r>
              <w:t>5 972 504,5</w:t>
            </w:r>
          </w:p>
        </w:tc>
        <w:tc>
          <w:tcPr>
            <w:tcW w:w="1531" w:type="dxa"/>
          </w:tcPr>
          <w:p w:rsidR="00CB0E91" w:rsidRDefault="00CB0E91">
            <w:pPr>
              <w:pStyle w:val="ConsPlusNormal"/>
              <w:jc w:val="center"/>
            </w:pPr>
            <w:r>
              <w:t>6 086 762,4</w:t>
            </w:r>
          </w:p>
        </w:tc>
        <w:tc>
          <w:tcPr>
            <w:tcW w:w="1587" w:type="dxa"/>
          </w:tcPr>
          <w:p w:rsidR="00CB0E91" w:rsidRDefault="00CB0E91">
            <w:pPr>
              <w:pStyle w:val="ConsPlusNormal"/>
              <w:jc w:val="center"/>
            </w:pPr>
            <w:r>
              <w:t>6 008 380,0</w:t>
            </w:r>
          </w:p>
        </w:tc>
        <w:tc>
          <w:tcPr>
            <w:tcW w:w="1587" w:type="dxa"/>
          </w:tcPr>
          <w:p w:rsidR="00CB0E91" w:rsidRDefault="00CB0E91">
            <w:pPr>
              <w:pStyle w:val="ConsPlusNormal"/>
              <w:jc w:val="center"/>
            </w:pPr>
            <w:r>
              <w:t>6 008 380,0</w:t>
            </w:r>
          </w:p>
        </w:tc>
        <w:tc>
          <w:tcPr>
            <w:tcW w:w="1531" w:type="dxa"/>
          </w:tcPr>
          <w:p w:rsidR="00CB0E91" w:rsidRDefault="00CB0E91">
            <w:pPr>
              <w:pStyle w:val="ConsPlusNormal"/>
              <w:jc w:val="center"/>
            </w:pPr>
            <w:r>
              <w:t>6 008 380,0</w:t>
            </w:r>
          </w:p>
        </w:tc>
        <w:tc>
          <w:tcPr>
            <w:tcW w:w="1587" w:type="dxa"/>
          </w:tcPr>
          <w:p w:rsidR="00CB0E91" w:rsidRDefault="00CB0E91">
            <w:pPr>
              <w:pStyle w:val="ConsPlusNormal"/>
              <w:jc w:val="center"/>
            </w:pPr>
            <w:r>
              <w:t>6 008 380,0</w:t>
            </w:r>
          </w:p>
        </w:tc>
      </w:tr>
      <w:tr w:rsidR="00CB0E91">
        <w:tc>
          <w:tcPr>
            <w:tcW w:w="2554" w:type="dxa"/>
            <w:gridSpan w:val="2"/>
            <w:vMerge/>
          </w:tcPr>
          <w:p w:rsidR="00CB0E91" w:rsidRDefault="00CB0E91"/>
        </w:tc>
        <w:tc>
          <w:tcPr>
            <w:tcW w:w="1417" w:type="dxa"/>
          </w:tcPr>
          <w:p w:rsidR="00CB0E91" w:rsidRDefault="00CB0E91">
            <w:pPr>
              <w:pStyle w:val="ConsPlusNormal"/>
              <w:jc w:val="both"/>
            </w:pPr>
            <w:r>
              <w:t>расходы областного бюджета</w:t>
            </w:r>
          </w:p>
        </w:tc>
        <w:tc>
          <w:tcPr>
            <w:tcW w:w="1474" w:type="dxa"/>
          </w:tcPr>
          <w:p w:rsidR="00CB0E91" w:rsidRDefault="00CB0E91">
            <w:pPr>
              <w:pStyle w:val="ConsPlusNormal"/>
              <w:jc w:val="center"/>
            </w:pPr>
            <w:r>
              <w:t>5 972 504,5</w:t>
            </w:r>
          </w:p>
        </w:tc>
        <w:tc>
          <w:tcPr>
            <w:tcW w:w="1531" w:type="dxa"/>
          </w:tcPr>
          <w:p w:rsidR="00CB0E91" w:rsidRDefault="00CB0E91">
            <w:pPr>
              <w:pStyle w:val="ConsPlusNormal"/>
              <w:jc w:val="center"/>
            </w:pPr>
            <w:r>
              <w:t>6 086 762,4</w:t>
            </w:r>
          </w:p>
        </w:tc>
        <w:tc>
          <w:tcPr>
            <w:tcW w:w="1587" w:type="dxa"/>
          </w:tcPr>
          <w:p w:rsidR="00CB0E91" w:rsidRDefault="00CB0E91">
            <w:pPr>
              <w:pStyle w:val="ConsPlusNormal"/>
              <w:jc w:val="center"/>
            </w:pPr>
            <w:r>
              <w:t>6 008 380,0</w:t>
            </w:r>
          </w:p>
        </w:tc>
        <w:tc>
          <w:tcPr>
            <w:tcW w:w="1587" w:type="dxa"/>
          </w:tcPr>
          <w:p w:rsidR="00CB0E91" w:rsidRDefault="00CB0E91">
            <w:pPr>
              <w:pStyle w:val="ConsPlusNormal"/>
              <w:jc w:val="center"/>
            </w:pPr>
            <w:r>
              <w:t>6 008 380,0</w:t>
            </w:r>
          </w:p>
        </w:tc>
        <w:tc>
          <w:tcPr>
            <w:tcW w:w="1531" w:type="dxa"/>
          </w:tcPr>
          <w:p w:rsidR="00CB0E91" w:rsidRDefault="00CB0E91">
            <w:pPr>
              <w:pStyle w:val="ConsPlusNormal"/>
              <w:jc w:val="center"/>
            </w:pPr>
            <w:r>
              <w:t>6 008 380,0</w:t>
            </w:r>
          </w:p>
        </w:tc>
        <w:tc>
          <w:tcPr>
            <w:tcW w:w="1587" w:type="dxa"/>
          </w:tcPr>
          <w:p w:rsidR="00CB0E91" w:rsidRDefault="00CB0E91">
            <w:pPr>
              <w:pStyle w:val="ConsPlusNormal"/>
              <w:jc w:val="center"/>
            </w:pPr>
            <w:r>
              <w:t>6 008 380,0</w:t>
            </w:r>
          </w:p>
        </w:tc>
      </w:tr>
      <w:tr w:rsidR="00CB0E91">
        <w:tc>
          <w:tcPr>
            <w:tcW w:w="2554" w:type="dxa"/>
            <w:gridSpan w:val="2"/>
            <w:vMerge/>
          </w:tcPr>
          <w:p w:rsidR="00CB0E91" w:rsidRDefault="00CB0E91"/>
        </w:tc>
        <w:tc>
          <w:tcPr>
            <w:tcW w:w="1417" w:type="dxa"/>
          </w:tcPr>
          <w:p w:rsidR="00CB0E91" w:rsidRDefault="00CB0E91">
            <w:pPr>
              <w:pStyle w:val="ConsPlusNormal"/>
              <w:jc w:val="both"/>
            </w:pPr>
            <w:r>
              <w:t>расходы местных бюджетов</w:t>
            </w:r>
          </w:p>
        </w:tc>
        <w:tc>
          <w:tcPr>
            <w:tcW w:w="1474" w:type="dxa"/>
          </w:tcPr>
          <w:p w:rsidR="00CB0E91" w:rsidRDefault="00CB0E91">
            <w:pPr>
              <w:pStyle w:val="ConsPlusNormal"/>
              <w:jc w:val="center"/>
            </w:pPr>
            <w:r>
              <w:t>0,0</w:t>
            </w:r>
          </w:p>
        </w:tc>
        <w:tc>
          <w:tcPr>
            <w:tcW w:w="1531"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31"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2554" w:type="dxa"/>
            <w:gridSpan w:val="2"/>
            <w:vMerge/>
          </w:tcPr>
          <w:p w:rsidR="00CB0E91" w:rsidRDefault="00CB0E91"/>
        </w:tc>
        <w:tc>
          <w:tcPr>
            <w:tcW w:w="1417" w:type="dxa"/>
          </w:tcPr>
          <w:p w:rsidR="00CB0E91" w:rsidRDefault="00CB0E91">
            <w:pPr>
              <w:pStyle w:val="ConsPlusNormal"/>
              <w:jc w:val="both"/>
            </w:pPr>
            <w:r>
              <w:t>расходы государственных внебюджетных фондов Российской Федерации</w:t>
            </w:r>
          </w:p>
        </w:tc>
        <w:tc>
          <w:tcPr>
            <w:tcW w:w="1474" w:type="dxa"/>
          </w:tcPr>
          <w:p w:rsidR="00CB0E91" w:rsidRDefault="00CB0E91">
            <w:pPr>
              <w:pStyle w:val="ConsPlusNormal"/>
              <w:jc w:val="center"/>
            </w:pPr>
            <w:r>
              <w:t>0,0</w:t>
            </w:r>
          </w:p>
        </w:tc>
        <w:tc>
          <w:tcPr>
            <w:tcW w:w="1531"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31"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2554" w:type="dxa"/>
            <w:gridSpan w:val="2"/>
            <w:vMerge/>
          </w:tcPr>
          <w:p w:rsidR="00CB0E91" w:rsidRDefault="00CB0E91"/>
        </w:tc>
        <w:tc>
          <w:tcPr>
            <w:tcW w:w="1417" w:type="dxa"/>
          </w:tcPr>
          <w:p w:rsidR="00CB0E91" w:rsidRDefault="00CB0E91">
            <w:pPr>
              <w:pStyle w:val="ConsPlusNormal"/>
              <w:jc w:val="both"/>
            </w:pPr>
            <w:r>
              <w:t>расходы территориальных государственных внебюджетных фондов</w:t>
            </w:r>
          </w:p>
        </w:tc>
        <w:tc>
          <w:tcPr>
            <w:tcW w:w="1474" w:type="dxa"/>
          </w:tcPr>
          <w:p w:rsidR="00CB0E91" w:rsidRDefault="00CB0E91">
            <w:pPr>
              <w:pStyle w:val="ConsPlusNormal"/>
              <w:jc w:val="center"/>
            </w:pPr>
            <w:r>
              <w:t>0,0</w:t>
            </w:r>
          </w:p>
        </w:tc>
        <w:tc>
          <w:tcPr>
            <w:tcW w:w="1531"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31"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2554" w:type="dxa"/>
            <w:gridSpan w:val="2"/>
            <w:vMerge/>
          </w:tcPr>
          <w:p w:rsidR="00CB0E91" w:rsidRDefault="00CB0E91"/>
        </w:tc>
        <w:tc>
          <w:tcPr>
            <w:tcW w:w="1417" w:type="dxa"/>
          </w:tcPr>
          <w:p w:rsidR="00CB0E91" w:rsidRDefault="00CB0E91">
            <w:pPr>
              <w:pStyle w:val="ConsPlusNormal"/>
              <w:jc w:val="both"/>
            </w:pPr>
            <w:r>
              <w:t>федеральный бюджет</w:t>
            </w:r>
          </w:p>
        </w:tc>
        <w:tc>
          <w:tcPr>
            <w:tcW w:w="1474" w:type="dxa"/>
          </w:tcPr>
          <w:p w:rsidR="00CB0E91" w:rsidRDefault="00CB0E91">
            <w:pPr>
              <w:pStyle w:val="ConsPlusNormal"/>
              <w:jc w:val="center"/>
            </w:pPr>
            <w:r>
              <w:t>0,0</w:t>
            </w:r>
          </w:p>
        </w:tc>
        <w:tc>
          <w:tcPr>
            <w:tcW w:w="1531"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31"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2554" w:type="dxa"/>
            <w:gridSpan w:val="2"/>
            <w:vMerge/>
          </w:tcPr>
          <w:p w:rsidR="00CB0E91" w:rsidRDefault="00CB0E91"/>
        </w:tc>
        <w:tc>
          <w:tcPr>
            <w:tcW w:w="1417" w:type="dxa"/>
          </w:tcPr>
          <w:p w:rsidR="00CB0E91" w:rsidRDefault="00CB0E91">
            <w:pPr>
              <w:pStyle w:val="ConsPlusNormal"/>
              <w:jc w:val="both"/>
            </w:pPr>
            <w:r>
              <w:t xml:space="preserve">средства юридических </w:t>
            </w:r>
            <w:r>
              <w:lastRenderedPageBreak/>
              <w:t>лиц</w:t>
            </w:r>
          </w:p>
        </w:tc>
        <w:tc>
          <w:tcPr>
            <w:tcW w:w="1474" w:type="dxa"/>
          </w:tcPr>
          <w:p w:rsidR="00CB0E91" w:rsidRDefault="00CB0E91">
            <w:pPr>
              <w:pStyle w:val="ConsPlusNormal"/>
              <w:jc w:val="center"/>
            </w:pPr>
            <w:r>
              <w:lastRenderedPageBreak/>
              <w:t>0,0</w:t>
            </w:r>
          </w:p>
        </w:tc>
        <w:tc>
          <w:tcPr>
            <w:tcW w:w="1531"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31"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2554" w:type="dxa"/>
            <w:gridSpan w:val="2"/>
            <w:vMerge/>
          </w:tcPr>
          <w:p w:rsidR="00CB0E91" w:rsidRDefault="00CB0E91"/>
        </w:tc>
        <w:tc>
          <w:tcPr>
            <w:tcW w:w="1417" w:type="dxa"/>
          </w:tcPr>
          <w:p w:rsidR="00CB0E91" w:rsidRDefault="00CB0E91">
            <w:pPr>
              <w:pStyle w:val="ConsPlusNormal"/>
              <w:jc w:val="both"/>
            </w:pPr>
            <w:r>
              <w:t>прочие источники (собственные средства населения и др.)</w:t>
            </w:r>
          </w:p>
        </w:tc>
        <w:tc>
          <w:tcPr>
            <w:tcW w:w="1474" w:type="dxa"/>
          </w:tcPr>
          <w:p w:rsidR="00CB0E91" w:rsidRDefault="00CB0E91">
            <w:pPr>
              <w:pStyle w:val="ConsPlusNormal"/>
              <w:jc w:val="center"/>
            </w:pPr>
            <w:r>
              <w:t>0,0</w:t>
            </w:r>
          </w:p>
        </w:tc>
        <w:tc>
          <w:tcPr>
            <w:tcW w:w="1531"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31"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2554" w:type="dxa"/>
            <w:gridSpan w:val="2"/>
            <w:vMerge w:val="restart"/>
          </w:tcPr>
          <w:p w:rsidR="00CB0E91" w:rsidRDefault="00CB0E91">
            <w:pPr>
              <w:pStyle w:val="ConsPlusNormal"/>
              <w:jc w:val="both"/>
            </w:pPr>
            <w:r>
              <w:t>Основное мероприятие 2.2. Устранение государственными учреждениями социальной защиты населения замечаний контролирующих органов</w:t>
            </w:r>
          </w:p>
        </w:tc>
        <w:tc>
          <w:tcPr>
            <w:tcW w:w="1417" w:type="dxa"/>
          </w:tcPr>
          <w:p w:rsidR="00CB0E91" w:rsidRDefault="00CB0E91">
            <w:pPr>
              <w:pStyle w:val="ConsPlusNormal"/>
              <w:jc w:val="both"/>
            </w:pPr>
            <w:r>
              <w:t>Всего, в том числе</w:t>
            </w:r>
          </w:p>
        </w:tc>
        <w:tc>
          <w:tcPr>
            <w:tcW w:w="1474" w:type="dxa"/>
          </w:tcPr>
          <w:p w:rsidR="00CB0E91" w:rsidRDefault="00CB0E91">
            <w:pPr>
              <w:pStyle w:val="ConsPlusNormal"/>
              <w:jc w:val="center"/>
            </w:pPr>
            <w:r>
              <w:t>7 773,9</w:t>
            </w:r>
          </w:p>
        </w:tc>
        <w:tc>
          <w:tcPr>
            <w:tcW w:w="1531"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31"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2554" w:type="dxa"/>
            <w:gridSpan w:val="2"/>
            <w:vMerge/>
          </w:tcPr>
          <w:p w:rsidR="00CB0E91" w:rsidRDefault="00CB0E91"/>
        </w:tc>
        <w:tc>
          <w:tcPr>
            <w:tcW w:w="1417" w:type="dxa"/>
          </w:tcPr>
          <w:p w:rsidR="00CB0E91" w:rsidRDefault="00CB0E91">
            <w:pPr>
              <w:pStyle w:val="ConsPlusNormal"/>
              <w:jc w:val="both"/>
            </w:pPr>
            <w:r>
              <w:t>расходы областного бюджета</w:t>
            </w:r>
          </w:p>
        </w:tc>
        <w:tc>
          <w:tcPr>
            <w:tcW w:w="1474" w:type="dxa"/>
          </w:tcPr>
          <w:p w:rsidR="00CB0E91" w:rsidRDefault="00CB0E91">
            <w:pPr>
              <w:pStyle w:val="ConsPlusNormal"/>
              <w:jc w:val="center"/>
            </w:pPr>
            <w:r>
              <w:t>7 773,9</w:t>
            </w:r>
          </w:p>
        </w:tc>
        <w:tc>
          <w:tcPr>
            <w:tcW w:w="1531"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31"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2554" w:type="dxa"/>
            <w:gridSpan w:val="2"/>
            <w:vMerge/>
          </w:tcPr>
          <w:p w:rsidR="00CB0E91" w:rsidRDefault="00CB0E91"/>
        </w:tc>
        <w:tc>
          <w:tcPr>
            <w:tcW w:w="1417" w:type="dxa"/>
          </w:tcPr>
          <w:p w:rsidR="00CB0E91" w:rsidRDefault="00CB0E91">
            <w:pPr>
              <w:pStyle w:val="ConsPlusNormal"/>
              <w:jc w:val="both"/>
            </w:pPr>
            <w:r>
              <w:t>расходы местных бюджетов</w:t>
            </w:r>
          </w:p>
        </w:tc>
        <w:tc>
          <w:tcPr>
            <w:tcW w:w="1474" w:type="dxa"/>
          </w:tcPr>
          <w:p w:rsidR="00CB0E91" w:rsidRDefault="00CB0E91">
            <w:pPr>
              <w:pStyle w:val="ConsPlusNormal"/>
              <w:jc w:val="center"/>
            </w:pPr>
            <w:r>
              <w:t>0,0</w:t>
            </w:r>
          </w:p>
        </w:tc>
        <w:tc>
          <w:tcPr>
            <w:tcW w:w="1531"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31"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2554" w:type="dxa"/>
            <w:gridSpan w:val="2"/>
            <w:vMerge/>
          </w:tcPr>
          <w:p w:rsidR="00CB0E91" w:rsidRDefault="00CB0E91"/>
        </w:tc>
        <w:tc>
          <w:tcPr>
            <w:tcW w:w="1417" w:type="dxa"/>
          </w:tcPr>
          <w:p w:rsidR="00CB0E91" w:rsidRDefault="00CB0E91">
            <w:pPr>
              <w:pStyle w:val="ConsPlusNormal"/>
              <w:jc w:val="both"/>
            </w:pPr>
            <w:r>
              <w:t>расходы государственных внебюджетных фондов Российской Федерации</w:t>
            </w:r>
          </w:p>
        </w:tc>
        <w:tc>
          <w:tcPr>
            <w:tcW w:w="1474" w:type="dxa"/>
          </w:tcPr>
          <w:p w:rsidR="00CB0E91" w:rsidRDefault="00CB0E91">
            <w:pPr>
              <w:pStyle w:val="ConsPlusNormal"/>
              <w:jc w:val="center"/>
            </w:pPr>
            <w:r>
              <w:t>0,0</w:t>
            </w:r>
          </w:p>
        </w:tc>
        <w:tc>
          <w:tcPr>
            <w:tcW w:w="1531"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31"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2554" w:type="dxa"/>
            <w:gridSpan w:val="2"/>
            <w:vMerge/>
          </w:tcPr>
          <w:p w:rsidR="00CB0E91" w:rsidRDefault="00CB0E91"/>
        </w:tc>
        <w:tc>
          <w:tcPr>
            <w:tcW w:w="1417" w:type="dxa"/>
          </w:tcPr>
          <w:p w:rsidR="00CB0E91" w:rsidRDefault="00CB0E91">
            <w:pPr>
              <w:pStyle w:val="ConsPlusNormal"/>
              <w:jc w:val="both"/>
            </w:pPr>
            <w:r>
              <w:t>расходы территориальных государственных внебюджетных фондов</w:t>
            </w:r>
          </w:p>
        </w:tc>
        <w:tc>
          <w:tcPr>
            <w:tcW w:w="1474" w:type="dxa"/>
          </w:tcPr>
          <w:p w:rsidR="00CB0E91" w:rsidRDefault="00CB0E91">
            <w:pPr>
              <w:pStyle w:val="ConsPlusNormal"/>
              <w:jc w:val="center"/>
            </w:pPr>
            <w:r>
              <w:t>0,0</w:t>
            </w:r>
          </w:p>
        </w:tc>
        <w:tc>
          <w:tcPr>
            <w:tcW w:w="1531"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31"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2554" w:type="dxa"/>
            <w:gridSpan w:val="2"/>
            <w:vMerge/>
          </w:tcPr>
          <w:p w:rsidR="00CB0E91" w:rsidRDefault="00CB0E91"/>
        </w:tc>
        <w:tc>
          <w:tcPr>
            <w:tcW w:w="1417" w:type="dxa"/>
          </w:tcPr>
          <w:p w:rsidR="00CB0E91" w:rsidRDefault="00CB0E91">
            <w:pPr>
              <w:pStyle w:val="ConsPlusNormal"/>
              <w:jc w:val="both"/>
            </w:pPr>
            <w:r>
              <w:t>федеральный бюджет</w:t>
            </w:r>
          </w:p>
        </w:tc>
        <w:tc>
          <w:tcPr>
            <w:tcW w:w="1474" w:type="dxa"/>
          </w:tcPr>
          <w:p w:rsidR="00CB0E91" w:rsidRDefault="00CB0E91">
            <w:pPr>
              <w:pStyle w:val="ConsPlusNormal"/>
              <w:jc w:val="center"/>
            </w:pPr>
            <w:r>
              <w:t>0,0</w:t>
            </w:r>
          </w:p>
        </w:tc>
        <w:tc>
          <w:tcPr>
            <w:tcW w:w="1531"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31"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2554" w:type="dxa"/>
            <w:gridSpan w:val="2"/>
            <w:vMerge/>
          </w:tcPr>
          <w:p w:rsidR="00CB0E91" w:rsidRDefault="00CB0E91"/>
        </w:tc>
        <w:tc>
          <w:tcPr>
            <w:tcW w:w="1417" w:type="dxa"/>
          </w:tcPr>
          <w:p w:rsidR="00CB0E91" w:rsidRDefault="00CB0E91">
            <w:pPr>
              <w:pStyle w:val="ConsPlusNormal"/>
              <w:jc w:val="both"/>
            </w:pPr>
            <w:r>
              <w:t>средства юридических лиц</w:t>
            </w:r>
          </w:p>
        </w:tc>
        <w:tc>
          <w:tcPr>
            <w:tcW w:w="1474" w:type="dxa"/>
          </w:tcPr>
          <w:p w:rsidR="00CB0E91" w:rsidRDefault="00CB0E91">
            <w:pPr>
              <w:pStyle w:val="ConsPlusNormal"/>
              <w:jc w:val="center"/>
            </w:pPr>
            <w:r>
              <w:t>0,0</w:t>
            </w:r>
          </w:p>
        </w:tc>
        <w:tc>
          <w:tcPr>
            <w:tcW w:w="1531"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31"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2554" w:type="dxa"/>
            <w:gridSpan w:val="2"/>
            <w:vMerge/>
          </w:tcPr>
          <w:p w:rsidR="00CB0E91" w:rsidRDefault="00CB0E91"/>
        </w:tc>
        <w:tc>
          <w:tcPr>
            <w:tcW w:w="1417" w:type="dxa"/>
          </w:tcPr>
          <w:p w:rsidR="00CB0E91" w:rsidRDefault="00CB0E91">
            <w:pPr>
              <w:pStyle w:val="ConsPlusNormal"/>
              <w:jc w:val="both"/>
            </w:pPr>
            <w:r>
              <w:t>прочие источники (собственные средства населения и др.)</w:t>
            </w:r>
          </w:p>
        </w:tc>
        <w:tc>
          <w:tcPr>
            <w:tcW w:w="1474" w:type="dxa"/>
          </w:tcPr>
          <w:p w:rsidR="00CB0E91" w:rsidRDefault="00CB0E91">
            <w:pPr>
              <w:pStyle w:val="ConsPlusNormal"/>
              <w:jc w:val="center"/>
            </w:pPr>
            <w:r>
              <w:t>0,0</w:t>
            </w:r>
          </w:p>
        </w:tc>
        <w:tc>
          <w:tcPr>
            <w:tcW w:w="1531"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31"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2554" w:type="dxa"/>
            <w:gridSpan w:val="2"/>
            <w:vMerge w:val="restart"/>
          </w:tcPr>
          <w:p w:rsidR="00CB0E91" w:rsidRDefault="00CB0E91">
            <w:pPr>
              <w:pStyle w:val="ConsPlusNormal"/>
              <w:jc w:val="both"/>
            </w:pPr>
            <w:r>
              <w:t>Основное мероприятие 2.3. Подготовка и переподготовка сотрудников государственных учреждений социальной защиты населения</w:t>
            </w:r>
          </w:p>
        </w:tc>
        <w:tc>
          <w:tcPr>
            <w:tcW w:w="1417" w:type="dxa"/>
          </w:tcPr>
          <w:p w:rsidR="00CB0E91" w:rsidRDefault="00CB0E91">
            <w:pPr>
              <w:pStyle w:val="ConsPlusNormal"/>
              <w:jc w:val="both"/>
            </w:pPr>
            <w:r>
              <w:t>Всего, в том числе</w:t>
            </w:r>
          </w:p>
        </w:tc>
        <w:tc>
          <w:tcPr>
            <w:tcW w:w="1474" w:type="dxa"/>
          </w:tcPr>
          <w:p w:rsidR="00CB0E91" w:rsidRDefault="00CB0E91">
            <w:pPr>
              <w:pStyle w:val="ConsPlusNormal"/>
              <w:jc w:val="center"/>
            </w:pPr>
            <w:r>
              <w:t>1 692,0</w:t>
            </w:r>
          </w:p>
        </w:tc>
        <w:tc>
          <w:tcPr>
            <w:tcW w:w="1531" w:type="dxa"/>
          </w:tcPr>
          <w:p w:rsidR="00CB0E91" w:rsidRDefault="00CB0E91">
            <w:pPr>
              <w:pStyle w:val="ConsPlusNormal"/>
              <w:jc w:val="center"/>
            </w:pPr>
            <w:r>
              <w:t>1 500,0</w:t>
            </w:r>
          </w:p>
        </w:tc>
        <w:tc>
          <w:tcPr>
            <w:tcW w:w="1587" w:type="dxa"/>
          </w:tcPr>
          <w:p w:rsidR="00CB0E91" w:rsidRDefault="00CB0E91">
            <w:pPr>
              <w:pStyle w:val="ConsPlusNormal"/>
              <w:jc w:val="center"/>
            </w:pPr>
            <w:r>
              <w:t>1 500,0</w:t>
            </w:r>
          </w:p>
        </w:tc>
        <w:tc>
          <w:tcPr>
            <w:tcW w:w="1587" w:type="dxa"/>
          </w:tcPr>
          <w:p w:rsidR="00CB0E91" w:rsidRDefault="00CB0E91">
            <w:pPr>
              <w:pStyle w:val="ConsPlusNormal"/>
              <w:jc w:val="center"/>
            </w:pPr>
            <w:r>
              <w:t>1 500,0</w:t>
            </w:r>
          </w:p>
        </w:tc>
        <w:tc>
          <w:tcPr>
            <w:tcW w:w="1531" w:type="dxa"/>
          </w:tcPr>
          <w:p w:rsidR="00CB0E91" w:rsidRDefault="00CB0E91">
            <w:pPr>
              <w:pStyle w:val="ConsPlusNormal"/>
              <w:jc w:val="center"/>
            </w:pPr>
            <w:r>
              <w:t>1 500,0</w:t>
            </w:r>
          </w:p>
        </w:tc>
        <w:tc>
          <w:tcPr>
            <w:tcW w:w="1587" w:type="dxa"/>
          </w:tcPr>
          <w:p w:rsidR="00CB0E91" w:rsidRDefault="00CB0E91">
            <w:pPr>
              <w:pStyle w:val="ConsPlusNormal"/>
              <w:jc w:val="center"/>
            </w:pPr>
            <w:r>
              <w:t>1 500,0</w:t>
            </w:r>
          </w:p>
        </w:tc>
      </w:tr>
      <w:tr w:rsidR="00CB0E91">
        <w:tc>
          <w:tcPr>
            <w:tcW w:w="2554" w:type="dxa"/>
            <w:gridSpan w:val="2"/>
            <w:vMerge/>
          </w:tcPr>
          <w:p w:rsidR="00CB0E91" w:rsidRDefault="00CB0E91"/>
        </w:tc>
        <w:tc>
          <w:tcPr>
            <w:tcW w:w="1417" w:type="dxa"/>
          </w:tcPr>
          <w:p w:rsidR="00CB0E91" w:rsidRDefault="00CB0E91">
            <w:pPr>
              <w:pStyle w:val="ConsPlusNormal"/>
              <w:jc w:val="both"/>
            </w:pPr>
            <w:r>
              <w:t>расходы областного бюджета</w:t>
            </w:r>
          </w:p>
        </w:tc>
        <w:tc>
          <w:tcPr>
            <w:tcW w:w="1474" w:type="dxa"/>
          </w:tcPr>
          <w:p w:rsidR="00CB0E91" w:rsidRDefault="00CB0E91">
            <w:pPr>
              <w:pStyle w:val="ConsPlusNormal"/>
              <w:jc w:val="center"/>
            </w:pPr>
            <w:r>
              <w:t>1 692,0</w:t>
            </w:r>
          </w:p>
        </w:tc>
        <w:tc>
          <w:tcPr>
            <w:tcW w:w="1531" w:type="dxa"/>
          </w:tcPr>
          <w:p w:rsidR="00CB0E91" w:rsidRDefault="00CB0E91">
            <w:pPr>
              <w:pStyle w:val="ConsPlusNormal"/>
              <w:jc w:val="center"/>
            </w:pPr>
            <w:r>
              <w:t>1 500,0</w:t>
            </w:r>
          </w:p>
        </w:tc>
        <w:tc>
          <w:tcPr>
            <w:tcW w:w="1587" w:type="dxa"/>
          </w:tcPr>
          <w:p w:rsidR="00CB0E91" w:rsidRDefault="00CB0E91">
            <w:pPr>
              <w:pStyle w:val="ConsPlusNormal"/>
              <w:jc w:val="center"/>
            </w:pPr>
            <w:r>
              <w:t>1 500,0</w:t>
            </w:r>
          </w:p>
        </w:tc>
        <w:tc>
          <w:tcPr>
            <w:tcW w:w="1587" w:type="dxa"/>
          </w:tcPr>
          <w:p w:rsidR="00CB0E91" w:rsidRDefault="00CB0E91">
            <w:pPr>
              <w:pStyle w:val="ConsPlusNormal"/>
              <w:jc w:val="center"/>
            </w:pPr>
            <w:r>
              <w:t>1 500,0</w:t>
            </w:r>
          </w:p>
        </w:tc>
        <w:tc>
          <w:tcPr>
            <w:tcW w:w="1531" w:type="dxa"/>
          </w:tcPr>
          <w:p w:rsidR="00CB0E91" w:rsidRDefault="00CB0E91">
            <w:pPr>
              <w:pStyle w:val="ConsPlusNormal"/>
              <w:jc w:val="center"/>
            </w:pPr>
            <w:r>
              <w:t>1 500,0</w:t>
            </w:r>
          </w:p>
        </w:tc>
        <w:tc>
          <w:tcPr>
            <w:tcW w:w="1587" w:type="dxa"/>
          </w:tcPr>
          <w:p w:rsidR="00CB0E91" w:rsidRDefault="00CB0E91">
            <w:pPr>
              <w:pStyle w:val="ConsPlusNormal"/>
              <w:jc w:val="center"/>
            </w:pPr>
            <w:r>
              <w:t>1 500,0</w:t>
            </w:r>
          </w:p>
        </w:tc>
      </w:tr>
      <w:tr w:rsidR="00CB0E91">
        <w:tc>
          <w:tcPr>
            <w:tcW w:w="2554" w:type="dxa"/>
            <w:gridSpan w:val="2"/>
            <w:vMerge/>
          </w:tcPr>
          <w:p w:rsidR="00CB0E91" w:rsidRDefault="00CB0E91"/>
        </w:tc>
        <w:tc>
          <w:tcPr>
            <w:tcW w:w="1417" w:type="dxa"/>
          </w:tcPr>
          <w:p w:rsidR="00CB0E91" w:rsidRDefault="00CB0E91">
            <w:pPr>
              <w:pStyle w:val="ConsPlusNormal"/>
              <w:jc w:val="both"/>
            </w:pPr>
            <w:r>
              <w:t>расходы местных бюджетов</w:t>
            </w:r>
          </w:p>
        </w:tc>
        <w:tc>
          <w:tcPr>
            <w:tcW w:w="1474" w:type="dxa"/>
          </w:tcPr>
          <w:p w:rsidR="00CB0E91" w:rsidRDefault="00CB0E91">
            <w:pPr>
              <w:pStyle w:val="ConsPlusNormal"/>
              <w:jc w:val="center"/>
            </w:pPr>
            <w:r>
              <w:t>0,0</w:t>
            </w:r>
          </w:p>
        </w:tc>
        <w:tc>
          <w:tcPr>
            <w:tcW w:w="1531"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31"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2554" w:type="dxa"/>
            <w:gridSpan w:val="2"/>
            <w:vMerge/>
          </w:tcPr>
          <w:p w:rsidR="00CB0E91" w:rsidRDefault="00CB0E91"/>
        </w:tc>
        <w:tc>
          <w:tcPr>
            <w:tcW w:w="1417" w:type="dxa"/>
          </w:tcPr>
          <w:p w:rsidR="00CB0E91" w:rsidRDefault="00CB0E91">
            <w:pPr>
              <w:pStyle w:val="ConsPlusNormal"/>
              <w:jc w:val="both"/>
            </w:pPr>
            <w:r>
              <w:t>расходы государственных внебюджетных фондов Российской Федерации</w:t>
            </w:r>
          </w:p>
        </w:tc>
        <w:tc>
          <w:tcPr>
            <w:tcW w:w="1474" w:type="dxa"/>
          </w:tcPr>
          <w:p w:rsidR="00CB0E91" w:rsidRDefault="00CB0E91">
            <w:pPr>
              <w:pStyle w:val="ConsPlusNormal"/>
              <w:jc w:val="center"/>
            </w:pPr>
            <w:r>
              <w:t>0,0</w:t>
            </w:r>
          </w:p>
        </w:tc>
        <w:tc>
          <w:tcPr>
            <w:tcW w:w="1531"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31"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2554" w:type="dxa"/>
            <w:gridSpan w:val="2"/>
            <w:vMerge/>
          </w:tcPr>
          <w:p w:rsidR="00CB0E91" w:rsidRDefault="00CB0E91"/>
        </w:tc>
        <w:tc>
          <w:tcPr>
            <w:tcW w:w="1417" w:type="dxa"/>
          </w:tcPr>
          <w:p w:rsidR="00CB0E91" w:rsidRDefault="00CB0E91">
            <w:pPr>
              <w:pStyle w:val="ConsPlusNormal"/>
              <w:jc w:val="both"/>
            </w:pPr>
            <w:r>
              <w:t>расходы территориал</w:t>
            </w:r>
            <w:r>
              <w:lastRenderedPageBreak/>
              <w:t>ьных государственных внебюджетных фондов</w:t>
            </w:r>
          </w:p>
        </w:tc>
        <w:tc>
          <w:tcPr>
            <w:tcW w:w="1474" w:type="dxa"/>
          </w:tcPr>
          <w:p w:rsidR="00CB0E91" w:rsidRDefault="00CB0E91">
            <w:pPr>
              <w:pStyle w:val="ConsPlusNormal"/>
              <w:jc w:val="center"/>
            </w:pPr>
            <w:r>
              <w:lastRenderedPageBreak/>
              <w:t>0,0</w:t>
            </w:r>
          </w:p>
        </w:tc>
        <w:tc>
          <w:tcPr>
            <w:tcW w:w="1531"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31"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2554" w:type="dxa"/>
            <w:gridSpan w:val="2"/>
            <w:vMerge/>
          </w:tcPr>
          <w:p w:rsidR="00CB0E91" w:rsidRDefault="00CB0E91"/>
        </w:tc>
        <w:tc>
          <w:tcPr>
            <w:tcW w:w="1417" w:type="dxa"/>
          </w:tcPr>
          <w:p w:rsidR="00CB0E91" w:rsidRDefault="00CB0E91">
            <w:pPr>
              <w:pStyle w:val="ConsPlusNormal"/>
              <w:jc w:val="both"/>
            </w:pPr>
            <w:r>
              <w:t>федеральный бюджет</w:t>
            </w:r>
          </w:p>
        </w:tc>
        <w:tc>
          <w:tcPr>
            <w:tcW w:w="1474" w:type="dxa"/>
          </w:tcPr>
          <w:p w:rsidR="00CB0E91" w:rsidRDefault="00CB0E91">
            <w:pPr>
              <w:pStyle w:val="ConsPlusNormal"/>
              <w:jc w:val="center"/>
            </w:pPr>
            <w:r>
              <w:t>0,0</w:t>
            </w:r>
          </w:p>
        </w:tc>
        <w:tc>
          <w:tcPr>
            <w:tcW w:w="1531"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31"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2554" w:type="dxa"/>
            <w:gridSpan w:val="2"/>
            <w:vMerge/>
          </w:tcPr>
          <w:p w:rsidR="00CB0E91" w:rsidRDefault="00CB0E91"/>
        </w:tc>
        <w:tc>
          <w:tcPr>
            <w:tcW w:w="1417" w:type="dxa"/>
          </w:tcPr>
          <w:p w:rsidR="00CB0E91" w:rsidRDefault="00CB0E91">
            <w:pPr>
              <w:pStyle w:val="ConsPlusNormal"/>
              <w:jc w:val="both"/>
            </w:pPr>
            <w:r>
              <w:t>средства юридических лиц</w:t>
            </w:r>
          </w:p>
        </w:tc>
        <w:tc>
          <w:tcPr>
            <w:tcW w:w="1474" w:type="dxa"/>
          </w:tcPr>
          <w:p w:rsidR="00CB0E91" w:rsidRDefault="00CB0E91">
            <w:pPr>
              <w:pStyle w:val="ConsPlusNormal"/>
              <w:jc w:val="center"/>
            </w:pPr>
            <w:r>
              <w:t>0,0</w:t>
            </w:r>
          </w:p>
        </w:tc>
        <w:tc>
          <w:tcPr>
            <w:tcW w:w="1531"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31"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2554" w:type="dxa"/>
            <w:gridSpan w:val="2"/>
            <w:vMerge/>
          </w:tcPr>
          <w:p w:rsidR="00CB0E91" w:rsidRDefault="00CB0E91"/>
        </w:tc>
        <w:tc>
          <w:tcPr>
            <w:tcW w:w="1417" w:type="dxa"/>
          </w:tcPr>
          <w:p w:rsidR="00CB0E91" w:rsidRDefault="00CB0E91">
            <w:pPr>
              <w:pStyle w:val="ConsPlusNormal"/>
              <w:jc w:val="both"/>
            </w:pPr>
            <w:r>
              <w:t>прочие источники (собственные средства населения и др.)</w:t>
            </w:r>
          </w:p>
        </w:tc>
        <w:tc>
          <w:tcPr>
            <w:tcW w:w="1474" w:type="dxa"/>
          </w:tcPr>
          <w:p w:rsidR="00CB0E91" w:rsidRDefault="00CB0E91">
            <w:pPr>
              <w:pStyle w:val="ConsPlusNormal"/>
              <w:jc w:val="center"/>
            </w:pPr>
            <w:r>
              <w:t>0,0</w:t>
            </w:r>
          </w:p>
        </w:tc>
        <w:tc>
          <w:tcPr>
            <w:tcW w:w="1531"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31"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2554" w:type="dxa"/>
            <w:gridSpan w:val="2"/>
            <w:vMerge w:val="restart"/>
          </w:tcPr>
          <w:p w:rsidR="00CB0E91" w:rsidRDefault="00CB0E91">
            <w:pPr>
              <w:pStyle w:val="ConsPlusNormal"/>
              <w:jc w:val="both"/>
            </w:pPr>
            <w:r>
              <w:t xml:space="preserve">Основное мероприятие 2.4. Ликвидация очередности в стационарные организации психоневрологического профиля путем модернизации сети стационарных учреждений социального обслуживания населения с созданием дополнительных мест в психоневрологических </w:t>
            </w:r>
            <w:r>
              <w:lastRenderedPageBreak/>
              <w:t>интернатах</w:t>
            </w:r>
          </w:p>
        </w:tc>
        <w:tc>
          <w:tcPr>
            <w:tcW w:w="1417" w:type="dxa"/>
          </w:tcPr>
          <w:p w:rsidR="00CB0E91" w:rsidRDefault="00CB0E91">
            <w:pPr>
              <w:pStyle w:val="ConsPlusNormal"/>
              <w:jc w:val="both"/>
            </w:pPr>
            <w:r>
              <w:lastRenderedPageBreak/>
              <w:t>Всего, в том числе:</w:t>
            </w:r>
          </w:p>
        </w:tc>
        <w:tc>
          <w:tcPr>
            <w:tcW w:w="1474" w:type="dxa"/>
          </w:tcPr>
          <w:p w:rsidR="00CB0E91" w:rsidRDefault="00CB0E91">
            <w:pPr>
              <w:pStyle w:val="ConsPlusNormal"/>
              <w:jc w:val="center"/>
            </w:pPr>
            <w:r>
              <w:t>0,0</w:t>
            </w:r>
          </w:p>
        </w:tc>
        <w:tc>
          <w:tcPr>
            <w:tcW w:w="1531"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31"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2554" w:type="dxa"/>
            <w:gridSpan w:val="2"/>
            <w:vMerge/>
          </w:tcPr>
          <w:p w:rsidR="00CB0E91" w:rsidRDefault="00CB0E91"/>
        </w:tc>
        <w:tc>
          <w:tcPr>
            <w:tcW w:w="1417" w:type="dxa"/>
          </w:tcPr>
          <w:p w:rsidR="00CB0E91" w:rsidRDefault="00CB0E91">
            <w:pPr>
              <w:pStyle w:val="ConsPlusNormal"/>
              <w:jc w:val="both"/>
            </w:pPr>
            <w:r>
              <w:t>расходы областного бюджета</w:t>
            </w:r>
          </w:p>
        </w:tc>
        <w:tc>
          <w:tcPr>
            <w:tcW w:w="1474" w:type="dxa"/>
          </w:tcPr>
          <w:p w:rsidR="00CB0E91" w:rsidRDefault="00CB0E91">
            <w:pPr>
              <w:pStyle w:val="ConsPlusNormal"/>
              <w:jc w:val="center"/>
            </w:pPr>
            <w:r>
              <w:t>0,0</w:t>
            </w:r>
          </w:p>
        </w:tc>
        <w:tc>
          <w:tcPr>
            <w:tcW w:w="1531"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31"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2554" w:type="dxa"/>
            <w:gridSpan w:val="2"/>
            <w:vMerge/>
          </w:tcPr>
          <w:p w:rsidR="00CB0E91" w:rsidRDefault="00CB0E91"/>
        </w:tc>
        <w:tc>
          <w:tcPr>
            <w:tcW w:w="1417" w:type="dxa"/>
          </w:tcPr>
          <w:p w:rsidR="00CB0E91" w:rsidRDefault="00CB0E91">
            <w:pPr>
              <w:pStyle w:val="ConsPlusNormal"/>
              <w:jc w:val="both"/>
            </w:pPr>
            <w:r>
              <w:t>расходы местных бюджетов</w:t>
            </w:r>
          </w:p>
        </w:tc>
        <w:tc>
          <w:tcPr>
            <w:tcW w:w="1474" w:type="dxa"/>
          </w:tcPr>
          <w:p w:rsidR="00CB0E91" w:rsidRDefault="00CB0E91">
            <w:pPr>
              <w:pStyle w:val="ConsPlusNormal"/>
              <w:jc w:val="center"/>
            </w:pPr>
            <w:r>
              <w:t>0,0</w:t>
            </w:r>
          </w:p>
        </w:tc>
        <w:tc>
          <w:tcPr>
            <w:tcW w:w="1531"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31"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2554" w:type="dxa"/>
            <w:gridSpan w:val="2"/>
            <w:vMerge/>
          </w:tcPr>
          <w:p w:rsidR="00CB0E91" w:rsidRDefault="00CB0E91"/>
        </w:tc>
        <w:tc>
          <w:tcPr>
            <w:tcW w:w="1417" w:type="dxa"/>
          </w:tcPr>
          <w:p w:rsidR="00CB0E91" w:rsidRDefault="00CB0E91">
            <w:pPr>
              <w:pStyle w:val="ConsPlusNormal"/>
              <w:jc w:val="both"/>
            </w:pPr>
            <w:r>
              <w:t>расходы государственных внебюджетн</w:t>
            </w:r>
            <w:r>
              <w:lastRenderedPageBreak/>
              <w:t>ых фондов Российской Федерации</w:t>
            </w:r>
          </w:p>
        </w:tc>
        <w:tc>
          <w:tcPr>
            <w:tcW w:w="1474" w:type="dxa"/>
          </w:tcPr>
          <w:p w:rsidR="00CB0E91" w:rsidRDefault="00CB0E91">
            <w:pPr>
              <w:pStyle w:val="ConsPlusNormal"/>
              <w:jc w:val="center"/>
            </w:pPr>
            <w:r>
              <w:lastRenderedPageBreak/>
              <w:t>0,0</w:t>
            </w:r>
          </w:p>
        </w:tc>
        <w:tc>
          <w:tcPr>
            <w:tcW w:w="1531"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31"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2554" w:type="dxa"/>
            <w:gridSpan w:val="2"/>
            <w:vMerge/>
          </w:tcPr>
          <w:p w:rsidR="00CB0E91" w:rsidRDefault="00CB0E91"/>
        </w:tc>
        <w:tc>
          <w:tcPr>
            <w:tcW w:w="1417" w:type="dxa"/>
          </w:tcPr>
          <w:p w:rsidR="00CB0E91" w:rsidRDefault="00CB0E91">
            <w:pPr>
              <w:pStyle w:val="ConsPlusNormal"/>
              <w:jc w:val="both"/>
            </w:pPr>
            <w:r>
              <w:t>расходы территориальных государственных внебюджетных фондов</w:t>
            </w:r>
          </w:p>
        </w:tc>
        <w:tc>
          <w:tcPr>
            <w:tcW w:w="1474" w:type="dxa"/>
          </w:tcPr>
          <w:p w:rsidR="00CB0E91" w:rsidRDefault="00CB0E91">
            <w:pPr>
              <w:pStyle w:val="ConsPlusNormal"/>
              <w:jc w:val="center"/>
            </w:pPr>
            <w:r>
              <w:t>0,0</w:t>
            </w:r>
          </w:p>
        </w:tc>
        <w:tc>
          <w:tcPr>
            <w:tcW w:w="1531"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31"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2554" w:type="dxa"/>
            <w:gridSpan w:val="2"/>
            <w:vMerge/>
          </w:tcPr>
          <w:p w:rsidR="00CB0E91" w:rsidRDefault="00CB0E91"/>
        </w:tc>
        <w:tc>
          <w:tcPr>
            <w:tcW w:w="1417" w:type="dxa"/>
          </w:tcPr>
          <w:p w:rsidR="00CB0E91" w:rsidRDefault="00CB0E91">
            <w:pPr>
              <w:pStyle w:val="ConsPlusNormal"/>
              <w:jc w:val="both"/>
            </w:pPr>
            <w:r>
              <w:t>федеральный бюджет</w:t>
            </w:r>
          </w:p>
        </w:tc>
        <w:tc>
          <w:tcPr>
            <w:tcW w:w="1474" w:type="dxa"/>
          </w:tcPr>
          <w:p w:rsidR="00CB0E91" w:rsidRDefault="00CB0E91">
            <w:pPr>
              <w:pStyle w:val="ConsPlusNormal"/>
              <w:jc w:val="center"/>
            </w:pPr>
            <w:r>
              <w:t>0,0</w:t>
            </w:r>
          </w:p>
        </w:tc>
        <w:tc>
          <w:tcPr>
            <w:tcW w:w="1531"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31"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2554" w:type="dxa"/>
            <w:gridSpan w:val="2"/>
            <w:vMerge/>
          </w:tcPr>
          <w:p w:rsidR="00CB0E91" w:rsidRDefault="00CB0E91"/>
        </w:tc>
        <w:tc>
          <w:tcPr>
            <w:tcW w:w="1417" w:type="dxa"/>
          </w:tcPr>
          <w:p w:rsidR="00CB0E91" w:rsidRDefault="00CB0E91">
            <w:pPr>
              <w:pStyle w:val="ConsPlusNormal"/>
              <w:jc w:val="both"/>
            </w:pPr>
            <w:r>
              <w:t>средства юридических лиц</w:t>
            </w:r>
          </w:p>
        </w:tc>
        <w:tc>
          <w:tcPr>
            <w:tcW w:w="1474" w:type="dxa"/>
          </w:tcPr>
          <w:p w:rsidR="00CB0E91" w:rsidRDefault="00CB0E91">
            <w:pPr>
              <w:pStyle w:val="ConsPlusNormal"/>
              <w:jc w:val="center"/>
            </w:pPr>
            <w:r>
              <w:t>0,0</w:t>
            </w:r>
          </w:p>
        </w:tc>
        <w:tc>
          <w:tcPr>
            <w:tcW w:w="1531"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31"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2554" w:type="dxa"/>
            <w:gridSpan w:val="2"/>
            <w:vMerge/>
          </w:tcPr>
          <w:p w:rsidR="00CB0E91" w:rsidRDefault="00CB0E91"/>
        </w:tc>
        <w:tc>
          <w:tcPr>
            <w:tcW w:w="1417" w:type="dxa"/>
          </w:tcPr>
          <w:p w:rsidR="00CB0E91" w:rsidRDefault="00CB0E91">
            <w:pPr>
              <w:pStyle w:val="ConsPlusNormal"/>
              <w:jc w:val="both"/>
            </w:pPr>
            <w:r>
              <w:t>прочие источники (собственные средства населения и др.)</w:t>
            </w:r>
          </w:p>
        </w:tc>
        <w:tc>
          <w:tcPr>
            <w:tcW w:w="1474" w:type="dxa"/>
          </w:tcPr>
          <w:p w:rsidR="00CB0E91" w:rsidRDefault="00CB0E91">
            <w:pPr>
              <w:pStyle w:val="ConsPlusNormal"/>
              <w:jc w:val="center"/>
            </w:pPr>
            <w:r>
              <w:t>0,0</w:t>
            </w:r>
          </w:p>
        </w:tc>
        <w:tc>
          <w:tcPr>
            <w:tcW w:w="1531"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31"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2554" w:type="dxa"/>
            <w:gridSpan w:val="2"/>
            <w:vMerge w:val="restart"/>
          </w:tcPr>
          <w:p w:rsidR="00CB0E91" w:rsidRDefault="00CB0E91">
            <w:pPr>
              <w:pStyle w:val="ConsPlusNormal"/>
              <w:jc w:val="both"/>
            </w:pPr>
            <w:r>
              <w:t xml:space="preserve">Основное мероприятие 2.5. Привлечение социально ориентированных некоммерческих организаций к деятельности по предоставлению </w:t>
            </w:r>
            <w:r>
              <w:lastRenderedPageBreak/>
              <w:t>социальных услуг гражданам</w:t>
            </w:r>
          </w:p>
        </w:tc>
        <w:tc>
          <w:tcPr>
            <w:tcW w:w="1417" w:type="dxa"/>
          </w:tcPr>
          <w:p w:rsidR="00CB0E91" w:rsidRDefault="00CB0E91">
            <w:pPr>
              <w:pStyle w:val="ConsPlusNormal"/>
              <w:jc w:val="both"/>
            </w:pPr>
            <w:r>
              <w:lastRenderedPageBreak/>
              <w:t>Всего, в том числе:</w:t>
            </w:r>
          </w:p>
        </w:tc>
        <w:tc>
          <w:tcPr>
            <w:tcW w:w="1474" w:type="dxa"/>
          </w:tcPr>
          <w:p w:rsidR="00CB0E91" w:rsidRDefault="00CB0E91">
            <w:pPr>
              <w:pStyle w:val="ConsPlusNormal"/>
              <w:jc w:val="center"/>
            </w:pPr>
            <w:r>
              <w:t>0,0</w:t>
            </w:r>
          </w:p>
        </w:tc>
        <w:tc>
          <w:tcPr>
            <w:tcW w:w="1531" w:type="dxa"/>
          </w:tcPr>
          <w:p w:rsidR="00CB0E91" w:rsidRDefault="00CB0E91">
            <w:pPr>
              <w:pStyle w:val="ConsPlusNormal"/>
              <w:jc w:val="center"/>
            </w:pPr>
            <w:r>
              <w:t>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31"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2554" w:type="dxa"/>
            <w:gridSpan w:val="2"/>
            <w:vMerge/>
          </w:tcPr>
          <w:p w:rsidR="00CB0E91" w:rsidRDefault="00CB0E91"/>
        </w:tc>
        <w:tc>
          <w:tcPr>
            <w:tcW w:w="1417" w:type="dxa"/>
          </w:tcPr>
          <w:p w:rsidR="00CB0E91" w:rsidRDefault="00CB0E91">
            <w:pPr>
              <w:pStyle w:val="ConsPlusNormal"/>
              <w:jc w:val="both"/>
            </w:pPr>
            <w:r>
              <w:t>расходы областного бюджета</w:t>
            </w:r>
          </w:p>
        </w:tc>
        <w:tc>
          <w:tcPr>
            <w:tcW w:w="1474" w:type="dxa"/>
          </w:tcPr>
          <w:p w:rsidR="00CB0E91" w:rsidRDefault="00CB0E91">
            <w:pPr>
              <w:pStyle w:val="ConsPlusNormal"/>
              <w:jc w:val="center"/>
            </w:pPr>
            <w:r>
              <w:t>0,0</w:t>
            </w:r>
          </w:p>
        </w:tc>
        <w:tc>
          <w:tcPr>
            <w:tcW w:w="1531" w:type="dxa"/>
          </w:tcPr>
          <w:p w:rsidR="00CB0E91" w:rsidRDefault="00CB0E91">
            <w:pPr>
              <w:pStyle w:val="ConsPlusNormal"/>
              <w:jc w:val="center"/>
            </w:pPr>
            <w:r>
              <w:t>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31"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2554" w:type="dxa"/>
            <w:gridSpan w:val="2"/>
            <w:vMerge/>
          </w:tcPr>
          <w:p w:rsidR="00CB0E91" w:rsidRDefault="00CB0E91"/>
        </w:tc>
        <w:tc>
          <w:tcPr>
            <w:tcW w:w="1417" w:type="dxa"/>
          </w:tcPr>
          <w:p w:rsidR="00CB0E91" w:rsidRDefault="00CB0E91">
            <w:pPr>
              <w:pStyle w:val="ConsPlusNormal"/>
              <w:jc w:val="both"/>
            </w:pPr>
            <w:r>
              <w:t xml:space="preserve">расходы местных </w:t>
            </w:r>
            <w:r>
              <w:lastRenderedPageBreak/>
              <w:t>бюджетов</w:t>
            </w:r>
          </w:p>
        </w:tc>
        <w:tc>
          <w:tcPr>
            <w:tcW w:w="1474" w:type="dxa"/>
          </w:tcPr>
          <w:p w:rsidR="00CB0E91" w:rsidRDefault="00CB0E91">
            <w:pPr>
              <w:pStyle w:val="ConsPlusNormal"/>
              <w:jc w:val="center"/>
            </w:pPr>
            <w:r>
              <w:lastRenderedPageBreak/>
              <w:t>0,0</w:t>
            </w:r>
          </w:p>
        </w:tc>
        <w:tc>
          <w:tcPr>
            <w:tcW w:w="1531"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31"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2554" w:type="dxa"/>
            <w:gridSpan w:val="2"/>
            <w:vMerge/>
          </w:tcPr>
          <w:p w:rsidR="00CB0E91" w:rsidRDefault="00CB0E91"/>
        </w:tc>
        <w:tc>
          <w:tcPr>
            <w:tcW w:w="1417" w:type="dxa"/>
          </w:tcPr>
          <w:p w:rsidR="00CB0E91" w:rsidRDefault="00CB0E91">
            <w:pPr>
              <w:pStyle w:val="ConsPlusNormal"/>
              <w:jc w:val="both"/>
            </w:pPr>
            <w:r>
              <w:t>расходы государственных внебюджетных фондов Российской Федерации</w:t>
            </w:r>
          </w:p>
        </w:tc>
        <w:tc>
          <w:tcPr>
            <w:tcW w:w="1474" w:type="dxa"/>
          </w:tcPr>
          <w:p w:rsidR="00CB0E91" w:rsidRDefault="00CB0E91">
            <w:pPr>
              <w:pStyle w:val="ConsPlusNormal"/>
              <w:jc w:val="center"/>
            </w:pPr>
            <w:r>
              <w:t>0,0</w:t>
            </w:r>
          </w:p>
        </w:tc>
        <w:tc>
          <w:tcPr>
            <w:tcW w:w="1531"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31"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2554" w:type="dxa"/>
            <w:gridSpan w:val="2"/>
            <w:vMerge/>
          </w:tcPr>
          <w:p w:rsidR="00CB0E91" w:rsidRDefault="00CB0E91"/>
        </w:tc>
        <w:tc>
          <w:tcPr>
            <w:tcW w:w="1417" w:type="dxa"/>
          </w:tcPr>
          <w:p w:rsidR="00CB0E91" w:rsidRDefault="00CB0E91">
            <w:pPr>
              <w:pStyle w:val="ConsPlusNormal"/>
              <w:jc w:val="both"/>
            </w:pPr>
            <w:r>
              <w:t>расходы территориальных государственных внебюджетных фондов</w:t>
            </w:r>
          </w:p>
        </w:tc>
        <w:tc>
          <w:tcPr>
            <w:tcW w:w="1474" w:type="dxa"/>
          </w:tcPr>
          <w:p w:rsidR="00CB0E91" w:rsidRDefault="00CB0E91">
            <w:pPr>
              <w:pStyle w:val="ConsPlusNormal"/>
              <w:jc w:val="center"/>
            </w:pPr>
            <w:r>
              <w:t>0,0</w:t>
            </w:r>
          </w:p>
        </w:tc>
        <w:tc>
          <w:tcPr>
            <w:tcW w:w="1531"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31"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2554" w:type="dxa"/>
            <w:gridSpan w:val="2"/>
            <w:vMerge/>
          </w:tcPr>
          <w:p w:rsidR="00CB0E91" w:rsidRDefault="00CB0E91"/>
        </w:tc>
        <w:tc>
          <w:tcPr>
            <w:tcW w:w="1417" w:type="dxa"/>
          </w:tcPr>
          <w:p w:rsidR="00CB0E91" w:rsidRDefault="00CB0E91">
            <w:pPr>
              <w:pStyle w:val="ConsPlusNormal"/>
              <w:jc w:val="both"/>
            </w:pPr>
            <w:r>
              <w:t>федеральный бюджет</w:t>
            </w:r>
          </w:p>
        </w:tc>
        <w:tc>
          <w:tcPr>
            <w:tcW w:w="1474" w:type="dxa"/>
          </w:tcPr>
          <w:p w:rsidR="00CB0E91" w:rsidRDefault="00CB0E91">
            <w:pPr>
              <w:pStyle w:val="ConsPlusNormal"/>
              <w:jc w:val="center"/>
            </w:pPr>
            <w:r>
              <w:t>0,0</w:t>
            </w:r>
          </w:p>
        </w:tc>
        <w:tc>
          <w:tcPr>
            <w:tcW w:w="1531"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31"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2554" w:type="dxa"/>
            <w:gridSpan w:val="2"/>
            <w:vMerge/>
          </w:tcPr>
          <w:p w:rsidR="00CB0E91" w:rsidRDefault="00CB0E91"/>
        </w:tc>
        <w:tc>
          <w:tcPr>
            <w:tcW w:w="1417" w:type="dxa"/>
          </w:tcPr>
          <w:p w:rsidR="00CB0E91" w:rsidRDefault="00CB0E91">
            <w:pPr>
              <w:pStyle w:val="ConsPlusNormal"/>
              <w:jc w:val="both"/>
            </w:pPr>
            <w:r>
              <w:t>средства юридических лиц</w:t>
            </w:r>
          </w:p>
        </w:tc>
        <w:tc>
          <w:tcPr>
            <w:tcW w:w="1474" w:type="dxa"/>
          </w:tcPr>
          <w:p w:rsidR="00CB0E91" w:rsidRDefault="00CB0E91">
            <w:pPr>
              <w:pStyle w:val="ConsPlusNormal"/>
              <w:jc w:val="center"/>
            </w:pPr>
            <w:r>
              <w:t>0,0</w:t>
            </w:r>
          </w:p>
        </w:tc>
        <w:tc>
          <w:tcPr>
            <w:tcW w:w="1531"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31"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2554" w:type="dxa"/>
            <w:gridSpan w:val="2"/>
            <w:vMerge/>
          </w:tcPr>
          <w:p w:rsidR="00CB0E91" w:rsidRDefault="00CB0E91"/>
        </w:tc>
        <w:tc>
          <w:tcPr>
            <w:tcW w:w="1417" w:type="dxa"/>
          </w:tcPr>
          <w:p w:rsidR="00CB0E91" w:rsidRDefault="00CB0E91">
            <w:pPr>
              <w:pStyle w:val="ConsPlusNormal"/>
              <w:jc w:val="both"/>
            </w:pPr>
            <w:r>
              <w:t>прочие источники (собственные средства населения и др.)</w:t>
            </w:r>
          </w:p>
        </w:tc>
        <w:tc>
          <w:tcPr>
            <w:tcW w:w="1474" w:type="dxa"/>
          </w:tcPr>
          <w:p w:rsidR="00CB0E91" w:rsidRDefault="00CB0E91">
            <w:pPr>
              <w:pStyle w:val="ConsPlusNormal"/>
              <w:jc w:val="center"/>
            </w:pPr>
            <w:r>
              <w:t>0,0</w:t>
            </w:r>
          </w:p>
        </w:tc>
        <w:tc>
          <w:tcPr>
            <w:tcW w:w="1531"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531"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bl>
    <w:p w:rsidR="00CB0E91" w:rsidRDefault="00CB0E91">
      <w:pPr>
        <w:sectPr w:rsidR="00CB0E91">
          <w:pgSz w:w="16838" w:h="11905" w:orient="landscape"/>
          <w:pgMar w:top="1701" w:right="1134" w:bottom="850" w:left="1134" w:header="0" w:footer="0" w:gutter="0"/>
          <w:cols w:space="720"/>
        </w:sectPr>
      </w:pPr>
    </w:p>
    <w:p w:rsidR="00CB0E91" w:rsidRDefault="00CB0E91">
      <w:pPr>
        <w:pStyle w:val="ConsPlusNormal"/>
        <w:ind w:firstLine="540"/>
        <w:jc w:val="both"/>
      </w:pPr>
    </w:p>
    <w:p w:rsidR="00CB0E91" w:rsidRDefault="00CB0E91">
      <w:pPr>
        <w:pStyle w:val="ConsPlusNormal"/>
        <w:ind w:firstLine="540"/>
        <w:jc w:val="both"/>
        <w:outlineLvl w:val="4"/>
      </w:pPr>
      <w:r>
        <w:t>3.2.2.10. Анализ рисков реализации Подпрограммы 2 и описание мер управления рисками реализации Подпрограммы 2</w:t>
      </w:r>
    </w:p>
    <w:p w:rsidR="00CB0E91" w:rsidRDefault="00CB0E91">
      <w:pPr>
        <w:pStyle w:val="ConsPlusNormal"/>
        <w:ind w:firstLine="540"/>
        <w:jc w:val="both"/>
      </w:pPr>
    </w:p>
    <w:p w:rsidR="00CB0E91" w:rsidRDefault="00CB0E91">
      <w:pPr>
        <w:pStyle w:val="ConsPlusNormal"/>
        <w:ind w:firstLine="540"/>
        <w:jc w:val="both"/>
      </w:pPr>
      <w:r>
        <w:t>Для оценки достижения поставленной цели в Подпрограмме 2 будут учитываться финансовые, социальные и информационные риски.</w:t>
      </w:r>
    </w:p>
    <w:p w:rsidR="00CB0E91" w:rsidRDefault="00CB0E91">
      <w:pPr>
        <w:pStyle w:val="ConsPlusNormal"/>
        <w:ind w:firstLine="540"/>
        <w:jc w:val="both"/>
      </w:pPr>
      <w:r>
        <w:t>На основе анализа мероприятий, предлагаемых для реализации в рамках Подпрограммы 2 выделены следующие риски ее реализации.</w:t>
      </w:r>
    </w:p>
    <w:p w:rsidR="00CB0E91" w:rsidRDefault="00CB0E91">
      <w:pPr>
        <w:pStyle w:val="ConsPlusNormal"/>
        <w:ind w:firstLine="540"/>
        <w:jc w:val="both"/>
      </w:pPr>
      <w:r>
        <w:t>Финансовые риски связаны с возможным снижением объемов финансирования программных мероприятий. Возникновение данных рисков может привести к недофинансированию запланированных мероприятий Подпрограммы 2.</w:t>
      </w:r>
    </w:p>
    <w:p w:rsidR="00CB0E91" w:rsidRDefault="00CB0E91">
      <w:pPr>
        <w:pStyle w:val="ConsPlusNormal"/>
        <w:ind w:firstLine="540"/>
        <w:jc w:val="both"/>
      </w:pPr>
      <w:r>
        <w:t>Социальные риски связаны с дефицитом кадров системы социального обслуживания населения. Минимизации данных рисков будет способствовать реализация предусмотренных в подпрограмме мер, направленных на повышение к 2017 году средней заработной платы социальных работников до 100 процентов от средней заработной платы в области, повышение престижа профессии социальных, внедрение регламентов предоставления социальных услуг, расширение использования в практике работы социальных служб норм, нормативов, стандартов предоставления социальных услуг и др.</w:t>
      </w:r>
    </w:p>
    <w:p w:rsidR="00CB0E91" w:rsidRDefault="00CB0E91">
      <w:pPr>
        <w:pStyle w:val="ConsPlusNormal"/>
        <w:ind w:firstLine="540"/>
        <w:jc w:val="both"/>
      </w:pPr>
      <w:r>
        <w:t>Информационные риски связаны с отсутствием или недостаточностью отчетной информации, используемой в ходе реализации Подпрограммы 2.</w:t>
      </w:r>
    </w:p>
    <w:p w:rsidR="00CB0E91" w:rsidRDefault="00CB0E91">
      <w:pPr>
        <w:pStyle w:val="ConsPlusNormal"/>
        <w:ind w:firstLine="540"/>
        <w:jc w:val="both"/>
      </w:pPr>
      <w:r>
        <w:t>С целью минимизации информационных рисков в ходе реализации Подпрограммы 2 будет проводиться работа, направленная на мониторинг и оценку исполнения целевых показателей (индикаторов) Подпрограммы 2.</w:t>
      </w:r>
    </w:p>
    <w:p w:rsidR="00CB0E91" w:rsidRDefault="00CB0E91">
      <w:pPr>
        <w:pStyle w:val="ConsPlusNormal"/>
        <w:ind w:firstLine="540"/>
        <w:jc w:val="both"/>
      </w:pPr>
    </w:p>
    <w:p w:rsidR="00CB0E91" w:rsidRDefault="00CB0E91">
      <w:pPr>
        <w:pStyle w:val="ConsPlusNormal"/>
        <w:ind w:firstLine="540"/>
        <w:jc w:val="both"/>
        <w:outlineLvl w:val="2"/>
      </w:pPr>
      <w:bookmarkStart w:id="12" w:name="P7689"/>
      <w:bookmarkEnd w:id="12"/>
      <w:r>
        <w:t>3.3. Подпрограмма 3 "Старшее поколение" на 2015 - 2020 годы</w:t>
      </w:r>
    </w:p>
    <w:p w:rsidR="00CB0E91" w:rsidRDefault="00CB0E91">
      <w:pPr>
        <w:pStyle w:val="ConsPlusNormal"/>
        <w:ind w:firstLine="540"/>
        <w:jc w:val="both"/>
      </w:pPr>
    </w:p>
    <w:p w:rsidR="00CB0E91" w:rsidRDefault="00CB0E91">
      <w:pPr>
        <w:pStyle w:val="ConsPlusNormal"/>
        <w:jc w:val="center"/>
        <w:outlineLvl w:val="3"/>
      </w:pPr>
      <w:r>
        <w:t>3.3.1. Паспорт Подпрограммы 3</w:t>
      </w:r>
    </w:p>
    <w:p w:rsidR="00CB0E91" w:rsidRDefault="00CB0E91">
      <w:pPr>
        <w:pStyle w:val="ConsPlusNormal"/>
        <w:jc w:val="center"/>
      </w:pPr>
      <w:r>
        <w:t>"Старшее поколение" на 2015 - 2020 годы</w:t>
      </w:r>
    </w:p>
    <w:p w:rsidR="00CB0E91" w:rsidRDefault="00CB0E91">
      <w:pPr>
        <w:pStyle w:val="ConsPlusNormal"/>
        <w:ind w:firstLine="540"/>
        <w:jc w:val="both"/>
      </w:pPr>
    </w:p>
    <w:p w:rsidR="00CB0E91" w:rsidRDefault="00CB0E91">
      <w:pPr>
        <w:pStyle w:val="ConsPlusNormal"/>
        <w:jc w:val="center"/>
      </w:pPr>
      <w:r>
        <w:t>(далее - Подпрограмма 3)</w:t>
      </w:r>
    </w:p>
    <w:p w:rsidR="00CB0E91" w:rsidRDefault="00CB0E91">
      <w:pPr>
        <w:pStyle w:val="ConsPlusNormal"/>
        <w:jc w:val="center"/>
      </w:pPr>
    </w:p>
    <w:p w:rsidR="00CB0E91" w:rsidRDefault="00CB0E91">
      <w:pPr>
        <w:pStyle w:val="ConsPlusNormal"/>
        <w:jc w:val="center"/>
      </w:pPr>
      <w:r>
        <w:t xml:space="preserve">(в ред. </w:t>
      </w:r>
      <w:hyperlink r:id="rId322" w:history="1">
        <w:r>
          <w:rPr>
            <w:color w:val="0000FF"/>
          </w:rPr>
          <w:t>постановления</w:t>
        </w:r>
      </w:hyperlink>
      <w:r>
        <w:t xml:space="preserve"> Правительства Нижегородской области</w:t>
      </w:r>
    </w:p>
    <w:p w:rsidR="00CB0E91" w:rsidRDefault="00CB0E91">
      <w:pPr>
        <w:pStyle w:val="ConsPlusNormal"/>
        <w:jc w:val="center"/>
      </w:pPr>
      <w:r>
        <w:t>от 07.11.2014 N 769)</w:t>
      </w:r>
    </w:p>
    <w:p w:rsidR="00CB0E91" w:rsidRDefault="00CB0E91">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665"/>
        <w:gridCol w:w="6406"/>
      </w:tblGrid>
      <w:tr w:rsidR="00CB0E91">
        <w:tc>
          <w:tcPr>
            <w:tcW w:w="2665" w:type="dxa"/>
            <w:tcBorders>
              <w:top w:val="nil"/>
              <w:left w:val="nil"/>
              <w:bottom w:val="nil"/>
              <w:right w:val="nil"/>
            </w:tcBorders>
          </w:tcPr>
          <w:p w:rsidR="00CB0E91" w:rsidRDefault="00CB0E91">
            <w:pPr>
              <w:pStyle w:val="ConsPlusNormal"/>
              <w:jc w:val="both"/>
            </w:pPr>
            <w:r>
              <w:t>Государственный заказчик-координатор Подпрограммы 3</w:t>
            </w:r>
          </w:p>
        </w:tc>
        <w:tc>
          <w:tcPr>
            <w:tcW w:w="6406" w:type="dxa"/>
            <w:tcBorders>
              <w:top w:val="nil"/>
              <w:left w:val="nil"/>
              <w:bottom w:val="nil"/>
              <w:right w:val="nil"/>
            </w:tcBorders>
          </w:tcPr>
          <w:p w:rsidR="00CB0E91" w:rsidRDefault="00CB0E91">
            <w:pPr>
              <w:pStyle w:val="ConsPlusNormal"/>
              <w:jc w:val="both"/>
            </w:pPr>
            <w:r>
              <w:t>министерство социальной политики Нижегородской области</w:t>
            </w:r>
          </w:p>
        </w:tc>
      </w:tr>
      <w:tr w:rsidR="00CB0E91">
        <w:tc>
          <w:tcPr>
            <w:tcW w:w="2665" w:type="dxa"/>
            <w:tcBorders>
              <w:top w:val="nil"/>
              <w:left w:val="nil"/>
              <w:bottom w:val="nil"/>
              <w:right w:val="nil"/>
            </w:tcBorders>
          </w:tcPr>
          <w:p w:rsidR="00CB0E91" w:rsidRDefault="00CB0E91">
            <w:pPr>
              <w:pStyle w:val="ConsPlusNormal"/>
              <w:jc w:val="both"/>
            </w:pPr>
            <w:r>
              <w:t>Соисполнители Подпрограммы 3</w:t>
            </w:r>
          </w:p>
        </w:tc>
        <w:tc>
          <w:tcPr>
            <w:tcW w:w="6406" w:type="dxa"/>
            <w:tcBorders>
              <w:top w:val="nil"/>
              <w:left w:val="nil"/>
              <w:bottom w:val="nil"/>
              <w:right w:val="nil"/>
            </w:tcBorders>
          </w:tcPr>
          <w:p w:rsidR="00CB0E91" w:rsidRDefault="00CB0E91">
            <w:pPr>
              <w:pStyle w:val="ConsPlusNormal"/>
              <w:jc w:val="both"/>
            </w:pPr>
            <w:r>
              <w:t>отсутствуют</w:t>
            </w:r>
          </w:p>
        </w:tc>
      </w:tr>
      <w:tr w:rsidR="00CB0E91">
        <w:tc>
          <w:tcPr>
            <w:tcW w:w="2665" w:type="dxa"/>
            <w:tcBorders>
              <w:top w:val="nil"/>
              <w:left w:val="nil"/>
              <w:bottom w:val="nil"/>
              <w:right w:val="nil"/>
            </w:tcBorders>
          </w:tcPr>
          <w:p w:rsidR="00CB0E91" w:rsidRDefault="00CB0E91">
            <w:pPr>
              <w:pStyle w:val="ConsPlusNormal"/>
              <w:jc w:val="both"/>
            </w:pPr>
            <w:r>
              <w:t>Цели Подпрограммы 3</w:t>
            </w:r>
          </w:p>
        </w:tc>
        <w:tc>
          <w:tcPr>
            <w:tcW w:w="6406" w:type="dxa"/>
            <w:tcBorders>
              <w:top w:val="nil"/>
              <w:left w:val="nil"/>
              <w:bottom w:val="nil"/>
              <w:right w:val="nil"/>
            </w:tcBorders>
          </w:tcPr>
          <w:p w:rsidR="00CB0E91" w:rsidRDefault="00CB0E91">
            <w:pPr>
              <w:pStyle w:val="ConsPlusNormal"/>
              <w:jc w:val="both"/>
            </w:pPr>
            <w:r>
              <w:t>1. Повышение социального статуса и качества жизни пожилых людей.</w:t>
            </w:r>
          </w:p>
          <w:p w:rsidR="00CB0E91" w:rsidRDefault="00CB0E91">
            <w:pPr>
              <w:pStyle w:val="ConsPlusNormal"/>
              <w:jc w:val="both"/>
            </w:pPr>
            <w:r>
              <w:t>2. Поддержка социального долголетия пожилых людей. Развитие современных форм общения пожилых людей.</w:t>
            </w:r>
          </w:p>
          <w:p w:rsidR="00CB0E91" w:rsidRDefault="00CB0E91">
            <w:pPr>
              <w:pStyle w:val="ConsPlusNormal"/>
              <w:jc w:val="both"/>
            </w:pPr>
            <w:r>
              <w:t>3. Создание условий для приведения деятельности учреждений социального обслуживания пожилых граждан стандартам качества социальных услуг.</w:t>
            </w:r>
          </w:p>
          <w:p w:rsidR="00CB0E91" w:rsidRDefault="00CB0E91">
            <w:pPr>
              <w:pStyle w:val="ConsPlusNormal"/>
              <w:jc w:val="both"/>
            </w:pPr>
            <w:r>
              <w:t>4. Социальная поддержка ветеранов боевых действий.</w:t>
            </w:r>
          </w:p>
          <w:p w:rsidR="00CB0E91" w:rsidRDefault="00CB0E91">
            <w:pPr>
              <w:pStyle w:val="ConsPlusNormal"/>
              <w:jc w:val="both"/>
            </w:pPr>
            <w:r>
              <w:t>5. Улучшение условий проживания и обслуживания граждан в организациях социального обслуживания, осуществляющих полустационарное социальное обслуживание и стационарное социальное обслуживание.</w:t>
            </w:r>
          </w:p>
          <w:p w:rsidR="00CB0E91" w:rsidRDefault="00CB0E91">
            <w:pPr>
              <w:pStyle w:val="ConsPlusNormal"/>
              <w:jc w:val="both"/>
            </w:pPr>
            <w:r>
              <w:lastRenderedPageBreak/>
              <w:t>6. Обеспечение доступности к государственным информационным ресурсам лиц пожилого возраста.</w:t>
            </w:r>
          </w:p>
        </w:tc>
      </w:tr>
      <w:tr w:rsidR="00CB0E91">
        <w:tc>
          <w:tcPr>
            <w:tcW w:w="9071" w:type="dxa"/>
            <w:gridSpan w:val="2"/>
            <w:tcBorders>
              <w:top w:val="nil"/>
              <w:left w:val="nil"/>
              <w:bottom w:val="nil"/>
              <w:right w:val="nil"/>
            </w:tcBorders>
          </w:tcPr>
          <w:p w:rsidR="00CB0E91" w:rsidRDefault="00CB0E91">
            <w:pPr>
              <w:pStyle w:val="ConsPlusNormal"/>
              <w:jc w:val="both"/>
            </w:pPr>
            <w:r>
              <w:lastRenderedPageBreak/>
              <w:t xml:space="preserve">(в ред. постановлений Правительства Нижегородской области от 02.08.2016 </w:t>
            </w:r>
            <w:hyperlink r:id="rId323" w:history="1">
              <w:r>
                <w:rPr>
                  <w:color w:val="0000FF"/>
                </w:rPr>
                <w:t>N 500</w:t>
              </w:r>
            </w:hyperlink>
            <w:r>
              <w:t xml:space="preserve">, от 28.09.2016 </w:t>
            </w:r>
            <w:hyperlink r:id="rId324" w:history="1">
              <w:r>
                <w:rPr>
                  <w:color w:val="0000FF"/>
                </w:rPr>
                <w:t>N 661</w:t>
              </w:r>
            </w:hyperlink>
            <w:r>
              <w:t>)</w:t>
            </w:r>
          </w:p>
        </w:tc>
      </w:tr>
      <w:tr w:rsidR="00CB0E91">
        <w:tc>
          <w:tcPr>
            <w:tcW w:w="2665" w:type="dxa"/>
            <w:tcBorders>
              <w:top w:val="nil"/>
              <w:left w:val="nil"/>
              <w:bottom w:val="nil"/>
              <w:right w:val="nil"/>
            </w:tcBorders>
          </w:tcPr>
          <w:p w:rsidR="00CB0E91" w:rsidRDefault="00CB0E91">
            <w:pPr>
              <w:pStyle w:val="ConsPlusNormal"/>
              <w:jc w:val="both"/>
            </w:pPr>
            <w:r>
              <w:t>Задачи Подпрограммы 3</w:t>
            </w:r>
          </w:p>
        </w:tc>
        <w:tc>
          <w:tcPr>
            <w:tcW w:w="6406" w:type="dxa"/>
            <w:tcBorders>
              <w:top w:val="nil"/>
              <w:left w:val="nil"/>
              <w:bottom w:val="nil"/>
              <w:right w:val="nil"/>
            </w:tcBorders>
          </w:tcPr>
          <w:p w:rsidR="00CB0E91" w:rsidRDefault="00CB0E91">
            <w:pPr>
              <w:pStyle w:val="ConsPlusNormal"/>
              <w:jc w:val="both"/>
            </w:pPr>
            <w:r>
              <w:t>1. Социальная поддержка ветеранов Великой Отечественной войны в связи с празднованием 70-й годовщины Победы в Великой Отечественной войне 1941 - 1945 годов.</w:t>
            </w:r>
          </w:p>
          <w:p w:rsidR="00CB0E91" w:rsidRDefault="00CB0E91">
            <w:pPr>
              <w:pStyle w:val="ConsPlusNormal"/>
              <w:jc w:val="both"/>
            </w:pPr>
            <w:r>
              <w:t>2. Укрепление социального статуса и социальной защищенности пожилых людей.</w:t>
            </w:r>
          </w:p>
          <w:p w:rsidR="00CB0E91" w:rsidRDefault="00CB0E91">
            <w:pPr>
              <w:pStyle w:val="ConsPlusNormal"/>
              <w:jc w:val="both"/>
            </w:pPr>
            <w:r>
              <w:t>3. Реализация оздоровительных и социокультурных потребностей, интеллектуального и творческого потенциала пожилых людей.</w:t>
            </w:r>
          </w:p>
          <w:p w:rsidR="00CB0E91" w:rsidRDefault="00CB0E91">
            <w:pPr>
              <w:pStyle w:val="ConsPlusNormal"/>
              <w:jc w:val="both"/>
            </w:pPr>
            <w:r>
              <w:t>4. Реализация регионального проекта "Доступный интернет" по обучению граждан пожилого возраста компьютерной грамотности.</w:t>
            </w:r>
          </w:p>
          <w:p w:rsidR="00CB0E91" w:rsidRDefault="00CB0E91">
            <w:pPr>
              <w:pStyle w:val="ConsPlusNormal"/>
              <w:jc w:val="both"/>
            </w:pPr>
            <w:r>
              <w:t>5. Развитие и модернизация учреждений социального обслуживания граждан пожилого возраста.</w:t>
            </w:r>
          </w:p>
          <w:p w:rsidR="00CB0E91" w:rsidRDefault="00CB0E91">
            <w:pPr>
              <w:pStyle w:val="ConsPlusNormal"/>
              <w:jc w:val="both"/>
            </w:pPr>
            <w:r>
              <w:t>6. Повышение информационной доступности социальных услуг для населения и автоматизация социального обслуживания.</w:t>
            </w:r>
          </w:p>
          <w:p w:rsidR="00CB0E91" w:rsidRDefault="00CB0E91">
            <w:pPr>
              <w:pStyle w:val="ConsPlusNormal"/>
              <w:jc w:val="both"/>
            </w:pPr>
            <w:r>
              <w:t>7. Оказание социальной поддержки и расширение спектра услуг инвалидам и ветеранам боевых действий и семьям погибших (умерших) ветеранов боевых действий.</w:t>
            </w:r>
          </w:p>
          <w:p w:rsidR="00CB0E91" w:rsidRDefault="00CB0E91">
            <w:pPr>
              <w:pStyle w:val="ConsPlusNormal"/>
              <w:jc w:val="both"/>
            </w:pPr>
            <w:r>
              <w:t>8. Сохранение памяти о погибших ветеранах боевых действий.</w:t>
            </w:r>
          </w:p>
          <w:p w:rsidR="00CB0E91" w:rsidRDefault="00CB0E91">
            <w:pPr>
              <w:pStyle w:val="ConsPlusNormal"/>
              <w:jc w:val="both"/>
            </w:pPr>
            <w:r>
              <w:t>9. Укрепление материально-технической базы организаций социального обслуживания населения</w:t>
            </w:r>
          </w:p>
        </w:tc>
      </w:tr>
      <w:tr w:rsidR="00CB0E91">
        <w:tc>
          <w:tcPr>
            <w:tcW w:w="9071" w:type="dxa"/>
            <w:gridSpan w:val="2"/>
            <w:tcBorders>
              <w:top w:val="nil"/>
              <w:left w:val="nil"/>
              <w:bottom w:val="nil"/>
              <w:right w:val="nil"/>
            </w:tcBorders>
          </w:tcPr>
          <w:p w:rsidR="00CB0E91" w:rsidRDefault="00CB0E91">
            <w:pPr>
              <w:pStyle w:val="ConsPlusNormal"/>
              <w:jc w:val="both"/>
            </w:pPr>
            <w:r>
              <w:t xml:space="preserve">(в ред. </w:t>
            </w:r>
            <w:hyperlink r:id="rId325" w:history="1">
              <w:r>
                <w:rPr>
                  <w:color w:val="0000FF"/>
                </w:rPr>
                <w:t>постановления</w:t>
              </w:r>
            </w:hyperlink>
            <w:r>
              <w:t xml:space="preserve"> Правительства Нижегородской области от 02.08.2016 N 500)</w:t>
            </w:r>
          </w:p>
        </w:tc>
      </w:tr>
      <w:tr w:rsidR="00CB0E91">
        <w:tc>
          <w:tcPr>
            <w:tcW w:w="2665" w:type="dxa"/>
            <w:tcBorders>
              <w:top w:val="nil"/>
              <w:left w:val="nil"/>
              <w:bottom w:val="nil"/>
              <w:right w:val="nil"/>
            </w:tcBorders>
          </w:tcPr>
          <w:p w:rsidR="00CB0E91" w:rsidRDefault="00CB0E91">
            <w:pPr>
              <w:pStyle w:val="ConsPlusNormal"/>
              <w:jc w:val="both"/>
            </w:pPr>
            <w:r>
              <w:t>Этапы и сроки реализации Подпрограммы 3</w:t>
            </w:r>
          </w:p>
        </w:tc>
        <w:tc>
          <w:tcPr>
            <w:tcW w:w="6406" w:type="dxa"/>
            <w:tcBorders>
              <w:top w:val="nil"/>
              <w:left w:val="nil"/>
              <w:bottom w:val="nil"/>
              <w:right w:val="nil"/>
            </w:tcBorders>
          </w:tcPr>
          <w:p w:rsidR="00CB0E91" w:rsidRDefault="00CB0E91">
            <w:pPr>
              <w:pStyle w:val="ConsPlusNormal"/>
              <w:jc w:val="both"/>
            </w:pPr>
            <w:r>
              <w:t>2015 - 2020 годы</w:t>
            </w:r>
          </w:p>
          <w:p w:rsidR="00CB0E91" w:rsidRDefault="00CB0E91">
            <w:pPr>
              <w:pStyle w:val="ConsPlusNormal"/>
              <w:jc w:val="both"/>
            </w:pPr>
            <w:r>
              <w:t>Подпрограмма 3 реализуется в один этап</w:t>
            </w:r>
          </w:p>
        </w:tc>
      </w:tr>
      <w:tr w:rsidR="00CB0E91">
        <w:tc>
          <w:tcPr>
            <w:tcW w:w="2665" w:type="dxa"/>
            <w:tcBorders>
              <w:top w:val="nil"/>
              <w:left w:val="nil"/>
              <w:bottom w:val="nil"/>
              <w:right w:val="nil"/>
            </w:tcBorders>
          </w:tcPr>
          <w:p w:rsidR="00CB0E91" w:rsidRDefault="00CB0E91">
            <w:pPr>
              <w:pStyle w:val="ConsPlusNormal"/>
              <w:jc w:val="both"/>
            </w:pPr>
            <w:r>
              <w:t>Объемы бюджетных ассигнований Подпрограммы 3 за счет областного бюджета (в разбивке по годам)</w:t>
            </w:r>
          </w:p>
        </w:tc>
        <w:tc>
          <w:tcPr>
            <w:tcW w:w="6406" w:type="dxa"/>
            <w:tcBorders>
              <w:top w:val="nil"/>
              <w:left w:val="nil"/>
              <w:bottom w:val="nil"/>
              <w:right w:val="nil"/>
            </w:tcBorders>
          </w:tcPr>
          <w:p w:rsidR="00CB0E91" w:rsidRDefault="00CB0E91">
            <w:pPr>
              <w:pStyle w:val="ConsPlusNormal"/>
              <w:jc w:val="both"/>
            </w:pPr>
            <w:r>
              <w:t>Общий объем средств из областного бюджета - 81864,1 тыс. руб., в том числе:</w:t>
            </w:r>
          </w:p>
          <w:p w:rsidR="00CB0E91" w:rsidRDefault="00CB0E91">
            <w:pPr>
              <w:pStyle w:val="ConsPlusNormal"/>
              <w:jc w:val="both"/>
            </w:pPr>
            <w:r>
              <w:t>2015 год - 14542,2 тыс. руб.,</w:t>
            </w:r>
          </w:p>
          <w:p w:rsidR="00CB0E91" w:rsidRDefault="00CB0E91">
            <w:pPr>
              <w:pStyle w:val="ConsPlusNormal"/>
              <w:jc w:val="both"/>
            </w:pPr>
            <w:r>
              <w:t>2016 год - 14426,3 тыс. руб.,</w:t>
            </w:r>
          </w:p>
          <w:p w:rsidR="00CB0E91" w:rsidRDefault="00CB0E91">
            <w:pPr>
              <w:pStyle w:val="ConsPlusNormal"/>
              <w:jc w:val="both"/>
            </w:pPr>
            <w:r>
              <w:t>2017 год - 13223,9 тыс. руб.,</w:t>
            </w:r>
          </w:p>
          <w:p w:rsidR="00CB0E91" w:rsidRDefault="00CB0E91">
            <w:pPr>
              <w:pStyle w:val="ConsPlusNormal"/>
              <w:jc w:val="both"/>
            </w:pPr>
            <w:r>
              <w:t>2018 год - 13223,9 тыс. руб.,</w:t>
            </w:r>
          </w:p>
          <w:p w:rsidR="00CB0E91" w:rsidRDefault="00CB0E91">
            <w:pPr>
              <w:pStyle w:val="ConsPlusNormal"/>
              <w:jc w:val="both"/>
            </w:pPr>
            <w:r>
              <w:t>2019 год - 13223,9 тыс. руб.,</w:t>
            </w:r>
          </w:p>
          <w:p w:rsidR="00CB0E91" w:rsidRDefault="00CB0E91">
            <w:pPr>
              <w:pStyle w:val="ConsPlusNormal"/>
              <w:jc w:val="both"/>
            </w:pPr>
            <w:r>
              <w:t>2020 год - 13223,9 тыс. руб.</w:t>
            </w:r>
          </w:p>
        </w:tc>
      </w:tr>
      <w:tr w:rsidR="00CB0E91">
        <w:tc>
          <w:tcPr>
            <w:tcW w:w="9071" w:type="dxa"/>
            <w:gridSpan w:val="2"/>
            <w:tcBorders>
              <w:top w:val="nil"/>
              <w:left w:val="nil"/>
              <w:bottom w:val="nil"/>
              <w:right w:val="nil"/>
            </w:tcBorders>
          </w:tcPr>
          <w:p w:rsidR="00CB0E91" w:rsidRDefault="00CB0E91">
            <w:pPr>
              <w:pStyle w:val="ConsPlusNormal"/>
              <w:jc w:val="both"/>
            </w:pPr>
            <w:r>
              <w:t xml:space="preserve">(в ред. постановлений Правительства Нижегородской области от 09.09.2015 </w:t>
            </w:r>
            <w:hyperlink r:id="rId326" w:history="1">
              <w:r>
                <w:rPr>
                  <w:color w:val="0000FF"/>
                </w:rPr>
                <w:t>N 572</w:t>
              </w:r>
            </w:hyperlink>
            <w:r>
              <w:t xml:space="preserve">, от 17.03.2016 </w:t>
            </w:r>
            <w:hyperlink r:id="rId327" w:history="1">
              <w:r>
                <w:rPr>
                  <w:color w:val="0000FF"/>
                </w:rPr>
                <w:t>N 145</w:t>
              </w:r>
            </w:hyperlink>
            <w:r>
              <w:t xml:space="preserve">, от 28.09.2016 </w:t>
            </w:r>
            <w:hyperlink r:id="rId328" w:history="1">
              <w:r>
                <w:rPr>
                  <w:color w:val="0000FF"/>
                </w:rPr>
                <w:t>N 661</w:t>
              </w:r>
            </w:hyperlink>
            <w:r>
              <w:t>)</w:t>
            </w:r>
          </w:p>
        </w:tc>
      </w:tr>
      <w:tr w:rsidR="00CB0E91">
        <w:tc>
          <w:tcPr>
            <w:tcW w:w="2665" w:type="dxa"/>
            <w:tcBorders>
              <w:top w:val="nil"/>
              <w:left w:val="nil"/>
              <w:bottom w:val="nil"/>
              <w:right w:val="nil"/>
            </w:tcBorders>
          </w:tcPr>
          <w:p w:rsidR="00CB0E91" w:rsidRDefault="00CB0E91">
            <w:pPr>
              <w:pStyle w:val="ConsPlusNormal"/>
              <w:jc w:val="both"/>
            </w:pPr>
            <w:r>
              <w:t>Индикаторы достижения цели и показатели непосредственных результатов</w:t>
            </w:r>
          </w:p>
        </w:tc>
        <w:tc>
          <w:tcPr>
            <w:tcW w:w="6406" w:type="dxa"/>
            <w:tcBorders>
              <w:top w:val="nil"/>
              <w:left w:val="nil"/>
              <w:bottom w:val="nil"/>
              <w:right w:val="nil"/>
            </w:tcBorders>
          </w:tcPr>
          <w:p w:rsidR="00CB0E91" w:rsidRDefault="00CB0E91">
            <w:pPr>
              <w:pStyle w:val="ConsPlusNormal"/>
              <w:jc w:val="both"/>
            </w:pPr>
            <w:r>
              <w:t>Индикаторы (к 2020 году)</w:t>
            </w:r>
          </w:p>
          <w:p w:rsidR="00CB0E91" w:rsidRDefault="00CB0E91">
            <w:pPr>
              <w:pStyle w:val="ConsPlusNormal"/>
              <w:jc w:val="both"/>
            </w:pPr>
            <w:r>
              <w:t>1. Доля учреждений социального обслуживания граждан пожилого возраста, повысивших качество медицинских, реабилитационных и оздоровительных услуг, оказываемых пожилым людям, достигнет в 2020 году 66,7% от общего количества учреждений социального обслуживания граждан пожилого возраста.</w:t>
            </w:r>
          </w:p>
          <w:p w:rsidR="00CB0E91" w:rsidRDefault="00CB0E91">
            <w:pPr>
              <w:pStyle w:val="ConsPlusNormal"/>
              <w:jc w:val="both"/>
            </w:pPr>
            <w:r>
              <w:t xml:space="preserve">2. Доля пожилых граждан, принявших участие в областных общественно и социально значимых мероприятиях и в мероприятиях, предназначенных для реализации </w:t>
            </w:r>
            <w:r>
              <w:lastRenderedPageBreak/>
              <w:t>социокультурных потребностей пожилых граждан, составит к 2020 году 3% от общего количества граждан Нижегородской области, получающих пенсию по старости.</w:t>
            </w:r>
          </w:p>
          <w:p w:rsidR="00CB0E91" w:rsidRDefault="00CB0E91">
            <w:pPr>
              <w:pStyle w:val="ConsPlusNormal"/>
              <w:jc w:val="both"/>
            </w:pPr>
            <w:r>
              <w:t>3. Доля пожилых граждан, прошедших курс обучения основам компьютерной грамотности для обеспечения доступа к электронным услугам, в 2020 году составит 4% от числа граждан, в возрасте до 80 лет.</w:t>
            </w:r>
          </w:p>
          <w:p w:rsidR="00CB0E91" w:rsidRDefault="00CB0E91">
            <w:pPr>
              <w:pStyle w:val="ConsPlusNormal"/>
              <w:jc w:val="both"/>
            </w:pPr>
            <w:r>
              <w:t>4. Доля организаций социального обслуживания населения, осуществляющих полустационарное социальное обслуживание и стационарное социальное обслуживание, укрепивших материально-техническую базу.</w:t>
            </w:r>
          </w:p>
          <w:p w:rsidR="00CB0E91" w:rsidRDefault="00CB0E91">
            <w:pPr>
              <w:pStyle w:val="ConsPlusNormal"/>
              <w:jc w:val="both"/>
            </w:pPr>
            <w:r>
              <w:t>Непосредственные результаты (к 2020 году)</w:t>
            </w:r>
          </w:p>
          <w:p w:rsidR="00CB0E91" w:rsidRDefault="00CB0E91">
            <w:pPr>
              <w:pStyle w:val="ConsPlusNormal"/>
              <w:jc w:val="both"/>
            </w:pPr>
            <w:r>
              <w:t>1. Ликвидация до минимума очередности на обучение пожилых граждан основам компьютерной грамотности для обеспечения доступа к электронным услугам к 2020 году</w:t>
            </w:r>
          </w:p>
        </w:tc>
      </w:tr>
      <w:tr w:rsidR="00CB0E91">
        <w:tc>
          <w:tcPr>
            <w:tcW w:w="9071" w:type="dxa"/>
            <w:gridSpan w:val="2"/>
            <w:tcBorders>
              <w:top w:val="nil"/>
              <w:left w:val="nil"/>
              <w:bottom w:val="nil"/>
              <w:right w:val="nil"/>
            </w:tcBorders>
          </w:tcPr>
          <w:p w:rsidR="00CB0E91" w:rsidRDefault="00CB0E91">
            <w:pPr>
              <w:pStyle w:val="ConsPlusNormal"/>
              <w:jc w:val="both"/>
            </w:pPr>
            <w:r>
              <w:lastRenderedPageBreak/>
              <w:t xml:space="preserve">(в ред. </w:t>
            </w:r>
            <w:hyperlink r:id="rId329" w:history="1">
              <w:r>
                <w:rPr>
                  <w:color w:val="0000FF"/>
                </w:rPr>
                <w:t>постановления</w:t>
              </w:r>
            </w:hyperlink>
            <w:r>
              <w:t xml:space="preserve"> Правительства Нижегородской области от 02.08.2016 N 500)</w:t>
            </w:r>
          </w:p>
        </w:tc>
      </w:tr>
    </w:tbl>
    <w:p w:rsidR="00CB0E91" w:rsidRDefault="00CB0E91">
      <w:pPr>
        <w:pStyle w:val="ConsPlusNormal"/>
        <w:ind w:firstLine="540"/>
        <w:jc w:val="both"/>
      </w:pPr>
    </w:p>
    <w:p w:rsidR="00CB0E91" w:rsidRDefault="00CB0E91">
      <w:pPr>
        <w:pStyle w:val="ConsPlusNormal"/>
        <w:ind w:firstLine="540"/>
        <w:jc w:val="both"/>
        <w:outlineLvl w:val="3"/>
      </w:pPr>
      <w:r>
        <w:t>3.3.2. Текстовая часть Подпрограммы 3</w:t>
      </w:r>
    </w:p>
    <w:p w:rsidR="00CB0E91" w:rsidRDefault="00CB0E91">
      <w:pPr>
        <w:pStyle w:val="ConsPlusNormal"/>
        <w:ind w:firstLine="540"/>
        <w:jc w:val="both"/>
      </w:pPr>
    </w:p>
    <w:p w:rsidR="00CB0E91" w:rsidRDefault="00CB0E91">
      <w:pPr>
        <w:pStyle w:val="ConsPlusNormal"/>
        <w:ind w:firstLine="540"/>
        <w:jc w:val="both"/>
        <w:outlineLvl w:val="4"/>
      </w:pPr>
      <w:r>
        <w:t>3.3.2.1. Характеристика текущего состояния</w:t>
      </w:r>
    </w:p>
    <w:p w:rsidR="00CB0E91" w:rsidRDefault="00CB0E91">
      <w:pPr>
        <w:pStyle w:val="ConsPlusNormal"/>
        <w:ind w:firstLine="540"/>
        <w:jc w:val="both"/>
      </w:pPr>
    </w:p>
    <w:p w:rsidR="00CB0E91" w:rsidRDefault="00CB0E91">
      <w:pPr>
        <w:pStyle w:val="ConsPlusNormal"/>
        <w:ind w:firstLine="540"/>
        <w:jc w:val="both"/>
      </w:pPr>
      <w:r>
        <w:t>Одной из особенностей современной демографической ситуации в Нижегородской области является высокая численность лиц пожилого возраста. По состоянию на 1 января 2014 года 1008176 жителей Нижегородской области являются получателями трудовых пенсий по старости, более 65 процентов из них составляют жители в возрасте 60 лет и старше. В области насчитывается более 250 тысяч одиноко проживающих граждан пожилого возраста, особенно нуждающихся в социальной помощи и поддержке.</w:t>
      </w:r>
    </w:p>
    <w:p w:rsidR="00CB0E91" w:rsidRDefault="00CB0E91">
      <w:pPr>
        <w:pStyle w:val="ConsPlusNormal"/>
        <w:ind w:firstLine="540"/>
        <w:jc w:val="both"/>
      </w:pPr>
      <w:r>
        <w:t>Характерными чертами положения значительной части пожилых людей являются неудовлетворительное состояние здоровья, неустойчивое материальное положение, неспособность самостоятельно решить проблемы улучшения собственных жилищно-бытовых условий, недостаточная социальная активность. Возможности пожилых людей по осуществлению полноценного участия в жизни общества значительно ограничены.</w:t>
      </w:r>
    </w:p>
    <w:p w:rsidR="00CB0E91" w:rsidRDefault="00CB0E91">
      <w:pPr>
        <w:pStyle w:val="ConsPlusNormal"/>
        <w:ind w:firstLine="540"/>
        <w:jc w:val="both"/>
      </w:pPr>
      <w:r>
        <w:t xml:space="preserve">Комплексные меры по минимизации проблем пожилого населения Нижегородской области последовательно решались через областные целевые программы </w:t>
      </w:r>
      <w:hyperlink r:id="rId330" w:history="1">
        <w:r>
          <w:rPr>
            <w:color w:val="0000FF"/>
          </w:rPr>
          <w:t>"Старшее поколение"</w:t>
        </w:r>
      </w:hyperlink>
      <w:r>
        <w:t xml:space="preserve"> на 2003 - 2005 годы, </w:t>
      </w:r>
      <w:hyperlink r:id="rId331" w:history="1">
        <w:r>
          <w:rPr>
            <w:color w:val="0000FF"/>
          </w:rPr>
          <w:t>"Старшее поколение"</w:t>
        </w:r>
      </w:hyperlink>
      <w:r>
        <w:t xml:space="preserve"> на 2006 - 2009 годы, </w:t>
      </w:r>
      <w:hyperlink r:id="rId332" w:history="1">
        <w:r>
          <w:rPr>
            <w:color w:val="0000FF"/>
          </w:rPr>
          <w:t>"Старшее поколение"</w:t>
        </w:r>
      </w:hyperlink>
      <w:r>
        <w:t xml:space="preserve"> на 2011 - 2013 годы (далее - Программы "Старшее поколение"), утвержденные Правительством Нижегородской области на соответствующие годы.</w:t>
      </w:r>
    </w:p>
    <w:p w:rsidR="00CB0E91" w:rsidRDefault="00CB0E91">
      <w:pPr>
        <w:pStyle w:val="ConsPlusNormal"/>
        <w:ind w:firstLine="540"/>
        <w:jc w:val="both"/>
      </w:pPr>
      <w:r>
        <w:t xml:space="preserve">В рамках </w:t>
      </w:r>
      <w:hyperlink r:id="rId333" w:history="1">
        <w:r>
          <w:rPr>
            <w:color w:val="0000FF"/>
          </w:rPr>
          <w:t>программы</w:t>
        </w:r>
      </w:hyperlink>
      <w:r>
        <w:t xml:space="preserve"> "Старшее поколение" на 2011 - 2013 годы в Нижегородской области были достигнуты определенные результаты.</w:t>
      </w:r>
    </w:p>
    <w:p w:rsidR="00CB0E91" w:rsidRDefault="00CB0E91">
      <w:pPr>
        <w:pStyle w:val="ConsPlusNormal"/>
        <w:ind w:firstLine="540"/>
        <w:jc w:val="both"/>
      </w:pPr>
      <w:r>
        <w:t>Проведены общественно значимые мероприятия для ветеранов Великой Отечественной войны, в том числе:</w:t>
      </w:r>
    </w:p>
    <w:p w:rsidR="00CB0E91" w:rsidRDefault="00CB0E91">
      <w:pPr>
        <w:pStyle w:val="ConsPlusNormal"/>
        <w:ind w:firstLine="540"/>
        <w:jc w:val="both"/>
      </w:pPr>
      <w:r>
        <w:t>- чествование 1200 граждан, награжденных медалью "За оборону Ленинграда" и знаком "Жителю блокадного Ленинграда", издан сборник воспоминаний жителей блокадного Ленинграда;</w:t>
      </w:r>
    </w:p>
    <w:p w:rsidR="00CB0E91" w:rsidRDefault="00CB0E91">
      <w:pPr>
        <w:pStyle w:val="ConsPlusNormal"/>
        <w:ind w:firstLine="540"/>
        <w:jc w:val="both"/>
      </w:pPr>
      <w:r>
        <w:t>- поздравление на дому 676 вдов ветеранов войны;</w:t>
      </w:r>
    </w:p>
    <w:p w:rsidR="00CB0E91" w:rsidRDefault="00CB0E91">
      <w:pPr>
        <w:pStyle w:val="ConsPlusNormal"/>
        <w:ind w:firstLine="540"/>
        <w:jc w:val="both"/>
      </w:pPr>
      <w:r>
        <w:t>- проведены Дни памяти малолетних узников фашизма (50 чел.), жертв политических репрессий (75 чел.), Чернобыльской катастрофы (40 чел.);</w:t>
      </w:r>
    </w:p>
    <w:p w:rsidR="00CB0E91" w:rsidRDefault="00CB0E91">
      <w:pPr>
        <w:pStyle w:val="ConsPlusNormal"/>
        <w:ind w:firstLine="540"/>
        <w:jc w:val="both"/>
      </w:pPr>
      <w:r>
        <w:t>- проведены мероприятия по награждению 685 инвалидов и участников Великой Отечественной войны принимавших участие в битве под Москвой, Сталинградской и Курской битвах, а также оборонявших Ленинград Памятными знаками "Участнику Великой Отечественной войны 1941 - 1945 годов от благодарных нижегородцев" изготовленных (800 шт.);</w:t>
      </w:r>
    </w:p>
    <w:p w:rsidR="00CB0E91" w:rsidRDefault="00CB0E91">
      <w:pPr>
        <w:pStyle w:val="ConsPlusNormal"/>
        <w:ind w:firstLine="540"/>
        <w:jc w:val="both"/>
      </w:pPr>
      <w:r>
        <w:t xml:space="preserve">- оказана материальная помощь 763 ветеранам Великой Отечественной войны и пожилым </w:t>
      </w:r>
      <w:r>
        <w:lastRenderedPageBreak/>
        <w:t>гражданам.</w:t>
      </w:r>
    </w:p>
    <w:p w:rsidR="00CB0E91" w:rsidRDefault="00CB0E91">
      <w:pPr>
        <w:pStyle w:val="ConsPlusNormal"/>
        <w:ind w:firstLine="540"/>
        <w:jc w:val="both"/>
      </w:pPr>
      <w:r>
        <w:t xml:space="preserve">К 9 Мая 2012 года по решению Координационного Совета по делам ветеранов при Правительстве Нижегородской области изготовлены и направлены в районные ветеранские организации "Материалы о выполнении региональной </w:t>
      </w:r>
      <w:hyperlink r:id="rId334" w:history="1">
        <w:r>
          <w:rPr>
            <w:color w:val="0000FF"/>
          </w:rPr>
          <w:t>программы</w:t>
        </w:r>
      </w:hyperlink>
      <w:r>
        <w:t xml:space="preserve"> "Повышение качества жизни пожилых людей Нижегородской области" на 2011 - 2013 годы".</w:t>
      </w:r>
    </w:p>
    <w:p w:rsidR="00CB0E91" w:rsidRDefault="00CB0E91">
      <w:pPr>
        <w:pStyle w:val="ConsPlusNormal"/>
        <w:ind w:firstLine="540"/>
        <w:jc w:val="both"/>
      </w:pPr>
      <w:r>
        <w:t>Проведены мероприятия, направленные на поддержку социального статуса граждан пожилого возраста, организации современных форм их досуга и общения, оздоровительные мероприятия, в том числе:</w:t>
      </w:r>
    </w:p>
    <w:p w:rsidR="00CB0E91" w:rsidRDefault="00CB0E91">
      <w:pPr>
        <w:pStyle w:val="ConsPlusNormal"/>
        <w:ind w:firstLine="540"/>
        <w:jc w:val="both"/>
      </w:pPr>
      <w:r>
        <w:t>- чествование 180 Заслуженных ветеранов Нижегородской области;</w:t>
      </w:r>
    </w:p>
    <w:p w:rsidR="00CB0E91" w:rsidRDefault="00CB0E91">
      <w:pPr>
        <w:pStyle w:val="ConsPlusNormal"/>
        <w:ind w:firstLine="540"/>
        <w:jc w:val="both"/>
      </w:pPr>
      <w:r>
        <w:t>- проведены месячники пожилых людей (3540 чел.);</w:t>
      </w:r>
    </w:p>
    <w:p w:rsidR="00CB0E91" w:rsidRDefault="00CB0E91">
      <w:pPr>
        <w:pStyle w:val="ConsPlusNormal"/>
        <w:ind w:firstLine="540"/>
        <w:jc w:val="both"/>
      </w:pPr>
      <w:r>
        <w:t>- поздравление 480 граждан в возрасте старше 100 лет;</w:t>
      </w:r>
    </w:p>
    <w:p w:rsidR="00CB0E91" w:rsidRDefault="00CB0E91">
      <w:pPr>
        <w:pStyle w:val="ConsPlusNormal"/>
        <w:ind w:firstLine="540"/>
        <w:jc w:val="both"/>
      </w:pPr>
      <w:r>
        <w:t>- проведены 3 областные фотовыставки "Мир глазами ветерана" (1800 чел.), областные конкурсы клубов по интересам (1000 чел.), "Домашний праздник для одинокого пожилого человека" (120 чел.) и "Активное долголетие" (200 чел.);</w:t>
      </w:r>
    </w:p>
    <w:p w:rsidR="00CB0E91" w:rsidRDefault="00CB0E91">
      <w:pPr>
        <w:pStyle w:val="ConsPlusNormal"/>
        <w:ind w:firstLine="540"/>
        <w:jc w:val="both"/>
      </w:pPr>
      <w:r>
        <w:t>- проведены акции "Электронный гражданин" и "Доступный интернет", в ходе которых более 8500 пожилых граждан были обучены основам компьютерной грамотности и получили доступ к электронным услугам;</w:t>
      </w:r>
    </w:p>
    <w:p w:rsidR="00CB0E91" w:rsidRDefault="00CB0E91">
      <w:pPr>
        <w:pStyle w:val="ConsPlusNormal"/>
        <w:jc w:val="both"/>
      </w:pPr>
      <w:r>
        <w:t xml:space="preserve">(в ред. </w:t>
      </w:r>
      <w:hyperlink r:id="rId335" w:history="1">
        <w:r>
          <w:rPr>
            <w:color w:val="0000FF"/>
          </w:rPr>
          <w:t>постановления</w:t>
        </w:r>
      </w:hyperlink>
      <w:r>
        <w:t xml:space="preserve"> Правительства Нижегородской области от 17.03.2016 N 145)</w:t>
      </w:r>
    </w:p>
    <w:p w:rsidR="00CB0E91" w:rsidRDefault="00CB0E91">
      <w:pPr>
        <w:pStyle w:val="ConsPlusNormal"/>
        <w:ind w:firstLine="540"/>
        <w:jc w:val="both"/>
      </w:pPr>
      <w:r>
        <w:t>- на базе 56 Центров социального обслуживания открыты и оборудованы компьютерные классы.</w:t>
      </w:r>
    </w:p>
    <w:p w:rsidR="00CB0E91" w:rsidRDefault="00CB0E91">
      <w:pPr>
        <w:pStyle w:val="ConsPlusNormal"/>
        <w:ind w:firstLine="540"/>
        <w:jc w:val="both"/>
      </w:pPr>
      <w:r>
        <w:t>Созданы спортивно-оздоровительные зоны для ветеранов войны и труда, проходящих курс оздоровления в ГБУ "Пансионат ветеранов войны и труда" (3360 чел. в год), ГБУ "КЦСОН Сормовского района г. Н.Новгорода" (450 чел. в год).</w:t>
      </w:r>
    </w:p>
    <w:p w:rsidR="00CB0E91" w:rsidRDefault="00CB0E91">
      <w:pPr>
        <w:pStyle w:val="ConsPlusNormal"/>
        <w:ind w:firstLine="540"/>
        <w:jc w:val="both"/>
      </w:pPr>
      <w:r>
        <w:t>В 58 учреждений социального обслуживания приобретено оборудование и автотранспорт на сумму 21221,0 тыс. рублей.</w:t>
      </w:r>
    </w:p>
    <w:p w:rsidR="00CB0E91" w:rsidRDefault="00CB0E91">
      <w:pPr>
        <w:pStyle w:val="ConsPlusNormal"/>
        <w:ind w:firstLine="540"/>
        <w:jc w:val="both"/>
      </w:pPr>
      <w:r>
        <w:t>Проведены мероприятия по распространению передового опыта и повышение профессионального уровня работников учреждений, направленные на повышение качества социального обслуживания:</w:t>
      </w:r>
    </w:p>
    <w:p w:rsidR="00CB0E91" w:rsidRDefault="00CB0E91">
      <w:pPr>
        <w:pStyle w:val="ConsPlusNormal"/>
        <w:ind w:firstLine="540"/>
        <w:jc w:val="both"/>
      </w:pPr>
      <w:r>
        <w:t>- на основе приобретенного по программе оборудования введена в практику новая форма проведения семинаров, оперативных и иных совещаний в режиме видео-конференц-связи;</w:t>
      </w:r>
    </w:p>
    <w:p w:rsidR="00CB0E91" w:rsidRDefault="00CB0E91">
      <w:pPr>
        <w:pStyle w:val="ConsPlusNormal"/>
        <w:ind w:firstLine="540"/>
        <w:jc w:val="both"/>
      </w:pPr>
      <w:r>
        <w:t>- изданы методические материалы и изготовлены видеоролики по основам ухода за маломобильными гражданами.</w:t>
      </w:r>
    </w:p>
    <w:p w:rsidR="00CB0E91" w:rsidRDefault="00CB0E91">
      <w:pPr>
        <w:pStyle w:val="ConsPlusNormal"/>
        <w:ind w:firstLine="540"/>
        <w:jc w:val="both"/>
      </w:pPr>
      <w:r>
        <w:t>Реализованы пилотные проекты "Национальные стандарты качества социальных услуг в действии" на базе ГБУ "КЦСОН Сормовского района г. Н.Новгорода" (городской центр) и ГБУ "КЦСОН Спасского района" (сельский центр).</w:t>
      </w:r>
    </w:p>
    <w:p w:rsidR="00CB0E91" w:rsidRDefault="00CB0E91">
      <w:pPr>
        <w:pStyle w:val="ConsPlusNormal"/>
        <w:ind w:firstLine="540"/>
        <w:jc w:val="both"/>
      </w:pPr>
      <w:r>
        <w:t>Реализован 1 этап пилотного проекта "Информационная система регистрации обращений граждан и учета социальных услуг в ГБУ КЦСОН и ЦСОГПВИИ" на базе КЦСОН г. Саров.</w:t>
      </w:r>
    </w:p>
    <w:p w:rsidR="00CB0E91" w:rsidRDefault="00CB0E91">
      <w:pPr>
        <w:pStyle w:val="ConsPlusNormal"/>
        <w:ind w:firstLine="540"/>
        <w:jc w:val="both"/>
      </w:pPr>
      <w:hyperlink r:id="rId336" w:history="1">
        <w:r>
          <w:rPr>
            <w:color w:val="0000FF"/>
          </w:rPr>
          <w:t>Программа</w:t>
        </w:r>
      </w:hyperlink>
      <w:r>
        <w:t xml:space="preserve"> "Старшее поколение" на 2011 - 2013 годы доказала свою эффективность, действенность и востребованность у граждан старшего поколения.</w:t>
      </w:r>
    </w:p>
    <w:p w:rsidR="00CB0E91" w:rsidRDefault="00CB0E91">
      <w:pPr>
        <w:pStyle w:val="ConsPlusNormal"/>
        <w:ind w:firstLine="540"/>
        <w:jc w:val="both"/>
      </w:pPr>
      <w:r>
        <w:t>Процент освоения денежных средств, выделенных на реализацию программы "Старшее поколение" на 2011 - 2013 годы, составил по итогам 2011 года 99,3%, по итогам 2012 года 99,85%.</w:t>
      </w:r>
    </w:p>
    <w:p w:rsidR="00CB0E91" w:rsidRDefault="00CB0E91">
      <w:pPr>
        <w:pStyle w:val="ConsPlusNormal"/>
        <w:ind w:firstLine="540"/>
        <w:jc w:val="both"/>
      </w:pPr>
      <w:r>
        <w:t>Учитывая эффективность реализованных в рамках программы "Старшее поколение" мероприятий и социальную значимость программы, целесообразно продолжить работу по решению социальных проблем пожилых граждан в рамках настоящей Подпрограммы 3.</w:t>
      </w:r>
    </w:p>
    <w:p w:rsidR="00CB0E91" w:rsidRDefault="00CB0E91">
      <w:pPr>
        <w:pStyle w:val="ConsPlusNormal"/>
        <w:ind w:firstLine="540"/>
        <w:jc w:val="both"/>
      </w:pPr>
      <w:r>
        <w:t>Остается актуальной проблема решения социально-бытовых проблем пожилых людей в связи с невысоким доходом данной категории граждан и ростом цен на предметы первой необходимости (продукты питания, лекарственные препараты и т.д.).</w:t>
      </w:r>
    </w:p>
    <w:p w:rsidR="00CB0E91" w:rsidRDefault="00CB0E91">
      <w:pPr>
        <w:pStyle w:val="ConsPlusNormal"/>
        <w:ind w:firstLine="540"/>
        <w:jc w:val="both"/>
      </w:pPr>
      <w:r>
        <w:t>По состоянию на 1 января 2014 года свыше 11,0 процентов пенсионеров имеют размер пенсии по возрасту ниже установленного в Нижегородской области прожиточного минимума для пенсионеров.</w:t>
      </w:r>
    </w:p>
    <w:p w:rsidR="00CB0E91" w:rsidRDefault="00CB0E91">
      <w:pPr>
        <w:pStyle w:val="ConsPlusNormal"/>
        <w:ind w:firstLine="540"/>
        <w:jc w:val="both"/>
      </w:pPr>
      <w:r>
        <w:t>По-прежнему остается проблемой низкая социальная активность граждан старшего поколения, и в то же время недостаточность площадок, где пожилые граждане могли бы укреплять свое физическое здоровье и реализовывать интеллектуальные и творческие потребности.</w:t>
      </w:r>
    </w:p>
    <w:p w:rsidR="00CB0E91" w:rsidRDefault="00CB0E91">
      <w:pPr>
        <w:pStyle w:val="ConsPlusNormal"/>
        <w:ind w:firstLine="540"/>
        <w:jc w:val="both"/>
      </w:pPr>
      <w:r>
        <w:lastRenderedPageBreak/>
        <w:t>Реализация программно-целевого подхода к решению вопросов организации социальной поддержки пожилых людей в Нижегородской области позволяет комплексно решать вопросы социальной поддержки пожилых людей, повышать эффективность действующих учреждений путем укрепления их материально-технической базы и развития услуг, привлечь заинтересованные ведомства и организации к решению этих проблем.</w:t>
      </w:r>
    </w:p>
    <w:p w:rsidR="00CB0E91" w:rsidRDefault="00CB0E91">
      <w:pPr>
        <w:pStyle w:val="ConsPlusNormal"/>
        <w:ind w:firstLine="540"/>
        <w:jc w:val="both"/>
      </w:pPr>
      <w:r>
        <w:t>В рамках Подпрограммы 3 "Старшее поколение" на 2015 - 2020 годы необходимо продолжить работу по повышению качества жизни пожилых людей, по решению социальных проблем пожилых граждан, по повышению качества и доступности предоставления социальных услуг, предоставляемых гражданам старшего поколения; необходимо поддерживать активное социальное долголетие пожилых людей - повышать социальную активность и формировать активный социальный статус граждан старшего поколения путем проведения мероприятий по реализации социокультурных потребностей пожилых людей, развитие их интеллектуального и творческого потенциала, современных форм общения.</w:t>
      </w:r>
    </w:p>
    <w:p w:rsidR="00CB0E91" w:rsidRDefault="00CB0E91">
      <w:pPr>
        <w:pStyle w:val="ConsPlusNormal"/>
        <w:ind w:firstLine="540"/>
        <w:jc w:val="both"/>
      </w:pPr>
      <w:r>
        <w:t>В рамках Подпрограммы 3 "Старшее поколение" на 2015 - 2020 годы необходимо начать работу по социальной реабилитации ветеранов боевых действий, их родителей и других членов семей. Ветераны боевых действий, принимавшие участие в боевых действиях на территории Республики Афганистан уже находятся в предпенсионном возрасте, а к 2019 - 2020 годам станут пенсионерами. Многие из них являются инвалидами боевых действий или инвалидами по общему заболеванию и нуждаются в дополнительных мерах социальной поддержки.</w:t>
      </w:r>
    </w:p>
    <w:p w:rsidR="00CB0E91" w:rsidRDefault="00CB0E91">
      <w:pPr>
        <w:pStyle w:val="ConsPlusNormal"/>
        <w:ind w:firstLine="540"/>
        <w:jc w:val="both"/>
      </w:pPr>
      <w:r>
        <w:t>Важной патриотической задачей является сохранение памяти о погибших ветеранах боевых действий. Осуществление мероприятий по выполнению этой задачи - моральный долг и проявление уважения к героизму воинов-интернационалистов.</w:t>
      </w:r>
    </w:p>
    <w:p w:rsidR="00CB0E91" w:rsidRDefault="00CB0E91">
      <w:pPr>
        <w:pStyle w:val="ConsPlusNormal"/>
        <w:ind w:firstLine="540"/>
        <w:jc w:val="both"/>
      </w:pPr>
      <w:r>
        <w:t>Подпрограмма предусматривает деятельность в 2015 - 2020 годах по всем вышеуказанным направлениям. Все программные мероприятия направлены на решение главной стратегической цели - повышения качества жизни пожилых граждан Нижегородской области.</w:t>
      </w:r>
    </w:p>
    <w:p w:rsidR="00CB0E91" w:rsidRDefault="00CB0E91">
      <w:pPr>
        <w:pStyle w:val="ConsPlusNormal"/>
        <w:ind w:firstLine="540"/>
        <w:jc w:val="both"/>
      </w:pPr>
      <w:r>
        <w:t>Повышение качества жизни пожилых граждан будет осуществлено через:</w:t>
      </w:r>
    </w:p>
    <w:p w:rsidR="00CB0E91" w:rsidRDefault="00CB0E91">
      <w:pPr>
        <w:pStyle w:val="ConsPlusNormal"/>
        <w:ind w:firstLine="540"/>
        <w:jc w:val="both"/>
      </w:pPr>
      <w:r>
        <w:t>- организацию областных мероприятий по чествованию ветеранов Великой Отечественной войны в связи с Днем Победы и другими памятными датами (в связи с годовщиной снятия блокады города Ленинграда, Днем памяти малолетних узников фашизма), организацию областных мероприятий по чествованию пожилых людей (чествование граждан, которым присвоено Почетное звание "Заслуженный ветеран Нижегородской области", проведение декады пожилых людей, чествование долгожителей Нижегородской области и др.);</w:t>
      </w:r>
    </w:p>
    <w:p w:rsidR="00CB0E91" w:rsidRDefault="00CB0E91">
      <w:pPr>
        <w:pStyle w:val="ConsPlusNormal"/>
        <w:ind w:firstLine="540"/>
        <w:jc w:val="both"/>
      </w:pPr>
      <w:r>
        <w:t>- проведение областных мероприятий, направленных на поддержку активного социального долголетия пожилых людей: привлечение пожилых граждан к занятию спортом путем создания условий для занятий пожилых людей оздоровительной гимнастикой и лечебной физкультурой на базе учреждений социального обслуживания населения, проведения ветеранских спартакиад; привлечение граждан старшего поколения к участию в областных выставках, фестивалях, смотрах-конкурсах, разнообразных акциях, направленных на реализацию социокультурных потребностей пожилых граждан, развитие их интеллектуального и творческого потенциала, современных форм общения (в том числе посредством обучения пожилых людей работе на персональном компьютере на базе компьютерных классов, создаваемых в государственных учреждениях социального обслуживания населения);</w:t>
      </w:r>
    </w:p>
    <w:p w:rsidR="00CB0E91" w:rsidRDefault="00CB0E91">
      <w:pPr>
        <w:pStyle w:val="ConsPlusNormal"/>
        <w:ind w:firstLine="540"/>
        <w:jc w:val="both"/>
      </w:pPr>
      <w:r>
        <w:t>- решение социально-бытовых проблем пожилых граждан: оказание материальной помощи отдельным категориям граждан для оплаты (полной или частичной) или компенсации (полной или частичной) расходов в связи с изготовлением или ремонтом зубных протезов (кроме изготовленных из драгоценных металлов), прокладкой и монтажом водоснабжения и водоотведения, заменой бытовых газовых приборов или бытовых электрических плит, изготовлением (заменой) и установкой надгробного памятника на могиле умершего (погибшего) инвалида Великой Отечественной войны, участника Великой Отечественной войны, ветерана боевых действий, инвалида боевых действий, проездом к месту захоронения погибшего участника Великой Отечественной войны, участника боевых действий, участием в социально значимых мероприятиях на территории Российской Федерации;</w:t>
      </w:r>
    </w:p>
    <w:p w:rsidR="00CB0E91" w:rsidRDefault="00CB0E91">
      <w:pPr>
        <w:pStyle w:val="ConsPlusNormal"/>
        <w:jc w:val="both"/>
      </w:pPr>
      <w:r>
        <w:t xml:space="preserve">(в ред. </w:t>
      </w:r>
      <w:hyperlink r:id="rId337" w:history="1">
        <w:r>
          <w:rPr>
            <w:color w:val="0000FF"/>
          </w:rPr>
          <w:t>постановления</w:t>
        </w:r>
      </w:hyperlink>
      <w:r>
        <w:t xml:space="preserve"> Правительства Нижегородской области от 17.03.2016 N 145)</w:t>
      </w:r>
    </w:p>
    <w:p w:rsidR="00CB0E91" w:rsidRDefault="00CB0E91">
      <w:pPr>
        <w:pStyle w:val="ConsPlusNormal"/>
        <w:ind w:firstLine="540"/>
        <w:jc w:val="both"/>
      </w:pPr>
      <w:r>
        <w:t xml:space="preserve">- мероприятия по укреплению материально-технической базы учреждений социального </w:t>
      </w:r>
      <w:r>
        <w:lastRenderedPageBreak/>
        <w:t>обслуживания, в том числе обеспечение учреждений автотранспортом, технологичным оборудованием, техническими средствами по уходу и реабилитации.</w:t>
      </w:r>
    </w:p>
    <w:p w:rsidR="00CB0E91" w:rsidRDefault="00CB0E91">
      <w:pPr>
        <w:pStyle w:val="ConsPlusNormal"/>
        <w:ind w:firstLine="540"/>
        <w:jc w:val="both"/>
      </w:pPr>
      <w:r>
        <w:t>Социальная поддержка ветеранов боевых действий будет осуществляться через организацию мероприятий по оказанию социальной поддержки и расширению спектра услуг инвалидам и ветеранам боевых действий и семьям погибших (умерших) ветеранов боевых действий, а также посредством проведения областных мероприятий по сохранению памяти о погибших ветеранах боевых действий.</w:t>
      </w:r>
    </w:p>
    <w:p w:rsidR="00CB0E91" w:rsidRDefault="00CB0E91">
      <w:pPr>
        <w:pStyle w:val="ConsPlusNormal"/>
        <w:ind w:firstLine="540"/>
        <w:jc w:val="both"/>
      </w:pPr>
    </w:p>
    <w:p w:rsidR="00CB0E91" w:rsidRDefault="00CB0E91">
      <w:pPr>
        <w:pStyle w:val="ConsPlusNormal"/>
        <w:ind w:firstLine="540"/>
        <w:jc w:val="both"/>
        <w:outlineLvl w:val="4"/>
      </w:pPr>
      <w:r>
        <w:t>3.3.2.2. Цели и задачи Подпрограммы 3</w:t>
      </w:r>
    </w:p>
    <w:p w:rsidR="00CB0E91" w:rsidRDefault="00CB0E91">
      <w:pPr>
        <w:pStyle w:val="ConsPlusNormal"/>
        <w:ind w:firstLine="540"/>
        <w:jc w:val="both"/>
      </w:pPr>
    </w:p>
    <w:p w:rsidR="00CB0E91" w:rsidRDefault="00CB0E91">
      <w:pPr>
        <w:pStyle w:val="ConsPlusNormal"/>
        <w:ind w:firstLine="540"/>
        <w:jc w:val="both"/>
      </w:pPr>
      <w:r>
        <w:t>Подпрограмма 3 направлена на реализацию социальной политики Нижегородской области в отношении граждан старшего поколения (мужчин - старше 60 лет, женщин - старше 55 лет).</w:t>
      </w:r>
    </w:p>
    <w:p w:rsidR="00CB0E91" w:rsidRDefault="00CB0E91">
      <w:pPr>
        <w:pStyle w:val="ConsPlusNormal"/>
        <w:ind w:firstLine="540"/>
        <w:jc w:val="both"/>
      </w:pPr>
      <w:r>
        <w:t>Целями Подпрограммы 3 являются:</w:t>
      </w:r>
    </w:p>
    <w:p w:rsidR="00CB0E91" w:rsidRDefault="00CB0E91">
      <w:pPr>
        <w:pStyle w:val="ConsPlusNormal"/>
        <w:ind w:firstLine="540"/>
        <w:jc w:val="both"/>
      </w:pPr>
      <w:r>
        <w:t>1. Повышение социального статуса и качества жизни пожилых людей.</w:t>
      </w:r>
    </w:p>
    <w:p w:rsidR="00CB0E91" w:rsidRDefault="00CB0E91">
      <w:pPr>
        <w:pStyle w:val="ConsPlusNormal"/>
        <w:ind w:firstLine="540"/>
        <w:jc w:val="both"/>
      </w:pPr>
      <w:r>
        <w:t>2. Поддержка социального долголетия пожилых людей. Развитие современных форм общения пожилых людей.</w:t>
      </w:r>
    </w:p>
    <w:p w:rsidR="00CB0E91" w:rsidRDefault="00CB0E91">
      <w:pPr>
        <w:pStyle w:val="ConsPlusNormal"/>
        <w:ind w:firstLine="540"/>
        <w:jc w:val="both"/>
      </w:pPr>
      <w:r>
        <w:t>3. Создание условий для приведения деятельности учреждений социального обслуживания пожилых граждан стандартам качества социальных услуг.</w:t>
      </w:r>
    </w:p>
    <w:p w:rsidR="00CB0E91" w:rsidRDefault="00CB0E91">
      <w:pPr>
        <w:pStyle w:val="ConsPlusNormal"/>
        <w:ind w:firstLine="540"/>
        <w:jc w:val="both"/>
      </w:pPr>
      <w:r>
        <w:t>4. Социальная поддержка ветеранов боевых действий.</w:t>
      </w:r>
    </w:p>
    <w:p w:rsidR="00CB0E91" w:rsidRDefault="00CB0E91">
      <w:pPr>
        <w:pStyle w:val="ConsPlusNormal"/>
        <w:ind w:firstLine="540"/>
        <w:jc w:val="both"/>
      </w:pPr>
      <w:r>
        <w:t>5. Улучшение условий проживания и обслуживания граждан в организациях социального обслуживания, осуществляющих полустационарное социальное обслуживание и стационарное социальное обслуживание.</w:t>
      </w:r>
    </w:p>
    <w:p w:rsidR="00CB0E91" w:rsidRDefault="00CB0E91">
      <w:pPr>
        <w:pStyle w:val="ConsPlusNormal"/>
        <w:jc w:val="both"/>
      </w:pPr>
      <w:r>
        <w:t xml:space="preserve">(п. 5 введен </w:t>
      </w:r>
      <w:hyperlink r:id="rId338" w:history="1">
        <w:r>
          <w:rPr>
            <w:color w:val="0000FF"/>
          </w:rPr>
          <w:t>постановлением</w:t>
        </w:r>
      </w:hyperlink>
      <w:r>
        <w:t xml:space="preserve"> Правительства Нижегородской области от 02.08.2016 N 500)</w:t>
      </w:r>
    </w:p>
    <w:p w:rsidR="00CB0E91" w:rsidRDefault="00CB0E91">
      <w:pPr>
        <w:pStyle w:val="ConsPlusNormal"/>
        <w:ind w:firstLine="540"/>
        <w:jc w:val="both"/>
      </w:pPr>
      <w:r>
        <w:t>6. Обеспечение доступности к государственным информационным ресурсам лиц пожилого возраста.</w:t>
      </w:r>
    </w:p>
    <w:p w:rsidR="00CB0E91" w:rsidRDefault="00CB0E91">
      <w:pPr>
        <w:pStyle w:val="ConsPlusNormal"/>
        <w:jc w:val="both"/>
      </w:pPr>
      <w:r>
        <w:t xml:space="preserve">(п. 6 введен </w:t>
      </w:r>
      <w:hyperlink r:id="rId339" w:history="1">
        <w:r>
          <w:rPr>
            <w:color w:val="0000FF"/>
          </w:rPr>
          <w:t>постановлением</w:t>
        </w:r>
      </w:hyperlink>
      <w:r>
        <w:t xml:space="preserve"> Правительства Нижегородской области от 28.09.2016 N 661)</w:t>
      </w:r>
    </w:p>
    <w:p w:rsidR="00CB0E91" w:rsidRDefault="00CB0E91">
      <w:pPr>
        <w:pStyle w:val="ConsPlusNormal"/>
        <w:ind w:firstLine="540"/>
        <w:jc w:val="both"/>
      </w:pPr>
      <w:r>
        <w:t>Задачами Подпрограммы 3 являются:</w:t>
      </w:r>
    </w:p>
    <w:p w:rsidR="00CB0E91" w:rsidRDefault="00CB0E91">
      <w:pPr>
        <w:pStyle w:val="ConsPlusNormal"/>
        <w:ind w:firstLine="540"/>
        <w:jc w:val="both"/>
      </w:pPr>
      <w:r>
        <w:t>1. Социальная поддержка ветеранов Великой Отечественной войны в связи с празднованием 70-й годовщины Победы в Великой Отечественной войне 1941 - 1945 годов.</w:t>
      </w:r>
    </w:p>
    <w:p w:rsidR="00CB0E91" w:rsidRDefault="00CB0E91">
      <w:pPr>
        <w:pStyle w:val="ConsPlusNormal"/>
        <w:ind w:firstLine="540"/>
        <w:jc w:val="both"/>
      </w:pPr>
      <w:r>
        <w:t>2. Укрепление социального статуса и социальной защищенности пожилых людей.</w:t>
      </w:r>
    </w:p>
    <w:p w:rsidR="00CB0E91" w:rsidRDefault="00CB0E91">
      <w:pPr>
        <w:pStyle w:val="ConsPlusNormal"/>
        <w:ind w:firstLine="540"/>
        <w:jc w:val="both"/>
      </w:pPr>
      <w:r>
        <w:t>3. Реализация оздоровительных и социокультурных потребностей, интеллектуального и творческого потенциала пожилых людей.</w:t>
      </w:r>
    </w:p>
    <w:p w:rsidR="00CB0E91" w:rsidRDefault="00CB0E91">
      <w:pPr>
        <w:pStyle w:val="ConsPlusNormal"/>
        <w:ind w:firstLine="540"/>
        <w:jc w:val="both"/>
      </w:pPr>
      <w:r>
        <w:t>4. Реализация регионального проекта "Доступный интернет" по обучению граждан пожилого возраста компьютерной грамотности.</w:t>
      </w:r>
    </w:p>
    <w:p w:rsidR="00CB0E91" w:rsidRDefault="00CB0E91">
      <w:pPr>
        <w:pStyle w:val="ConsPlusNormal"/>
        <w:jc w:val="both"/>
      </w:pPr>
      <w:r>
        <w:t xml:space="preserve">(в ред. </w:t>
      </w:r>
      <w:hyperlink r:id="rId340" w:history="1">
        <w:r>
          <w:rPr>
            <w:color w:val="0000FF"/>
          </w:rPr>
          <w:t>постановления</w:t>
        </w:r>
      </w:hyperlink>
      <w:r>
        <w:t xml:space="preserve"> Правительства Нижегородской области от 17.03.2016 N 145)</w:t>
      </w:r>
    </w:p>
    <w:p w:rsidR="00CB0E91" w:rsidRDefault="00CB0E91">
      <w:pPr>
        <w:pStyle w:val="ConsPlusNormal"/>
        <w:ind w:firstLine="540"/>
        <w:jc w:val="both"/>
      </w:pPr>
      <w:r>
        <w:t>5. Развитие и модернизация учреждений социального обслуживания граждан пожилого возраста.</w:t>
      </w:r>
    </w:p>
    <w:p w:rsidR="00CB0E91" w:rsidRDefault="00CB0E91">
      <w:pPr>
        <w:pStyle w:val="ConsPlusNormal"/>
        <w:ind w:firstLine="540"/>
        <w:jc w:val="both"/>
      </w:pPr>
      <w:r>
        <w:t>6. Повышение информационной доступности социальных услуг для населения и автоматизация социального обслуживания.</w:t>
      </w:r>
    </w:p>
    <w:p w:rsidR="00CB0E91" w:rsidRDefault="00CB0E91">
      <w:pPr>
        <w:pStyle w:val="ConsPlusNormal"/>
        <w:ind w:firstLine="540"/>
        <w:jc w:val="both"/>
      </w:pPr>
      <w:r>
        <w:t>7. Оказание социальной поддержки и расширение спектра услуг инвалидам и ветеранам боевых действий и семьям погибших (умерших) ветеранов боевых действий.</w:t>
      </w:r>
    </w:p>
    <w:p w:rsidR="00CB0E91" w:rsidRDefault="00CB0E91">
      <w:pPr>
        <w:pStyle w:val="ConsPlusNormal"/>
        <w:ind w:firstLine="540"/>
        <w:jc w:val="both"/>
      </w:pPr>
      <w:r>
        <w:t>8. Сохранение памяти о погибших ветеранах боевых действий.</w:t>
      </w:r>
    </w:p>
    <w:p w:rsidR="00CB0E91" w:rsidRDefault="00CB0E91">
      <w:pPr>
        <w:pStyle w:val="ConsPlusNormal"/>
        <w:ind w:firstLine="540"/>
        <w:jc w:val="both"/>
      </w:pPr>
      <w:r>
        <w:t>9. Укрепление материально-технической базы организаций социального обслуживания населения.</w:t>
      </w:r>
    </w:p>
    <w:p w:rsidR="00CB0E91" w:rsidRDefault="00CB0E91">
      <w:pPr>
        <w:pStyle w:val="ConsPlusNormal"/>
        <w:jc w:val="both"/>
      </w:pPr>
      <w:r>
        <w:t xml:space="preserve">(п. 9 введен </w:t>
      </w:r>
      <w:hyperlink r:id="rId341" w:history="1">
        <w:r>
          <w:rPr>
            <w:color w:val="0000FF"/>
          </w:rPr>
          <w:t>постановлением</w:t>
        </w:r>
      </w:hyperlink>
      <w:r>
        <w:t xml:space="preserve"> Правительства Нижегородской области от 02.08.2016 N 500)</w:t>
      </w:r>
    </w:p>
    <w:p w:rsidR="00CB0E91" w:rsidRDefault="00CB0E91">
      <w:pPr>
        <w:pStyle w:val="ConsPlusNormal"/>
        <w:ind w:firstLine="540"/>
        <w:jc w:val="both"/>
      </w:pPr>
    </w:p>
    <w:p w:rsidR="00CB0E91" w:rsidRDefault="00CB0E91">
      <w:pPr>
        <w:pStyle w:val="ConsPlusNormal"/>
        <w:ind w:firstLine="540"/>
        <w:jc w:val="both"/>
        <w:outlineLvl w:val="4"/>
      </w:pPr>
      <w:r>
        <w:t>3.3.2.3. Сроки и этапы реализации Подпрограммы 3</w:t>
      </w:r>
    </w:p>
    <w:p w:rsidR="00CB0E91" w:rsidRDefault="00CB0E91">
      <w:pPr>
        <w:pStyle w:val="ConsPlusNormal"/>
        <w:ind w:firstLine="540"/>
        <w:jc w:val="both"/>
      </w:pPr>
    </w:p>
    <w:p w:rsidR="00CB0E91" w:rsidRDefault="00CB0E91">
      <w:pPr>
        <w:pStyle w:val="ConsPlusNormal"/>
        <w:ind w:firstLine="540"/>
        <w:jc w:val="both"/>
      </w:pPr>
      <w:r>
        <w:t>Срок реализации Подпрограммы 3 2015 - 2020 годы.</w:t>
      </w:r>
    </w:p>
    <w:p w:rsidR="00CB0E91" w:rsidRDefault="00CB0E91">
      <w:pPr>
        <w:pStyle w:val="ConsPlusNormal"/>
        <w:ind w:firstLine="540"/>
        <w:jc w:val="both"/>
      </w:pPr>
      <w:r>
        <w:t>Подпрограмма реализуется в один этап.</w:t>
      </w:r>
    </w:p>
    <w:p w:rsidR="00CB0E91" w:rsidRDefault="00CB0E91">
      <w:pPr>
        <w:pStyle w:val="ConsPlusNormal"/>
        <w:ind w:firstLine="540"/>
        <w:jc w:val="both"/>
      </w:pPr>
    </w:p>
    <w:p w:rsidR="00CB0E91" w:rsidRDefault="00CB0E91">
      <w:pPr>
        <w:pStyle w:val="ConsPlusNormal"/>
        <w:ind w:firstLine="540"/>
        <w:jc w:val="both"/>
        <w:outlineLvl w:val="4"/>
      </w:pPr>
      <w:r>
        <w:t>3.3.2.4. Перечень основных мероприятий Подпрограммы 3</w:t>
      </w:r>
    </w:p>
    <w:p w:rsidR="00CB0E91" w:rsidRDefault="00CB0E91">
      <w:pPr>
        <w:pStyle w:val="ConsPlusNormal"/>
        <w:ind w:firstLine="540"/>
        <w:jc w:val="both"/>
      </w:pPr>
    </w:p>
    <w:p w:rsidR="00CB0E91" w:rsidRDefault="00CB0E91">
      <w:pPr>
        <w:pStyle w:val="ConsPlusNormal"/>
        <w:ind w:firstLine="540"/>
        <w:jc w:val="both"/>
      </w:pPr>
      <w:r>
        <w:t xml:space="preserve">(в ред. </w:t>
      </w:r>
      <w:hyperlink r:id="rId342" w:history="1">
        <w:r>
          <w:rPr>
            <w:color w:val="0000FF"/>
          </w:rPr>
          <w:t>постановления</w:t>
        </w:r>
      </w:hyperlink>
      <w:r>
        <w:t xml:space="preserve"> Правительства Нижегородской области от 30.12.2016 N 924)</w:t>
      </w:r>
    </w:p>
    <w:p w:rsidR="00CB0E91" w:rsidRDefault="00CB0E91">
      <w:pPr>
        <w:sectPr w:rsidR="00CB0E91">
          <w:pgSz w:w="11905" w:h="16838"/>
          <w:pgMar w:top="1134" w:right="850" w:bottom="1134" w:left="1701" w:header="0" w:footer="0" w:gutter="0"/>
          <w:cols w:space="720"/>
        </w:sectPr>
      </w:pPr>
    </w:p>
    <w:p w:rsidR="00CB0E91" w:rsidRDefault="00CB0E91">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1644"/>
        <w:gridCol w:w="964"/>
        <w:gridCol w:w="794"/>
        <w:gridCol w:w="1531"/>
        <w:gridCol w:w="1247"/>
        <w:gridCol w:w="1134"/>
        <w:gridCol w:w="1191"/>
        <w:gridCol w:w="1134"/>
        <w:gridCol w:w="1191"/>
        <w:gridCol w:w="1191"/>
        <w:gridCol w:w="1134"/>
      </w:tblGrid>
      <w:tr w:rsidR="00CB0E91">
        <w:tc>
          <w:tcPr>
            <w:tcW w:w="510" w:type="dxa"/>
            <w:vMerge w:val="restart"/>
          </w:tcPr>
          <w:p w:rsidR="00CB0E91" w:rsidRDefault="00CB0E91">
            <w:pPr>
              <w:pStyle w:val="ConsPlusNormal"/>
              <w:jc w:val="center"/>
            </w:pPr>
            <w:r>
              <w:t>N п/п</w:t>
            </w:r>
          </w:p>
        </w:tc>
        <w:tc>
          <w:tcPr>
            <w:tcW w:w="1644" w:type="dxa"/>
            <w:vMerge w:val="restart"/>
          </w:tcPr>
          <w:p w:rsidR="00CB0E91" w:rsidRDefault="00CB0E91">
            <w:pPr>
              <w:pStyle w:val="ConsPlusNormal"/>
              <w:jc w:val="center"/>
            </w:pPr>
            <w:r>
              <w:t>Наименование мероприятия</w:t>
            </w:r>
          </w:p>
        </w:tc>
        <w:tc>
          <w:tcPr>
            <w:tcW w:w="964" w:type="dxa"/>
            <w:vMerge w:val="restart"/>
          </w:tcPr>
          <w:p w:rsidR="00CB0E91" w:rsidRDefault="00CB0E91">
            <w:pPr>
              <w:pStyle w:val="ConsPlusNormal"/>
              <w:jc w:val="center"/>
            </w:pPr>
            <w:r>
              <w:t>Категория расходов (капвложения, НИОКР и прочие расходы)</w:t>
            </w:r>
          </w:p>
        </w:tc>
        <w:tc>
          <w:tcPr>
            <w:tcW w:w="794" w:type="dxa"/>
            <w:vMerge w:val="restart"/>
          </w:tcPr>
          <w:p w:rsidR="00CB0E91" w:rsidRDefault="00CB0E91">
            <w:pPr>
              <w:pStyle w:val="ConsPlusNormal"/>
              <w:jc w:val="center"/>
            </w:pPr>
            <w:r>
              <w:t>Сроки выполнения</w:t>
            </w:r>
          </w:p>
        </w:tc>
        <w:tc>
          <w:tcPr>
            <w:tcW w:w="1531" w:type="dxa"/>
            <w:vMerge w:val="restart"/>
          </w:tcPr>
          <w:p w:rsidR="00CB0E91" w:rsidRDefault="00CB0E91">
            <w:pPr>
              <w:pStyle w:val="ConsPlusNormal"/>
              <w:jc w:val="center"/>
            </w:pPr>
            <w:r>
              <w:t>Исполнители мероприятий</w:t>
            </w:r>
          </w:p>
        </w:tc>
        <w:tc>
          <w:tcPr>
            <w:tcW w:w="8222" w:type="dxa"/>
            <w:gridSpan w:val="7"/>
          </w:tcPr>
          <w:p w:rsidR="00CB0E91" w:rsidRDefault="00CB0E91">
            <w:pPr>
              <w:pStyle w:val="ConsPlusNormal"/>
              <w:jc w:val="center"/>
            </w:pPr>
            <w:r>
              <w:t>Объем финансирования (по годам) за счет средств областного бюджета, тыс. руб.</w:t>
            </w:r>
          </w:p>
        </w:tc>
      </w:tr>
      <w:tr w:rsidR="00CB0E91">
        <w:tc>
          <w:tcPr>
            <w:tcW w:w="510" w:type="dxa"/>
            <w:vMerge/>
          </w:tcPr>
          <w:p w:rsidR="00CB0E91" w:rsidRDefault="00CB0E91"/>
        </w:tc>
        <w:tc>
          <w:tcPr>
            <w:tcW w:w="1644" w:type="dxa"/>
            <w:vMerge/>
          </w:tcPr>
          <w:p w:rsidR="00CB0E91" w:rsidRDefault="00CB0E91"/>
        </w:tc>
        <w:tc>
          <w:tcPr>
            <w:tcW w:w="964" w:type="dxa"/>
            <w:vMerge/>
          </w:tcPr>
          <w:p w:rsidR="00CB0E91" w:rsidRDefault="00CB0E91"/>
        </w:tc>
        <w:tc>
          <w:tcPr>
            <w:tcW w:w="794" w:type="dxa"/>
            <w:vMerge/>
          </w:tcPr>
          <w:p w:rsidR="00CB0E91" w:rsidRDefault="00CB0E91"/>
        </w:tc>
        <w:tc>
          <w:tcPr>
            <w:tcW w:w="1531" w:type="dxa"/>
            <w:vMerge/>
          </w:tcPr>
          <w:p w:rsidR="00CB0E91" w:rsidRDefault="00CB0E91"/>
        </w:tc>
        <w:tc>
          <w:tcPr>
            <w:tcW w:w="1247" w:type="dxa"/>
          </w:tcPr>
          <w:p w:rsidR="00CB0E91" w:rsidRDefault="00CB0E91">
            <w:pPr>
              <w:pStyle w:val="ConsPlusNormal"/>
              <w:jc w:val="center"/>
            </w:pPr>
            <w:r>
              <w:t>2015</w:t>
            </w:r>
          </w:p>
        </w:tc>
        <w:tc>
          <w:tcPr>
            <w:tcW w:w="1134" w:type="dxa"/>
          </w:tcPr>
          <w:p w:rsidR="00CB0E91" w:rsidRDefault="00CB0E91">
            <w:pPr>
              <w:pStyle w:val="ConsPlusNormal"/>
              <w:jc w:val="center"/>
            </w:pPr>
            <w:r>
              <w:t>2016</w:t>
            </w:r>
          </w:p>
        </w:tc>
        <w:tc>
          <w:tcPr>
            <w:tcW w:w="1191" w:type="dxa"/>
          </w:tcPr>
          <w:p w:rsidR="00CB0E91" w:rsidRDefault="00CB0E91">
            <w:pPr>
              <w:pStyle w:val="ConsPlusNormal"/>
              <w:jc w:val="center"/>
            </w:pPr>
            <w:r>
              <w:t>2017</w:t>
            </w:r>
          </w:p>
        </w:tc>
        <w:tc>
          <w:tcPr>
            <w:tcW w:w="1134" w:type="dxa"/>
          </w:tcPr>
          <w:p w:rsidR="00CB0E91" w:rsidRDefault="00CB0E91">
            <w:pPr>
              <w:pStyle w:val="ConsPlusNormal"/>
              <w:jc w:val="center"/>
            </w:pPr>
            <w:r>
              <w:t>2018</w:t>
            </w:r>
          </w:p>
        </w:tc>
        <w:tc>
          <w:tcPr>
            <w:tcW w:w="1191" w:type="dxa"/>
          </w:tcPr>
          <w:p w:rsidR="00CB0E91" w:rsidRDefault="00CB0E91">
            <w:pPr>
              <w:pStyle w:val="ConsPlusNormal"/>
              <w:jc w:val="center"/>
            </w:pPr>
            <w:r>
              <w:t>2019</w:t>
            </w:r>
          </w:p>
        </w:tc>
        <w:tc>
          <w:tcPr>
            <w:tcW w:w="1191" w:type="dxa"/>
          </w:tcPr>
          <w:p w:rsidR="00CB0E91" w:rsidRDefault="00CB0E91">
            <w:pPr>
              <w:pStyle w:val="ConsPlusNormal"/>
              <w:jc w:val="center"/>
            </w:pPr>
            <w:r>
              <w:t>2020</w:t>
            </w:r>
          </w:p>
        </w:tc>
        <w:tc>
          <w:tcPr>
            <w:tcW w:w="1134" w:type="dxa"/>
          </w:tcPr>
          <w:p w:rsidR="00CB0E91" w:rsidRDefault="00CB0E91">
            <w:pPr>
              <w:pStyle w:val="ConsPlusNormal"/>
              <w:jc w:val="center"/>
            </w:pPr>
            <w:r>
              <w:t>Всего</w:t>
            </w:r>
          </w:p>
        </w:tc>
      </w:tr>
      <w:tr w:rsidR="00CB0E91">
        <w:tc>
          <w:tcPr>
            <w:tcW w:w="5443" w:type="dxa"/>
            <w:gridSpan w:val="5"/>
          </w:tcPr>
          <w:p w:rsidR="00CB0E91" w:rsidRDefault="00CB0E91">
            <w:pPr>
              <w:pStyle w:val="ConsPlusNormal"/>
              <w:jc w:val="both"/>
            </w:pPr>
            <w:r>
              <w:t>Подпрограмма 3 "Старшее поколение" на 2015 - 2020 годы</w:t>
            </w:r>
          </w:p>
        </w:tc>
        <w:tc>
          <w:tcPr>
            <w:tcW w:w="1247" w:type="dxa"/>
          </w:tcPr>
          <w:p w:rsidR="00CB0E91" w:rsidRDefault="00CB0E91">
            <w:pPr>
              <w:pStyle w:val="ConsPlusNormal"/>
              <w:jc w:val="center"/>
            </w:pPr>
            <w:r>
              <w:t>14 542,2</w:t>
            </w:r>
          </w:p>
        </w:tc>
        <w:tc>
          <w:tcPr>
            <w:tcW w:w="1134" w:type="dxa"/>
          </w:tcPr>
          <w:p w:rsidR="00CB0E91" w:rsidRDefault="00CB0E91">
            <w:pPr>
              <w:pStyle w:val="ConsPlusNormal"/>
              <w:jc w:val="center"/>
            </w:pPr>
            <w:r>
              <w:t>14 426,3</w:t>
            </w:r>
          </w:p>
        </w:tc>
        <w:tc>
          <w:tcPr>
            <w:tcW w:w="1191" w:type="dxa"/>
          </w:tcPr>
          <w:p w:rsidR="00CB0E91" w:rsidRDefault="00CB0E91">
            <w:pPr>
              <w:pStyle w:val="ConsPlusNormal"/>
              <w:jc w:val="center"/>
            </w:pPr>
            <w:r>
              <w:t>13 223,9</w:t>
            </w:r>
          </w:p>
        </w:tc>
        <w:tc>
          <w:tcPr>
            <w:tcW w:w="1134" w:type="dxa"/>
          </w:tcPr>
          <w:p w:rsidR="00CB0E91" w:rsidRDefault="00CB0E91">
            <w:pPr>
              <w:pStyle w:val="ConsPlusNormal"/>
              <w:jc w:val="center"/>
            </w:pPr>
            <w:r>
              <w:t>13 223,9</w:t>
            </w:r>
          </w:p>
        </w:tc>
        <w:tc>
          <w:tcPr>
            <w:tcW w:w="1191" w:type="dxa"/>
          </w:tcPr>
          <w:p w:rsidR="00CB0E91" w:rsidRDefault="00CB0E91">
            <w:pPr>
              <w:pStyle w:val="ConsPlusNormal"/>
              <w:jc w:val="center"/>
            </w:pPr>
            <w:r>
              <w:t>13 223,9</w:t>
            </w:r>
          </w:p>
        </w:tc>
        <w:tc>
          <w:tcPr>
            <w:tcW w:w="1191" w:type="dxa"/>
          </w:tcPr>
          <w:p w:rsidR="00CB0E91" w:rsidRDefault="00CB0E91">
            <w:pPr>
              <w:pStyle w:val="ConsPlusNormal"/>
              <w:jc w:val="center"/>
            </w:pPr>
            <w:r>
              <w:t>13 223,9</w:t>
            </w:r>
          </w:p>
        </w:tc>
        <w:tc>
          <w:tcPr>
            <w:tcW w:w="1134" w:type="dxa"/>
          </w:tcPr>
          <w:p w:rsidR="00CB0E91" w:rsidRDefault="00CB0E91">
            <w:pPr>
              <w:pStyle w:val="ConsPlusNormal"/>
              <w:jc w:val="center"/>
            </w:pPr>
            <w:r>
              <w:t>81 864,1</w:t>
            </w:r>
          </w:p>
        </w:tc>
      </w:tr>
      <w:tr w:rsidR="00CB0E91">
        <w:tc>
          <w:tcPr>
            <w:tcW w:w="2154" w:type="dxa"/>
            <w:gridSpan w:val="2"/>
          </w:tcPr>
          <w:p w:rsidR="00CB0E91" w:rsidRDefault="00CB0E91">
            <w:pPr>
              <w:pStyle w:val="ConsPlusNormal"/>
              <w:jc w:val="both"/>
            </w:pPr>
            <w:r>
              <w:t>Основное мероприятие 3.1. Социальная поддержка ветеранов Великой Отечественной войны в связи с празднованием 70-й годовщины Победы в Великой Отечественной войне 1941 - 1945 годов</w:t>
            </w:r>
          </w:p>
        </w:tc>
        <w:tc>
          <w:tcPr>
            <w:tcW w:w="964" w:type="dxa"/>
          </w:tcPr>
          <w:p w:rsidR="00CB0E91" w:rsidRDefault="00CB0E91">
            <w:pPr>
              <w:pStyle w:val="ConsPlusNormal"/>
              <w:jc w:val="center"/>
            </w:pPr>
            <w:r>
              <w:t>прочие расходы</w:t>
            </w:r>
          </w:p>
        </w:tc>
        <w:tc>
          <w:tcPr>
            <w:tcW w:w="794" w:type="dxa"/>
          </w:tcPr>
          <w:p w:rsidR="00CB0E91" w:rsidRDefault="00CB0E91">
            <w:pPr>
              <w:pStyle w:val="ConsPlusNormal"/>
              <w:jc w:val="center"/>
            </w:pPr>
            <w:r>
              <w:t>2015 - 2020</w:t>
            </w:r>
          </w:p>
        </w:tc>
        <w:tc>
          <w:tcPr>
            <w:tcW w:w="1531" w:type="dxa"/>
          </w:tcPr>
          <w:p w:rsidR="00CB0E91" w:rsidRDefault="00CB0E91">
            <w:pPr>
              <w:pStyle w:val="ConsPlusNormal"/>
            </w:pPr>
            <w:r>
              <w:t>министерство социальной политики Нижегородской области</w:t>
            </w:r>
          </w:p>
        </w:tc>
        <w:tc>
          <w:tcPr>
            <w:tcW w:w="1247" w:type="dxa"/>
          </w:tcPr>
          <w:p w:rsidR="00CB0E91" w:rsidRDefault="00CB0E91">
            <w:pPr>
              <w:pStyle w:val="ConsPlusNormal"/>
              <w:jc w:val="center"/>
            </w:pPr>
            <w:r>
              <w:t>4 349,6</w:t>
            </w:r>
          </w:p>
        </w:tc>
        <w:tc>
          <w:tcPr>
            <w:tcW w:w="1134" w:type="dxa"/>
          </w:tcPr>
          <w:p w:rsidR="00CB0E91" w:rsidRDefault="00CB0E91">
            <w:pPr>
              <w:pStyle w:val="ConsPlusNormal"/>
              <w:jc w:val="center"/>
            </w:pPr>
            <w:r>
              <w:t>1 751,5</w:t>
            </w:r>
          </w:p>
        </w:tc>
        <w:tc>
          <w:tcPr>
            <w:tcW w:w="1191" w:type="dxa"/>
          </w:tcPr>
          <w:p w:rsidR="00CB0E91" w:rsidRDefault="00CB0E91">
            <w:pPr>
              <w:pStyle w:val="ConsPlusNormal"/>
              <w:jc w:val="center"/>
            </w:pPr>
            <w:r>
              <w:t>1 751,5</w:t>
            </w:r>
          </w:p>
        </w:tc>
        <w:tc>
          <w:tcPr>
            <w:tcW w:w="1134" w:type="dxa"/>
          </w:tcPr>
          <w:p w:rsidR="00CB0E91" w:rsidRDefault="00CB0E91">
            <w:pPr>
              <w:pStyle w:val="ConsPlusNormal"/>
              <w:jc w:val="center"/>
            </w:pPr>
            <w:r>
              <w:t>1 751,5</w:t>
            </w:r>
          </w:p>
        </w:tc>
        <w:tc>
          <w:tcPr>
            <w:tcW w:w="1191" w:type="dxa"/>
          </w:tcPr>
          <w:p w:rsidR="00CB0E91" w:rsidRDefault="00CB0E91">
            <w:pPr>
              <w:pStyle w:val="ConsPlusNormal"/>
              <w:jc w:val="center"/>
            </w:pPr>
            <w:r>
              <w:t>1 751,5</w:t>
            </w:r>
          </w:p>
        </w:tc>
        <w:tc>
          <w:tcPr>
            <w:tcW w:w="1191" w:type="dxa"/>
          </w:tcPr>
          <w:p w:rsidR="00CB0E91" w:rsidRDefault="00CB0E91">
            <w:pPr>
              <w:pStyle w:val="ConsPlusNormal"/>
              <w:jc w:val="center"/>
            </w:pPr>
            <w:r>
              <w:t>1 751,5</w:t>
            </w:r>
          </w:p>
        </w:tc>
        <w:tc>
          <w:tcPr>
            <w:tcW w:w="1134" w:type="dxa"/>
          </w:tcPr>
          <w:p w:rsidR="00CB0E91" w:rsidRDefault="00CB0E91">
            <w:pPr>
              <w:pStyle w:val="ConsPlusNormal"/>
              <w:jc w:val="center"/>
            </w:pPr>
            <w:r>
              <w:t>13 107,1</w:t>
            </w:r>
          </w:p>
        </w:tc>
      </w:tr>
      <w:tr w:rsidR="00CB0E91">
        <w:tc>
          <w:tcPr>
            <w:tcW w:w="2154" w:type="dxa"/>
            <w:gridSpan w:val="2"/>
          </w:tcPr>
          <w:p w:rsidR="00CB0E91" w:rsidRDefault="00CB0E91">
            <w:pPr>
              <w:pStyle w:val="ConsPlusNormal"/>
              <w:jc w:val="both"/>
            </w:pPr>
            <w:r>
              <w:t xml:space="preserve">Основное мероприятие 3.2. Укрепление социального статуса и социальной </w:t>
            </w:r>
            <w:r>
              <w:lastRenderedPageBreak/>
              <w:t>защищенности пожилых людей</w:t>
            </w:r>
          </w:p>
        </w:tc>
        <w:tc>
          <w:tcPr>
            <w:tcW w:w="964" w:type="dxa"/>
          </w:tcPr>
          <w:p w:rsidR="00CB0E91" w:rsidRDefault="00CB0E91">
            <w:pPr>
              <w:pStyle w:val="ConsPlusNormal"/>
              <w:jc w:val="center"/>
            </w:pPr>
            <w:r>
              <w:lastRenderedPageBreak/>
              <w:t>прочие расходы</w:t>
            </w:r>
          </w:p>
        </w:tc>
        <w:tc>
          <w:tcPr>
            <w:tcW w:w="794" w:type="dxa"/>
          </w:tcPr>
          <w:p w:rsidR="00CB0E91" w:rsidRDefault="00CB0E91">
            <w:pPr>
              <w:pStyle w:val="ConsPlusNormal"/>
              <w:jc w:val="center"/>
            </w:pPr>
            <w:r>
              <w:t>2015 - 2020</w:t>
            </w:r>
          </w:p>
        </w:tc>
        <w:tc>
          <w:tcPr>
            <w:tcW w:w="1531" w:type="dxa"/>
          </w:tcPr>
          <w:p w:rsidR="00CB0E91" w:rsidRDefault="00CB0E91">
            <w:pPr>
              <w:pStyle w:val="ConsPlusNormal"/>
            </w:pPr>
            <w:r>
              <w:t>министерство социальной политики Нижегородской области</w:t>
            </w:r>
          </w:p>
        </w:tc>
        <w:tc>
          <w:tcPr>
            <w:tcW w:w="1247" w:type="dxa"/>
          </w:tcPr>
          <w:p w:rsidR="00CB0E91" w:rsidRDefault="00CB0E91">
            <w:pPr>
              <w:pStyle w:val="ConsPlusNormal"/>
              <w:jc w:val="center"/>
            </w:pPr>
            <w:r>
              <w:t>1 818,2</w:t>
            </w:r>
          </w:p>
        </w:tc>
        <w:tc>
          <w:tcPr>
            <w:tcW w:w="1134" w:type="dxa"/>
          </w:tcPr>
          <w:p w:rsidR="00CB0E91" w:rsidRDefault="00CB0E91">
            <w:pPr>
              <w:pStyle w:val="ConsPlusNormal"/>
              <w:jc w:val="center"/>
            </w:pPr>
            <w:r>
              <w:t>805,5</w:t>
            </w:r>
          </w:p>
        </w:tc>
        <w:tc>
          <w:tcPr>
            <w:tcW w:w="1191" w:type="dxa"/>
          </w:tcPr>
          <w:p w:rsidR="00CB0E91" w:rsidRDefault="00CB0E91">
            <w:pPr>
              <w:pStyle w:val="ConsPlusNormal"/>
              <w:jc w:val="center"/>
            </w:pPr>
            <w:r>
              <w:t>673,5</w:t>
            </w:r>
          </w:p>
        </w:tc>
        <w:tc>
          <w:tcPr>
            <w:tcW w:w="1134" w:type="dxa"/>
          </w:tcPr>
          <w:p w:rsidR="00CB0E91" w:rsidRDefault="00CB0E91">
            <w:pPr>
              <w:pStyle w:val="ConsPlusNormal"/>
              <w:jc w:val="center"/>
            </w:pPr>
            <w:r>
              <w:t>1 804,1</w:t>
            </w:r>
          </w:p>
        </w:tc>
        <w:tc>
          <w:tcPr>
            <w:tcW w:w="1191" w:type="dxa"/>
          </w:tcPr>
          <w:p w:rsidR="00CB0E91" w:rsidRDefault="00CB0E91">
            <w:pPr>
              <w:pStyle w:val="ConsPlusNormal"/>
              <w:jc w:val="center"/>
            </w:pPr>
            <w:r>
              <w:t>1 294,1</w:t>
            </w:r>
          </w:p>
        </w:tc>
        <w:tc>
          <w:tcPr>
            <w:tcW w:w="1191" w:type="dxa"/>
          </w:tcPr>
          <w:p w:rsidR="00CB0E91" w:rsidRDefault="00CB0E91">
            <w:pPr>
              <w:pStyle w:val="ConsPlusNormal"/>
              <w:jc w:val="center"/>
            </w:pPr>
            <w:r>
              <w:t>1 328,2</w:t>
            </w:r>
          </w:p>
        </w:tc>
        <w:tc>
          <w:tcPr>
            <w:tcW w:w="1134" w:type="dxa"/>
          </w:tcPr>
          <w:p w:rsidR="00CB0E91" w:rsidRDefault="00CB0E91">
            <w:pPr>
              <w:pStyle w:val="ConsPlusNormal"/>
              <w:jc w:val="center"/>
            </w:pPr>
            <w:r>
              <w:t>7 723,6</w:t>
            </w:r>
          </w:p>
        </w:tc>
      </w:tr>
      <w:tr w:rsidR="00CB0E91">
        <w:tc>
          <w:tcPr>
            <w:tcW w:w="2154" w:type="dxa"/>
            <w:gridSpan w:val="2"/>
          </w:tcPr>
          <w:p w:rsidR="00CB0E91" w:rsidRDefault="00CB0E91">
            <w:pPr>
              <w:pStyle w:val="ConsPlusNormal"/>
              <w:jc w:val="both"/>
            </w:pPr>
            <w:r>
              <w:lastRenderedPageBreak/>
              <w:t>Основное мероприятие 3.3. Развитие и модернизация учреждений социального обслуживания граждан пожилого возраста</w:t>
            </w:r>
          </w:p>
        </w:tc>
        <w:tc>
          <w:tcPr>
            <w:tcW w:w="964" w:type="dxa"/>
          </w:tcPr>
          <w:p w:rsidR="00CB0E91" w:rsidRDefault="00CB0E91">
            <w:pPr>
              <w:pStyle w:val="ConsPlusNormal"/>
              <w:jc w:val="center"/>
            </w:pPr>
            <w:r>
              <w:t>прочие расходы</w:t>
            </w:r>
          </w:p>
        </w:tc>
        <w:tc>
          <w:tcPr>
            <w:tcW w:w="794" w:type="dxa"/>
          </w:tcPr>
          <w:p w:rsidR="00CB0E91" w:rsidRDefault="00CB0E91">
            <w:pPr>
              <w:pStyle w:val="ConsPlusNormal"/>
              <w:jc w:val="center"/>
            </w:pPr>
            <w:r>
              <w:t>2015 - 2020</w:t>
            </w:r>
          </w:p>
        </w:tc>
        <w:tc>
          <w:tcPr>
            <w:tcW w:w="1531" w:type="dxa"/>
          </w:tcPr>
          <w:p w:rsidR="00CB0E91" w:rsidRDefault="00CB0E91">
            <w:pPr>
              <w:pStyle w:val="ConsPlusNormal"/>
            </w:pPr>
            <w:r>
              <w:t>министерство социальной политики Нижегородской области</w:t>
            </w:r>
          </w:p>
        </w:tc>
        <w:tc>
          <w:tcPr>
            <w:tcW w:w="1247" w:type="dxa"/>
          </w:tcPr>
          <w:p w:rsidR="00CB0E91" w:rsidRDefault="00CB0E91">
            <w:pPr>
              <w:pStyle w:val="ConsPlusNormal"/>
              <w:jc w:val="center"/>
            </w:pPr>
            <w:r>
              <w:t>7 899,0</w:t>
            </w:r>
          </w:p>
        </w:tc>
        <w:tc>
          <w:tcPr>
            <w:tcW w:w="1134" w:type="dxa"/>
          </w:tcPr>
          <w:p w:rsidR="00CB0E91" w:rsidRDefault="00CB0E91">
            <w:pPr>
              <w:pStyle w:val="ConsPlusNormal"/>
              <w:jc w:val="center"/>
            </w:pPr>
            <w:r>
              <w:t>5 339,8</w:t>
            </w:r>
          </w:p>
        </w:tc>
        <w:tc>
          <w:tcPr>
            <w:tcW w:w="1191" w:type="dxa"/>
          </w:tcPr>
          <w:p w:rsidR="00CB0E91" w:rsidRDefault="00CB0E91">
            <w:pPr>
              <w:pStyle w:val="ConsPlusNormal"/>
              <w:jc w:val="center"/>
            </w:pPr>
            <w:r>
              <w:t>10 064,3</w:t>
            </w:r>
          </w:p>
        </w:tc>
        <w:tc>
          <w:tcPr>
            <w:tcW w:w="1134" w:type="dxa"/>
          </w:tcPr>
          <w:p w:rsidR="00CB0E91" w:rsidRDefault="00CB0E91">
            <w:pPr>
              <w:pStyle w:val="ConsPlusNormal"/>
              <w:jc w:val="center"/>
            </w:pPr>
            <w:r>
              <w:t>8 933,7</w:t>
            </w:r>
          </w:p>
        </w:tc>
        <w:tc>
          <w:tcPr>
            <w:tcW w:w="1191" w:type="dxa"/>
          </w:tcPr>
          <w:p w:rsidR="00CB0E91" w:rsidRDefault="00CB0E91">
            <w:pPr>
              <w:pStyle w:val="ConsPlusNormal"/>
              <w:jc w:val="center"/>
            </w:pPr>
            <w:r>
              <w:t>9 443,7</w:t>
            </w:r>
          </w:p>
        </w:tc>
        <w:tc>
          <w:tcPr>
            <w:tcW w:w="1191" w:type="dxa"/>
          </w:tcPr>
          <w:p w:rsidR="00CB0E91" w:rsidRDefault="00CB0E91">
            <w:pPr>
              <w:pStyle w:val="ConsPlusNormal"/>
              <w:jc w:val="center"/>
            </w:pPr>
            <w:r>
              <w:t>9 409,6</w:t>
            </w:r>
          </w:p>
        </w:tc>
        <w:tc>
          <w:tcPr>
            <w:tcW w:w="1134" w:type="dxa"/>
          </w:tcPr>
          <w:p w:rsidR="00CB0E91" w:rsidRDefault="00CB0E91">
            <w:pPr>
              <w:pStyle w:val="ConsPlusNormal"/>
              <w:jc w:val="center"/>
            </w:pPr>
            <w:r>
              <w:t>51 090,1</w:t>
            </w:r>
          </w:p>
        </w:tc>
      </w:tr>
      <w:tr w:rsidR="00CB0E91">
        <w:tc>
          <w:tcPr>
            <w:tcW w:w="2154" w:type="dxa"/>
            <w:gridSpan w:val="2"/>
          </w:tcPr>
          <w:p w:rsidR="00CB0E91" w:rsidRDefault="00CB0E91">
            <w:pPr>
              <w:pStyle w:val="ConsPlusNormal"/>
              <w:jc w:val="both"/>
            </w:pPr>
            <w:r>
              <w:t>Основное мероприятие 3.4. Укрепление материально-технической базы организаций социального обслуживания населения, обучение компьютерной грамотности неработающих пенсионеров</w:t>
            </w:r>
          </w:p>
        </w:tc>
        <w:tc>
          <w:tcPr>
            <w:tcW w:w="964" w:type="dxa"/>
          </w:tcPr>
          <w:p w:rsidR="00CB0E91" w:rsidRDefault="00CB0E91">
            <w:pPr>
              <w:pStyle w:val="ConsPlusNormal"/>
              <w:jc w:val="center"/>
            </w:pPr>
            <w:r>
              <w:t>прочие расходы</w:t>
            </w:r>
          </w:p>
        </w:tc>
        <w:tc>
          <w:tcPr>
            <w:tcW w:w="794" w:type="dxa"/>
          </w:tcPr>
          <w:p w:rsidR="00CB0E91" w:rsidRDefault="00CB0E91">
            <w:pPr>
              <w:pStyle w:val="ConsPlusNormal"/>
              <w:jc w:val="center"/>
            </w:pPr>
            <w:r>
              <w:t>2016</w:t>
            </w:r>
          </w:p>
        </w:tc>
        <w:tc>
          <w:tcPr>
            <w:tcW w:w="1531" w:type="dxa"/>
          </w:tcPr>
          <w:p w:rsidR="00CB0E91" w:rsidRDefault="00CB0E91">
            <w:pPr>
              <w:pStyle w:val="ConsPlusNormal"/>
            </w:pPr>
            <w:r>
              <w:t>министерство социальной политики Нижегородской области</w:t>
            </w:r>
          </w:p>
        </w:tc>
        <w:tc>
          <w:tcPr>
            <w:tcW w:w="1247" w:type="dxa"/>
          </w:tcPr>
          <w:p w:rsidR="00CB0E91" w:rsidRDefault="00CB0E91">
            <w:pPr>
              <w:pStyle w:val="ConsPlusNormal"/>
              <w:jc w:val="center"/>
            </w:pPr>
            <w:r>
              <w:t>-</w:t>
            </w:r>
          </w:p>
        </w:tc>
        <w:tc>
          <w:tcPr>
            <w:tcW w:w="1134" w:type="dxa"/>
          </w:tcPr>
          <w:p w:rsidR="00CB0E91" w:rsidRDefault="00CB0E91">
            <w:pPr>
              <w:pStyle w:val="ConsPlusNormal"/>
              <w:jc w:val="center"/>
            </w:pPr>
            <w:r>
              <w:t>6 029,4</w:t>
            </w:r>
          </w:p>
        </w:tc>
        <w:tc>
          <w:tcPr>
            <w:tcW w:w="1191" w:type="dxa"/>
          </w:tcPr>
          <w:p w:rsidR="00CB0E91" w:rsidRDefault="00CB0E91">
            <w:pPr>
              <w:pStyle w:val="ConsPlusNormal"/>
              <w:jc w:val="center"/>
            </w:pPr>
            <w:r>
              <w:t>-</w:t>
            </w:r>
          </w:p>
        </w:tc>
        <w:tc>
          <w:tcPr>
            <w:tcW w:w="1134" w:type="dxa"/>
          </w:tcPr>
          <w:p w:rsidR="00CB0E91" w:rsidRDefault="00CB0E91">
            <w:pPr>
              <w:pStyle w:val="ConsPlusNormal"/>
              <w:jc w:val="center"/>
            </w:pPr>
            <w:r>
              <w:t>-</w:t>
            </w:r>
          </w:p>
        </w:tc>
        <w:tc>
          <w:tcPr>
            <w:tcW w:w="1191" w:type="dxa"/>
          </w:tcPr>
          <w:p w:rsidR="00CB0E91" w:rsidRDefault="00CB0E91">
            <w:pPr>
              <w:pStyle w:val="ConsPlusNormal"/>
              <w:jc w:val="center"/>
            </w:pPr>
            <w:r>
              <w:t>-</w:t>
            </w:r>
          </w:p>
        </w:tc>
        <w:tc>
          <w:tcPr>
            <w:tcW w:w="1191" w:type="dxa"/>
          </w:tcPr>
          <w:p w:rsidR="00CB0E91" w:rsidRDefault="00CB0E91">
            <w:pPr>
              <w:pStyle w:val="ConsPlusNormal"/>
              <w:jc w:val="center"/>
            </w:pPr>
            <w:r>
              <w:t>-</w:t>
            </w:r>
          </w:p>
        </w:tc>
        <w:tc>
          <w:tcPr>
            <w:tcW w:w="1134" w:type="dxa"/>
          </w:tcPr>
          <w:p w:rsidR="00CB0E91" w:rsidRDefault="00CB0E91">
            <w:pPr>
              <w:pStyle w:val="ConsPlusNormal"/>
              <w:jc w:val="center"/>
            </w:pPr>
            <w:r>
              <w:t>6 029,4</w:t>
            </w:r>
          </w:p>
        </w:tc>
      </w:tr>
      <w:tr w:rsidR="00CB0E91">
        <w:tc>
          <w:tcPr>
            <w:tcW w:w="2154" w:type="dxa"/>
            <w:gridSpan w:val="2"/>
          </w:tcPr>
          <w:p w:rsidR="00CB0E91" w:rsidRDefault="00CB0E91">
            <w:pPr>
              <w:pStyle w:val="ConsPlusNormal"/>
              <w:jc w:val="both"/>
            </w:pPr>
            <w:r>
              <w:t xml:space="preserve">Основное мероприятие 3.5. Единовременное денежное вознаграждение, цифровая печать именных надписей в </w:t>
            </w:r>
            <w:r>
              <w:lastRenderedPageBreak/>
              <w:t>дипломах, изготовление знаков, изготовление дипломов о присвоении звания и папок к ним (</w:t>
            </w:r>
            <w:hyperlink r:id="rId343" w:history="1">
              <w:r>
                <w:rPr>
                  <w:color w:val="0000FF"/>
                </w:rPr>
                <w:t>постановление</w:t>
              </w:r>
            </w:hyperlink>
            <w:r>
              <w:t xml:space="preserve"> Законодательного Собрания Нижегородской области от 27 мая 2004 года N 984-III "Об утверждении Положения о Почетном звании "Заслуженный ветеран Нижегородской области")</w:t>
            </w:r>
          </w:p>
        </w:tc>
        <w:tc>
          <w:tcPr>
            <w:tcW w:w="964" w:type="dxa"/>
          </w:tcPr>
          <w:p w:rsidR="00CB0E91" w:rsidRDefault="00CB0E91">
            <w:pPr>
              <w:pStyle w:val="ConsPlusNormal"/>
              <w:jc w:val="center"/>
            </w:pPr>
            <w:r>
              <w:lastRenderedPageBreak/>
              <w:t>прочие расходы</w:t>
            </w:r>
          </w:p>
        </w:tc>
        <w:tc>
          <w:tcPr>
            <w:tcW w:w="794" w:type="dxa"/>
          </w:tcPr>
          <w:p w:rsidR="00CB0E91" w:rsidRDefault="00CB0E91">
            <w:pPr>
              <w:pStyle w:val="ConsPlusNormal"/>
              <w:jc w:val="center"/>
            </w:pPr>
            <w:r>
              <w:t>2015 - 2020</w:t>
            </w:r>
          </w:p>
        </w:tc>
        <w:tc>
          <w:tcPr>
            <w:tcW w:w="1531" w:type="dxa"/>
          </w:tcPr>
          <w:p w:rsidR="00CB0E91" w:rsidRDefault="00CB0E91">
            <w:pPr>
              <w:pStyle w:val="ConsPlusNormal"/>
            </w:pPr>
            <w:r>
              <w:t>министерство социальной политики Нижегородской области</w:t>
            </w:r>
          </w:p>
        </w:tc>
        <w:tc>
          <w:tcPr>
            <w:tcW w:w="1247" w:type="dxa"/>
          </w:tcPr>
          <w:p w:rsidR="00CB0E91" w:rsidRDefault="00CB0E91">
            <w:pPr>
              <w:pStyle w:val="ConsPlusNormal"/>
              <w:jc w:val="center"/>
            </w:pPr>
            <w:r>
              <w:t>333,7</w:t>
            </w:r>
          </w:p>
        </w:tc>
        <w:tc>
          <w:tcPr>
            <w:tcW w:w="1134" w:type="dxa"/>
          </w:tcPr>
          <w:p w:rsidR="00CB0E91" w:rsidRDefault="00CB0E91">
            <w:pPr>
              <w:pStyle w:val="ConsPlusNormal"/>
              <w:jc w:val="center"/>
            </w:pPr>
            <w:r>
              <w:t>342,1</w:t>
            </w:r>
          </w:p>
        </w:tc>
        <w:tc>
          <w:tcPr>
            <w:tcW w:w="1191" w:type="dxa"/>
          </w:tcPr>
          <w:p w:rsidR="00CB0E91" w:rsidRDefault="00CB0E91">
            <w:pPr>
              <w:pStyle w:val="ConsPlusNormal"/>
              <w:jc w:val="center"/>
            </w:pPr>
            <w:r>
              <w:t>342,1</w:t>
            </w:r>
          </w:p>
        </w:tc>
        <w:tc>
          <w:tcPr>
            <w:tcW w:w="1134" w:type="dxa"/>
          </w:tcPr>
          <w:p w:rsidR="00CB0E91" w:rsidRDefault="00CB0E91">
            <w:pPr>
              <w:pStyle w:val="ConsPlusNormal"/>
              <w:jc w:val="center"/>
            </w:pPr>
            <w:r>
              <w:t>342,1</w:t>
            </w:r>
          </w:p>
        </w:tc>
        <w:tc>
          <w:tcPr>
            <w:tcW w:w="1191" w:type="dxa"/>
          </w:tcPr>
          <w:p w:rsidR="00CB0E91" w:rsidRDefault="00CB0E91">
            <w:pPr>
              <w:pStyle w:val="ConsPlusNormal"/>
              <w:jc w:val="center"/>
            </w:pPr>
            <w:r>
              <w:t>342,1</w:t>
            </w:r>
          </w:p>
        </w:tc>
        <w:tc>
          <w:tcPr>
            <w:tcW w:w="1191" w:type="dxa"/>
          </w:tcPr>
          <w:p w:rsidR="00CB0E91" w:rsidRDefault="00CB0E91">
            <w:pPr>
              <w:pStyle w:val="ConsPlusNormal"/>
              <w:jc w:val="center"/>
            </w:pPr>
            <w:r>
              <w:t>342,1</w:t>
            </w:r>
          </w:p>
        </w:tc>
        <w:tc>
          <w:tcPr>
            <w:tcW w:w="1134" w:type="dxa"/>
          </w:tcPr>
          <w:p w:rsidR="00CB0E91" w:rsidRDefault="00CB0E91">
            <w:pPr>
              <w:pStyle w:val="ConsPlusNormal"/>
              <w:jc w:val="center"/>
            </w:pPr>
            <w:r>
              <w:t>2 044,2</w:t>
            </w:r>
          </w:p>
        </w:tc>
      </w:tr>
      <w:tr w:rsidR="00CB0E91">
        <w:tc>
          <w:tcPr>
            <w:tcW w:w="2154" w:type="dxa"/>
            <w:gridSpan w:val="2"/>
          </w:tcPr>
          <w:p w:rsidR="00CB0E91" w:rsidRDefault="00CB0E91">
            <w:pPr>
              <w:pStyle w:val="ConsPlusNormal"/>
              <w:jc w:val="both"/>
            </w:pPr>
            <w:r>
              <w:lastRenderedPageBreak/>
              <w:t>Основное мероприятие 3.6. Изготовление бланков удостоверений в связи с учреждением звания "Ветеран труда" (</w:t>
            </w:r>
            <w:hyperlink r:id="rId344" w:history="1">
              <w:r>
                <w:rPr>
                  <w:color w:val="0000FF"/>
                </w:rPr>
                <w:t>постановление</w:t>
              </w:r>
            </w:hyperlink>
            <w:r>
              <w:t xml:space="preserve"> Правительства Нижегородской области от 20 декабря 2004 года N 282 "О порядке </w:t>
            </w:r>
            <w:r>
              <w:lastRenderedPageBreak/>
              <w:t>реализации Закона Нижегородской области "О мерах социальной поддержки ветеранов")</w:t>
            </w:r>
          </w:p>
        </w:tc>
        <w:tc>
          <w:tcPr>
            <w:tcW w:w="964" w:type="dxa"/>
          </w:tcPr>
          <w:p w:rsidR="00CB0E91" w:rsidRDefault="00CB0E91">
            <w:pPr>
              <w:pStyle w:val="ConsPlusNormal"/>
              <w:jc w:val="center"/>
            </w:pPr>
            <w:r>
              <w:lastRenderedPageBreak/>
              <w:t>прочие расходы</w:t>
            </w:r>
          </w:p>
        </w:tc>
        <w:tc>
          <w:tcPr>
            <w:tcW w:w="794" w:type="dxa"/>
          </w:tcPr>
          <w:p w:rsidR="00CB0E91" w:rsidRDefault="00CB0E91">
            <w:pPr>
              <w:pStyle w:val="ConsPlusNormal"/>
              <w:jc w:val="center"/>
            </w:pPr>
            <w:r>
              <w:t>2015 - 2020</w:t>
            </w:r>
          </w:p>
        </w:tc>
        <w:tc>
          <w:tcPr>
            <w:tcW w:w="1531" w:type="dxa"/>
          </w:tcPr>
          <w:p w:rsidR="00CB0E91" w:rsidRDefault="00CB0E91">
            <w:pPr>
              <w:pStyle w:val="ConsPlusNormal"/>
            </w:pPr>
            <w:r>
              <w:t>министерство социальной политики Нижегородской области</w:t>
            </w:r>
          </w:p>
        </w:tc>
        <w:tc>
          <w:tcPr>
            <w:tcW w:w="1247" w:type="dxa"/>
          </w:tcPr>
          <w:p w:rsidR="00CB0E91" w:rsidRDefault="00CB0E91">
            <w:pPr>
              <w:pStyle w:val="ConsPlusNormal"/>
              <w:jc w:val="center"/>
            </w:pPr>
            <w:r>
              <w:t>141,7</w:t>
            </w:r>
          </w:p>
        </w:tc>
        <w:tc>
          <w:tcPr>
            <w:tcW w:w="1134" w:type="dxa"/>
          </w:tcPr>
          <w:p w:rsidR="00CB0E91" w:rsidRDefault="00CB0E91">
            <w:pPr>
              <w:pStyle w:val="ConsPlusNormal"/>
              <w:jc w:val="center"/>
            </w:pPr>
            <w:r>
              <w:t>158,0</w:t>
            </w:r>
          </w:p>
        </w:tc>
        <w:tc>
          <w:tcPr>
            <w:tcW w:w="1191" w:type="dxa"/>
          </w:tcPr>
          <w:p w:rsidR="00CB0E91" w:rsidRDefault="00CB0E91">
            <w:pPr>
              <w:pStyle w:val="ConsPlusNormal"/>
              <w:jc w:val="center"/>
            </w:pPr>
            <w:r>
              <w:t>392,5</w:t>
            </w:r>
          </w:p>
        </w:tc>
        <w:tc>
          <w:tcPr>
            <w:tcW w:w="1134" w:type="dxa"/>
          </w:tcPr>
          <w:p w:rsidR="00CB0E91" w:rsidRDefault="00CB0E91">
            <w:pPr>
              <w:pStyle w:val="ConsPlusNormal"/>
              <w:jc w:val="center"/>
            </w:pPr>
            <w:r>
              <w:t>392,5</w:t>
            </w:r>
          </w:p>
        </w:tc>
        <w:tc>
          <w:tcPr>
            <w:tcW w:w="1191" w:type="dxa"/>
          </w:tcPr>
          <w:p w:rsidR="00CB0E91" w:rsidRDefault="00CB0E91">
            <w:pPr>
              <w:pStyle w:val="ConsPlusNormal"/>
              <w:jc w:val="center"/>
            </w:pPr>
            <w:r>
              <w:t>392,5</w:t>
            </w:r>
          </w:p>
        </w:tc>
        <w:tc>
          <w:tcPr>
            <w:tcW w:w="1191" w:type="dxa"/>
          </w:tcPr>
          <w:p w:rsidR="00CB0E91" w:rsidRDefault="00CB0E91">
            <w:pPr>
              <w:pStyle w:val="ConsPlusNormal"/>
              <w:jc w:val="center"/>
            </w:pPr>
            <w:r>
              <w:t>392,5</w:t>
            </w:r>
          </w:p>
        </w:tc>
        <w:tc>
          <w:tcPr>
            <w:tcW w:w="1134" w:type="dxa"/>
          </w:tcPr>
          <w:p w:rsidR="00CB0E91" w:rsidRDefault="00CB0E91">
            <w:pPr>
              <w:pStyle w:val="ConsPlusNormal"/>
              <w:jc w:val="center"/>
            </w:pPr>
            <w:r>
              <w:t>1 869,7</w:t>
            </w:r>
          </w:p>
        </w:tc>
      </w:tr>
    </w:tbl>
    <w:p w:rsidR="00CB0E91" w:rsidRDefault="00CB0E91">
      <w:pPr>
        <w:pStyle w:val="ConsPlusNormal"/>
        <w:ind w:firstLine="540"/>
        <w:jc w:val="both"/>
      </w:pPr>
    </w:p>
    <w:p w:rsidR="00CB0E91" w:rsidRDefault="00CB0E91">
      <w:pPr>
        <w:pStyle w:val="ConsPlusNormal"/>
        <w:ind w:firstLine="540"/>
        <w:jc w:val="both"/>
        <w:outlineLvl w:val="4"/>
      </w:pPr>
      <w:r>
        <w:t>3.3.2.5. Индикаторы достижения целей и непосредственные результаты реализации Подпрограммы 3</w:t>
      </w:r>
    </w:p>
    <w:p w:rsidR="00CB0E91" w:rsidRDefault="00CB0E91">
      <w:pPr>
        <w:pStyle w:val="ConsPlusNormal"/>
        <w:ind w:firstLine="540"/>
        <w:jc w:val="both"/>
      </w:pPr>
    </w:p>
    <w:p w:rsidR="00CB0E91" w:rsidRDefault="00CB0E91">
      <w:pPr>
        <w:pStyle w:val="ConsPlusNormal"/>
        <w:ind w:firstLine="540"/>
        <w:jc w:val="both"/>
      </w:pPr>
      <w:r>
        <w:t xml:space="preserve">(в ред. </w:t>
      </w:r>
      <w:hyperlink r:id="rId345" w:history="1">
        <w:r>
          <w:rPr>
            <w:color w:val="0000FF"/>
          </w:rPr>
          <w:t>постановления</w:t>
        </w:r>
      </w:hyperlink>
      <w:r>
        <w:t xml:space="preserve"> Правительства Нижегородской области от 07.11.2014 N 769)</w:t>
      </w:r>
    </w:p>
    <w:p w:rsidR="00CB0E91" w:rsidRDefault="00CB0E91">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4365"/>
        <w:gridCol w:w="1871"/>
        <w:gridCol w:w="1587"/>
        <w:gridCol w:w="1531"/>
        <w:gridCol w:w="1757"/>
        <w:gridCol w:w="2098"/>
        <w:gridCol w:w="1077"/>
        <w:gridCol w:w="1134"/>
        <w:gridCol w:w="1020"/>
        <w:gridCol w:w="1020"/>
      </w:tblGrid>
      <w:tr w:rsidR="00CB0E91">
        <w:tc>
          <w:tcPr>
            <w:tcW w:w="737" w:type="dxa"/>
            <w:vMerge w:val="restart"/>
          </w:tcPr>
          <w:p w:rsidR="00CB0E91" w:rsidRDefault="00CB0E91">
            <w:pPr>
              <w:pStyle w:val="ConsPlusNormal"/>
              <w:jc w:val="center"/>
            </w:pPr>
            <w:r>
              <w:t>N п/п</w:t>
            </w:r>
          </w:p>
        </w:tc>
        <w:tc>
          <w:tcPr>
            <w:tcW w:w="4365" w:type="dxa"/>
            <w:vMerge w:val="restart"/>
          </w:tcPr>
          <w:p w:rsidR="00CB0E91" w:rsidRDefault="00CB0E91">
            <w:pPr>
              <w:pStyle w:val="ConsPlusNormal"/>
              <w:jc w:val="center"/>
            </w:pPr>
            <w:r>
              <w:t>Наименование индикатора/непосредственного результата</w:t>
            </w:r>
          </w:p>
        </w:tc>
        <w:tc>
          <w:tcPr>
            <w:tcW w:w="1871" w:type="dxa"/>
            <w:vMerge w:val="restart"/>
          </w:tcPr>
          <w:p w:rsidR="00CB0E91" w:rsidRDefault="00CB0E91">
            <w:pPr>
              <w:pStyle w:val="ConsPlusNormal"/>
              <w:jc w:val="center"/>
            </w:pPr>
            <w:r>
              <w:t>Ед. измерения</w:t>
            </w:r>
          </w:p>
        </w:tc>
        <w:tc>
          <w:tcPr>
            <w:tcW w:w="11224" w:type="dxa"/>
            <w:gridSpan w:val="8"/>
          </w:tcPr>
          <w:p w:rsidR="00CB0E91" w:rsidRDefault="00CB0E91">
            <w:pPr>
              <w:pStyle w:val="ConsPlusNormal"/>
              <w:jc w:val="center"/>
            </w:pPr>
            <w:r>
              <w:t>Значение индикатора/непосредственного результата</w:t>
            </w:r>
          </w:p>
        </w:tc>
      </w:tr>
      <w:tr w:rsidR="00CB0E91">
        <w:tc>
          <w:tcPr>
            <w:tcW w:w="737" w:type="dxa"/>
            <w:vMerge/>
          </w:tcPr>
          <w:p w:rsidR="00CB0E91" w:rsidRDefault="00CB0E91"/>
        </w:tc>
        <w:tc>
          <w:tcPr>
            <w:tcW w:w="4365" w:type="dxa"/>
            <w:vMerge/>
          </w:tcPr>
          <w:p w:rsidR="00CB0E91" w:rsidRDefault="00CB0E91"/>
        </w:tc>
        <w:tc>
          <w:tcPr>
            <w:tcW w:w="1871" w:type="dxa"/>
            <w:vMerge/>
          </w:tcPr>
          <w:p w:rsidR="00CB0E91" w:rsidRDefault="00CB0E91"/>
        </w:tc>
        <w:tc>
          <w:tcPr>
            <w:tcW w:w="1587" w:type="dxa"/>
          </w:tcPr>
          <w:p w:rsidR="00CB0E91" w:rsidRDefault="00CB0E91">
            <w:pPr>
              <w:pStyle w:val="ConsPlusNormal"/>
              <w:jc w:val="center"/>
            </w:pPr>
            <w:r>
              <w:t>отчетный год 2013</w:t>
            </w:r>
          </w:p>
        </w:tc>
        <w:tc>
          <w:tcPr>
            <w:tcW w:w="1531" w:type="dxa"/>
          </w:tcPr>
          <w:p w:rsidR="00CB0E91" w:rsidRDefault="00CB0E91">
            <w:pPr>
              <w:pStyle w:val="ConsPlusNormal"/>
              <w:jc w:val="center"/>
            </w:pPr>
            <w:r>
              <w:t>текущий год 2014</w:t>
            </w:r>
          </w:p>
        </w:tc>
        <w:tc>
          <w:tcPr>
            <w:tcW w:w="1757" w:type="dxa"/>
          </w:tcPr>
          <w:p w:rsidR="00CB0E91" w:rsidRDefault="00CB0E91">
            <w:pPr>
              <w:pStyle w:val="ConsPlusNormal"/>
              <w:jc w:val="center"/>
            </w:pPr>
            <w:r>
              <w:t>очередной год 2015</w:t>
            </w:r>
          </w:p>
        </w:tc>
        <w:tc>
          <w:tcPr>
            <w:tcW w:w="2098" w:type="dxa"/>
          </w:tcPr>
          <w:p w:rsidR="00CB0E91" w:rsidRDefault="00CB0E91">
            <w:pPr>
              <w:pStyle w:val="ConsPlusNormal"/>
              <w:jc w:val="center"/>
            </w:pPr>
            <w:r>
              <w:t>первый год планового периода 2016</w:t>
            </w:r>
          </w:p>
        </w:tc>
        <w:tc>
          <w:tcPr>
            <w:tcW w:w="1077" w:type="dxa"/>
          </w:tcPr>
          <w:p w:rsidR="00CB0E91" w:rsidRDefault="00CB0E91">
            <w:pPr>
              <w:pStyle w:val="ConsPlusNormal"/>
              <w:jc w:val="center"/>
            </w:pPr>
            <w:r>
              <w:t>2017 год</w:t>
            </w:r>
          </w:p>
        </w:tc>
        <w:tc>
          <w:tcPr>
            <w:tcW w:w="1134" w:type="dxa"/>
          </w:tcPr>
          <w:p w:rsidR="00CB0E91" w:rsidRDefault="00CB0E91">
            <w:pPr>
              <w:pStyle w:val="ConsPlusNormal"/>
              <w:jc w:val="center"/>
            </w:pPr>
            <w:r>
              <w:t>2018 год</w:t>
            </w:r>
          </w:p>
        </w:tc>
        <w:tc>
          <w:tcPr>
            <w:tcW w:w="1020" w:type="dxa"/>
          </w:tcPr>
          <w:p w:rsidR="00CB0E91" w:rsidRDefault="00CB0E91">
            <w:pPr>
              <w:pStyle w:val="ConsPlusNormal"/>
              <w:jc w:val="center"/>
            </w:pPr>
            <w:r>
              <w:t>2019 год</w:t>
            </w:r>
          </w:p>
        </w:tc>
        <w:tc>
          <w:tcPr>
            <w:tcW w:w="1020" w:type="dxa"/>
          </w:tcPr>
          <w:p w:rsidR="00CB0E91" w:rsidRDefault="00CB0E91">
            <w:pPr>
              <w:pStyle w:val="ConsPlusNormal"/>
              <w:jc w:val="center"/>
            </w:pPr>
            <w:r>
              <w:t>2020 год</w:t>
            </w:r>
          </w:p>
        </w:tc>
      </w:tr>
      <w:tr w:rsidR="00CB0E91">
        <w:tc>
          <w:tcPr>
            <w:tcW w:w="737" w:type="dxa"/>
          </w:tcPr>
          <w:p w:rsidR="00CB0E91" w:rsidRDefault="00CB0E91">
            <w:pPr>
              <w:pStyle w:val="ConsPlusNormal"/>
              <w:jc w:val="center"/>
            </w:pPr>
            <w:r>
              <w:t>1</w:t>
            </w:r>
          </w:p>
        </w:tc>
        <w:tc>
          <w:tcPr>
            <w:tcW w:w="4365" w:type="dxa"/>
          </w:tcPr>
          <w:p w:rsidR="00CB0E91" w:rsidRDefault="00CB0E91">
            <w:pPr>
              <w:pStyle w:val="ConsPlusNormal"/>
              <w:jc w:val="center"/>
            </w:pPr>
            <w:r>
              <w:t>2</w:t>
            </w:r>
          </w:p>
        </w:tc>
        <w:tc>
          <w:tcPr>
            <w:tcW w:w="1871" w:type="dxa"/>
          </w:tcPr>
          <w:p w:rsidR="00CB0E91" w:rsidRDefault="00CB0E91">
            <w:pPr>
              <w:pStyle w:val="ConsPlusNormal"/>
              <w:jc w:val="center"/>
            </w:pPr>
            <w:r>
              <w:t>3</w:t>
            </w:r>
          </w:p>
        </w:tc>
        <w:tc>
          <w:tcPr>
            <w:tcW w:w="1587" w:type="dxa"/>
          </w:tcPr>
          <w:p w:rsidR="00CB0E91" w:rsidRDefault="00CB0E91">
            <w:pPr>
              <w:pStyle w:val="ConsPlusNormal"/>
              <w:jc w:val="center"/>
            </w:pPr>
            <w:r>
              <w:t>4</w:t>
            </w:r>
          </w:p>
        </w:tc>
        <w:tc>
          <w:tcPr>
            <w:tcW w:w="1531" w:type="dxa"/>
          </w:tcPr>
          <w:p w:rsidR="00CB0E91" w:rsidRDefault="00CB0E91">
            <w:pPr>
              <w:pStyle w:val="ConsPlusNormal"/>
              <w:jc w:val="center"/>
            </w:pPr>
            <w:r>
              <w:t>5</w:t>
            </w:r>
          </w:p>
        </w:tc>
        <w:tc>
          <w:tcPr>
            <w:tcW w:w="1757" w:type="dxa"/>
          </w:tcPr>
          <w:p w:rsidR="00CB0E91" w:rsidRDefault="00CB0E91">
            <w:pPr>
              <w:pStyle w:val="ConsPlusNormal"/>
              <w:jc w:val="center"/>
            </w:pPr>
            <w:r>
              <w:t>6</w:t>
            </w:r>
          </w:p>
        </w:tc>
        <w:tc>
          <w:tcPr>
            <w:tcW w:w="2098" w:type="dxa"/>
          </w:tcPr>
          <w:p w:rsidR="00CB0E91" w:rsidRDefault="00CB0E91">
            <w:pPr>
              <w:pStyle w:val="ConsPlusNormal"/>
              <w:jc w:val="center"/>
            </w:pPr>
            <w:r>
              <w:t>7</w:t>
            </w:r>
          </w:p>
        </w:tc>
        <w:tc>
          <w:tcPr>
            <w:tcW w:w="1077" w:type="dxa"/>
          </w:tcPr>
          <w:p w:rsidR="00CB0E91" w:rsidRDefault="00CB0E91">
            <w:pPr>
              <w:pStyle w:val="ConsPlusNormal"/>
              <w:jc w:val="center"/>
            </w:pPr>
            <w:r>
              <w:t>8</w:t>
            </w:r>
          </w:p>
        </w:tc>
        <w:tc>
          <w:tcPr>
            <w:tcW w:w="1134" w:type="dxa"/>
          </w:tcPr>
          <w:p w:rsidR="00CB0E91" w:rsidRDefault="00CB0E91">
            <w:pPr>
              <w:pStyle w:val="ConsPlusNormal"/>
              <w:jc w:val="center"/>
            </w:pPr>
            <w:r>
              <w:t>9</w:t>
            </w:r>
          </w:p>
        </w:tc>
        <w:tc>
          <w:tcPr>
            <w:tcW w:w="1020" w:type="dxa"/>
          </w:tcPr>
          <w:p w:rsidR="00CB0E91" w:rsidRDefault="00CB0E91">
            <w:pPr>
              <w:pStyle w:val="ConsPlusNormal"/>
              <w:jc w:val="center"/>
            </w:pPr>
            <w:r>
              <w:t>10</w:t>
            </w:r>
          </w:p>
        </w:tc>
        <w:tc>
          <w:tcPr>
            <w:tcW w:w="1020" w:type="dxa"/>
          </w:tcPr>
          <w:p w:rsidR="00CB0E91" w:rsidRDefault="00CB0E91">
            <w:pPr>
              <w:pStyle w:val="ConsPlusNormal"/>
              <w:jc w:val="center"/>
            </w:pPr>
            <w:r>
              <w:t>11</w:t>
            </w:r>
          </w:p>
        </w:tc>
      </w:tr>
      <w:tr w:rsidR="00CB0E91">
        <w:tc>
          <w:tcPr>
            <w:tcW w:w="5102" w:type="dxa"/>
            <w:gridSpan w:val="2"/>
          </w:tcPr>
          <w:p w:rsidR="00CB0E91" w:rsidRDefault="00CB0E91">
            <w:pPr>
              <w:pStyle w:val="ConsPlusNormal"/>
              <w:jc w:val="both"/>
            </w:pPr>
            <w:r>
              <w:t>Индикаторы</w:t>
            </w:r>
          </w:p>
        </w:tc>
        <w:tc>
          <w:tcPr>
            <w:tcW w:w="1871" w:type="dxa"/>
          </w:tcPr>
          <w:p w:rsidR="00CB0E91" w:rsidRDefault="00CB0E91">
            <w:pPr>
              <w:pStyle w:val="ConsPlusNormal"/>
            </w:pPr>
          </w:p>
        </w:tc>
        <w:tc>
          <w:tcPr>
            <w:tcW w:w="1587" w:type="dxa"/>
          </w:tcPr>
          <w:p w:rsidR="00CB0E91" w:rsidRDefault="00CB0E91">
            <w:pPr>
              <w:pStyle w:val="ConsPlusNormal"/>
            </w:pPr>
          </w:p>
        </w:tc>
        <w:tc>
          <w:tcPr>
            <w:tcW w:w="1531" w:type="dxa"/>
          </w:tcPr>
          <w:p w:rsidR="00CB0E91" w:rsidRDefault="00CB0E91">
            <w:pPr>
              <w:pStyle w:val="ConsPlusNormal"/>
            </w:pPr>
          </w:p>
        </w:tc>
        <w:tc>
          <w:tcPr>
            <w:tcW w:w="1757" w:type="dxa"/>
          </w:tcPr>
          <w:p w:rsidR="00CB0E91" w:rsidRDefault="00CB0E91">
            <w:pPr>
              <w:pStyle w:val="ConsPlusNormal"/>
            </w:pPr>
          </w:p>
        </w:tc>
        <w:tc>
          <w:tcPr>
            <w:tcW w:w="2098" w:type="dxa"/>
          </w:tcPr>
          <w:p w:rsidR="00CB0E91" w:rsidRDefault="00CB0E91">
            <w:pPr>
              <w:pStyle w:val="ConsPlusNormal"/>
            </w:pPr>
          </w:p>
        </w:tc>
        <w:tc>
          <w:tcPr>
            <w:tcW w:w="1077" w:type="dxa"/>
          </w:tcPr>
          <w:p w:rsidR="00CB0E91" w:rsidRDefault="00CB0E91">
            <w:pPr>
              <w:pStyle w:val="ConsPlusNormal"/>
            </w:pPr>
          </w:p>
        </w:tc>
        <w:tc>
          <w:tcPr>
            <w:tcW w:w="1134" w:type="dxa"/>
          </w:tcPr>
          <w:p w:rsidR="00CB0E91" w:rsidRDefault="00CB0E91">
            <w:pPr>
              <w:pStyle w:val="ConsPlusNormal"/>
            </w:pPr>
          </w:p>
        </w:tc>
        <w:tc>
          <w:tcPr>
            <w:tcW w:w="1020" w:type="dxa"/>
          </w:tcPr>
          <w:p w:rsidR="00CB0E91" w:rsidRDefault="00CB0E91">
            <w:pPr>
              <w:pStyle w:val="ConsPlusNormal"/>
            </w:pPr>
          </w:p>
        </w:tc>
        <w:tc>
          <w:tcPr>
            <w:tcW w:w="1020" w:type="dxa"/>
          </w:tcPr>
          <w:p w:rsidR="00CB0E91" w:rsidRDefault="00CB0E91">
            <w:pPr>
              <w:pStyle w:val="ConsPlusNormal"/>
            </w:pPr>
          </w:p>
        </w:tc>
      </w:tr>
      <w:tr w:rsidR="00CB0E91">
        <w:tc>
          <w:tcPr>
            <w:tcW w:w="737" w:type="dxa"/>
          </w:tcPr>
          <w:p w:rsidR="00CB0E91" w:rsidRDefault="00CB0E91">
            <w:pPr>
              <w:pStyle w:val="ConsPlusNormal"/>
              <w:jc w:val="both"/>
            </w:pPr>
            <w:r>
              <w:t>1.</w:t>
            </w:r>
          </w:p>
        </w:tc>
        <w:tc>
          <w:tcPr>
            <w:tcW w:w="4365" w:type="dxa"/>
          </w:tcPr>
          <w:p w:rsidR="00CB0E91" w:rsidRDefault="00CB0E91">
            <w:pPr>
              <w:pStyle w:val="ConsPlusNormal"/>
              <w:jc w:val="both"/>
            </w:pPr>
            <w:r>
              <w:t>Доля учреждений социального обслуживания граждан пожилого возраста, повысивших качество медицинских, реабилитационных и оздоровительных услуг, оказываемых пожилым людям</w:t>
            </w:r>
          </w:p>
        </w:tc>
        <w:tc>
          <w:tcPr>
            <w:tcW w:w="1871" w:type="dxa"/>
          </w:tcPr>
          <w:p w:rsidR="00CB0E91" w:rsidRDefault="00CB0E91">
            <w:pPr>
              <w:pStyle w:val="ConsPlusNormal"/>
              <w:jc w:val="center"/>
            </w:pPr>
            <w:r>
              <w:t>%</w:t>
            </w:r>
          </w:p>
        </w:tc>
        <w:tc>
          <w:tcPr>
            <w:tcW w:w="1587" w:type="dxa"/>
          </w:tcPr>
          <w:p w:rsidR="00CB0E91" w:rsidRDefault="00CB0E91">
            <w:pPr>
              <w:pStyle w:val="ConsPlusNormal"/>
              <w:jc w:val="center"/>
            </w:pPr>
            <w:r>
              <w:t>5,6</w:t>
            </w:r>
          </w:p>
        </w:tc>
        <w:tc>
          <w:tcPr>
            <w:tcW w:w="1531" w:type="dxa"/>
          </w:tcPr>
          <w:p w:rsidR="00CB0E91" w:rsidRDefault="00CB0E91">
            <w:pPr>
              <w:pStyle w:val="ConsPlusNormal"/>
              <w:jc w:val="center"/>
            </w:pPr>
            <w:r>
              <w:t>6,0</w:t>
            </w:r>
          </w:p>
        </w:tc>
        <w:tc>
          <w:tcPr>
            <w:tcW w:w="1757" w:type="dxa"/>
          </w:tcPr>
          <w:p w:rsidR="00CB0E91" w:rsidRDefault="00CB0E91">
            <w:pPr>
              <w:pStyle w:val="ConsPlusNormal"/>
              <w:jc w:val="center"/>
            </w:pPr>
            <w:r>
              <w:t>9,5</w:t>
            </w:r>
          </w:p>
        </w:tc>
        <w:tc>
          <w:tcPr>
            <w:tcW w:w="2098" w:type="dxa"/>
          </w:tcPr>
          <w:p w:rsidR="00CB0E91" w:rsidRDefault="00CB0E91">
            <w:pPr>
              <w:pStyle w:val="ConsPlusNormal"/>
              <w:jc w:val="center"/>
            </w:pPr>
            <w:r>
              <w:t>22,2</w:t>
            </w:r>
          </w:p>
        </w:tc>
        <w:tc>
          <w:tcPr>
            <w:tcW w:w="1077" w:type="dxa"/>
          </w:tcPr>
          <w:p w:rsidR="00CB0E91" w:rsidRDefault="00CB0E91">
            <w:pPr>
              <w:pStyle w:val="ConsPlusNormal"/>
              <w:jc w:val="center"/>
            </w:pPr>
            <w:r>
              <w:t>38,9</w:t>
            </w:r>
          </w:p>
        </w:tc>
        <w:tc>
          <w:tcPr>
            <w:tcW w:w="1134" w:type="dxa"/>
          </w:tcPr>
          <w:p w:rsidR="00CB0E91" w:rsidRDefault="00CB0E91">
            <w:pPr>
              <w:pStyle w:val="ConsPlusNormal"/>
              <w:jc w:val="center"/>
            </w:pPr>
            <w:r>
              <w:t>54</w:t>
            </w:r>
          </w:p>
        </w:tc>
        <w:tc>
          <w:tcPr>
            <w:tcW w:w="1020" w:type="dxa"/>
          </w:tcPr>
          <w:p w:rsidR="00CB0E91" w:rsidRDefault="00CB0E91">
            <w:pPr>
              <w:pStyle w:val="ConsPlusNormal"/>
              <w:jc w:val="center"/>
            </w:pPr>
            <w:r>
              <w:t>61,1</w:t>
            </w:r>
          </w:p>
        </w:tc>
        <w:tc>
          <w:tcPr>
            <w:tcW w:w="1020" w:type="dxa"/>
          </w:tcPr>
          <w:p w:rsidR="00CB0E91" w:rsidRDefault="00CB0E91">
            <w:pPr>
              <w:pStyle w:val="ConsPlusNormal"/>
              <w:jc w:val="center"/>
            </w:pPr>
            <w:r>
              <w:t>66,7</w:t>
            </w:r>
          </w:p>
        </w:tc>
      </w:tr>
      <w:tr w:rsidR="00CB0E91">
        <w:tc>
          <w:tcPr>
            <w:tcW w:w="737" w:type="dxa"/>
          </w:tcPr>
          <w:p w:rsidR="00CB0E91" w:rsidRDefault="00CB0E91">
            <w:pPr>
              <w:pStyle w:val="ConsPlusNormal"/>
              <w:jc w:val="both"/>
            </w:pPr>
            <w:r>
              <w:t>2.</w:t>
            </w:r>
          </w:p>
        </w:tc>
        <w:tc>
          <w:tcPr>
            <w:tcW w:w="4365" w:type="dxa"/>
          </w:tcPr>
          <w:p w:rsidR="00CB0E91" w:rsidRDefault="00CB0E91">
            <w:pPr>
              <w:pStyle w:val="ConsPlusNormal"/>
              <w:jc w:val="both"/>
            </w:pPr>
            <w:r>
              <w:t>Доля пожилых граждан, принявших участие в областных общественно и социально значимых мероприятиях и в мероприятиях, предназначенных для реализации социокультурных потребностей пожилых граждан, к общему количеству граждан, получающих пенсию по старости</w:t>
            </w:r>
          </w:p>
        </w:tc>
        <w:tc>
          <w:tcPr>
            <w:tcW w:w="1871" w:type="dxa"/>
          </w:tcPr>
          <w:p w:rsidR="00CB0E91" w:rsidRDefault="00CB0E91">
            <w:pPr>
              <w:pStyle w:val="ConsPlusNormal"/>
              <w:jc w:val="center"/>
            </w:pPr>
            <w:r>
              <w:t>%</w:t>
            </w:r>
          </w:p>
        </w:tc>
        <w:tc>
          <w:tcPr>
            <w:tcW w:w="1587" w:type="dxa"/>
          </w:tcPr>
          <w:p w:rsidR="00CB0E91" w:rsidRDefault="00CB0E91">
            <w:pPr>
              <w:pStyle w:val="ConsPlusNormal"/>
              <w:jc w:val="center"/>
            </w:pPr>
            <w:r>
              <w:t>0,2</w:t>
            </w:r>
          </w:p>
        </w:tc>
        <w:tc>
          <w:tcPr>
            <w:tcW w:w="1531" w:type="dxa"/>
          </w:tcPr>
          <w:p w:rsidR="00CB0E91" w:rsidRDefault="00CB0E91">
            <w:pPr>
              <w:pStyle w:val="ConsPlusNormal"/>
              <w:jc w:val="center"/>
            </w:pPr>
            <w:r>
              <w:t>0,4</w:t>
            </w:r>
          </w:p>
        </w:tc>
        <w:tc>
          <w:tcPr>
            <w:tcW w:w="1757" w:type="dxa"/>
          </w:tcPr>
          <w:p w:rsidR="00CB0E91" w:rsidRDefault="00CB0E91">
            <w:pPr>
              <w:pStyle w:val="ConsPlusNormal"/>
              <w:jc w:val="center"/>
            </w:pPr>
            <w:r>
              <w:t>0,8</w:t>
            </w:r>
          </w:p>
        </w:tc>
        <w:tc>
          <w:tcPr>
            <w:tcW w:w="2098" w:type="dxa"/>
          </w:tcPr>
          <w:p w:rsidR="00CB0E91" w:rsidRDefault="00CB0E91">
            <w:pPr>
              <w:pStyle w:val="ConsPlusNormal"/>
              <w:jc w:val="center"/>
            </w:pPr>
            <w:r>
              <w:t>1,2</w:t>
            </w:r>
          </w:p>
        </w:tc>
        <w:tc>
          <w:tcPr>
            <w:tcW w:w="1077" w:type="dxa"/>
          </w:tcPr>
          <w:p w:rsidR="00CB0E91" w:rsidRDefault="00CB0E91">
            <w:pPr>
              <w:pStyle w:val="ConsPlusNormal"/>
              <w:jc w:val="center"/>
            </w:pPr>
            <w:r>
              <w:t>1,6</w:t>
            </w:r>
          </w:p>
        </w:tc>
        <w:tc>
          <w:tcPr>
            <w:tcW w:w="1134" w:type="dxa"/>
          </w:tcPr>
          <w:p w:rsidR="00CB0E91" w:rsidRDefault="00CB0E91">
            <w:pPr>
              <w:pStyle w:val="ConsPlusNormal"/>
              <w:jc w:val="center"/>
            </w:pPr>
            <w:r>
              <w:t>2,0</w:t>
            </w:r>
          </w:p>
        </w:tc>
        <w:tc>
          <w:tcPr>
            <w:tcW w:w="1020" w:type="dxa"/>
          </w:tcPr>
          <w:p w:rsidR="00CB0E91" w:rsidRDefault="00CB0E91">
            <w:pPr>
              <w:pStyle w:val="ConsPlusNormal"/>
              <w:jc w:val="center"/>
            </w:pPr>
            <w:r>
              <w:t>2,5</w:t>
            </w:r>
          </w:p>
        </w:tc>
        <w:tc>
          <w:tcPr>
            <w:tcW w:w="1020" w:type="dxa"/>
          </w:tcPr>
          <w:p w:rsidR="00CB0E91" w:rsidRDefault="00CB0E91">
            <w:pPr>
              <w:pStyle w:val="ConsPlusNormal"/>
              <w:jc w:val="center"/>
            </w:pPr>
            <w:r>
              <w:t>3,0</w:t>
            </w:r>
          </w:p>
        </w:tc>
      </w:tr>
      <w:tr w:rsidR="00CB0E91">
        <w:tc>
          <w:tcPr>
            <w:tcW w:w="737" w:type="dxa"/>
          </w:tcPr>
          <w:p w:rsidR="00CB0E91" w:rsidRDefault="00CB0E91">
            <w:pPr>
              <w:pStyle w:val="ConsPlusNormal"/>
              <w:jc w:val="both"/>
            </w:pPr>
            <w:r>
              <w:lastRenderedPageBreak/>
              <w:t>3.</w:t>
            </w:r>
          </w:p>
        </w:tc>
        <w:tc>
          <w:tcPr>
            <w:tcW w:w="4365" w:type="dxa"/>
          </w:tcPr>
          <w:p w:rsidR="00CB0E91" w:rsidRDefault="00CB0E91">
            <w:pPr>
              <w:pStyle w:val="ConsPlusNormal"/>
              <w:jc w:val="both"/>
            </w:pPr>
            <w:r>
              <w:t>Доля пожилых граждан, прошедших курс обучения основам компьютерной грамотности для обеспечения доступа к электронным услугам к числу граждан, в возрасте до 80 лет</w:t>
            </w:r>
          </w:p>
        </w:tc>
        <w:tc>
          <w:tcPr>
            <w:tcW w:w="1871" w:type="dxa"/>
          </w:tcPr>
          <w:p w:rsidR="00CB0E91" w:rsidRDefault="00CB0E91">
            <w:pPr>
              <w:pStyle w:val="ConsPlusNormal"/>
              <w:jc w:val="center"/>
            </w:pPr>
            <w:r>
              <w:t>%</w:t>
            </w:r>
          </w:p>
        </w:tc>
        <w:tc>
          <w:tcPr>
            <w:tcW w:w="1587" w:type="dxa"/>
          </w:tcPr>
          <w:p w:rsidR="00CB0E91" w:rsidRDefault="00CB0E91">
            <w:pPr>
              <w:pStyle w:val="ConsPlusNormal"/>
              <w:jc w:val="center"/>
            </w:pPr>
            <w:r>
              <w:t>0,7</w:t>
            </w:r>
          </w:p>
        </w:tc>
        <w:tc>
          <w:tcPr>
            <w:tcW w:w="1531" w:type="dxa"/>
          </w:tcPr>
          <w:p w:rsidR="00CB0E91" w:rsidRDefault="00CB0E91">
            <w:pPr>
              <w:pStyle w:val="ConsPlusNormal"/>
              <w:jc w:val="center"/>
            </w:pPr>
            <w:r>
              <w:t>1,0</w:t>
            </w:r>
          </w:p>
        </w:tc>
        <w:tc>
          <w:tcPr>
            <w:tcW w:w="1757" w:type="dxa"/>
          </w:tcPr>
          <w:p w:rsidR="00CB0E91" w:rsidRDefault="00CB0E91">
            <w:pPr>
              <w:pStyle w:val="ConsPlusNormal"/>
              <w:jc w:val="center"/>
            </w:pPr>
            <w:r>
              <w:t>1,4</w:t>
            </w:r>
          </w:p>
        </w:tc>
        <w:tc>
          <w:tcPr>
            <w:tcW w:w="2098" w:type="dxa"/>
          </w:tcPr>
          <w:p w:rsidR="00CB0E91" w:rsidRDefault="00CB0E91">
            <w:pPr>
              <w:pStyle w:val="ConsPlusNormal"/>
              <w:jc w:val="center"/>
            </w:pPr>
            <w:r>
              <w:t>1,9</w:t>
            </w:r>
          </w:p>
        </w:tc>
        <w:tc>
          <w:tcPr>
            <w:tcW w:w="1077" w:type="dxa"/>
          </w:tcPr>
          <w:p w:rsidR="00CB0E91" w:rsidRDefault="00CB0E91">
            <w:pPr>
              <w:pStyle w:val="ConsPlusNormal"/>
              <w:jc w:val="center"/>
            </w:pPr>
            <w:r>
              <w:t>2,4</w:t>
            </w:r>
          </w:p>
        </w:tc>
        <w:tc>
          <w:tcPr>
            <w:tcW w:w="1134" w:type="dxa"/>
          </w:tcPr>
          <w:p w:rsidR="00CB0E91" w:rsidRDefault="00CB0E91">
            <w:pPr>
              <w:pStyle w:val="ConsPlusNormal"/>
              <w:jc w:val="center"/>
            </w:pPr>
            <w:r>
              <w:t>3,0</w:t>
            </w:r>
          </w:p>
        </w:tc>
        <w:tc>
          <w:tcPr>
            <w:tcW w:w="1020" w:type="dxa"/>
          </w:tcPr>
          <w:p w:rsidR="00CB0E91" w:rsidRDefault="00CB0E91">
            <w:pPr>
              <w:pStyle w:val="ConsPlusNormal"/>
              <w:jc w:val="center"/>
            </w:pPr>
            <w:r>
              <w:t>3,5</w:t>
            </w:r>
          </w:p>
        </w:tc>
        <w:tc>
          <w:tcPr>
            <w:tcW w:w="1020" w:type="dxa"/>
          </w:tcPr>
          <w:p w:rsidR="00CB0E91" w:rsidRDefault="00CB0E91">
            <w:pPr>
              <w:pStyle w:val="ConsPlusNormal"/>
              <w:jc w:val="center"/>
            </w:pPr>
            <w:r>
              <w:t>4,0</w:t>
            </w:r>
          </w:p>
        </w:tc>
      </w:tr>
      <w:tr w:rsidR="00CB0E91">
        <w:tblPrEx>
          <w:tblBorders>
            <w:insideH w:val="nil"/>
          </w:tblBorders>
        </w:tblPrEx>
        <w:tc>
          <w:tcPr>
            <w:tcW w:w="737" w:type="dxa"/>
            <w:tcBorders>
              <w:bottom w:val="nil"/>
            </w:tcBorders>
          </w:tcPr>
          <w:p w:rsidR="00CB0E91" w:rsidRDefault="00CB0E91">
            <w:pPr>
              <w:pStyle w:val="ConsPlusNormal"/>
              <w:jc w:val="both"/>
            </w:pPr>
            <w:r>
              <w:t>4.</w:t>
            </w:r>
          </w:p>
        </w:tc>
        <w:tc>
          <w:tcPr>
            <w:tcW w:w="4365" w:type="dxa"/>
            <w:tcBorders>
              <w:bottom w:val="nil"/>
            </w:tcBorders>
          </w:tcPr>
          <w:p w:rsidR="00CB0E91" w:rsidRDefault="00CB0E91">
            <w:pPr>
              <w:pStyle w:val="ConsPlusNormal"/>
              <w:jc w:val="both"/>
            </w:pPr>
            <w:r>
              <w:t>Доля организаций социального обслуживания населения, осуществляющих полустационарное социальное обслуживание и стационарное социальное обслуживание, укрепивших материально-техническую базу</w:t>
            </w:r>
          </w:p>
        </w:tc>
        <w:tc>
          <w:tcPr>
            <w:tcW w:w="1871" w:type="dxa"/>
            <w:tcBorders>
              <w:bottom w:val="nil"/>
            </w:tcBorders>
          </w:tcPr>
          <w:p w:rsidR="00CB0E91" w:rsidRDefault="00CB0E91">
            <w:pPr>
              <w:pStyle w:val="ConsPlusNormal"/>
              <w:jc w:val="center"/>
            </w:pPr>
            <w:r>
              <w:t>%</w:t>
            </w:r>
          </w:p>
        </w:tc>
        <w:tc>
          <w:tcPr>
            <w:tcW w:w="1587" w:type="dxa"/>
            <w:tcBorders>
              <w:bottom w:val="nil"/>
            </w:tcBorders>
          </w:tcPr>
          <w:p w:rsidR="00CB0E91" w:rsidRDefault="00CB0E91">
            <w:pPr>
              <w:pStyle w:val="ConsPlusNormal"/>
              <w:jc w:val="center"/>
            </w:pPr>
            <w:r>
              <w:t>0,0</w:t>
            </w:r>
          </w:p>
        </w:tc>
        <w:tc>
          <w:tcPr>
            <w:tcW w:w="1531" w:type="dxa"/>
            <w:tcBorders>
              <w:bottom w:val="nil"/>
            </w:tcBorders>
          </w:tcPr>
          <w:p w:rsidR="00CB0E91" w:rsidRDefault="00CB0E91">
            <w:pPr>
              <w:pStyle w:val="ConsPlusNormal"/>
              <w:jc w:val="center"/>
            </w:pPr>
            <w:r>
              <w:t>0,0</w:t>
            </w:r>
          </w:p>
        </w:tc>
        <w:tc>
          <w:tcPr>
            <w:tcW w:w="1757" w:type="dxa"/>
            <w:tcBorders>
              <w:bottom w:val="nil"/>
            </w:tcBorders>
          </w:tcPr>
          <w:p w:rsidR="00CB0E91" w:rsidRDefault="00CB0E91">
            <w:pPr>
              <w:pStyle w:val="ConsPlusNormal"/>
              <w:jc w:val="center"/>
            </w:pPr>
            <w:r>
              <w:t>0,0</w:t>
            </w:r>
          </w:p>
        </w:tc>
        <w:tc>
          <w:tcPr>
            <w:tcW w:w="2098" w:type="dxa"/>
            <w:tcBorders>
              <w:bottom w:val="nil"/>
            </w:tcBorders>
          </w:tcPr>
          <w:p w:rsidR="00CB0E91" w:rsidRDefault="00CB0E91">
            <w:pPr>
              <w:pStyle w:val="ConsPlusNormal"/>
              <w:jc w:val="center"/>
            </w:pPr>
            <w:r>
              <w:t>15,0</w:t>
            </w:r>
          </w:p>
        </w:tc>
        <w:tc>
          <w:tcPr>
            <w:tcW w:w="1077" w:type="dxa"/>
            <w:tcBorders>
              <w:bottom w:val="nil"/>
            </w:tcBorders>
          </w:tcPr>
          <w:p w:rsidR="00CB0E91" w:rsidRDefault="00CB0E91">
            <w:pPr>
              <w:pStyle w:val="ConsPlusNormal"/>
              <w:jc w:val="center"/>
            </w:pPr>
            <w:r>
              <w:t>0,0</w:t>
            </w:r>
          </w:p>
        </w:tc>
        <w:tc>
          <w:tcPr>
            <w:tcW w:w="1134" w:type="dxa"/>
            <w:tcBorders>
              <w:bottom w:val="nil"/>
            </w:tcBorders>
          </w:tcPr>
          <w:p w:rsidR="00CB0E91" w:rsidRDefault="00CB0E91">
            <w:pPr>
              <w:pStyle w:val="ConsPlusNormal"/>
              <w:jc w:val="center"/>
            </w:pPr>
            <w:r>
              <w:t>0,0</w:t>
            </w:r>
          </w:p>
        </w:tc>
        <w:tc>
          <w:tcPr>
            <w:tcW w:w="1020" w:type="dxa"/>
            <w:tcBorders>
              <w:bottom w:val="nil"/>
            </w:tcBorders>
          </w:tcPr>
          <w:p w:rsidR="00CB0E91" w:rsidRDefault="00CB0E91">
            <w:pPr>
              <w:pStyle w:val="ConsPlusNormal"/>
              <w:jc w:val="center"/>
            </w:pPr>
            <w:r>
              <w:t>0,0</w:t>
            </w:r>
          </w:p>
        </w:tc>
        <w:tc>
          <w:tcPr>
            <w:tcW w:w="1020" w:type="dxa"/>
            <w:tcBorders>
              <w:bottom w:val="nil"/>
            </w:tcBorders>
          </w:tcPr>
          <w:p w:rsidR="00CB0E91" w:rsidRDefault="00CB0E91">
            <w:pPr>
              <w:pStyle w:val="ConsPlusNormal"/>
              <w:jc w:val="center"/>
            </w:pPr>
            <w:r>
              <w:t>0,0</w:t>
            </w:r>
          </w:p>
        </w:tc>
      </w:tr>
      <w:tr w:rsidR="00CB0E91">
        <w:tblPrEx>
          <w:tblBorders>
            <w:insideH w:val="nil"/>
          </w:tblBorders>
        </w:tblPrEx>
        <w:tc>
          <w:tcPr>
            <w:tcW w:w="18197" w:type="dxa"/>
            <w:gridSpan w:val="11"/>
            <w:tcBorders>
              <w:top w:val="nil"/>
            </w:tcBorders>
          </w:tcPr>
          <w:p w:rsidR="00CB0E91" w:rsidRDefault="00CB0E91">
            <w:pPr>
              <w:pStyle w:val="ConsPlusNormal"/>
              <w:jc w:val="both"/>
            </w:pPr>
            <w:r>
              <w:t xml:space="preserve">(п. 4 введен </w:t>
            </w:r>
            <w:hyperlink r:id="rId346" w:history="1">
              <w:r>
                <w:rPr>
                  <w:color w:val="0000FF"/>
                </w:rPr>
                <w:t>постановлением</w:t>
              </w:r>
            </w:hyperlink>
            <w:r>
              <w:t xml:space="preserve"> Правительства Нижегородской области от 02.08.2016</w:t>
            </w:r>
          </w:p>
          <w:p w:rsidR="00CB0E91" w:rsidRDefault="00CB0E91">
            <w:pPr>
              <w:pStyle w:val="ConsPlusNormal"/>
              <w:jc w:val="both"/>
            </w:pPr>
            <w:r>
              <w:t>N 500)</w:t>
            </w:r>
          </w:p>
        </w:tc>
      </w:tr>
      <w:tr w:rsidR="00CB0E91">
        <w:tc>
          <w:tcPr>
            <w:tcW w:w="5102" w:type="dxa"/>
            <w:gridSpan w:val="2"/>
          </w:tcPr>
          <w:p w:rsidR="00CB0E91" w:rsidRDefault="00CB0E91">
            <w:pPr>
              <w:pStyle w:val="ConsPlusNormal"/>
              <w:jc w:val="both"/>
            </w:pPr>
            <w:r>
              <w:t>Непосредственный результат</w:t>
            </w:r>
          </w:p>
        </w:tc>
        <w:tc>
          <w:tcPr>
            <w:tcW w:w="1871" w:type="dxa"/>
          </w:tcPr>
          <w:p w:rsidR="00CB0E91" w:rsidRDefault="00CB0E91">
            <w:pPr>
              <w:pStyle w:val="ConsPlusNormal"/>
            </w:pPr>
          </w:p>
        </w:tc>
        <w:tc>
          <w:tcPr>
            <w:tcW w:w="1587" w:type="dxa"/>
          </w:tcPr>
          <w:p w:rsidR="00CB0E91" w:rsidRDefault="00CB0E91">
            <w:pPr>
              <w:pStyle w:val="ConsPlusNormal"/>
            </w:pPr>
          </w:p>
        </w:tc>
        <w:tc>
          <w:tcPr>
            <w:tcW w:w="1531" w:type="dxa"/>
          </w:tcPr>
          <w:p w:rsidR="00CB0E91" w:rsidRDefault="00CB0E91">
            <w:pPr>
              <w:pStyle w:val="ConsPlusNormal"/>
            </w:pPr>
          </w:p>
        </w:tc>
        <w:tc>
          <w:tcPr>
            <w:tcW w:w="1757" w:type="dxa"/>
          </w:tcPr>
          <w:p w:rsidR="00CB0E91" w:rsidRDefault="00CB0E91">
            <w:pPr>
              <w:pStyle w:val="ConsPlusNormal"/>
            </w:pPr>
          </w:p>
        </w:tc>
        <w:tc>
          <w:tcPr>
            <w:tcW w:w="2098" w:type="dxa"/>
          </w:tcPr>
          <w:p w:rsidR="00CB0E91" w:rsidRDefault="00CB0E91">
            <w:pPr>
              <w:pStyle w:val="ConsPlusNormal"/>
            </w:pPr>
          </w:p>
        </w:tc>
        <w:tc>
          <w:tcPr>
            <w:tcW w:w="1077" w:type="dxa"/>
          </w:tcPr>
          <w:p w:rsidR="00CB0E91" w:rsidRDefault="00CB0E91">
            <w:pPr>
              <w:pStyle w:val="ConsPlusNormal"/>
            </w:pPr>
          </w:p>
        </w:tc>
        <w:tc>
          <w:tcPr>
            <w:tcW w:w="1134" w:type="dxa"/>
          </w:tcPr>
          <w:p w:rsidR="00CB0E91" w:rsidRDefault="00CB0E91">
            <w:pPr>
              <w:pStyle w:val="ConsPlusNormal"/>
            </w:pPr>
          </w:p>
        </w:tc>
        <w:tc>
          <w:tcPr>
            <w:tcW w:w="1020" w:type="dxa"/>
          </w:tcPr>
          <w:p w:rsidR="00CB0E91" w:rsidRDefault="00CB0E91">
            <w:pPr>
              <w:pStyle w:val="ConsPlusNormal"/>
            </w:pPr>
          </w:p>
        </w:tc>
        <w:tc>
          <w:tcPr>
            <w:tcW w:w="1020" w:type="dxa"/>
          </w:tcPr>
          <w:p w:rsidR="00CB0E91" w:rsidRDefault="00CB0E91">
            <w:pPr>
              <w:pStyle w:val="ConsPlusNormal"/>
            </w:pPr>
          </w:p>
        </w:tc>
      </w:tr>
      <w:tr w:rsidR="00CB0E91">
        <w:tc>
          <w:tcPr>
            <w:tcW w:w="737" w:type="dxa"/>
          </w:tcPr>
          <w:p w:rsidR="00CB0E91" w:rsidRDefault="00CB0E91">
            <w:pPr>
              <w:pStyle w:val="ConsPlusNormal"/>
              <w:jc w:val="both"/>
            </w:pPr>
            <w:r>
              <w:t>1.</w:t>
            </w:r>
          </w:p>
        </w:tc>
        <w:tc>
          <w:tcPr>
            <w:tcW w:w="4365" w:type="dxa"/>
          </w:tcPr>
          <w:p w:rsidR="00CB0E91" w:rsidRDefault="00CB0E91">
            <w:pPr>
              <w:pStyle w:val="ConsPlusNormal"/>
              <w:jc w:val="both"/>
            </w:pPr>
            <w:r>
              <w:t>Ликвидация до минимума очередности на обучение пожилых граждан основам компьютерной грамотности для обеспечения доступа к электронным услугам к 2020 году</w:t>
            </w:r>
          </w:p>
        </w:tc>
        <w:tc>
          <w:tcPr>
            <w:tcW w:w="1871" w:type="dxa"/>
          </w:tcPr>
          <w:p w:rsidR="00CB0E91" w:rsidRDefault="00CB0E91">
            <w:pPr>
              <w:pStyle w:val="ConsPlusNormal"/>
              <w:jc w:val="center"/>
            </w:pPr>
            <w:r>
              <w:t>Чел.</w:t>
            </w:r>
          </w:p>
        </w:tc>
        <w:tc>
          <w:tcPr>
            <w:tcW w:w="1587" w:type="dxa"/>
          </w:tcPr>
          <w:p w:rsidR="00CB0E91" w:rsidRDefault="00CB0E91">
            <w:pPr>
              <w:pStyle w:val="ConsPlusNormal"/>
              <w:jc w:val="center"/>
            </w:pPr>
            <w:r>
              <w:t>4500</w:t>
            </w:r>
          </w:p>
        </w:tc>
        <w:tc>
          <w:tcPr>
            <w:tcW w:w="1531" w:type="dxa"/>
          </w:tcPr>
          <w:p w:rsidR="00CB0E91" w:rsidRDefault="00CB0E91">
            <w:pPr>
              <w:pStyle w:val="ConsPlusNormal"/>
              <w:jc w:val="center"/>
            </w:pPr>
            <w:r>
              <w:t>5000</w:t>
            </w:r>
          </w:p>
        </w:tc>
        <w:tc>
          <w:tcPr>
            <w:tcW w:w="1757" w:type="dxa"/>
          </w:tcPr>
          <w:p w:rsidR="00CB0E91" w:rsidRDefault="00CB0E91">
            <w:pPr>
              <w:pStyle w:val="ConsPlusNormal"/>
              <w:jc w:val="center"/>
            </w:pPr>
            <w:r>
              <w:t>4000</w:t>
            </w:r>
          </w:p>
        </w:tc>
        <w:tc>
          <w:tcPr>
            <w:tcW w:w="2098" w:type="dxa"/>
          </w:tcPr>
          <w:p w:rsidR="00CB0E91" w:rsidRDefault="00CB0E91">
            <w:pPr>
              <w:pStyle w:val="ConsPlusNormal"/>
              <w:jc w:val="center"/>
            </w:pPr>
            <w:r>
              <w:t>2500</w:t>
            </w:r>
          </w:p>
        </w:tc>
        <w:tc>
          <w:tcPr>
            <w:tcW w:w="1077" w:type="dxa"/>
          </w:tcPr>
          <w:p w:rsidR="00CB0E91" w:rsidRDefault="00CB0E91">
            <w:pPr>
              <w:pStyle w:val="ConsPlusNormal"/>
              <w:jc w:val="center"/>
            </w:pPr>
            <w:r>
              <w:t>1500</w:t>
            </w:r>
          </w:p>
        </w:tc>
        <w:tc>
          <w:tcPr>
            <w:tcW w:w="1134" w:type="dxa"/>
          </w:tcPr>
          <w:p w:rsidR="00CB0E91" w:rsidRDefault="00CB0E91">
            <w:pPr>
              <w:pStyle w:val="ConsPlusNormal"/>
              <w:jc w:val="center"/>
            </w:pPr>
            <w:r>
              <w:t>1000</w:t>
            </w:r>
          </w:p>
        </w:tc>
        <w:tc>
          <w:tcPr>
            <w:tcW w:w="1020" w:type="dxa"/>
          </w:tcPr>
          <w:p w:rsidR="00CB0E91" w:rsidRDefault="00CB0E91">
            <w:pPr>
              <w:pStyle w:val="ConsPlusNormal"/>
              <w:jc w:val="center"/>
            </w:pPr>
            <w:r>
              <w:t>500</w:t>
            </w:r>
          </w:p>
        </w:tc>
        <w:tc>
          <w:tcPr>
            <w:tcW w:w="1020" w:type="dxa"/>
          </w:tcPr>
          <w:p w:rsidR="00CB0E91" w:rsidRDefault="00CB0E91">
            <w:pPr>
              <w:pStyle w:val="ConsPlusNormal"/>
              <w:jc w:val="center"/>
            </w:pPr>
            <w:r>
              <w:t>50</w:t>
            </w:r>
          </w:p>
        </w:tc>
      </w:tr>
    </w:tbl>
    <w:p w:rsidR="00CB0E91" w:rsidRDefault="00CB0E91">
      <w:pPr>
        <w:sectPr w:rsidR="00CB0E91">
          <w:pgSz w:w="16838" w:h="11905" w:orient="landscape"/>
          <w:pgMar w:top="1701" w:right="1134" w:bottom="850" w:left="1134" w:header="0" w:footer="0" w:gutter="0"/>
          <w:cols w:space="720"/>
        </w:sectPr>
      </w:pPr>
    </w:p>
    <w:p w:rsidR="00CB0E91" w:rsidRDefault="00CB0E91">
      <w:pPr>
        <w:pStyle w:val="ConsPlusNormal"/>
        <w:ind w:firstLine="540"/>
        <w:jc w:val="both"/>
      </w:pPr>
    </w:p>
    <w:p w:rsidR="00CB0E91" w:rsidRDefault="00CB0E91">
      <w:pPr>
        <w:pStyle w:val="ConsPlusNormal"/>
        <w:ind w:firstLine="540"/>
        <w:jc w:val="both"/>
        <w:outlineLvl w:val="4"/>
      </w:pPr>
      <w:r>
        <w:t>3.3.2.6. Меры правового регулирования Подпрограммы</w:t>
      </w:r>
    </w:p>
    <w:p w:rsidR="00CB0E91" w:rsidRDefault="00CB0E91">
      <w:pPr>
        <w:pStyle w:val="ConsPlusNormal"/>
        <w:ind w:firstLine="540"/>
        <w:jc w:val="both"/>
      </w:pPr>
    </w:p>
    <w:p w:rsidR="00CB0E91" w:rsidRDefault="00CB0E91">
      <w:pPr>
        <w:pStyle w:val="ConsPlusNormal"/>
        <w:ind w:firstLine="540"/>
        <w:jc w:val="both"/>
      </w:pPr>
      <w:r>
        <w:t xml:space="preserve">(в ред. </w:t>
      </w:r>
      <w:hyperlink r:id="rId347" w:history="1">
        <w:r>
          <w:rPr>
            <w:color w:val="0000FF"/>
          </w:rPr>
          <w:t>постановления</w:t>
        </w:r>
      </w:hyperlink>
      <w:r>
        <w:t xml:space="preserve"> Правительства Нижегородской области от 17.03.2016 N 145)</w:t>
      </w:r>
    </w:p>
    <w:p w:rsidR="00CB0E91" w:rsidRDefault="00CB0E91">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2154"/>
        <w:gridCol w:w="2700"/>
        <w:gridCol w:w="1984"/>
        <w:gridCol w:w="1584"/>
      </w:tblGrid>
      <w:tr w:rsidR="00CB0E91">
        <w:tc>
          <w:tcPr>
            <w:tcW w:w="624" w:type="dxa"/>
          </w:tcPr>
          <w:p w:rsidR="00CB0E91" w:rsidRDefault="00CB0E91">
            <w:pPr>
              <w:pStyle w:val="ConsPlusNormal"/>
              <w:jc w:val="center"/>
            </w:pPr>
            <w:r>
              <w:t>N п/п</w:t>
            </w:r>
          </w:p>
        </w:tc>
        <w:tc>
          <w:tcPr>
            <w:tcW w:w="2154" w:type="dxa"/>
          </w:tcPr>
          <w:p w:rsidR="00CB0E91" w:rsidRDefault="00CB0E91">
            <w:pPr>
              <w:pStyle w:val="ConsPlusNormal"/>
              <w:jc w:val="center"/>
            </w:pPr>
            <w:r>
              <w:t>Вид правового акта</w:t>
            </w:r>
          </w:p>
        </w:tc>
        <w:tc>
          <w:tcPr>
            <w:tcW w:w="2700" w:type="dxa"/>
          </w:tcPr>
          <w:p w:rsidR="00CB0E91" w:rsidRDefault="00CB0E91">
            <w:pPr>
              <w:pStyle w:val="ConsPlusNormal"/>
              <w:jc w:val="center"/>
            </w:pPr>
            <w:r>
              <w:t>Основные положения правового акта (суть)</w:t>
            </w:r>
          </w:p>
        </w:tc>
        <w:tc>
          <w:tcPr>
            <w:tcW w:w="1984" w:type="dxa"/>
          </w:tcPr>
          <w:p w:rsidR="00CB0E91" w:rsidRDefault="00CB0E91">
            <w:pPr>
              <w:pStyle w:val="ConsPlusNormal"/>
              <w:jc w:val="center"/>
            </w:pPr>
            <w:r>
              <w:t>Ответственный исполнитель и соисполнители</w:t>
            </w:r>
          </w:p>
        </w:tc>
        <w:tc>
          <w:tcPr>
            <w:tcW w:w="1584" w:type="dxa"/>
          </w:tcPr>
          <w:p w:rsidR="00CB0E91" w:rsidRDefault="00CB0E91">
            <w:pPr>
              <w:pStyle w:val="ConsPlusNormal"/>
              <w:jc w:val="center"/>
            </w:pPr>
            <w:r>
              <w:t>Ожидаемые сроки принятия</w:t>
            </w:r>
          </w:p>
        </w:tc>
      </w:tr>
      <w:tr w:rsidR="00CB0E91">
        <w:tc>
          <w:tcPr>
            <w:tcW w:w="9046" w:type="dxa"/>
            <w:gridSpan w:val="5"/>
          </w:tcPr>
          <w:p w:rsidR="00CB0E91" w:rsidRDefault="00CB0E91">
            <w:pPr>
              <w:pStyle w:val="ConsPlusNormal"/>
              <w:outlineLvl w:val="5"/>
            </w:pPr>
            <w:r>
              <w:t>Социальная поддержка ветеранов Великой Отечественной войны в связи с празднованием 70-й годовщины Победы в Великой Отечественной войне 1941 - 1945 годов</w:t>
            </w:r>
          </w:p>
        </w:tc>
      </w:tr>
      <w:tr w:rsidR="00CB0E91">
        <w:tc>
          <w:tcPr>
            <w:tcW w:w="624" w:type="dxa"/>
          </w:tcPr>
          <w:p w:rsidR="00CB0E91" w:rsidRDefault="00CB0E91">
            <w:pPr>
              <w:pStyle w:val="ConsPlusNormal"/>
            </w:pPr>
            <w:r>
              <w:t>1.</w:t>
            </w:r>
          </w:p>
        </w:tc>
        <w:tc>
          <w:tcPr>
            <w:tcW w:w="2154" w:type="dxa"/>
          </w:tcPr>
          <w:p w:rsidR="00CB0E91" w:rsidRDefault="00CB0E91">
            <w:pPr>
              <w:pStyle w:val="ConsPlusNormal"/>
            </w:pPr>
            <w:r>
              <w:t>Постановление Правительства Нижегородской области</w:t>
            </w:r>
          </w:p>
        </w:tc>
        <w:tc>
          <w:tcPr>
            <w:tcW w:w="2700" w:type="dxa"/>
          </w:tcPr>
          <w:p w:rsidR="00CB0E91" w:rsidRDefault="00CB0E91">
            <w:pPr>
              <w:pStyle w:val="ConsPlusNormal"/>
            </w:pPr>
            <w:r>
              <w:t>Утверждение Порядка предоставления материальной помощи</w:t>
            </w:r>
          </w:p>
        </w:tc>
        <w:tc>
          <w:tcPr>
            <w:tcW w:w="1984" w:type="dxa"/>
          </w:tcPr>
          <w:p w:rsidR="00CB0E91" w:rsidRDefault="00CB0E91">
            <w:pPr>
              <w:pStyle w:val="ConsPlusNormal"/>
            </w:pPr>
            <w:r>
              <w:t>Министерство социальной политики Нижегородской области</w:t>
            </w:r>
          </w:p>
        </w:tc>
        <w:tc>
          <w:tcPr>
            <w:tcW w:w="1584" w:type="dxa"/>
          </w:tcPr>
          <w:p w:rsidR="00CB0E91" w:rsidRDefault="00CB0E91">
            <w:pPr>
              <w:pStyle w:val="ConsPlusNormal"/>
            </w:pPr>
            <w:r>
              <w:t>2 квартал 2015 года</w:t>
            </w:r>
          </w:p>
        </w:tc>
      </w:tr>
      <w:tr w:rsidR="00CB0E91">
        <w:tc>
          <w:tcPr>
            <w:tcW w:w="624" w:type="dxa"/>
          </w:tcPr>
          <w:p w:rsidR="00CB0E91" w:rsidRDefault="00CB0E91">
            <w:pPr>
              <w:pStyle w:val="ConsPlusNormal"/>
            </w:pPr>
            <w:r>
              <w:t>2.</w:t>
            </w:r>
          </w:p>
        </w:tc>
        <w:tc>
          <w:tcPr>
            <w:tcW w:w="2154" w:type="dxa"/>
          </w:tcPr>
          <w:p w:rsidR="00CB0E91" w:rsidRDefault="00CB0E91">
            <w:pPr>
              <w:pStyle w:val="ConsPlusNormal"/>
            </w:pPr>
            <w:r>
              <w:t>Распоряжение Губернатора Нижегородской области</w:t>
            </w:r>
          </w:p>
        </w:tc>
        <w:tc>
          <w:tcPr>
            <w:tcW w:w="2700" w:type="dxa"/>
          </w:tcPr>
          <w:p w:rsidR="00CB0E91" w:rsidRDefault="00CB0E91">
            <w:pPr>
              <w:pStyle w:val="ConsPlusNormal"/>
            </w:pPr>
            <w:r>
              <w:t>Награждение Памятным знаком "Участнику Великой Отечественной войны 1941 - 1945 годов от благодарных нижегородцев"</w:t>
            </w:r>
          </w:p>
        </w:tc>
        <w:tc>
          <w:tcPr>
            <w:tcW w:w="1984" w:type="dxa"/>
          </w:tcPr>
          <w:p w:rsidR="00CB0E91" w:rsidRDefault="00CB0E91">
            <w:pPr>
              <w:pStyle w:val="ConsPlusNormal"/>
            </w:pPr>
            <w:r>
              <w:t>Министерство социальной политики Нижегородской области</w:t>
            </w:r>
          </w:p>
        </w:tc>
        <w:tc>
          <w:tcPr>
            <w:tcW w:w="1584" w:type="dxa"/>
          </w:tcPr>
          <w:p w:rsidR="00CB0E91" w:rsidRDefault="00CB0E91">
            <w:pPr>
              <w:pStyle w:val="ConsPlusNormal"/>
            </w:pPr>
            <w:r>
              <w:t>март 2015 года (прогнозная численность - 4500 человек)</w:t>
            </w:r>
          </w:p>
        </w:tc>
      </w:tr>
      <w:tr w:rsidR="00CB0E91">
        <w:tc>
          <w:tcPr>
            <w:tcW w:w="9046" w:type="dxa"/>
            <w:gridSpan w:val="5"/>
          </w:tcPr>
          <w:p w:rsidR="00CB0E91" w:rsidRDefault="00CB0E91">
            <w:pPr>
              <w:pStyle w:val="ConsPlusNormal"/>
              <w:outlineLvl w:val="5"/>
            </w:pPr>
            <w:r>
              <w:t>Основное мероприятие 3.2:</w:t>
            </w:r>
          </w:p>
          <w:p w:rsidR="00CB0E91" w:rsidRDefault="00CB0E91">
            <w:pPr>
              <w:pStyle w:val="ConsPlusNormal"/>
            </w:pPr>
            <w:r>
              <w:t>Укрепление социального статуса и социальной защищенности пожилых людей</w:t>
            </w:r>
          </w:p>
        </w:tc>
      </w:tr>
      <w:tr w:rsidR="00CB0E91">
        <w:tc>
          <w:tcPr>
            <w:tcW w:w="624" w:type="dxa"/>
          </w:tcPr>
          <w:p w:rsidR="00CB0E91" w:rsidRDefault="00CB0E91">
            <w:pPr>
              <w:pStyle w:val="ConsPlusNormal"/>
            </w:pPr>
            <w:r>
              <w:t>1.</w:t>
            </w:r>
          </w:p>
        </w:tc>
        <w:tc>
          <w:tcPr>
            <w:tcW w:w="2154" w:type="dxa"/>
          </w:tcPr>
          <w:p w:rsidR="00CB0E91" w:rsidRDefault="00CB0E91">
            <w:pPr>
              <w:pStyle w:val="ConsPlusNormal"/>
            </w:pPr>
            <w:r>
              <w:t>Распоряжение Правительства Нижегородской области</w:t>
            </w:r>
          </w:p>
        </w:tc>
        <w:tc>
          <w:tcPr>
            <w:tcW w:w="2700" w:type="dxa"/>
          </w:tcPr>
          <w:p w:rsidR="00CB0E91" w:rsidRDefault="00CB0E91">
            <w:pPr>
              <w:pStyle w:val="ConsPlusNormal"/>
            </w:pPr>
            <w:r>
              <w:t>О проведении декады пожилых людей</w:t>
            </w:r>
          </w:p>
        </w:tc>
        <w:tc>
          <w:tcPr>
            <w:tcW w:w="1984" w:type="dxa"/>
          </w:tcPr>
          <w:p w:rsidR="00CB0E91" w:rsidRDefault="00CB0E91">
            <w:pPr>
              <w:pStyle w:val="ConsPlusNormal"/>
            </w:pPr>
            <w:r>
              <w:t>Министерство социальной политики Нижегородской области</w:t>
            </w:r>
          </w:p>
        </w:tc>
        <w:tc>
          <w:tcPr>
            <w:tcW w:w="1584" w:type="dxa"/>
          </w:tcPr>
          <w:p w:rsidR="00CB0E91" w:rsidRDefault="00CB0E91">
            <w:pPr>
              <w:pStyle w:val="ConsPlusNormal"/>
            </w:pPr>
            <w:r>
              <w:t>Ежегодно в сентябре</w:t>
            </w:r>
          </w:p>
        </w:tc>
      </w:tr>
      <w:tr w:rsidR="00CB0E91">
        <w:tc>
          <w:tcPr>
            <w:tcW w:w="9046" w:type="dxa"/>
            <w:gridSpan w:val="5"/>
          </w:tcPr>
          <w:p w:rsidR="00CB0E91" w:rsidRDefault="00CB0E91">
            <w:pPr>
              <w:pStyle w:val="ConsPlusNormal"/>
              <w:outlineLvl w:val="5"/>
            </w:pPr>
            <w:r>
              <w:t>Основное мероприятие 3.4:</w:t>
            </w:r>
          </w:p>
          <w:p w:rsidR="00CB0E91" w:rsidRDefault="00CB0E91">
            <w:pPr>
              <w:pStyle w:val="ConsPlusNormal"/>
            </w:pPr>
            <w:r>
              <w:t>Единовременное денежное вознаграждение, цифровая печать именных надписей в дипломах, изготовление знаков, изготовление дипломов о присвоении звания и папок к ним (</w:t>
            </w:r>
            <w:hyperlink r:id="rId348" w:history="1">
              <w:r>
                <w:rPr>
                  <w:color w:val="0000FF"/>
                </w:rPr>
                <w:t>постановление</w:t>
              </w:r>
            </w:hyperlink>
            <w:r>
              <w:t xml:space="preserve"> Законодательного Собрания Нижегородской области от 27 мая 2004 года N 984-III "Об утверждении Положения о Почетном звании "Заслуженный ветеран Нижегородской области")</w:t>
            </w:r>
          </w:p>
        </w:tc>
      </w:tr>
      <w:tr w:rsidR="00CB0E91">
        <w:tc>
          <w:tcPr>
            <w:tcW w:w="624" w:type="dxa"/>
          </w:tcPr>
          <w:p w:rsidR="00CB0E91" w:rsidRDefault="00CB0E91">
            <w:pPr>
              <w:pStyle w:val="ConsPlusNormal"/>
            </w:pPr>
            <w:r>
              <w:t>1.</w:t>
            </w:r>
          </w:p>
        </w:tc>
        <w:tc>
          <w:tcPr>
            <w:tcW w:w="2154" w:type="dxa"/>
          </w:tcPr>
          <w:p w:rsidR="00CB0E91" w:rsidRDefault="00CB0E91">
            <w:pPr>
              <w:pStyle w:val="ConsPlusNormal"/>
            </w:pPr>
            <w:r>
              <w:t>Постановление Законодательного Собрания Нижегородской области</w:t>
            </w:r>
          </w:p>
        </w:tc>
        <w:tc>
          <w:tcPr>
            <w:tcW w:w="2700" w:type="dxa"/>
          </w:tcPr>
          <w:p w:rsidR="00CB0E91" w:rsidRDefault="00CB0E91">
            <w:pPr>
              <w:pStyle w:val="ConsPlusNormal"/>
            </w:pPr>
            <w:r>
              <w:t>Присвоение Почетного звания "Заслуженный ветеран Нижегородской области"</w:t>
            </w:r>
          </w:p>
        </w:tc>
        <w:tc>
          <w:tcPr>
            <w:tcW w:w="1984" w:type="dxa"/>
          </w:tcPr>
          <w:p w:rsidR="00CB0E91" w:rsidRDefault="00CB0E91">
            <w:pPr>
              <w:pStyle w:val="ConsPlusNormal"/>
            </w:pPr>
            <w:r>
              <w:t>Законодательное Собрание Нижегородской области, министерство социальной политики Нижегородской области</w:t>
            </w:r>
          </w:p>
        </w:tc>
        <w:tc>
          <w:tcPr>
            <w:tcW w:w="1584" w:type="dxa"/>
          </w:tcPr>
          <w:p w:rsidR="00CB0E91" w:rsidRDefault="00CB0E91">
            <w:pPr>
              <w:pStyle w:val="ConsPlusNormal"/>
            </w:pPr>
            <w:r>
              <w:t>Ежегодно в марте и августе</w:t>
            </w:r>
          </w:p>
        </w:tc>
      </w:tr>
    </w:tbl>
    <w:p w:rsidR="00CB0E91" w:rsidRDefault="00CB0E91">
      <w:pPr>
        <w:pStyle w:val="ConsPlusNormal"/>
        <w:ind w:firstLine="540"/>
        <w:jc w:val="both"/>
      </w:pPr>
    </w:p>
    <w:p w:rsidR="00CB0E91" w:rsidRDefault="00CB0E91">
      <w:pPr>
        <w:pStyle w:val="ConsPlusNormal"/>
        <w:ind w:firstLine="540"/>
        <w:jc w:val="both"/>
        <w:outlineLvl w:val="4"/>
      </w:pPr>
      <w:r>
        <w:t>3.3.2.7. Предоставление субсидий из областного бюджета бюджетам муниципальных районов и городских округов Нижегородской области в рамках Подпрограммы 3</w:t>
      </w:r>
    </w:p>
    <w:p w:rsidR="00CB0E91" w:rsidRDefault="00CB0E91">
      <w:pPr>
        <w:pStyle w:val="ConsPlusNormal"/>
        <w:ind w:firstLine="540"/>
        <w:jc w:val="both"/>
      </w:pPr>
    </w:p>
    <w:p w:rsidR="00CB0E91" w:rsidRDefault="00CB0E91">
      <w:pPr>
        <w:pStyle w:val="ConsPlusNormal"/>
        <w:ind w:firstLine="540"/>
        <w:jc w:val="both"/>
      </w:pPr>
      <w:r>
        <w:lastRenderedPageBreak/>
        <w:t>Предоставление субсидий из областного бюджета бюджетам муниципальных районов и городских округов Нижегородской области настоящей Подпрограммой 3 не предусмотрено.</w:t>
      </w:r>
    </w:p>
    <w:p w:rsidR="00CB0E91" w:rsidRDefault="00CB0E91">
      <w:pPr>
        <w:pStyle w:val="ConsPlusNormal"/>
        <w:ind w:firstLine="540"/>
        <w:jc w:val="both"/>
      </w:pPr>
    </w:p>
    <w:p w:rsidR="00CB0E91" w:rsidRDefault="00CB0E91">
      <w:pPr>
        <w:pStyle w:val="ConsPlusNormal"/>
        <w:ind w:firstLine="540"/>
        <w:jc w:val="both"/>
        <w:outlineLvl w:val="4"/>
      </w:pPr>
      <w:r>
        <w:t>3.3.2.8. Участие в реализации Подпрограммы 3 государственных унитарных предприятий, акционерных обществ и иных организаций</w:t>
      </w:r>
    </w:p>
    <w:p w:rsidR="00CB0E91" w:rsidRDefault="00CB0E91">
      <w:pPr>
        <w:pStyle w:val="ConsPlusNormal"/>
        <w:ind w:firstLine="540"/>
        <w:jc w:val="both"/>
      </w:pPr>
    </w:p>
    <w:p w:rsidR="00CB0E91" w:rsidRDefault="00CB0E91">
      <w:pPr>
        <w:pStyle w:val="ConsPlusNormal"/>
        <w:ind w:firstLine="540"/>
        <w:jc w:val="both"/>
      </w:pPr>
      <w:r>
        <w:t>В рамках Подпрограммы 3 участие государственных унитарных предприятий, акционерных обществ и иных организаций не предусмотрено.</w:t>
      </w:r>
    </w:p>
    <w:p w:rsidR="00CB0E91" w:rsidRDefault="00CB0E91">
      <w:pPr>
        <w:pStyle w:val="ConsPlusNormal"/>
        <w:ind w:firstLine="540"/>
        <w:jc w:val="both"/>
      </w:pPr>
    </w:p>
    <w:p w:rsidR="00CB0E91" w:rsidRDefault="00CB0E91">
      <w:pPr>
        <w:pStyle w:val="ConsPlusNormal"/>
        <w:ind w:firstLine="540"/>
        <w:jc w:val="both"/>
        <w:outlineLvl w:val="4"/>
      </w:pPr>
      <w:r>
        <w:t>3.3.2.9. Объем финансовых ресурсов, необходимых для реализации Подпрограммы 3</w:t>
      </w:r>
    </w:p>
    <w:p w:rsidR="00CB0E91" w:rsidRDefault="00CB0E91">
      <w:pPr>
        <w:pStyle w:val="ConsPlusNormal"/>
        <w:ind w:firstLine="540"/>
        <w:jc w:val="both"/>
      </w:pPr>
    </w:p>
    <w:p w:rsidR="00CB0E91" w:rsidRDefault="00CB0E91">
      <w:pPr>
        <w:pStyle w:val="ConsPlusNormal"/>
        <w:ind w:firstLine="540"/>
        <w:jc w:val="both"/>
      </w:pPr>
      <w:r>
        <w:t xml:space="preserve">(в ред. </w:t>
      </w:r>
      <w:hyperlink r:id="rId349" w:history="1">
        <w:r>
          <w:rPr>
            <w:color w:val="0000FF"/>
          </w:rPr>
          <w:t>постановления</w:t>
        </w:r>
      </w:hyperlink>
      <w:r>
        <w:t xml:space="preserve"> Правительства Нижегородской области от 17.03.2016 N 145)</w:t>
      </w:r>
    </w:p>
    <w:p w:rsidR="00CB0E91" w:rsidRDefault="00CB0E91">
      <w:pPr>
        <w:pStyle w:val="ConsPlusNormal"/>
        <w:ind w:firstLine="540"/>
        <w:jc w:val="both"/>
      </w:pPr>
    </w:p>
    <w:p w:rsidR="00CB0E91" w:rsidRDefault="00CB0E91">
      <w:pPr>
        <w:pStyle w:val="ConsPlusNormal"/>
        <w:ind w:firstLine="540"/>
        <w:jc w:val="both"/>
      </w:pPr>
      <w:r>
        <w:t xml:space="preserve">Абзац исключен с 2 августа 2016 года. - </w:t>
      </w:r>
      <w:hyperlink r:id="rId350" w:history="1">
        <w:r>
          <w:rPr>
            <w:color w:val="0000FF"/>
          </w:rPr>
          <w:t>Постановление</w:t>
        </w:r>
      </w:hyperlink>
      <w:r>
        <w:t xml:space="preserve"> Правительства Нижегородской области от 02.08.2016 N 500.</w:t>
      </w:r>
    </w:p>
    <w:p w:rsidR="00CB0E91" w:rsidRDefault="00CB0E91">
      <w:pPr>
        <w:pStyle w:val="ConsPlusNormal"/>
        <w:ind w:firstLine="540"/>
        <w:jc w:val="both"/>
      </w:pPr>
    </w:p>
    <w:p w:rsidR="00CB0E91" w:rsidRDefault="00CB0E91">
      <w:pPr>
        <w:sectPr w:rsidR="00CB0E91">
          <w:pgSz w:w="11905" w:h="16838"/>
          <w:pgMar w:top="1134" w:right="850" w:bottom="1134" w:left="1701" w:header="0" w:footer="0" w:gutter="0"/>
          <w:cols w:space="720"/>
        </w:sectPr>
      </w:pPr>
    </w:p>
    <w:p w:rsidR="00CB0E91" w:rsidRDefault="00CB0E91">
      <w:pPr>
        <w:pStyle w:val="ConsPlusNormal"/>
        <w:jc w:val="center"/>
        <w:outlineLvl w:val="5"/>
      </w:pPr>
      <w:r>
        <w:lastRenderedPageBreak/>
        <w:t>Ресурсное обеспечение реализации Подпрограммы 3</w:t>
      </w:r>
    </w:p>
    <w:p w:rsidR="00CB0E91" w:rsidRDefault="00CB0E91">
      <w:pPr>
        <w:pStyle w:val="ConsPlusNormal"/>
        <w:jc w:val="center"/>
      </w:pPr>
      <w:r>
        <w:t>за счет средств областного бюджета</w:t>
      </w:r>
    </w:p>
    <w:p w:rsidR="00CB0E91" w:rsidRDefault="00CB0E91">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96"/>
        <w:gridCol w:w="2154"/>
        <w:gridCol w:w="2665"/>
        <w:gridCol w:w="1452"/>
        <w:gridCol w:w="1356"/>
        <w:gridCol w:w="1356"/>
        <w:gridCol w:w="1134"/>
        <w:gridCol w:w="1191"/>
        <w:gridCol w:w="1134"/>
      </w:tblGrid>
      <w:tr w:rsidR="00CB0E91">
        <w:tc>
          <w:tcPr>
            <w:tcW w:w="1896" w:type="dxa"/>
            <w:vMerge w:val="restart"/>
          </w:tcPr>
          <w:p w:rsidR="00CB0E91" w:rsidRDefault="00CB0E91">
            <w:pPr>
              <w:pStyle w:val="ConsPlusNormal"/>
              <w:jc w:val="center"/>
            </w:pPr>
            <w:r>
              <w:t>Статус</w:t>
            </w:r>
          </w:p>
        </w:tc>
        <w:tc>
          <w:tcPr>
            <w:tcW w:w="2154" w:type="dxa"/>
            <w:vMerge w:val="restart"/>
          </w:tcPr>
          <w:p w:rsidR="00CB0E91" w:rsidRDefault="00CB0E91">
            <w:pPr>
              <w:pStyle w:val="ConsPlusNormal"/>
              <w:jc w:val="center"/>
            </w:pPr>
            <w:r>
              <w:t>Подпрограмма</w:t>
            </w:r>
          </w:p>
          <w:p w:rsidR="00CB0E91" w:rsidRDefault="00CB0E91">
            <w:pPr>
              <w:pStyle w:val="ConsPlusNormal"/>
              <w:jc w:val="center"/>
            </w:pPr>
            <w:r>
              <w:t>государственной</w:t>
            </w:r>
          </w:p>
          <w:p w:rsidR="00CB0E91" w:rsidRDefault="00CB0E91">
            <w:pPr>
              <w:pStyle w:val="ConsPlusNormal"/>
              <w:jc w:val="center"/>
            </w:pPr>
            <w:r>
              <w:t>программы</w:t>
            </w:r>
          </w:p>
        </w:tc>
        <w:tc>
          <w:tcPr>
            <w:tcW w:w="2665" w:type="dxa"/>
            <w:vMerge w:val="restart"/>
          </w:tcPr>
          <w:p w:rsidR="00CB0E91" w:rsidRDefault="00CB0E91">
            <w:pPr>
              <w:pStyle w:val="ConsPlusNormal"/>
              <w:jc w:val="center"/>
            </w:pPr>
            <w:r>
              <w:t>Государственный</w:t>
            </w:r>
          </w:p>
          <w:p w:rsidR="00CB0E91" w:rsidRDefault="00CB0E91">
            <w:pPr>
              <w:pStyle w:val="ConsPlusNormal"/>
              <w:jc w:val="center"/>
            </w:pPr>
            <w:r>
              <w:t>заказчик-координатор, соисполнители</w:t>
            </w:r>
          </w:p>
        </w:tc>
        <w:tc>
          <w:tcPr>
            <w:tcW w:w="7623" w:type="dxa"/>
            <w:gridSpan w:val="6"/>
          </w:tcPr>
          <w:p w:rsidR="00CB0E91" w:rsidRDefault="00CB0E91">
            <w:pPr>
              <w:pStyle w:val="ConsPlusNormal"/>
              <w:jc w:val="center"/>
            </w:pPr>
            <w:r>
              <w:t>Расходы (тыс. руб.), годы</w:t>
            </w:r>
          </w:p>
        </w:tc>
      </w:tr>
      <w:tr w:rsidR="00CB0E91">
        <w:tc>
          <w:tcPr>
            <w:tcW w:w="1896" w:type="dxa"/>
            <w:vMerge/>
          </w:tcPr>
          <w:p w:rsidR="00CB0E91" w:rsidRDefault="00CB0E91"/>
        </w:tc>
        <w:tc>
          <w:tcPr>
            <w:tcW w:w="2154" w:type="dxa"/>
            <w:vMerge/>
          </w:tcPr>
          <w:p w:rsidR="00CB0E91" w:rsidRDefault="00CB0E91"/>
        </w:tc>
        <w:tc>
          <w:tcPr>
            <w:tcW w:w="2665" w:type="dxa"/>
            <w:vMerge/>
          </w:tcPr>
          <w:p w:rsidR="00CB0E91" w:rsidRDefault="00CB0E91"/>
        </w:tc>
        <w:tc>
          <w:tcPr>
            <w:tcW w:w="1452" w:type="dxa"/>
          </w:tcPr>
          <w:p w:rsidR="00CB0E91" w:rsidRDefault="00CB0E91">
            <w:pPr>
              <w:pStyle w:val="ConsPlusNormal"/>
              <w:jc w:val="center"/>
            </w:pPr>
            <w:r>
              <w:t>Очередной год</w:t>
            </w:r>
          </w:p>
          <w:p w:rsidR="00CB0E91" w:rsidRDefault="00CB0E91">
            <w:pPr>
              <w:pStyle w:val="ConsPlusNormal"/>
              <w:jc w:val="center"/>
            </w:pPr>
            <w:r>
              <w:t>2015</w:t>
            </w:r>
          </w:p>
        </w:tc>
        <w:tc>
          <w:tcPr>
            <w:tcW w:w="1356" w:type="dxa"/>
          </w:tcPr>
          <w:p w:rsidR="00CB0E91" w:rsidRDefault="00CB0E91">
            <w:pPr>
              <w:pStyle w:val="ConsPlusNormal"/>
              <w:jc w:val="center"/>
            </w:pPr>
            <w:r>
              <w:t>1 год планового периода</w:t>
            </w:r>
          </w:p>
          <w:p w:rsidR="00CB0E91" w:rsidRDefault="00CB0E91">
            <w:pPr>
              <w:pStyle w:val="ConsPlusNormal"/>
              <w:jc w:val="center"/>
            </w:pPr>
            <w:r>
              <w:t>2016</w:t>
            </w:r>
          </w:p>
        </w:tc>
        <w:tc>
          <w:tcPr>
            <w:tcW w:w="1356" w:type="dxa"/>
          </w:tcPr>
          <w:p w:rsidR="00CB0E91" w:rsidRDefault="00CB0E91">
            <w:pPr>
              <w:pStyle w:val="ConsPlusNormal"/>
              <w:jc w:val="center"/>
            </w:pPr>
            <w:r>
              <w:t>2 год планового периода</w:t>
            </w:r>
          </w:p>
          <w:p w:rsidR="00CB0E91" w:rsidRDefault="00CB0E91">
            <w:pPr>
              <w:pStyle w:val="ConsPlusNormal"/>
              <w:jc w:val="center"/>
            </w:pPr>
            <w:r>
              <w:t>2017</w:t>
            </w:r>
          </w:p>
        </w:tc>
        <w:tc>
          <w:tcPr>
            <w:tcW w:w="1134" w:type="dxa"/>
          </w:tcPr>
          <w:p w:rsidR="00CB0E91" w:rsidRDefault="00CB0E91">
            <w:pPr>
              <w:pStyle w:val="ConsPlusNormal"/>
              <w:jc w:val="center"/>
            </w:pPr>
            <w:r>
              <w:t>2018</w:t>
            </w:r>
          </w:p>
        </w:tc>
        <w:tc>
          <w:tcPr>
            <w:tcW w:w="1191" w:type="dxa"/>
          </w:tcPr>
          <w:p w:rsidR="00CB0E91" w:rsidRDefault="00CB0E91">
            <w:pPr>
              <w:pStyle w:val="ConsPlusNormal"/>
              <w:jc w:val="center"/>
            </w:pPr>
            <w:r>
              <w:t>2019</w:t>
            </w:r>
          </w:p>
        </w:tc>
        <w:tc>
          <w:tcPr>
            <w:tcW w:w="1134" w:type="dxa"/>
          </w:tcPr>
          <w:p w:rsidR="00CB0E91" w:rsidRDefault="00CB0E91">
            <w:pPr>
              <w:pStyle w:val="ConsPlusNormal"/>
              <w:jc w:val="center"/>
            </w:pPr>
            <w:r>
              <w:t>2020</w:t>
            </w:r>
          </w:p>
        </w:tc>
      </w:tr>
      <w:tr w:rsidR="00CB0E91">
        <w:tc>
          <w:tcPr>
            <w:tcW w:w="1896" w:type="dxa"/>
          </w:tcPr>
          <w:p w:rsidR="00CB0E91" w:rsidRDefault="00CB0E91">
            <w:pPr>
              <w:pStyle w:val="ConsPlusNormal"/>
              <w:jc w:val="center"/>
            </w:pPr>
            <w:r>
              <w:t>1</w:t>
            </w:r>
          </w:p>
        </w:tc>
        <w:tc>
          <w:tcPr>
            <w:tcW w:w="2154" w:type="dxa"/>
          </w:tcPr>
          <w:p w:rsidR="00CB0E91" w:rsidRDefault="00CB0E91">
            <w:pPr>
              <w:pStyle w:val="ConsPlusNormal"/>
              <w:jc w:val="center"/>
            </w:pPr>
            <w:r>
              <w:t>2</w:t>
            </w:r>
          </w:p>
        </w:tc>
        <w:tc>
          <w:tcPr>
            <w:tcW w:w="2665" w:type="dxa"/>
          </w:tcPr>
          <w:p w:rsidR="00CB0E91" w:rsidRDefault="00CB0E91">
            <w:pPr>
              <w:pStyle w:val="ConsPlusNormal"/>
              <w:jc w:val="center"/>
            </w:pPr>
            <w:r>
              <w:t>3</w:t>
            </w:r>
          </w:p>
        </w:tc>
        <w:tc>
          <w:tcPr>
            <w:tcW w:w="1452" w:type="dxa"/>
          </w:tcPr>
          <w:p w:rsidR="00CB0E91" w:rsidRDefault="00CB0E91">
            <w:pPr>
              <w:pStyle w:val="ConsPlusNormal"/>
              <w:jc w:val="center"/>
            </w:pPr>
            <w:r>
              <w:t>4</w:t>
            </w:r>
          </w:p>
        </w:tc>
        <w:tc>
          <w:tcPr>
            <w:tcW w:w="1356" w:type="dxa"/>
          </w:tcPr>
          <w:p w:rsidR="00CB0E91" w:rsidRDefault="00CB0E91">
            <w:pPr>
              <w:pStyle w:val="ConsPlusNormal"/>
              <w:jc w:val="center"/>
            </w:pPr>
            <w:r>
              <w:t>5</w:t>
            </w:r>
          </w:p>
        </w:tc>
        <w:tc>
          <w:tcPr>
            <w:tcW w:w="1356" w:type="dxa"/>
          </w:tcPr>
          <w:p w:rsidR="00CB0E91" w:rsidRDefault="00CB0E91">
            <w:pPr>
              <w:pStyle w:val="ConsPlusNormal"/>
              <w:jc w:val="center"/>
            </w:pPr>
            <w:r>
              <w:t>6</w:t>
            </w:r>
          </w:p>
        </w:tc>
        <w:tc>
          <w:tcPr>
            <w:tcW w:w="1134" w:type="dxa"/>
          </w:tcPr>
          <w:p w:rsidR="00CB0E91" w:rsidRDefault="00CB0E91">
            <w:pPr>
              <w:pStyle w:val="ConsPlusNormal"/>
              <w:jc w:val="center"/>
            </w:pPr>
            <w:r>
              <w:t>7</w:t>
            </w:r>
          </w:p>
        </w:tc>
        <w:tc>
          <w:tcPr>
            <w:tcW w:w="1191" w:type="dxa"/>
          </w:tcPr>
          <w:p w:rsidR="00CB0E91" w:rsidRDefault="00CB0E91">
            <w:pPr>
              <w:pStyle w:val="ConsPlusNormal"/>
              <w:jc w:val="center"/>
            </w:pPr>
            <w:r>
              <w:t>8</w:t>
            </w:r>
          </w:p>
        </w:tc>
        <w:tc>
          <w:tcPr>
            <w:tcW w:w="1134" w:type="dxa"/>
          </w:tcPr>
          <w:p w:rsidR="00CB0E91" w:rsidRDefault="00CB0E91">
            <w:pPr>
              <w:pStyle w:val="ConsPlusNormal"/>
              <w:jc w:val="center"/>
            </w:pPr>
            <w:r>
              <w:t>9</w:t>
            </w:r>
          </w:p>
        </w:tc>
      </w:tr>
      <w:tr w:rsidR="00CB0E91">
        <w:tc>
          <w:tcPr>
            <w:tcW w:w="1896" w:type="dxa"/>
            <w:vMerge w:val="restart"/>
            <w:tcBorders>
              <w:bottom w:val="nil"/>
            </w:tcBorders>
          </w:tcPr>
          <w:p w:rsidR="00CB0E91" w:rsidRDefault="00CB0E91">
            <w:pPr>
              <w:pStyle w:val="ConsPlusNormal"/>
            </w:pPr>
            <w:r>
              <w:t>Подпрограмма 3</w:t>
            </w:r>
          </w:p>
        </w:tc>
        <w:tc>
          <w:tcPr>
            <w:tcW w:w="2154" w:type="dxa"/>
            <w:vMerge w:val="restart"/>
            <w:tcBorders>
              <w:bottom w:val="nil"/>
            </w:tcBorders>
          </w:tcPr>
          <w:p w:rsidR="00CB0E91" w:rsidRDefault="00CB0E91">
            <w:pPr>
              <w:pStyle w:val="ConsPlusNormal"/>
            </w:pPr>
            <w:r>
              <w:t>"Старшее поколение" на 2015 - 2020 годы</w:t>
            </w:r>
          </w:p>
        </w:tc>
        <w:tc>
          <w:tcPr>
            <w:tcW w:w="2665" w:type="dxa"/>
          </w:tcPr>
          <w:p w:rsidR="00CB0E91" w:rsidRDefault="00CB0E91">
            <w:pPr>
              <w:pStyle w:val="ConsPlusNormal"/>
            </w:pPr>
            <w:r>
              <w:t>всего</w:t>
            </w:r>
          </w:p>
        </w:tc>
        <w:tc>
          <w:tcPr>
            <w:tcW w:w="1452" w:type="dxa"/>
          </w:tcPr>
          <w:p w:rsidR="00CB0E91" w:rsidRDefault="00CB0E91">
            <w:pPr>
              <w:pStyle w:val="ConsPlusNormal"/>
              <w:jc w:val="center"/>
            </w:pPr>
            <w:r>
              <w:t>14 542,2</w:t>
            </w:r>
          </w:p>
        </w:tc>
        <w:tc>
          <w:tcPr>
            <w:tcW w:w="1356" w:type="dxa"/>
          </w:tcPr>
          <w:p w:rsidR="00CB0E91" w:rsidRDefault="00CB0E91">
            <w:pPr>
              <w:pStyle w:val="ConsPlusNormal"/>
              <w:jc w:val="center"/>
            </w:pPr>
            <w:r>
              <w:t>14 426,3</w:t>
            </w:r>
          </w:p>
        </w:tc>
        <w:tc>
          <w:tcPr>
            <w:tcW w:w="1356" w:type="dxa"/>
          </w:tcPr>
          <w:p w:rsidR="00CB0E91" w:rsidRDefault="00CB0E91">
            <w:pPr>
              <w:pStyle w:val="ConsPlusNormal"/>
              <w:jc w:val="center"/>
            </w:pPr>
            <w:r>
              <w:t>13 223,9</w:t>
            </w:r>
          </w:p>
        </w:tc>
        <w:tc>
          <w:tcPr>
            <w:tcW w:w="1134" w:type="dxa"/>
          </w:tcPr>
          <w:p w:rsidR="00CB0E91" w:rsidRDefault="00CB0E91">
            <w:pPr>
              <w:pStyle w:val="ConsPlusNormal"/>
              <w:jc w:val="center"/>
            </w:pPr>
            <w:r>
              <w:t>13 223,9</w:t>
            </w:r>
          </w:p>
        </w:tc>
        <w:tc>
          <w:tcPr>
            <w:tcW w:w="1191" w:type="dxa"/>
          </w:tcPr>
          <w:p w:rsidR="00CB0E91" w:rsidRDefault="00CB0E91">
            <w:pPr>
              <w:pStyle w:val="ConsPlusNormal"/>
              <w:jc w:val="center"/>
            </w:pPr>
            <w:r>
              <w:t>13 223,9</w:t>
            </w:r>
          </w:p>
        </w:tc>
        <w:tc>
          <w:tcPr>
            <w:tcW w:w="1134" w:type="dxa"/>
          </w:tcPr>
          <w:p w:rsidR="00CB0E91" w:rsidRDefault="00CB0E91">
            <w:pPr>
              <w:pStyle w:val="ConsPlusNormal"/>
              <w:jc w:val="center"/>
            </w:pPr>
            <w:r>
              <w:t>13 223,9</w:t>
            </w:r>
          </w:p>
        </w:tc>
      </w:tr>
      <w:tr w:rsidR="00CB0E91">
        <w:tblPrEx>
          <w:tblBorders>
            <w:insideH w:val="nil"/>
          </w:tblBorders>
        </w:tblPrEx>
        <w:tc>
          <w:tcPr>
            <w:tcW w:w="1896" w:type="dxa"/>
            <w:vMerge/>
            <w:tcBorders>
              <w:bottom w:val="nil"/>
            </w:tcBorders>
          </w:tcPr>
          <w:p w:rsidR="00CB0E91" w:rsidRDefault="00CB0E91"/>
        </w:tc>
        <w:tc>
          <w:tcPr>
            <w:tcW w:w="2154" w:type="dxa"/>
            <w:vMerge/>
            <w:tcBorders>
              <w:bottom w:val="nil"/>
            </w:tcBorders>
          </w:tcPr>
          <w:p w:rsidR="00CB0E91" w:rsidRDefault="00CB0E91"/>
        </w:tc>
        <w:tc>
          <w:tcPr>
            <w:tcW w:w="2665" w:type="dxa"/>
            <w:tcBorders>
              <w:bottom w:val="nil"/>
            </w:tcBorders>
          </w:tcPr>
          <w:p w:rsidR="00CB0E91" w:rsidRDefault="00CB0E91">
            <w:pPr>
              <w:pStyle w:val="ConsPlusNormal"/>
            </w:pPr>
            <w:r>
              <w:t>министерство социальной политики Нижегородской области</w:t>
            </w:r>
          </w:p>
        </w:tc>
        <w:tc>
          <w:tcPr>
            <w:tcW w:w="1452" w:type="dxa"/>
            <w:tcBorders>
              <w:bottom w:val="nil"/>
            </w:tcBorders>
          </w:tcPr>
          <w:p w:rsidR="00CB0E91" w:rsidRDefault="00CB0E91">
            <w:pPr>
              <w:pStyle w:val="ConsPlusNormal"/>
              <w:jc w:val="center"/>
            </w:pPr>
            <w:r>
              <w:t>14 542,2</w:t>
            </w:r>
          </w:p>
        </w:tc>
        <w:tc>
          <w:tcPr>
            <w:tcW w:w="1356" w:type="dxa"/>
            <w:tcBorders>
              <w:bottom w:val="nil"/>
            </w:tcBorders>
          </w:tcPr>
          <w:p w:rsidR="00CB0E91" w:rsidRDefault="00CB0E91">
            <w:pPr>
              <w:pStyle w:val="ConsPlusNormal"/>
              <w:jc w:val="center"/>
            </w:pPr>
            <w:r>
              <w:t>14 426,3</w:t>
            </w:r>
          </w:p>
        </w:tc>
        <w:tc>
          <w:tcPr>
            <w:tcW w:w="1356" w:type="dxa"/>
            <w:tcBorders>
              <w:bottom w:val="nil"/>
            </w:tcBorders>
          </w:tcPr>
          <w:p w:rsidR="00CB0E91" w:rsidRDefault="00CB0E91">
            <w:pPr>
              <w:pStyle w:val="ConsPlusNormal"/>
              <w:jc w:val="center"/>
            </w:pPr>
            <w:r>
              <w:t>13 223,9</w:t>
            </w:r>
          </w:p>
        </w:tc>
        <w:tc>
          <w:tcPr>
            <w:tcW w:w="1134" w:type="dxa"/>
            <w:tcBorders>
              <w:bottom w:val="nil"/>
            </w:tcBorders>
          </w:tcPr>
          <w:p w:rsidR="00CB0E91" w:rsidRDefault="00CB0E91">
            <w:pPr>
              <w:pStyle w:val="ConsPlusNormal"/>
              <w:jc w:val="center"/>
            </w:pPr>
            <w:r>
              <w:t>13 223,9</w:t>
            </w:r>
          </w:p>
        </w:tc>
        <w:tc>
          <w:tcPr>
            <w:tcW w:w="1191" w:type="dxa"/>
            <w:tcBorders>
              <w:bottom w:val="nil"/>
            </w:tcBorders>
          </w:tcPr>
          <w:p w:rsidR="00CB0E91" w:rsidRDefault="00CB0E91">
            <w:pPr>
              <w:pStyle w:val="ConsPlusNormal"/>
              <w:jc w:val="center"/>
            </w:pPr>
            <w:r>
              <w:t>13 223,9</w:t>
            </w:r>
          </w:p>
        </w:tc>
        <w:tc>
          <w:tcPr>
            <w:tcW w:w="1134" w:type="dxa"/>
            <w:tcBorders>
              <w:bottom w:val="nil"/>
            </w:tcBorders>
          </w:tcPr>
          <w:p w:rsidR="00CB0E91" w:rsidRDefault="00CB0E91">
            <w:pPr>
              <w:pStyle w:val="ConsPlusNormal"/>
              <w:jc w:val="center"/>
            </w:pPr>
            <w:r>
              <w:t>13 223,9</w:t>
            </w:r>
          </w:p>
        </w:tc>
      </w:tr>
      <w:tr w:rsidR="00CB0E91">
        <w:tblPrEx>
          <w:tblBorders>
            <w:insideH w:val="nil"/>
          </w:tblBorders>
        </w:tblPrEx>
        <w:tc>
          <w:tcPr>
            <w:tcW w:w="14338" w:type="dxa"/>
            <w:gridSpan w:val="9"/>
            <w:tcBorders>
              <w:top w:val="nil"/>
            </w:tcBorders>
          </w:tcPr>
          <w:p w:rsidR="00CB0E91" w:rsidRDefault="00CB0E91">
            <w:pPr>
              <w:pStyle w:val="ConsPlusNormal"/>
              <w:jc w:val="both"/>
            </w:pPr>
            <w:r>
              <w:t xml:space="preserve">(в ред. постановлений Правительства Нижегородской области от 02.08.2016 </w:t>
            </w:r>
            <w:hyperlink r:id="rId351" w:history="1">
              <w:r>
                <w:rPr>
                  <w:color w:val="0000FF"/>
                </w:rPr>
                <w:t>N 500</w:t>
              </w:r>
            </w:hyperlink>
            <w:r>
              <w:t>,</w:t>
            </w:r>
          </w:p>
          <w:p w:rsidR="00CB0E91" w:rsidRDefault="00CB0E91">
            <w:pPr>
              <w:pStyle w:val="ConsPlusNormal"/>
              <w:jc w:val="both"/>
            </w:pPr>
            <w:r>
              <w:t xml:space="preserve">от 28.09.2016 </w:t>
            </w:r>
            <w:hyperlink r:id="rId352" w:history="1">
              <w:r>
                <w:rPr>
                  <w:color w:val="0000FF"/>
                </w:rPr>
                <w:t>N 661</w:t>
              </w:r>
            </w:hyperlink>
            <w:r>
              <w:t>)</w:t>
            </w:r>
          </w:p>
        </w:tc>
      </w:tr>
    </w:tbl>
    <w:p w:rsidR="00CB0E91" w:rsidRDefault="00CB0E91">
      <w:pPr>
        <w:pStyle w:val="ConsPlusNormal"/>
        <w:ind w:firstLine="540"/>
        <w:jc w:val="both"/>
      </w:pPr>
    </w:p>
    <w:p w:rsidR="00CB0E91" w:rsidRDefault="00CB0E91">
      <w:pPr>
        <w:pStyle w:val="ConsPlusNormal"/>
        <w:jc w:val="center"/>
        <w:outlineLvl w:val="5"/>
      </w:pPr>
      <w:r>
        <w:t>Прогнозная оценка расходов на реализацию Подпрограммы 3</w:t>
      </w:r>
    </w:p>
    <w:p w:rsidR="00CB0E91" w:rsidRDefault="00CB0E91">
      <w:pPr>
        <w:pStyle w:val="ConsPlusNormal"/>
        <w:jc w:val="center"/>
      </w:pPr>
      <w:r>
        <w:t>за счет всех источников</w:t>
      </w:r>
    </w:p>
    <w:p w:rsidR="00CB0E91" w:rsidRDefault="00CB0E91">
      <w:pPr>
        <w:pStyle w:val="ConsPlusNormal"/>
        <w:jc w:val="center"/>
      </w:pPr>
    </w:p>
    <w:p w:rsidR="00CB0E91" w:rsidRDefault="00CB0E91">
      <w:pPr>
        <w:pStyle w:val="ConsPlusNormal"/>
        <w:jc w:val="center"/>
      </w:pPr>
      <w:r>
        <w:t xml:space="preserve">(в ред. </w:t>
      </w:r>
      <w:hyperlink r:id="rId353" w:history="1">
        <w:r>
          <w:rPr>
            <w:color w:val="0000FF"/>
          </w:rPr>
          <w:t>постановления</w:t>
        </w:r>
      </w:hyperlink>
      <w:r>
        <w:t xml:space="preserve"> Правительства Нижегородской области</w:t>
      </w:r>
    </w:p>
    <w:p w:rsidR="00CB0E91" w:rsidRDefault="00CB0E91">
      <w:pPr>
        <w:pStyle w:val="ConsPlusNormal"/>
        <w:jc w:val="center"/>
      </w:pPr>
      <w:r>
        <w:t>от 30.12.2016 N 924)</w:t>
      </w:r>
    </w:p>
    <w:p w:rsidR="00CB0E91" w:rsidRDefault="00CB0E91">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
        <w:gridCol w:w="1417"/>
        <w:gridCol w:w="1474"/>
        <w:gridCol w:w="1191"/>
        <w:gridCol w:w="1191"/>
        <w:gridCol w:w="1077"/>
        <w:gridCol w:w="1077"/>
        <w:gridCol w:w="1134"/>
        <w:gridCol w:w="1134"/>
        <w:gridCol w:w="1191"/>
      </w:tblGrid>
      <w:tr w:rsidR="00CB0E91">
        <w:tc>
          <w:tcPr>
            <w:tcW w:w="907" w:type="dxa"/>
            <w:vMerge w:val="restart"/>
          </w:tcPr>
          <w:p w:rsidR="00CB0E91" w:rsidRDefault="00CB0E91">
            <w:pPr>
              <w:pStyle w:val="ConsPlusNormal"/>
              <w:jc w:val="center"/>
            </w:pPr>
            <w:r>
              <w:t>Статус</w:t>
            </w:r>
          </w:p>
        </w:tc>
        <w:tc>
          <w:tcPr>
            <w:tcW w:w="1417" w:type="dxa"/>
            <w:vMerge w:val="restart"/>
          </w:tcPr>
          <w:p w:rsidR="00CB0E91" w:rsidRDefault="00CB0E91">
            <w:pPr>
              <w:pStyle w:val="ConsPlusNormal"/>
              <w:jc w:val="center"/>
            </w:pPr>
            <w:r>
              <w:t>Наименование подпрограммы</w:t>
            </w:r>
          </w:p>
        </w:tc>
        <w:tc>
          <w:tcPr>
            <w:tcW w:w="1474" w:type="dxa"/>
            <w:vMerge w:val="restart"/>
          </w:tcPr>
          <w:p w:rsidR="00CB0E91" w:rsidRDefault="00CB0E91">
            <w:pPr>
              <w:pStyle w:val="ConsPlusNormal"/>
              <w:jc w:val="center"/>
            </w:pPr>
            <w:r>
              <w:t>Источники финансирования</w:t>
            </w:r>
          </w:p>
        </w:tc>
        <w:tc>
          <w:tcPr>
            <w:tcW w:w="7995" w:type="dxa"/>
            <w:gridSpan w:val="7"/>
          </w:tcPr>
          <w:p w:rsidR="00CB0E91" w:rsidRDefault="00CB0E91">
            <w:pPr>
              <w:pStyle w:val="ConsPlusNormal"/>
              <w:jc w:val="center"/>
            </w:pPr>
            <w:r>
              <w:t>Оценка расходов (тыс. руб.), годы</w:t>
            </w:r>
          </w:p>
        </w:tc>
      </w:tr>
      <w:tr w:rsidR="00CB0E91">
        <w:tc>
          <w:tcPr>
            <w:tcW w:w="907" w:type="dxa"/>
            <w:vMerge/>
          </w:tcPr>
          <w:p w:rsidR="00CB0E91" w:rsidRDefault="00CB0E91"/>
        </w:tc>
        <w:tc>
          <w:tcPr>
            <w:tcW w:w="1417" w:type="dxa"/>
            <w:vMerge/>
          </w:tcPr>
          <w:p w:rsidR="00CB0E91" w:rsidRDefault="00CB0E91"/>
        </w:tc>
        <w:tc>
          <w:tcPr>
            <w:tcW w:w="1474" w:type="dxa"/>
            <w:vMerge/>
          </w:tcPr>
          <w:p w:rsidR="00CB0E91" w:rsidRDefault="00CB0E91"/>
        </w:tc>
        <w:tc>
          <w:tcPr>
            <w:tcW w:w="1191" w:type="dxa"/>
          </w:tcPr>
          <w:p w:rsidR="00CB0E91" w:rsidRDefault="00CB0E91">
            <w:pPr>
              <w:pStyle w:val="ConsPlusNormal"/>
              <w:jc w:val="center"/>
            </w:pPr>
            <w:r>
              <w:t>2015</w:t>
            </w:r>
          </w:p>
        </w:tc>
        <w:tc>
          <w:tcPr>
            <w:tcW w:w="1191" w:type="dxa"/>
          </w:tcPr>
          <w:p w:rsidR="00CB0E91" w:rsidRDefault="00CB0E91">
            <w:pPr>
              <w:pStyle w:val="ConsPlusNormal"/>
              <w:jc w:val="center"/>
            </w:pPr>
            <w:r>
              <w:t>2016</w:t>
            </w:r>
          </w:p>
        </w:tc>
        <w:tc>
          <w:tcPr>
            <w:tcW w:w="1077" w:type="dxa"/>
          </w:tcPr>
          <w:p w:rsidR="00CB0E91" w:rsidRDefault="00CB0E91">
            <w:pPr>
              <w:pStyle w:val="ConsPlusNormal"/>
              <w:jc w:val="center"/>
            </w:pPr>
            <w:r>
              <w:t>2017</w:t>
            </w:r>
          </w:p>
        </w:tc>
        <w:tc>
          <w:tcPr>
            <w:tcW w:w="1077" w:type="dxa"/>
          </w:tcPr>
          <w:p w:rsidR="00CB0E91" w:rsidRDefault="00CB0E91">
            <w:pPr>
              <w:pStyle w:val="ConsPlusNormal"/>
              <w:jc w:val="center"/>
            </w:pPr>
            <w:r>
              <w:t>2018</w:t>
            </w:r>
          </w:p>
        </w:tc>
        <w:tc>
          <w:tcPr>
            <w:tcW w:w="1134" w:type="dxa"/>
          </w:tcPr>
          <w:p w:rsidR="00CB0E91" w:rsidRDefault="00CB0E91">
            <w:pPr>
              <w:pStyle w:val="ConsPlusNormal"/>
              <w:jc w:val="center"/>
            </w:pPr>
            <w:r>
              <w:t>2019</w:t>
            </w:r>
          </w:p>
        </w:tc>
        <w:tc>
          <w:tcPr>
            <w:tcW w:w="1134" w:type="dxa"/>
          </w:tcPr>
          <w:p w:rsidR="00CB0E91" w:rsidRDefault="00CB0E91">
            <w:pPr>
              <w:pStyle w:val="ConsPlusNormal"/>
              <w:jc w:val="center"/>
            </w:pPr>
            <w:r>
              <w:t>2020</w:t>
            </w:r>
          </w:p>
        </w:tc>
        <w:tc>
          <w:tcPr>
            <w:tcW w:w="1191" w:type="dxa"/>
          </w:tcPr>
          <w:p w:rsidR="00CB0E91" w:rsidRDefault="00CB0E91">
            <w:pPr>
              <w:pStyle w:val="ConsPlusNormal"/>
              <w:jc w:val="center"/>
            </w:pPr>
            <w:r>
              <w:t>Итого</w:t>
            </w:r>
          </w:p>
        </w:tc>
      </w:tr>
      <w:tr w:rsidR="00CB0E91">
        <w:tc>
          <w:tcPr>
            <w:tcW w:w="907" w:type="dxa"/>
          </w:tcPr>
          <w:p w:rsidR="00CB0E91" w:rsidRDefault="00CB0E91">
            <w:pPr>
              <w:pStyle w:val="ConsPlusNormal"/>
              <w:jc w:val="center"/>
            </w:pPr>
            <w:r>
              <w:t>1</w:t>
            </w:r>
          </w:p>
        </w:tc>
        <w:tc>
          <w:tcPr>
            <w:tcW w:w="1417" w:type="dxa"/>
          </w:tcPr>
          <w:p w:rsidR="00CB0E91" w:rsidRDefault="00CB0E91">
            <w:pPr>
              <w:pStyle w:val="ConsPlusNormal"/>
              <w:jc w:val="center"/>
            </w:pPr>
            <w:r>
              <w:t>2</w:t>
            </w:r>
          </w:p>
        </w:tc>
        <w:tc>
          <w:tcPr>
            <w:tcW w:w="1474" w:type="dxa"/>
          </w:tcPr>
          <w:p w:rsidR="00CB0E91" w:rsidRDefault="00CB0E91">
            <w:pPr>
              <w:pStyle w:val="ConsPlusNormal"/>
              <w:jc w:val="center"/>
            </w:pPr>
            <w:r>
              <w:t>3</w:t>
            </w:r>
          </w:p>
        </w:tc>
        <w:tc>
          <w:tcPr>
            <w:tcW w:w="1191" w:type="dxa"/>
          </w:tcPr>
          <w:p w:rsidR="00CB0E91" w:rsidRDefault="00CB0E91">
            <w:pPr>
              <w:pStyle w:val="ConsPlusNormal"/>
              <w:jc w:val="center"/>
            </w:pPr>
            <w:r>
              <w:t>4</w:t>
            </w:r>
          </w:p>
        </w:tc>
        <w:tc>
          <w:tcPr>
            <w:tcW w:w="1191" w:type="dxa"/>
          </w:tcPr>
          <w:p w:rsidR="00CB0E91" w:rsidRDefault="00CB0E91">
            <w:pPr>
              <w:pStyle w:val="ConsPlusNormal"/>
              <w:jc w:val="center"/>
            </w:pPr>
            <w:r>
              <w:t>5</w:t>
            </w:r>
          </w:p>
        </w:tc>
        <w:tc>
          <w:tcPr>
            <w:tcW w:w="1077" w:type="dxa"/>
          </w:tcPr>
          <w:p w:rsidR="00CB0E91" w:rsidRDefault="00CB0E91">
            <w:pPr>
              <w:pStyle w:val="ConsPlusNormal"/>
              <w:jc w:val="center"/>
            </w:pPr>
            <w:r>
              <w:t>6</w:t>
            </w:r>
          </w:p>
        </w:tc>
        <w:tc>
          <w:tcPr>
            <w:tcW w:w="1077" w:type="dxa"/>
          </w:tcPr>
          <w:p w:rsidR="00CB0E91" w:rsidRDefault="00CB0E91">
            <w:pPr>
              <w:pStyle w:val="ConsPlusNormal"/>
              <w:jc w:val="center"/>
            </w:pPr>
            <w:r>
              <w:t>7</w:t>
            </w:r>
          </w:p>
        </w:tc>
        <w:tc>
          <w:tcPr>
            <w:tcW w:w="1134" w:type="dxa"/>
          </w:tcPr>
          <w:p w:rsidR="00CB0E91" w:rsidRDefault="00CB0E91">
            <w:pPr>
              <w:pStyle w:val="ConsPlusNormal"/>
              <w:jc w:val="center"/>
            </w:pPr>
            <w:r>
              <w:t>8</w:t>
            </w:r>
          </w:p>
        </w:tc>
        <w:tc>
          <w:tcPr>
            <w:tcW w:w="1134" w:type="dxa"/>
          </w:tcPr>
          <w:p w:rsidR="00CB0E91" w:rsidRDefault="00CB0E91">
            <w:pPr>
              <w:pStyle w:val="ConsPlusNormal"/>
              <w:jc w:val="center"/>
            </w:pPr>
            <w:r>
              <w:t>9</w:t>
            </w:r>
          </w:p>
        </w:tc>
        <w:tc>
          <w:tcPr>
            <w:tcW w:w="1191" w:type="dxa"/>
          </w:tcPr>
          <w:p w:rsidR="00CB0E91" w:rsidRDefault="00CB0E91">
            <w:pPr>
              <w:pStyle w:val="ConsPlusNormal"/>
              <w:jc w:val="center"/>
            </w:pPr>
            <w:r>
              <w:t>10</w:t>
            </w:r>
          </w:p>
        </w:tc>
      </w:tr>
      <w:tr w:rsidR="00CB0E91">
        <w:tc>
          <w:tcPr>
            <w:tcW w:w="907" w:type="dxa"/>
            <w:vMerge w:val="restart"/>
          </w:tcPr>
          <w:p w:rsidR="00CB0E91" w:rsidRDefault="00CB0E91">
            <w:pPr>
              <w:pStyle w:val="ConsPlusNormal"/>
              <w:jc w:val="both"/>
            </w:pPr>
            <w:r>
              <w:lastRenderedPageBreak/>
              <w:t>Подпрограмма 3</w:t>
            </w:r>
          </w:p>
        </w:tc>
        <w:tc>
          <w:tcPr>
            <w:tcW w:w="1417" w:type="dxa"/>
            <w:vMerge w:val="restart"/>
          </w:tcPr>
          <w:p w:rsidR="00CB0E91" w:rsidRDefault="00CB0E91">
            <w:pPr>
              <w:pStyle w:val="ConsPlusNormal"/>
              <w:jc w:val="both"/>
            </w:pPr>
            <w:r>
              <w:t>"Старшее поколение" на 2015 - 2020 годы</w:t>
            </w:r>
          </w:p>
        </w:tc>
        <w:tc>
          <w:tcPr>
            <w:tcW w:w="1474" w:type="dxa"/>
          </w:tcPr>
          <w:p w:rsidR="00CB0E91" w:rsidRDefault="00CB0E91">
            <w:pPr>
              <w:pStyle w:val="ConsPlusNormal"/>
              <w:jc w:val="both"/>
            </w:pPr>
            <w:r>
              <w:t>Всего, в том числе:</w:t>
            </w:r>
          </w:p>
        </w:tc>
        <w:tc>
          <w:tcPr>
            <w:tcW w:w="1191" w:type="dxa"/>
          </w:tcPr>
          <w:p w:rsidR="00CB0E91" w:rsidRDefault="00CB0E91">
            <w:pPr>
              <w:pStyle w:val="ConsPlusNormal"/>
              <w:jc w:val="center"/>
            </w:pPr>
            <w:r>
              <w:t>14542,2</w:t>
            </w:r>
          </w:p>
        </w:tc>
        <w:tc>
          <w:tcPr>
            <w:tcW w:w="1191" w:type="dxa"/>
          </w:tcPr>
          <w:p w:rsidR="00CB0E91" w:rsidRDefault="00CB0E91">
            <w:pPr>
              <w:pStyle w:val="ConsPlusNormal"/>
              <w:jc w:val="center"/>
            </w:pPr>
            <w:r>
              <w:t>25623,5</w:t>
            </w:r>
          </w:p>
        </w:tc>
        <w:tc>
          <w:tcPr>
            <w:tcW w:w="1077" w:type="dxa"/>
          </w:tcPr>
          <w:p w:rsidR="00CB0E91" w:rsidRDefault="00CB0E91">
            <w:pPr>
              <w:pStyle w:val="ConsPlusNormal"/>
              <w:jc w:val="center"/>
            </w:pPr>
            <w:r>
              <w:t>13223,9</w:t>
            </w:r>
          </w:p>
        </w:tc>
        <w:tc>
          <w:tcPr>
            <w:tcW w:w="1077" w:type="dxa"/>
          </w:tcPr>
          <w:p w:rsidR="00CB0E91" w:rsidRDefault="00CB0E91">
            <w:pPr>
              <w:pStyle w:val="ConsPlusNormal"/>
              <w:jc w:val="center"/>
            </w:pPr>
            <w:r>
              <w:t>13223,9</w:t>
            </w:r>
          </w:p>
        </w:tc>
        <w:tc>
          <w:tcPr>
            <w:tcW w:w="1134" w:type="dxa"/>
          </w:tcPr>
          <w:p w:rsidR="00CB0E91" w:rsidRDefault="00CB0E91">
            <w:pPr>
              <w:pStyle w:val="ConsPlusNormal"/>
              <w:jc w:val="center"/>
            </w:pPr>
            <w:r>
              <w:t>13223,9</w:t>
            </w:r>
          </w:p>
        </w:tc>
        <w:tc>
          <w:tcPr>
            <w:tcW w:w="1134" w:type="dxa"/>
          </w:tcPr>
          <w:p w:rsidR="00CB0E91" w:rsidRDefault="00CB0E91">
            <w:pPr>
              <w:pStyle w:val="ConsPlusNormal"/>
              <w:jc w:val="center"/>
            </w:pPr>
            <w:r>
              <w:t>13223,9</w:t>
            </w:r>
          </w:p>
        </w:tc>
        <w:tc>
          <w:tcPr>
            <w:tcW w:w="1191" w:type="dxa"/>
          </w:tcPr>
          <w:p w:rsidR="00CB0E91" w:rsidRDefault="00CB0E91">
            <w:pPr>
              <w:pStyle w:val="ConsPlusNormal"/>
              <w:jc w:val="center"/>
            </w:pPr>
            <w:r>
              <w:t>93061,3</w:t>
            </w:r>
          </w:p>
        </w:tc>
      </w:tr>
      <w:tr w:rsidR="00CB0E91">
        <w:tc>
          <w:tcPr>
            <w:tcW w:w="907" w:type="dxa"/>
            <w:vMerge/>
          </w:tcPr>
          <w:p w:rsidR="00CB0E91" w:rsidRDefault="00CB0E91"/>
        </w:tc>
        <w:tc>
          <w:tcPr>
            <w:tcW w:w="1417" w:type="dxa"/>
            <w:vMerge/>
          </w:tcPr>
          <w:p w:rsidR="00CB0E91" w:rsidRDefault="00CB0E91"/>
        </w:tc>
        <w:tc>
          <w:tcPr>
            <w:tcW w:w="1474" w:type="dxa"/>
          </w:tcPr>
          <w:p w:rsidR="00CB0E91" w:rsidRDefault="00CB0E91">
            <w:pPr>
              <w:pStyle w:val="ConsPlusNormal"/>
              <w:jc w:val="both"/>
            </w:pPr>
            <w:r>
              <w:t>расходы областного бюджета</w:t>
            </w:r>
          </w:p>
        </w:tc>
        <w:tc>
          <w:tcPr>
            <w:tcW w:w="1191" w:type="dxa"/>
          </w:tcPr>
          <w:p w:rsidR="00CB0E91" w:rsidRDefault="00CB0E91">
            <w:pPr>
              <w:pStyle w:val="ConsPlusNormal"/>
              <w:jc w:val="center"/>
            </w:pPr>
            <w:r>
              <w:t>14542,2</w:t>
            </w:r>
          </w:p>
        </w:tc>
        <w:tc>
          <w:tcPr>
            <w:tcW w:w="1191" w:type="dxa"/>
          </w:tcPr>
          <w:p w:rsidR="00CB0E91" w:rsidRDefault="00CB0E91">
            <w:pPr>
              <w:pStyle w:val="ConsPlusNormal"/>
              <w:jc w:val="center"/>
            </w:pPr>
            <w:r>
              <w:t>14426,3</w:t>
            </w:r>
          </w:p>
        </w:tc>
        <w:tc>
          <w:tcPr>
            <w:tcW w:w="1077" w:type="dxa"/>
          </w:tcPr>
          <w:p w:rsidR="00CB0E91" w:rsidRDefault="00CB0E91">
            <w:pPr>
              <w:pStyle w:val="ConsPlusNormal"/>
              <w:jc w:val="center"/>
            </w:pPr>
            <w:r>
              <w:t>13223,9</w:t>
            </w:r>
          </w:p>
        </w:tc>
        <w:tc>
          <w:tcPr>
            <w:tcW w:w="1077" w:type="dxa"/>
          </w:tcPr>
          <w:p w:rsidR="00CB0E91" w:rsidRDefault="00CB0E91">
            <w:pPr>
              <w:pStyle w:val="ConsPlusNormal"/>
              <w:jc w:val="center"/>
            </w:pPr>
            <w:r>
              <w:t>13223,9</w:t>
            </w:r>
          </w:p>
        </w:tc>
        <w:tc>
          <w:tcPr>
            <w:tcW w:w="1134" w:type="dxa"/>
          </w:tcPr>
          <w:p w:rsidR="00CB0E91" w:rsidRDefault="00CB0E91">
            <w:pPr>
              <w:pStyle w:val="ConsPlusNormal"/>
              <w:jc w:val="center"/>
            </w:pPr>
            <w:r>
              <w:t>13223,9</w:t>
            </w:r>
          </w:p>
        </w:tc>
        <w:tc>
          <w:tcPr>
            <w:tcW w:w="1134" w:type="dxa"/>
          </w:tcPr>
          <w:p w:rsidR="00CB0E91" w:rsidRDefault="00CB0E91">
            <w:pPr>
              <w:pStyle w:val="ConsPlusNormal"/>
              <w:jc w:val="center"/>
            </w:pPr>
            <w:r>
              <w:t>13223,9</w:t>
            </w:r>
          </w:p>
        </w:tc>
        <w:tc>
          <w:tcPr>
            <w:tcW w:w="1191" w:type="dxa"/>
          </w:tcPr>
          <w:p w:rsidR="00CB0E91" w:rsidRDefault="00CB0E91">
            <w:pPr>
              <w:pStyle w:val="ConsPlusNormal"/>
              <w:jc w:val="center"/>
            </w:pPr>
            <w:r>
              <w:t>81864,1</w:t>
            </w:r>
          </w:p>
        </w:tc>
      </w:tr>
      <w:tr w:rsidR="00CB0E91">
        <w:tc>
          <w:tcPr>
            <w:tcW w:w="907" w:type="dxa"/>
            <w:vMerge/>
          </w:tcPr>
          <w:p w:rsidR="00CB0E91" w:rsidRDefault="00CB0E91"/>
        </w:tc>
        <w:tc>
          <w:tcPr>
            <w:tcW w:w="1417" w:type="dxa"/>
            <w:vMerge/>
          </w:tcPr>
          <w:p w:rsidR="00CB0E91" w:rsidRDefault="00CB0E91"/>
        </w:tc>
        <w:tc>
          <w:tcPr>
            <w:tcW w:w="1474" w:type="dxa"/>
          </w:tcPr>
          <w:p w:rsidR="00CB0E91" w:rsidRDefault="00CB0E91">
            <w:pPr>
              <w:pStyle w:val="ConsPlusNormal"/>
              <w:jc w:val="both"/>
            </w:pPr>
            <w:r>
              <w:t>расходы местных бюджетов</w:t>
            </w:r>
          </w:p>
        </w:tc>
        <w:tc>
          <w:tcPr>
            <w:tcW w:w="1191" w:type="dxa"/>
          </w:tcPr>
          <w:p w:rsidR="00CB0E91" w:rsidRDefault="00CB0E91">
            <w:pPr>
              <w:pStyle w:val="ConsPlusNormal"/>
              <w:jc w:val="center"/>
            </w:pPr>
            <w:r>
              <w:t>0,0</w:t>
            </w:r>
          </w:p>
        </w:tc>
        <w:tc>
          <w:tcPr>
            <w:tcW w:w="1191" w:type="dxa"/>
          </w:tcPr>
          <w:p w:rsidR="00CB0E91" w:rsidRDefault="00CB0E91">
            <w:pPr>
              <w:pStyle w:val="ConsPlusNormal"/>
              <w:jc w:val="center"/>
            </w:pPr>
            <w:r>
              <w:t>0,0</w:t>
            </w:r>
          </w:p>
        </w:tc>
        <w:tc>
          <w:tcPr>
            <w:tcW w:w="1077" w:type="dxa"/>
          </w:tcPr>
          <w:p w:rsidR="00CB0E91" w:rsidRDefault="00CB0E91">
            <w:pPr>
              <w:pStyle w:val="ConsPlusNormal"/>
              <w:jc w:val="center"/>
            </w:pPr>
            <w:r>
              <w:t>0,0</w:t>
            </w:r>
          </w:p>
        </w:tc>
        <w:tc>
          <w:tcPr>
            <w:tcW w:w="1077" w:type="dxa"/>
          </w:tcPr>
          <w:p w:rsidR="00CB0E91" w:rsidRDefault="00CB0E91">
            <w:pPr>
              <w:pStyle w:val="ConsPlusNormal"/>
              <w:jc w:val="center"/>
            </w:pPr>
            <w:r>
              <w:t>0,0</w:t>
            </w:r>
          </w:p>
        </w:tc>
        <w:tc>
          <w:tcPr>
            <w:tcW w:w="1134" w:type="dxa"/>
          </w:tcPr>
          <w:p w:rsidR="00CB0E91" w:rsidRDefault="00CB0E91">
            <w:pPr>
              <w:pStyle w:val="ConsPlusNormal"/>
              <w:jc w:val="center"/>
            </w:pPr>
            <w:r>
              <w:t>0,0</w:t>
            </w:r>
          </w:p>
        </w:tc>
        <w:tc>
          <w:tcPr>
            <w:tcW w:w="1134" w:type="dxa"/>
          </w:tcPr>
          <w:p w:rsidR="00CB0E91" w:rsidRDefault="00CB0E91">
            <w:pPr>
              <w:pStyle w:val="ConsPlusNormal"/>
              <w:jc w:val="center"/>
            </w:pPr>
            <w:r>
              <w:t>0,0</w:t>
            </w:r>
          </w:p>
        </w:tc>
        <w:tc>
          <w:tcPr>
            <w:tcW w:w="1191" w:type="dxa"/>
          </w:tcPr>
          <w:p w:rsidR="00CB0E91" w:rsidRDefault="00CB0E91">
            <w:pPr>
              <w:pStyle w:val="ConsPlusNormal"/>
              <w:jc w:val="center"/>
            </w:pPr>
            <w:r>
              <w:t>0,0</w:t>
            </w:r>
          </w:p>
        </w:tc>
      </w:tr>
      <w:tr w:rsidR="00CB0E91">
        <w:tc>
          <w:tcPr>
            <w:tcW w:w="907" w:type="dxa"/>
            <w:vMerge/>
          </w:tcPr>
          <w:p w:rsidR="00CB0E91" w:rsidRDefault="00CB0E91"/>
        </w:tc>
        <w:tc>
          <w:tcPr>
            <w:tcW w:w="1417" w:type="dxa"/>
            <w:vMerge/>
          </w:tcPr>
          <w:p w:rsidR="00CB0E91" w:rsidRDefault="00CB0E91"/>
        </w:tc>
        <w:tc>
          <w:tcPr>
            <w:tcW w:w="1474" w:type="dxa"/>
          </w:tcPr>
          <w:p w:rsidR="00CB0E91" w:rsidRDefault="00CB0E91">
            <w:pPr>
              <w:pStyle w:val="ConsPlusNormal"/>
              <w:jc w:val="both"/>
            </w:pPr>
            <w:r>
              <w:t>расходы государственных внебюджетных фондов Российской Федерации</w:t>
            </w:r>
          </w:p>
        </w:tc>
        <w:tc>
          <w:tcPr>
            <w:tcW w:w="1191" w:type="dxa"/>
          </w:tcPr>
          <w:p w:rsidR="00CB0E91" w:rsidRDefault="00CB0E91">
            <w:pPr>
              <w:pStyle w:val="ConsPlusNormal"/>
              <w:jc w:val="center"/>
            </w:pPr>
            <w:r>
              <w:t>0,0</w:t>
            </w:r>
          </w:p>
        </w:tc>
        <w:tc>
          <w:tcPr>
            <w:tcW w:w="1191" w:type="dxa"/>
          </w:tcPr>
          <w:p w:rsidR="00CB0E91" w:rsidRDefault="00CB0E91">
            <w:pPr>
              <w:pStyle w:val="ConsPlusNormal"/>
              <w:jc w:val="center"/>
            </w:pPr>
            <w:r>
              <w:t>11197,2</w:t>
            </w:r>
          </w:p>
        </w:tc>
        <w:tc>
          <w:tcPr>
            <w:tcW w:w="1077" w:type="dxa"/>
          </w:tcPr>
          <w:p w:rsidR="00CB0E91" w:rsidRDefault="00CB0E91">
            <w:pPr>
              <w:pStyle w:val="ConsPlusNormal"/>
              <w:jc w:val="center"/>
            </w:pPr>
            <w:r>
              <w:t>0,0</w:t>
            </w:r>
          </w:p>
        </w:tc>
        <w:tc>
          <w:tcPr>
            <w:tcW w:w="1077" w:type="dxa"/>
          </w:tcPr>
          <w:p w:rsidR="00CB0E91" w:rsidRDefault="00CB0E91">
            <w:pPr>
              <w:pStyle w:val="ConsPlusNormal"/>
              <w:jc w:val="center"/>
            </w:pPr>
            <w:r>
              <w:t>0,0</w:t>
            </w:r>
          </w:p>
        </w:tc>
        <w:tc>
          <w:tcPr>
            <w:tcW w:w="1134" w:type="dxa"/>
          </w:tcPr>
          <w:p w:rsidR="00CB0E91" w:rsidRDefault="00CB0E91">
            <w:pPr>
              <w:pStyle w:val="ConsPlusNormal"/>
              <w:jc w:val="center"/>
            </w:pPr>
            <w:r>
              <w:t>0,0</w:t>
            </w:r>
          </w:p>
        </w:tc>
        <w:tc>
          <w:tcPr>
            <w:tcW w:w="1134" w:type="dxa"/>
          </w:tcPr>
          <w:p w:rsidR="00CB0E91" w:rsidRDefault="00CB0E91">
            <w:pPr>
              <w:pStyle w:val="ConsPlusNormal"/>
              <w:jc w:val="center"/>
            </w:pPr>
            <w:r>
              <w:t>0,0</w:t>
            </w:r>
          </w:p>
        </w:tc>
        <w:tc>
          <w:tcPr>
            <w:tcW w:w="1191" w:type="dxa"/>
          </w:tcPr>
          <w:p w:rsidR="00CB0E91" w:rsidRDefault="00CB0E91">
            <w:pPr>
              <w:pStyle w:val="ConsPlusNormal"/>
              <w:jc w:val="center"/>
            </w:pPr>
            <w:r>
              <w:t>11197,2</w:t>
            </w:r>
          </w:p>
        </w:tc>
      </w:tr>
      <w:tr w:rsidR="00CB0E91">
        <w:tc>
          <w:tcPr>
            <w:tcW w:w="907" w:type="dxa"/>
            <w:vMerge/>
          </w:tcPr>
          <w:p w:rsidR="00CB0E91" w:rsidRDefault="00CB0E91"/>
        </w:tc>
        <w:tc>
          <w:tcPr>
            <w:tcW w:w="1417" w:type="dxa"/>
            <w:vMerge/>
          </w:tcPr>
          <w:p w:rsidR="00CB0E91" w:rsidRDefault="00CB0E91"/>
        </w:tc>
        <w:tc>
          <w:tcPr>
            <w:tcW w:w="1474" w:type="dxa"/>
          </w:tcPr>
          <w:p w:rsidR="00CB0E91" w:rsidRDefault="00CB0E91">
            <w:pPr>
              <w:pStyle w:val="ConsPlusNormal"/>
              <w:jc w:val="both"/>
            </w:pPr>
            <w:r>
              <w:t>расходы территориальных государственных внебюджетных фондов</w:t>
            </w:r>
          </w:p>
        </w:tc>
        <w:tc>
          <w:tcPr>
            <w:tcW w:w="1191" w:type="dxa"/>
          </w:tcPr>
          <w:p w:rsidR="00CB0E91" w:rsidRDefault="00CB0E91">
            <w:pPr>
              <w:pStyle w:val="ConsPlusNormal"/>
              <w:jc w:val="center"/>
            </w:pPr>
            <w:r>
              <w:t>0,0</w:t>
            </w:r>
          </w:p>
        </w:tc>
        <w:tc>
          <w:tcPr>
            <w:tcW w:w="1191" w:type="dxa"/>
          </w:tcPr>
          <w:p w:rsidR="00CB0E91" w:rsidRDefault="00CB0E91">
            <w:pPr>
              <w:pStyle w:val="ConsPlusNormal"/>
              <w:jc w:val="center"/>
            </w:pPr>
            <w:r>
              <w:t>0,0</w:t>
            </w:r>
          </w:p>
        </w:tc>
        <w:tc>
          <w:tcPr>
            <w:tcW w:w="1077" w:type="dxa"/>
          </w:tcPr>
          <w:p w:rsidR="00CB0E91" w:rsidRDefault="00CB0E91">
            <w:pPr>
              <w:pStyle w:val="ConsPlusNormal"/>
              <w:jc w:val="center"/>
            </w:pPr>
            <w:r>
              <w:t>0,0</w:t>
            </w:r>
          </w:p>
        </w:tc>
        <w:tc>
          <w:tcPr>
            <w:tcW w:w="1077" w:type="dxa"/>
          </w:tcPr>
          <w:p w:rsidR="00CB0E91" w:rsidRDefault="00CB0E91">
            <w:pPr>
              <w:pStyle w:val="ConsPlusNormal"/>
              <w:jc w:val="center"/>
            </w:pPr>
            <w:r>
              <w:t>0,0</w:t>
            </w:r>
          </w:p>
        </w:tc>
        <w:tc>
          <w:tcPr>
            <w:tcW w:w="1134" w:type="dxa"/>
          </w:tcPr>
          <w:p w:rsidR="00CB0E91" w:rsidRDefault="00CB0E91">
            <w:pPr>
              <w:pStyle w:val="ConsPlusNormal"/>
              <w:jc w:val="center"/>
            </w:pPr>
            <w:r>
              <w:t>0,0</w:t>
            </w:r>
          </w:p>
        </w:tc>
        <w:tc>
          <w:tcPr>
            <w:tcW w:w="1134" w:type="dxa"/>
          </w:tcPr>
          <w:p w:rsidR="00CB0E91" w:rsidRDefault="00CB0E91">
            <w:pPr>
              <w:pStyle w:val="ConsPlusNormal"/>
              <w:jc w:val="center"/>
            </w:pPr>
            <w:r>
              <w:t>0,0</w:t>
            </w:r>
          </w:p>
        </w:tc>
        <w:tc>
          <w:tcPr>
            <w:tcW w:w="1191" w:type="dxa"/>
          </w:tcPr>
          <w:p w:rsidR="00CB0E91" w:rsidRDefault="00CB0E91">
            <w:pPr>
              <w:pStyle w:val="ConsPlusNormal"/>
              <w:jc w:val="center"/>
            </w:pPr>
            <w:r>
              <w:t>0,0</w:t>
            </w:r>
          </w:p>
        </w:tc>
      </w:tr>
      <w:tr w:rsidR="00CB0E91">
        <w:tc>
          <w:tcPr>
            <w:tcW w:w="907" w:type="dxa"/>
            <w:vMerge/>
          </w:tcPr>
          <w:p w:rsidR="00CB0E91" w:rsidRDefault="00CB0E91"/>
        </w:tc>
        <w:tc>
          <w:tcPr>
            <w:tcW w:w="1417" w:type="dxa"/>
            <w:vMerge/>
          </w:tcPr>
          <w:p w:rsidR="00CB0E91" w:rsidRDefault="00CB0E91"/>
        </w:tc>
        <w:tc>
          <w:tcPr>
            <w:tcW w:w="1474" w:type="dxa"/>
          </w:tcPr>
          <w:p w:rsidR="00CB0E91" w:rsidRDefault="00CB0E91">
            <w:pPr>
              <w:pStyle w:val="ConsPlusNormal"/>
              <w:jc w:val="both"/>
            </w:pPr>
            <w:r>
              <w:t>федеральный бюджет</w:t>
            </w:r>
          </w:p>
        </w:tc>
        <w:tc>
          <w:tcPr>
            <w:tcW w:w="1191" w:type="dxa"/>
          </w:tcPr>
          <w:p w:rsidR="00CB0E91" w:rsidRDefault="00CB0E91">
            <w:pPr>
              <w:pStyle w:val="ConsPlusNormal"/>
              <w:jc w:val="center"/>
            </w:pPr>
            <w:r>
              <w:t>0,0</w:t>
            </w:r>
          </w:p>
        </w:tc>
        <w:tc>
          <w:tcPr>
            <w:tcW w:w="1191" w:type="dxa"/>
          </w:tcPr>
          <w:p w:rsidR="00CB0E91" w:rsidRDefault="00CB0E91">
            <w:pPr>
              <w:pStyle w:val="ConsPlusNormal"/>
              <w:jc w:val="center"/>
            </w:pPr>
            <w:r>
              <w:t>0,0</w:t>
            </w:r>
          </w:p>
        </w:tc>
        <w:tc>
          <w:tcPr>
            <w:tcW w:w="1077" w:type="dxa"/>
          </w:tcPr>
          <w:p w:rsidR="00CB0E91" w:rsidRDefault="00CB0E91">
            <w:pPr>
              <w:pStyle w:val="ConsPlusNormal"/>
              <w:jc w:val="center"/>
            </w:pPr>
            <w:r>
              <w:t>0,0</w:t>
            </w:r>
          </w:p>
        </w:tc>
        <w:tc>
          <w:tcPr>
            <w:tcW w:w="1077" w:type="dxa"/>
          </w:tcPr>
          <w:p w:rsidR="00CB0E91" w:rsidRDefault="00CB0E91">
            <w:pPr>
              <w:pStyle w:val="ConsPlusNormal"/>
              <w:jc w:val="center"/>
            </w:pPr>
            <w:r>
              <w:t>0,0</w:t>
            </w:r>
          </w:p>
        </w:tc>
        <w:tc>
          <w:tcPr>
            <w:tcW w:w="1134" w:type="dxa"/>
          </w:tcPr>
          <w:p w:rsidR="00CB0E91" w:rsidRDefault="00CB0E91">
            <w:pPr>
              <w:pStyle w:val="ConsPlusNormal"/>
              <w:jc w:val="center"/>
            </w:pPr>
            <w:r>
              <w:t>0,0</w:t>
            </w:r>
          </w:p>
        </w:tc>
        <w:tc>
          <w:tcPr>
            <w:tcW w:w="1134" w:type="dxa"/>
          </w:tcPr>
          <w:p w:rsidR="00CB0E91" w:rsidRDefault="00CB0E91">
            <w:pPr>
              <w:pStyle w:val="ConsPlusNormal"/>
              <w:jc w:val="center"/>
            </w:pPr>
            <w:r>
              <w:t>0,0</w:t>
            </w:r>
          </w:p>
        </w:tc>
        <w:tc>
          <w:tcPr>
            <w:tcW w:w="1191" w:type="dxa"/>
          </w:tcPr>
          <w:p w:rsidR="00CB0E91" w:rsidRDefault="00CB0E91">
            <w:pPr>
              <w:pStyle w:val="ConsPlusNormal"/>
              <w:jc w:val="center"/>
            </w:pPr>
            <w:r>
              <w:t>0,0</w:t>
            </w:r>
          </w:p>
        </w:tc>
      </w:tr>
      <w:tr w:rsidR="00CB0E91">
        <w:tc>
          <w:tcPr>
            <w:tcW w:w="907" w:type="dxa"/>
            <w:vMerge/>
          </w:tcPr>
          <w:p w:rsidR="00CB0E91" w:rsidRDefault="00CB0E91"/>
        </w:tc>
        <w:tc>
          <w:tcPr>
            <w:tcW w:w="1417" w:type="dxa"/>
            <w:vMerge/>
          </w:tcPr>
          <w:p w:rsidR="00CB0E91" w:rsidRDefault="00CB0E91"/>
        </w:tc>
        <w:tc>
          <w:tcPr>
            <w:tcW w:w="1474" w:type="dxa"/>
          </w:tcPr>
          <w:p w:rsidR="00CB0E91" w:rsidRDefault="00CB0E91">
            <w:pPr>
              <w:pStyle w:val="ConsPlusNormal"/>
              <w:jc w:val="both"/>
            </w:pPr>
            <w:r>
              <w:t>средства юридических лиц</w:t>
            </w:r>
          </w:p>
        </w:tc>
        <w:tc>
          <w:tcPr>
            <w:tcW w:w="1191" w:type="dxa"/>
          </w:tcPr>
          <w:p w:rsidR="00CB0E91" w:rsidRDefault="00CB0E91">
            <w:pPr>
              <w:pStyle w:val="ConsPlusNormal"/>
              <w:jc w:val="center"/>
            </w:pPr>
            <w:r>
              <w:t>0,0</w:t>
            </w:r>
          </w:p>
        </w:tc>
        <w:tc>
          <w:tcPr>
            <w:tcW w:w="1191" w:type="dxa"/>
          </w:tcPr>
          <w:p w:rsidR="00CB0E91" w:rsidRDefault="00CB0E91">
            <w:pPr>
              <w:pStyle w:val="ConsPlusNormal"/>
              <w:jc w:val="center"/>
            </w:pPr>
            <w:r>
              <w:t>0,0</w:t>
            </w:r>
          </w:p>
        </w:tc>
        <w:tc>
          <w:tcPr>
            <w:tcW w:w="1077" w:type="dxa"/>
          </w:tcPr>
          <w:p w:rsidR="00CB0E91" w:rsidRDefault="00CB0E91">
            <w:pPr>
              <w:pStyle w:val="ConsPlusNormal"/>
              <w:jc w:val="center"/>
            </w:pPr>
            <w:r>
              <w:t>0,0</w:t>
            </w:r>
          </w:p>
        </w:tc>
        <w:tc>
          <w:tcPr>
            <w:tcW w:w="1077" w:type="dxa"/>
          </w:tcPr>
          <w:p w:rsidR="00CB0E91" w:rsidRDefault="00CB0E91">
            <w:pPr>
              <w:pStyle w:val="ConsPlusNormal"/>
              <w:jc w:val="center"/>
            </w:pPr>
            <w:r>
              <w:t>0,0</w:t>
            </w:r>
          </w:p>
        </w:tc>
        <w:tc>
          <w:tcPr>
            <w:tcW w:w="1134" w:type="dxa"/>
          </w:tcPr>
          <w:p w:rsidR="00CB0E91" w:rsidRDefault="00CB0E91">
            <w:pPr>
              <w:pStyle w:val="ConsPlusNormal"/>
              <w:jc w:val="center"/>
            </w:pPr>
            <w:r>
              <w:t>0,0</w:t>
            </w:r>
          </w:p>
        </w:tc>
        <w:tc>
          <w:tcPr>
            <w:tcW w:w="1134" w:type="dxa"/>
          </w:tcPr>
          <w:p w:rsidR="00CB0E91" w:rsidRDefault="00CB0E91">
            <w:pPr>
              <w:pStyle w:val="ConsPlusNormal"/>
              <w:jc w:val="center"/>
            </w:pPr>
            <w:r>
              <w:t>0,0</w:t>
            </w:r>
          </w:p>
        </w:tc>
        <w:tc>
          <w:tcPr>
            <w:tcW w:w="1191" w:type="dxa"/>
          </w:tcPr>
          <w:p w:rsidR="00CB0E91" w:rsidRDefault="00CB0E91">
            <w:pPr>
              <w:pStyle w:val="ConsPlusNormal"/>
              <w:jc w:val="center"/>
            </w:pPr>
            <w:r>
              <w:t>0,0</w:t>
            </w:r>
          </w:p>
        </w:tc>
      </w:tr>
      <w:tr w:rsidR="00CB0E91">
        <w:tc>
          <w:tcPr>
            <w:tcW w:w="907" w:type="dxa"/>
            <w:vMerge/>
          </w:tcPr>
          <w:p w:rsidR="00CB0E91" w:rsidRDefault="00CB0E91"/>
        </w:tc>
        <w:tc>
          <w:tcPr>
            <w:tcW w:w="1417" w:type="dxa"/>
            <w:vMerge/>
          </w:tcPr>
          <w:p w:rsidR="00CB0E91" w:rsidRDefault="00CB0E91"/>
        </w:tc>
        <w:tc>
          <w:tcPr>
            <w:tcW w:w="1474" w:type="dxa"/>
          </w:tcPr>
          <w:p w:rsidR="00CB0E91" w:rsidRDefault="00CB0E91">
            <w:pPr>
              <w:pStyle w:val="ConsPlusNormal"/>
              <w:jc w:val="both"/>
            </w:pPr>
            <w:r>
              <w:t xml:space="preserve">прочие </w:t>
            </w:r>
            <w:r>
              <w:lastRenderedPageBreak/>
              <w:t>источники (собственные средства населения и др.)</w:t>
            </w:r>
          </w:p>
        </w:tc>
        <w:tc>
          <w:tcPr>
            <w:tcW w:w="1191" w:type="dxa"/>
          </w:tcPr>
          <w:p w:rsidR="00CB0E91" w:rsidRDefault="00CB0E91">
            <w:pPr>
              <w:pStyle w:val="ConsPlusNormal"/>
              <w:jc w:val="center"/>
            </w:pPr>
            <w:r>
              <w:lastRenderedPageBreak/>
              <w:t>0,0</w:t>
            </w:r>
          </w:p>
        </w:tc>
        <w:tc>
          <w:tcPr>
            <w:tcW w:w="1191" w:type="dxa"/>
          </w:tcPr>
          <w:p w:rsidR="00CB0E91" w:rsidRDefault="00CB0E91">
            <w:pPr>
              <w:pStyle w:val="ConsPlusNormal"/>
              <w:jc w:val="center"/>
            </w:pPr>
            <w:r>
              <w:t>0,0</w:t>
            </w:r>
          </w:p>
        </w:tc>
        <w:tc>
          <w:tcPr>
            <w:tcW w:w="1077" w:type="dxa"/>
          </w:tcPr>
          <w:p w:rsidR="00CB0E91" w:rsidRDefault="00CB0E91">
            <w:pPr>
              <w:pStyle w:val="ConsPlusNormal"/>
              <w:jc w:val="center"/>
            </w:pPr>
            <w:r>
              <w:t>0,0</w:t>
            </w:r>
          </w:p>
        </w:tc>
        <w:tc>
          <w:tcPr>
            <w:tcW w:w="1077" w:type="dxa"/>
          </w:tcPr>
          <w:p w:rsidR="00CB0E91" w:rsidRDefault="00CB0E91">
            <w:pPr>
              <w:pStyle w:val="ConsPlusNormal"/>
              <w:jc w:val="center"/>
            </w:pPr>
            <w:r>
              <w:t>0,0</w:t>
            </w:r>
          </w:p>
        </w:tc>
        <w:tc>
          <w:tcPr>
            <w:tcW w:w="1134" w:type="dxa"/>
          </w:tcPr>
          <w:p w:rsidR="00CB0E91" w:rsidRDefault="00CB0E91">
            <w:pPr>
              <w:pStyle w:val="ConsPlusNormal"/>
              <w:jc w:val="center"/>
            </w:pPr>
            <w:r>
              <w:t>0,0</w:t>
            </w:r>
          </w:p>
        </w:tc>
        <w:tc>
          <w:tcPr>
            <w:tcW w:w="1134" w:type="dxa"/>
          </w:tcPr>
          <w:p w:rsidR="00CB0E91" w:rsidRDefault="00CB0E91">
            <w:pPr>
              <w:pStyle w:val="ConsPlusNormal"/>
              <w:jc w:val="center"/>
            </w:pPr>
            <w:r>
              <w:t>0,0</w:t>
            </w:r>
          </w:p>
        </w:tc>
        <w:tc>
          <w:tcPr>
            <w:tcW w:w="1191" w:type="dxa"/>
          </w:tcPr>
          <w:p w:rsidR="00CB0E91" w:rsidRDefault="00CB0E91">
            <w:pPr>
              <w:pStyle w:val="ConsPlusNormal"/>
              <w:jc w:val="center"/>
            </w:pPr>
            <w:r>
              <w:t>0,0</w:t>
            </w:r>
          </w:p>
        </w:tc>
      </w:tr>
      <w:tr w:rsidR="00CB0E91">
        <w:tc>
          <w:tcPr>
            <w:tcW w:w="2324" w:type="dxa"/>
            <w:gridSpan w:val="2"/>
            <w:vMerge w:val="restart"/>
          </w:tcPr>
          <w:p w:rsidR="00CB0E91" w:rsidRDefault="00CB0E91">
            <w:pPr>
              <w:pStyle w:val="ConsPlusNormal"/>
              <w:jc w:val="both"/>
            </w:pPr>
            <w:r>
              <w:lastRenderedPageBreak/>
              <w:t>Основное мероприятие 3.1. Социальная поддержка ветеранов Великой Отечественной войны в связи с празднованием 70-й годовщины Победы в Великой Отечественной войне 1941 - 1945 годов</w:t>
            </w:r>
          </w:p>
        </w:tc>
        <w:tc>
          <w:tcPr>
            <w:tcW w:w="1474" w:type="dxa"/>
          </w:tcPr>
          <w:p w:rsidR="00CB0E91" w:rsidRDefault="00CB0E91">
            <w:pPr>
              <w:pStyle w:val="ConsPlusNormal"/>
              <w:jc w:val="both"/>
            </w:pPr>
            <w:r>
              <w:t>Всего, в том числе:</w:t>
            </w:r>
          </w:p>
        </w:tc>
        <w:tc>
          <w:tcPr>
            <w:tcW w:w="1191" w:type="dxa"/>
          </w:tcPr>
          <w:p w:rsidR="00CB0E91" w:rsidRDefault="00CB0E91">
            <w:pPr>
              <w:pStyle w:val="ConsPlusNormal"/>
              <w:jc w:val="center"/>
            </w:pPr>
            <w:r>
              <w:t>4349,6</w:t>
            </w:r>
          </w:p>
        </w:tc>
        <w:tc>
          <w:tcPr>
            <w:tcW w:w="1191" w:type="dxa"/>
          </w:tcPr>
          <w:p w:rsidR="00CB0E91" w:rsidRDefault="00CB0E91">
            <w:pPr>
              <w:pStyle w:val="ConsPlusNormal"/>
              <w:jc w:val="center"/>
            </w:pPr>
            <w:r>
              <w:t>1751,5</w:t>
            </w:r>
          </w:p>
        </w:tc>
        <w:tc>
          <w:tcPr>
            <w:tcW w:w="1077" w:type="dxa"/>
          </w:tcPr>
          <w:p w:rsidR="00CB0E91" w:rsidRDefault="00CB0E91">
            <w:pPr>
              <w:pStyle w:val="ConsPlusNormal"/>
              <w:jc w:val="center"/>
            </w:pPr>
            <w:r>
              <w:t>1751,5</w:t>
            </w:r>
          </w:p>
        </w:tc>
        <w:tc>
          <w:tcPr>
            <w:tcW w:w="1077" w:type="dxa"/>
          </w:tcPr>
          <w:p w:rsidR="00CB0E91" w:rsidRDefault="00CB0E91">
            <w:pPr>
              <w:pStyle w:val="ConsPlusNormal"/>
              <w:jc w:val="center"/>
            </w:pPr>
            <w:r>
              <w:t>1751,5</w:t>
            </w:r>
          </w:p>
        </w:tc>
        <w:tc>
          <w:tcPr>
            <w:tcW w:w="1134" w:type="dxa"/>
          </w:tcPr>
          <w:p w:rsidR="00CB0E91" w:rsidRDefault="00CB0E91">
            <w:pPr>
              <w:pStyle w:val="ConsPlusNormal"/>
              <w:jc w:val="center"/>
            </w:pPr>
            <w:r>
              <w:t>1751,5</w:t>
            </w:r>
          </w:p>
        </w:tc>
        <w:tc>
          <w:tcPr>
            <w:tcW w:w="1134" w:type="dxa"/>
          </w:tcPr>
          <w:p w:rsidR="00CB0E91" w:rsidRDefault="00CB0E91">
            <w:pPr>
              <w:pStyle w:val="ConsPlusNormal"/>
              <w:jc w:val="center"/>
            </w:pPr>
            <w:r>
              <w:t>1751,5</w:t>
            </w:r>
          </w:p>
        </w:tc>
        <w:tc>
          <w:tcPr>
            <w:tcW w:w="1191" w:type="dxa"/>
          </w:tcPr>
          <w:p w:rsidR="00CB0E91" w:rsidRDefault="00CB0E91">
            <w:pPr>
              <w:pStyle w:val="ConsPlusNormal"/>
              <w:jc w:val="center"/>
            </w:pPr>
            <w:r>
              <w:t>13107,1</w:t>
            </w:r>
          </w:p>
        </w:tc>
      </w:tr>
      <w:tr w:rsidR="00CB0E91">
        <w:tc>
          <w:tcPr>
            <w:tcW w:w="2324" w:type="dxa"/>
            <w:gridSpan w:val="2"/>
            <w:vMerge/>
          </w:tcPr>
          <w:p w:rsidR="00CB0E91" w:rsidRDefault="00CB0E91"/>
        </w:tc>
        <w:tc>
          <w:tcPr>
            <w:tcW w:w="1474" w:type="dxa"/>
          </w:tcPr>
          <w:p w:rsidR="00CB0E91" w:rsidRDefault="00CB0E91">
            <w:pPr>
              <w:pStyle w:val="ConsPlusNormal"/>
              <w:jc w:val="both"/>
            </w:pPr>
            <w:r>
              <w:t>расходы областного бюджета</w:t>
            </w:r>
          </w:p>
        </w:tc>
        <w:tc>
          <w:tcPr>
            <w:tcW w:w="1191" w:type="dxa"/>
          </w:tcPr>
          <w:p w:rsidR="00CB0E91" w:rsidRDefault="00CB0E91">
            <w:pPr>
              <w:pStyle w:val="ConsPlusNormal"/>
              <w:jc w:val="center"/>
            </w:pPr>
            <w:r>
              <w:t>4349,6</w:t>
            </w:r>
          </w:p>
        </w:tc>
        <w:tc>
          <w:tcPr>
            <w:tcW w:w="1191" w:type="dxa"/>
          </w:tcPr>
          <w:p w:rsidR="00CB0E91" w:rsidRDefault="00CB0E91">
            <w:pPr>
              <w:pStyle w:val="ConsPlusNormal"/>
              <w:jc w:val="center"/>
            </w:pPr>
            <w:r>
              <w:t>1751,5</w:t>
            </w:r>
          </w:p>
        </w:tc>
        <w:tc>
          <w:tcPr>
            <w:tcW w:w="1077" w:type="dxa"/>
          </w:tcPr>
          <w:p w:rsidR="00CB0E91" w:rsidRDefault="00CB0E91">
            <w:pPr>
              <w:pStyle w:val="ConsPlusNormal"/>
              <w:jc w:val="center"/>
            </w:pPr>
            <w:r>
              <w:t>1751,5</w:t>
            </w:r>
          </w:p>
        </w:tc>
        <w:tc>
          <w:tcPr>
            <w:tcW w:w="1077" w:type="dxa"/>
          </w:tcPr>
          <w:p w:rsidR="00CB0E91" w:rsidRDefault="00CB0E91">
            <w:pPr>
              <w:pStyle w:val="ConsPlusNormal"/>
              <w:jc w:val="center"/>
            </w:pPr>
            <w:r>
              <w:t>1751,5</w:t>
            </w:r>
          </w:p>
        </w:tc>
        <w:tc>
          <w:tcPr>
            <w:tcW w:w="1134" w:type="dxa"/>
          </w:tcPr>
          <w:p w:rsidR="00CB0E91" w:rsidRDefault="00CB0E91">
            <w:pPr>
              <w:pStyle w:val="ConsPlusNormal"/>
              <w:jc w:val="center"/>
            </w:pPr>
            <w:r>
              <w:t>1751,5</w:t>
            </w:r>
          </w:p>
        </w:tc>
        <w:tc>
          <w:tcPr>
            <w:tcW w:w="1134" w:type="dxa"/>
          </w:tcPr>
          <w:p w:rsidR="00CB0E91" w:rsidRDefault="00CB0E91">
            <w:pPr>
              <w:pStyle w:val="ConsPlusNormal"/>
              <w:jc w:val="center"/>
            </w:pPr>
            <w:r>
              <w:t>1751,5</w:t>
            </w:r>
          </w:p>
        </w:tc>
        <w:tc>
          <w:tcPr>
            <w:tcW w:w="1191" w:type="dxa"/>
          </w:tcPr>
          <w:p w:rsidR="00CB0E91" w:rsidRDefault="00CB0E91">
            <w:pPr>
              <w:pStyle w:val="ConsPlusNormal"/>
              <w:jc w:val="center"/>
            </w:pPr>
            <w:r>
              <w:t>13107,1</w:t>
            </w:r>
          </w:p>
        </w:tc>
      </w:tr>
      <w:tr w:rsidR="00CB0E91">
        <w:tc>
          <w:tcPr>
            <w:tcW w:w="2324" w:type="dxa"/>
            <w:gridSpan w:val="2"/>
            <w:vMerge/>
          </w:tcPr>
          <w:p w:rsidR="00CB0E91" w:rsidRDefault="00CB0E91"/>
        </w:tc>
        <w:tc>
          <w:tcPr>
            <w:tcW w:w="1474" w:type="dxa"/>
          </w:tcPr>
          <w:p w:rsidR="00CB0E91" w:rsidRDefault="00CB0E91">
            <w:pPr>
              <w:pStyle w:val="ConsPlusNormal"/>
              <w:jc w:val="both"/>
            </w:pPr>
            <w:r>
              <w:t>расходы местных бюджетов</w:t>
            </w:r>
          </w:p>
        </w:tc>
        <w:tc>
          <w:tcPr>
            <w:tcW w:w="1191" w:type="dxa"/>
          </w:tcPr>
          <w:p w:rsidR="00CB0E91" w:rsidRDefault="00CB0E91">
            <w:pPr>
              <w:pStyle w:val="ConsPlusNormal"/>
              <w:jc w:val="center"/>
            </w:pPr>
            <w:r>
              <w:t>0,0</w:t>
            </w:r>
          </w:p>
        </w:tc>
        <w:tc>
          <w:tcPr>
            <w:tcW w:w="1191" w:type="dxa"/>
          </w:tcPr>
          <w:p w:rsidR="00CB0E91" w:rsidRDefault="00CB0E91">
            <w:pPr>
              <w:pStyle w:val="ConsPlusNormal"/>
              <w:jc w:val="center"/>
            </w:pPr>
            <w:r>
              <w:t>0,0</w:t>
            </w:r>
          </w:p>
        </w:tc>
        <w:tc>
          <w:tcPr>
            <w:tcW w:w="1077" w:type="dxa"/>
          </w:tcPr>
          <w:p w:rsidR="00CB0E91" w:rsidRDefault="00CB0E91">
            <w:pPr>
              <w:pStyle w:val="ConsPlusNormal"/>
              <w:jc w:val="center"/>
            </w:pPr>
            <w:r>
              <w:t>0,0</w:t>
            </w:r>
          </w:p>
        </w:tc>
        <w:tc>
          <w:tcPr>
            <w:tcW w:w="1077" w:type="dxa"/>
          </w:tcPr>
          <w:p w:rsidR="00CB0E91" w:rsidRDefault="00CB0E91">
            <w:pPr>
              <w:pStyle w:val="ConsPlusNormal"/>
              <w:jc w:val="center"/>
            </w:pPr>
            <w:r>
              <w:t>0,0</w:t>
            </w:r>
          </w:p>
        </w:tc>
        <w:tc>
          <w:tcPr>
            <w:tcW w:w="1134" w:type="dxa"/>
          </w:tcPr>
          <w:p w:rsidR="00CB0E91" w:rsidRDefault="00CB0E91">
            <w:pPr>
              <w:pStyle w:val="ConsPlusNormal"/>
              <w:jc w:val="center"/>
            </w:pPr>
            <w:r>
              <w:t>0,0</w:t>
            </w:r>
          </w:p>
        </w:tc>
        <w:tc>
          <w:tcPr>
            <w:tcW w:w="1134" w:type="dxa"/>
          </w:tcPr>
          <w:p w:rsidR="00CB0E91" w:rsidRDefault="00CB0E91">
            <w:pPr>
              <w:pStyle w:val="ConsPlusNormal"/>
              <w:jc w:val="center"/>
            </w:pPr>
            <w:r>
              <w:t>0,0</w:t>
            </w:r>
          </w:p>
        </w:tc>
        <w:tc>
          <w:tcPr>
            <w:tcW w:w="1191" w:type="dxa"/>
          </w:tcPr>
          <w:p w:rsidR="00CB0E91" w:rsidRDefault="00CB0E91">
            <w:pPr>
              <w:pStyle w:val="ConsPlusNormal"/>
              <w:jc w:val="center"/>
            </w:pPr>
            <w:r>
              <w:t>0,0</w:t>
            </w:r>
          </w:p>
        </w:tc>
      </w:tr>
      <w:tr w:rsidR="00CB0E91">
        <w:tc>
          <w:tcPr>
            <w:tcW w:w="2324" w:type="dxa"/>
            <w:gridSpan w:val="2"/>
            <w:vMerge/>
          </w:tcPr>
          <w:p w:rsidR="00CB0E91" w:rsidRDefault="00CB0E91"/>
        </w:tc>
        <w:tc>
          <w:tcPr>
            <w:tcW w:w="1474" w:type="dxa"/>
          </w:tcPr>
          <w:p w:rsidR="00CB0E91" w:rsidRDefault="00CB0E91">
            <w:pPr>
              <w:pStyle w:val="ConsPlusNormal"/>
              <w:jc w:val="both"/>
            </w:pPr>
            <w:r>
              <w:t>расходы государственных внебюджетных фондов Российской Федерации</w:t>
            </w:r>
          </w:p>
        </w:tc>
        <w:tc>
          <w:tcPr>
            <w:tcW w:w="1191" w:type="dxa"/>
          </w:tcPr>
          <w:p w:rsidR="00CB0E91" w:rsidRDefault="00CB0E91">
            <w:pPr>
              <w:pStyle w:val="ConsPlusNormal"/>
              <w:jc w:val="center"/>
            </w:pPr>
            <w:r>
              <w:t>0,0</w:t>
            </w:r>
          </w:p>
        </w:tc>
        <w:tc>
          <w:tcPr>
            <w:tcW w:w="1191" w:type="dxa"/>
          </w:tcPr>
          <w:p w:rsidR="00CB0E91" w:rsidRDefault="00CB0E91">
            <w:pPr>
              <w:pStyle w:val="ConsPlusNormal"/>
              <w:jc w:val="center"/>
            </w:pPr>
            <w:r>
              <w:t>0,0</w:t>
            </w:r>
          </w:p>
        </w:tc>
        <w:tc>
          <w:tcPr>
            <w:tcW w:w="1077" w:type="dxa"/>
          </w:tcPr>
          <w:p w:rsidR="00CB0E91" w:rsidRDefault="00CB0E91">
            <w:pPr>
              <w:pStyle w:val="ConsPlusNormal"/>
              <w:jc w:val="center"/>
            </w:pPr>
            <w:r>
              <w:t>0,0</w:t>
            </w:r>
          </w:p>
        </w:tc>
        <w:tc>
          <w:tcPr>
            <w:tcW w:w="1077" w:type="dxa"/>
          </w:tcPr>
          <w:p w:rsidR="00CB0E91" w:rsidRDefault="00CB0E91">
            <w:pPr>
              <w:pStyle w:val="ConsPlusNormal"/>
              <w:jc w:val="center"/>
            </w:pPr>
            <w:r>
              <w:t>0,0</w:t>
            </w:r>
          </w:p>
        </w:tc>
        <w:tc>
          <w:tcPr>
            <w:tcW w:w="1134" w:type="dxa"/>
          </w:tcPr>
          <w:p w:rsidR="00CB0E91" w:rsidRDefault="00CB0E91">
            <w:pPr>
              <w:pStyle w:val="ConsPlusNormal"/>
              <w:jc w:val="center"/>
            </w:pPr>
            <w:r>
              <w:t>0,0</w:t>
            </w:r>
          </w:p>
        </w:tc>
        <w:tc>
          <w:tcPr>
            <w:tcW w:w="1134" w:type="dxa"/>
          </w:tcPr>
          <w:p w:rsidR="00CB0E91" w:rsidRDefault="00CB0E91">
            <w:pPr>
              <w:pStyle w:val="ConsPlusNormal"/>
              <w:jc w:val="center"/>
            </w:pPr>
            <w:r>
              <w:t>0,0</w:t>
            </w:r>
          </w:p>
        </w:tc>
        <w:tc>
          <w:tcPr>
            <w:tcW w:w="1191" w:type="dxa"/>
          </w:tcPr>
          <w:p w:rsidR="00CB0E91" w:rsidRDefault="00CB0E91">
            <w:pPr>
              <w:pStyle w:val="ConsPlusNormal"/>
              <w:jc w:val="center"/>
            </w:pPr>
            <w:r>
              <w:t>0,0</w:t>
            </w:r>
          </w:p>
        </w:tc>
      </w:tr>
      <w:tr w:rsidR="00CB0E91">
        <w:tc>
          <w:tcPr>
            <w:tcW w:w="2324" w:type="dxa"/>
            <w:gridSpan w:val="2"/>
            <w:vMerge/>
          </w:tcPr>
          <w:p w:rsidR="00CB0E91" w:rsidRDefault="00CB0E91"/>
        </w:tc>
        <w:tc>
          <w:tcPr>
            <w:tcW w:w="1474" w:type="dxa"/>
          </w:tcPr>
          <w:p w:rsidR="00CB0E91" w:rsidRDefault="00CB0E91">
            <w:pPr>
              <w:pStyle w:val="ConsPlusNormal"/>
              <w:jc w:val="both"/>
            </w:pPr>
            <w:r>
              <w:t>расходы территориальных государственных внебюджетных фондов</w:t>
            </w:r>
          </w:p>
        </w:tc>
        <w:tc>
          <w:tcPr>
            <w:tcW w:w="1191" w:type="dxa"/>
          </w:tcPr>
          <w:p w:rsidR="00CB0E91" w:rsidRDefault="00CB0E91">
            <w:pPr>
              <w:pStyle w:val="ConsPlusNormal"/>
              <w:jc w:val="center"/>
            </w:pPr>
            <w:r>
              <w:t>0,0</w:t>
            </w:r>
          </w:p>
        </w:tc>
        <w:tc>
          <w:tcPr>
            <w:tcW w:w="1191" w:type="dxa"/>
          </w:tcPr>
          <w:p w:rsidR="00CB0E91" w:rsidRDefault="00CB0E91">
            <w:pPr>
              <w:pStyle w:val="ConsPlusNormal"/>
              <w:jc w:val="center"/>
            </w:pPr>
            <w:r>
              <w:t>0,0</w:t>
            </w:r>
          </w:p>
        </w:tc>
        <w:tc>
          <w:tcPr>
            <w:tcW w:w="1077" w:type="dxa"/>
          </w:tcPr>
          <w:p w:rsidR="00CB0E91" w:rsidRDefault="00CB0E91">
            <w:pPr>
              <w:pStyle w:val="ConsPlusNormal"/>
              <w:jc w:val="center"/>
            </w:pPr>
            <w:r>
              <w:t>0,0</w:t>
            </w:r>
          </w:p>
        </w:tc>
        <w:tc>
          <w:tcPr>
            <w:tcW w:w="1077" w:type="dxa"/>
          </w:tcPr>
          <w:p w:rsidR="00CB0E91" w:rsidRDefault="00CB0E91">
            <w:pPr>
              <w:pStyle w:val="ConsPlusNormal"/>
              <w:jc w:val="center"/>
            </w:pPr>
            <w:r>
              <w:t>0,0</w:t>
            </w:r>
          </w:p>
        </w:tc>
        <w:tc>
          <w:tcPr>
            <w:tcW w:w="1134" w:type="dxa"/>
          </w:tcPr>
          <w:p w:rsidR="00CB0E91" w:rsidRDefault="00CB0E91">
            <w:pPr>
              <w:pStyle w:val="ConsPlusNormal"/>
              <w:jc w:val="center"/>
            </w:pPr>
            <w:r>
              <w:t>0,0</w:t>
            </w:r>
          </w:p>
        </w:tc>
        <w:tc>
          <w:tcPr>
            <w:tcW w:w="1134" w:type="dxa"/>
          </w:tcPr>
          <w:p w:rsidR="00CB0E91" w:rsidRDefault="00CB0E91">
            <w:pPr>
              <w:pStyle w:val="ConsPlusNormal"/>
              <w:jc w:val="center"/>
            </w:pPr>
            <w:r>
              <w:t>0,0</w:t>
            </w:r>
          </w:p>
        </w:tc>
        <w:tc>
          <w:tcPr>
            <w:tcW w:w="1191" w:type="dxa"/>
          </w:tcPr>
          <w:p w:rsidR="00CB0E91" w:rsidRDefault="00CB0E91">
            <w:pPr>
              <w:pStyle w:val="ConsPlusNormal"/>
              <w:jc w:val="center"/>
            </w:pPr>
            <w:r>
              <w:t>0,0</w:t>
            </w:r>
          </w:p>
        </w:tc>
      </w:tr>
      <w:tr w:rsidR="00CB0E91">
        <w:tc>
          <w:tcPr>
            <w:tcW w:w="2324" w:type="dxa"/>
            <w:gridSpan w:val="2"/>
            <w:vMerge/>
          </w:tcPr>
          <w:p w:rsidR="00CB0E91" w:rsidRDefault="00CB0E91"/>
        </w:tc>
        <w:tc>
          <w:tcPr>
            <w:tcW w:w="1474" w:type="dxa"/>
          </w:tcPr>
          <w:p w:rsidR="00CB0E91" w:rsidRDefault="00CB0E91">
            <w:pPr>
              <w:pStyle w:val="ConsPlusNormal"/>
              <w:jc w:val="both"/>
            </w:pPr>
            <w:r>
              <w:t>федеральный бюджет</w:t>
            </w:r>
          </w:p>
        </w:tc>
        <w:tc>
          <w:tcPr>
            <w:tcW w:w="1191" w:type="dxa"/>
          </w:tcPr>
          <w:p w:rsidR="00CB0E91" w:rsidRDefault="00CB0E91">
            <w:pPr>
              <w:pStyle w:val="ConsPlusNormal"/>
              <w:jc w:val="center"/>
            </w:pPr>
            <w:r>
              <w:t>0,0</w:t>
            </w:r>
          </w:p>
        </w:tc>
        <w:tc>
          <w:tcPr>
            <w:tcW w:w="1191" w:type="dxa"/>
          </w:tcPr>
          <w:p w:rsidR="00CB0E91" w:rsidRDefault="00CB0E91">
            <w:pPr>
              <w:pStyle w:val="ConsPlusNormal"/>
              <w:jc w:val="center"/>
            </w:pPr>
            <w:r>
              <w:t>0,0</w:t>
            </w:r>
          </w:p>
        </w:tc>
        <w:tc>
          <w:tcPr>
            <w:tcW w:w="1077" w:type="dxa"/>
          </w:tcPr>
          <w:p w:rsidR="00CB0E91" w:rsidRDefault="00CB0E91">
            <w:pPr>
              <w:pStyle w:val="ConsPlusNormal"/>
              <w:jc w:val="center"/>
            </w:pPr>
            <w:r>
              <w:t>0,0</w:t>
            </w:r>
          </w:p>
        </w:tc>
        <w:tc>
          <w:tcPr>
            <w:tcW w:w="1077" w:type="dxa"/>
          </w:tcPr>
          <w:p w:rsidR="00CB0E91" w:rsidRDefault="00CB0E91">
            <w:pPr>
              <w:pStyle w:val="ConsPlusNormal"/>
              <w:jc w:val="center"/>
            </w:pPr>
            <w:r>
              <w:t>0,0</w:t>
            </w:r>
          </w:p>
        </w:tc>
        <w:tc>
          <w:tcPr>
            <w:tcW w:w="1134" w:type="dxa"/>
          </w:tcPr>
          <w:p w:rsidR="00CB0E91" w:rsidRDefault="00CB0E91">
            <w:pPr>
              <w:pStyle w:val="ConsPlusNormal"/>
              <w:jc w:val="center"/>
            </w:pPr>
            <w:r>
              <w:t>0,0</w:t>
            </w:r>
          </w:p>
        </w:tc>
        <w:tc>
          <w:tcPr>
            <w:tcW w:w="1134" w:type="dxa"/>
          </w:tcPr>
          <w:p w:rsidR="00CB0E91" w:rsidRDefault="00CB0E91">
            <w:pPr>
              <w:pStyle w:val="ConsPlusNormal"/>
              <w:jc w:val="center"/>
            </w:pPr>
            <w:r>
              <w:t>0,0</w:t>
            </w:r>
          </w:p>
        </w:tc>
        <w:tc>
          <w:tcPr>
            <w:tcW w:w="1191" w:type="dxa"/>
          </w:tcPr>
          <w:p w:rsidR="00CB0E91" w:rsidRDefault="00CB0E91">
            <w:pPr>
              <w:pStyle w:val="ConsPlusNormal"/>
              <w:jc w:val="center"/>
            </w:pPr>
            <w:r>
              <w:t>0,0</w:t>
            </w:r>
          </w:p>
        </w:tc>
      </w:tr>
      <w:tr w:rsidR="00CB0E91">
        <w:tc>
          <w:tcPr>
            <w:tcW w:w="2324" w:type="dxa"/>
            <w:gridSpan w:val="2"/>
            <w:vMerge/>
          </w:tcPr>
          <w:p w:rsidR="00CB0E91" w:rsidRDefault="00CB0E91"/>
        </w:tc>
        <w:tc>
          <w:tcPr>
            <w:tcW w:w="1474" w:type="dxa"/>
          </w:tcPr>
          <w:p w:rsidR="00CB0E91" w:rsidRDefault="00CB0E91">
            <w:pPr>
              <w:pStyle w:val="ConsPlusNormal"/>
              <w:jc w:val="both"/>
            </w:pPr>
            <w:r>
              <w:t>средства юридических лиц</w:t>
            </w:r>
          </w:p>
        </w:tc>
        <w:tc>
          <w:tcPr>
            <w:tcW w:w="1191" w:type="dxa"/>
          </w:tcPr>
          <w:p w:rsidR="00CB0E91" w:rsidRDefault="00CB0E91">
            <w:pPr>
              <w:pStyle w:val="ConsPlusNormal"/>
              <w:jc w:val="center"/>
            </w:pPr>
            <w:r>
              <w:t>0,0</w:t>
            </w:r>
          </w:p>
        </w:tc>
        <w:tc>
          <w:tcPr>
            <w:tcW w:w="1191" w:type="dxa"/>
          </w:tcPr>
          <w:p w:rsidR="00CB0E91" w:rsidRDefault="00CB0E91">
            <w:pPr>
              <w:pStyle w:val="ConsPlusNormal"/>
              <w:jc w:val="center"/>
            </w:pPr>
            <w:r>
              <w:t>0,0</w:t>
            </w:r>
          </w:p>
        </w:tc>
        <w:tc>
          <w:tcPr>
            <w:tcW w:w="1077" w:type="dxa"/>
          </w:tcPr>
          <w:p w:rsidR="00CB0E91" w:rsidRDefault="00CB0E91">
            <w:pPr>
              <w:pStyle w:val="ConsPlusNormal"/>
              <w:jc w:val="center"/>
            </w:pPr>
            <w:r>
              <w:t>0,0</w:t>
            </w:r>
          </w:p>
        </w:tc>
        <w:tc>
          <w:tcPr>
            <w:tcW w:w="1077" w:type="dxa"/>
          </w:tcPr>
          <w:p w:rsidR="00CB0E91" w:rsidRDefault="00CB0E91">
            <w:pPr>
              <w:pStyle w:val="ConsPlusNormal"/>
              <w:jc w:val="center"/>
            </w:pPr>
            <w:r>
              <w:t>0,0</w:t>
            </w:r>
          </w:p>
        </w:tc>
        <w:tc>
          <w:tcPr>
            <w:tcW w:w="1134" w:type="dxa"/>
          </w:tcPr>
          <w:p w:rsidR="00CB0E91" w:rsidRDefault="00CB0E91">
            <w:pPr>
              <w:pStyle w:val="ConsPlusNormal"/>
              <w:jc w:val="center"/>
            </w:pPr>
            <w:r>
              <w:t>0,0</w:t>
            </w:r>
          </w:p>
        </w:tc>
        <w:tc>
          <w:tcPr>
            <w:tcW w:w="1134" w:type="dxa"/>
          </w:tcPr>
          <w:p w:rsidR="00CB0E91" w:rsidRDefault="00CB0E91">
            <w:pPr>
              <w:pStyle w:val="ConsPlusNormal"/>
              <w:jc w:val="center"/>
            </w:pPr>
            <w:r>
              <w:t>0,0</w:t>
            </w:r>
          </w:p>
        </w:tc>
        <w:tc>
          <w:tcPr>
            <w:tcW w:w="1191" w:type="dxa"/>
          </w:tcPr>
          <w:p w:rsidR="00CB0E91" w:rsidRDefault="00CB0E91">
            <w:pPr>
              <w:pStyle w:val="ConsPlusNormal"/>
              <w:jc w:val="center"/>
            </w:pPr>
            <w:r>
              <w:t>0,0</w:t>
            </w:r>
          </w:p>
        </w:tc>
      </w:tr>
      <w:tr w:rsidR="00CB0E91">
        <w:tc>
          <w:tcPr>
            <w:tcW w:w="2324" w:type="dxa"/>
            <w:gridSpan w:val="2"/>
            <w:vMerge/>
          </w:tcPr>
          <w:p w:rsidR="00CB0E91" w:rsidRDefault="00CB0E91"/>
        </w:tc>
        <w:tc>
          <w:tcPr>
            <w:tcW w:w="1474" w:type="dxa"/>
          </w:tcPr>
          <w:p w:rsidR="00CB0E91" w:rsidRDefault="00CB0E91">
            <w:pPr>
              <w:pStyle w:val="ConsPlusNormal"/>
              <w:jc w:val="both"/>
            </w:pPr>
            <w:r>
              <w:t>прочие источники (собственные средства населения и др.)</w:t>
            </w:r>
          </w:p>
        </w:tc>
        <w:tc>
          <w:tcPr>
            <w:tcW w:w="1191" w:type="dxa"/>
          </w:tcPr>
          <w:p w:rsidR="00CB0E91" w:rsidRDefault="00CB0E91">
            <w:pPr>
              <w:pStyle w:val="ConsPlusNormal"/>
              <w:jc w:val="center"/>
            </w:pPr>
            <w:r>
              <w:t>0,0</w:t>
            </w:r>
          </w:p>
        </w:tc>
        <w:tc>
          <w:tcPr>
            <w:tcW w:w="1191" w:type="dxa"/>
          </w:tcPr>
          <w:p w:rsidR="00CB0E91" w:rsidRDefault="00CB0E91">
            <w:pPr>
              <w:pStyle w:val="ConsPlusNormal"/>
              <w:jc w:val="center"/>
            </w:pPr>
            <w:r>
              <w:t>0,0</w:t>
            </w:r>
          </w:p>
        </w:tc>
        <w:tc>
          <w:tcPr>
            <w:tcW w:w="1077" w:type="dxa"/>
          </w:tcPr>
          <w:p w:rsidR="00CB0E91" w:rsidRDefault="00CB0E91">
            <w:pPr>
              <w:pStyle w:val="ConsPlusNormal"/>
              <w:jc w:val="center"/>
            </w:pPr>
            <w:r>
              <w:t>0,0</w:t>
            </w:r>
          </w:p>
        </w:tc>
        <w:tc>
          <w:tcPr>
            <w:tcW w:w="1077" w:type="dxa"/>
          </w:tcPr>
          <w:p w:rsidR="00CB0E91" w:rsidRDefault="00CB0E91">
            <w:pPr>
              <w:pStyle w:val="ConsPlusNormal"/>
              <w:jc w:val="center"/>
            </w:pPr>
            <w:r>
              <w:t>0,0</w:t>
            </w:r>
          </w:p>
        </w:tc>
        <w:tc>
          <w:tcPr>
            <w:tcW w:w="1134" w:type="dxa"/>
          </w:tcPr>
          <w:p w:rsidR="00CB0E91" w:rsidRDefault="00CB0E91">
            <w:pPr>
              <w:pStyle w:val="ConsPlusNormal"/>
              <w:jc w:val="center"/>
            </w:pPr>
            <w:r>
              <w:t>0,0</w:t>
            </w:r>
          </w:p>
        </w:tc>
        <w:tc>
          <w:tcPr>
            <w:tcW w:w="1134" w:type="dxa"/>
          </w:tcPr>
          <w:p w:rsidR="00CB0E91" w:rsidRDefault="00CB0E91">
            <w:pPr>
              <w:pStyle w:val="ConsPlusNormal"/>
              <w:jc w:val="center"/>
            </w:pPr>
            <w:r>
              <w:t>0,0</w:t>
            </w:r>
          </w:p>
        </w:tc>
        <w:tc>
          <w:tcPr>
            <w:tcW w:w="1191" w:type="dxa"/>
          </w:tcPr>
          <w:p w:rsidR="00CB0E91" w:rsidRDefault="00CB0E91">
            <w:pPr>
              <w:pStyle w:val="ConsPlusNormal"/>
              <w:jc w:val="center"/>
            </w:pPr>
            <w:r>
              <w:t>0,0</w:t>
            </w:r>
          </w:p>
        </w:tc>
      </w:tr>
      <w:tr w:rsidR="00CB0E91">
        <w:tc>
          <w:tcPr>
            <w:tcW w:w="2324" w:type="dxa"/>
            <w:gridSpan w:val="2"/>
            <w:vMerge w:val="restart"/>
          </w:tcPr>
          <w:p w:rsidR="00CB0E91" w:rsidRDefault="00CB0E91">
            <w:pPr>
              <w:pStyle w:val="ConsPlusNormal"/>
              <w:jc w:val="both"/>
            </w:pPr>
            <w:r>
              <w:t>Основное мероприятие 3.2. Укрепление социального статуса и социальной защищенности пожилых людей</w:t>
            </w:r>
          </w:p>
        </w:tc>
        <w:tc>
          <w:tcPr>
            <w:tcW w:w="1474" w:type="dxa"/>
          </w:tcPr>
          <w:p w:rsidR="00CB0E91" w:rsidRDefault="00CB0E91">
            <w:pPr>
              <w:pStyle w:val="ConsPlusNormal"/>
              <w:jc w:val="both"/>
            </w:pPr>
            <w:r>
              <w:t>Всего, в том числе:</w:t>
            </w:r>
          </w:p>
        </w:tc>
        <w:tc>
          <w:tcPr>
            <w:tcW w:w="1191" w:type="dxa"/>
          </w:tcPr>
          <w:p w:rsidR="00CB0E91" w:rsidRDefault="00CB0E91">
            <w:pPr>
              <w:pStyle w:val="ConsPlusNormal"/>
              <w:jc w:val="center"/>
            </w:pPr>
            <w:r>
              <w:t>1818,2</w:t>
            </w:r>
          </w:p>
        </w:tc>
        <w:tc>
          <w:tcPr>
            <w:tcW w:w="1191" w:type="dxa"/>
          </w:tcPr>
          <w:p w:rsidR="00CB0E91" w:rsidRDefault="00CB0E91">
            <w:pPr>
              <w:pStyle w:val="ConsPlusNormal"/>
              <w:jc w:val="center"/>
            </w:pPr>
            <w:r>
              <w:t>805,5</w:t>
            </w:r>
          </w:p>
        </w:tc>
        <w:tc>
          <w:tcPr>
            <w:tcW w:w="1077" w:type="dxa"/>
          </w:tcPr>
          <w:p w:rsidR="00CB0E91" w:rsidRDefault="00CB0E91">
            <w:pPr>
              <w:pStyle w:val="ConsPlusNormal"/>
              <w:jc w:val="center"/>
            </w:pPr>
            <w:r>
              <w:t>673,5</w:t>
            </w:r>
          </w:p>
        </w:tc>
        <w:tc>
          <w:tcPr>
            <w:tcW w:w="1077" w:type="dxa"/>
          </w:tcPr>
          <w:p w:rsidR="00CB0E91" w:rsidRDefault="00CB0E91">
            <w:pPr>
              <w:pStyle w:val="ConsPlusNormal"/>
              <w:jc w:val="center"/>
            </w:pPr>
            <w:r>
              <w:t>1804,1</w:t>
            </w:r>
          </w:p>
        </w:tc>
        <w:tc>
          <w:tcPr>
            <w:tcW w:w="1134" w:type="dxa"/>
          </w:tcPr>
          <w:p w:rsidR="00CB0E91" w:rsidRDefault="00CB0E91">
            <w:pPr>
              <w:pStyle w:val="ConsPlusNormal"/>
              <w:jc w:val="center"/>
            </w:pPr>
            <w:r>
              <w:t>1294,1</w:t>
            </w:r>
          </w:p>
        </w:tc>
        <w:tc>
          <w:tcPr>
            <w:tcW w:w="1134" w:type="dxa"/>
          </w:tcPr>
          <w:p w:rsidR="00CB0E91" w:rsidRDefault="00CB0E91">
            <w:pPr>
              <w:pStyle w:val="ConsPlusNormal"/>
              <w:jc w:val="center"/>
            </w:pPr>
            <w:r>
              <w:t>1328,2</w:t>
            </w:r>
          </w:p>
        </w:tc>
        <w:tc>
          <w:tcPr>
            <w:tcW w:w="1191" w:type="dxa"/>
          </w:tcPr>
          <w:p w:rsidR="00CB0E91" w:rsidRDefault="00CB0E91">
            <w:pPr>
              <w:pStyle w:val="ConsPlusNormal"/>
              <w:jc w:val="center"/>
            </w:pPr>
            <w:r>
              <w:t>7723,6</w:t>
            </w:r>
          </w:p>
        </w:tc>
      </w:tr>
      <w:tr w:rsidR="00CB0E91">
        <w:tc>
          <w:tcPr>
            <w:tcW w:w="2324" w:type="dxa"/>
            <w:gridSpan w:val="2"/>
            <w:vMerge/>
          </w:tcPr>
          <w:p w:rsidR="00CB0E91" w:rsidRDefault="00CB0E91"/>
        </w:tc>
        <w:tc>
          <w:tcPr>
            <w:tcW w:w="1474" w:type="dxa"/>
          </w:tcPr>
          <w:p w:rsidR="00CB0E91" w:rsidRDefault="00CB0E91">
            <w:pPr>
              <w:pStyle w:val="ConsPlusNormal"/>
              <w:jc w:val="both"/>
            </w:pPr>
            <w:r>
              <w:t>расходы областного бюджета</w:t>
            </w:r>
          </w:p>
        </w:tc>
        <w:tc>
          <w:tcPr>
            <w:tcW w:w="1191" w:type="dxa"/>
          </w:tcPr>
          <w:p w:rsidR="00CB0E91" w:rsidRDefault="00CB0E91">
            <w:pPr>
              <w:pStyle w:val="ConsPlusNormal"/>
              <w:jc w:val="center"/>
            </w:pPr>
            <w:r>
              <w:t>1818,2</w:t>
            </w:r>
          </w:p>
        </w:tc>
        <w:tc>
          <w:tcPr>
            <w:tcW w:w="1191" w:type="dxa"/>
          </w:tcPr>
          <w:p w:rsidR="00CB0E91" w:rsidRDefault="00CB0E91">
            <w:pPr>
              <w:pStyle w:val="ConsPlusNormal"/>
              <w:jc w:val="center"/>
            </w:pPr>
            <w:r>
              <w:t>805,5</w:t>
            </w:r>
          </w:p>
        </w:tc>
        <w:tc>
          <w:tcPr>
            <w:tcW w:w="1077" w:type="dxa"/>
          </w:tcPr>
          <w:p w:rsidR="00CB0E91" w:rsidRDefault="00CB0E91">
            <w:pPr>
              <w:pStyle w:val="ConsPlusNormal"/>
              <w:jc w:val="center"/>
            </w:pPr>
            <w:r>
              <w:t>673,5</w:t>
            </w:r>
          </w:p>
        </w:tc>
        <w:tc>
          <w:tcPr>
            <w:tcW w:w="1077" w:type="dxa"/>
          </w:tcPr>
          <w:p w:rsidR="00CB0E91" w:rsidRDefault="00CB0E91">
            <w:pPr>
              <w:pStyle w:val="ConsPlusNormal"/>
              <w:jc w:val="center"/>
            </w:pPr>
            <w:r>
              <w:t>1804,1</w:t>
            </w:r>
          </w:p>
        </w:tc>
        <w:tc>
          <w:tcPr>
            <w:tcW w:w="1134" w:type="dxa"/>
          </w:tcPr>
          <w:p w:rsidR="00CB0E91" w:rsidRDefault="00CB0E91">
            <w:pPr>
              <w:pStyle w:val="ConsPlusNormal"/>
              <w:jc w:val="center"/>
            </w:pPr>
            <w:r>
              <w:t>1294,1</w:t>
            </w:r>
          </w:p>
        </w:tc>
        <w:tc>
          <w:tcPr>
            <w:tcW w:w="1134" w:type="dxa"/>
          </w:tcPr>
          <w:p w:rsidR="00CB0E91" w:rsidRDefault="00CB0E91">
            <w:pPr>
              <w:pStyle w:val="ConsPlusNormal"/>
              <w:jc w:val="center"/>
            </w:pPr>
            <w:r>
              <w:t>1328,2</w:t>
            </w:r>
          </w:p>
        </w:tc>
        <w:tc>
          <w:tcPr>
            <w:tcW w:w="1191" w:type="dxa"/>
          </w:tcPr>
          <w:p w:rsidR="00CB0E91" w:rsidRDefault="00CB0E91">
            <w:pPr>
              <w:pStyle w:val="ConsPlusNormal"/>
              <w:jc w:val="center"/>
            </w:pPr>
            <w:r>
              <w:t>7723,6</w:t>
            </w:r>
          </w:p>
        </w:tc>
      </w:tr>
      <w:tr w:rsidR="00CB0E91">
        <w:tc>
          <w:tcPr>
            <w:tcW w:w="2324" w:type="dxa"/>
            <w:gridSpan w:val="2"/>
            <w:vMerge/>
          </w:tcPr>
          <w:p w:rsidR="00CB0E91" w:rsidRDefault="00CB0E91"/>
        </w:tc>
        <w:tc>
          <w:tcPr>
            <w:tcW w:w="1474" w:type="dxa"/>
          </w:tcPr>
          <w:p w:rsidR="00CB0E91" w:rsidRDefault="00CB0E91">
            <w:pPr>
              <w:pStyle w:val="ConsPlusNormal"/>
              <w:jc w:val="both"/>
            </w:pPr>
            <w:r>
              <w:t>расходы местных бюджетов</w:t>
            </w:r>
          </w:p>
        </w:tc>
        <w:tc>
          <w:tcPr>
            <w:tcW w:w="1191" w:type="dxa"/>
          </w:tcPr>
          <w:p w:rsidR="00CB0E91" w:rsidRDefault="00CB0E91">
            <w:pPr>
              <w:pStyle w:val="ConsPlusNormal"/>
              <w:jc w:val="center"/>
            </w:pPr>
            <w:r>
              <w:t>0,0</w:t>
            </w:r>
          </w:p>
        </w:tc>
        <w:tc>
          <w:tcPr>
            <w:tcW w:w="1191" w:type="dxa"/>
          </w:tcPr>
          <w:p w:rsidR="00CB0E91" w:rsidRDefault="00CB0E91">
            <w:pPr>
              <w:pStyle w:val="ConsPlusNormal"/>
              <w:jc w:val="center"/>
            </w:pPr>
            <w:r>
              <w:t>0,0</w:t>
            </w:r>
          </w:p>
        </w:tc>
        <w:tc>
          <w:tcPr>
            <w:tcW w:w="1077" w:type="dxa"/>
          </w:tcPr>
          <w:p w:rsidR="00CB0E91" w:rsidRDefault="00CB0E91">
            <w:pPr>
              <w:pStyle w:val="ConsPlusNormal"/>
              <w:jc w:val="center"/>
            </w:pPr>
            <w:r>
              <w:t>0,0</w:t>
            </w:r>
          </w:p>
        </w:tc>
        <w:tc>
          <w:tcPr>
            <w:tcW w:w="1077" w:type="dxa"/>
          </w:tcPr>
          <w:p w:rsidR="00CB0E91" w:rsidRDefault="00CB0E91">
            <w:pPr>
              <w:pStyle w:val="ConsPlusNormal"/>
              <w:jc w:val="center"/>
            </w:pPr>
            <w:r>
              <w:t>0,0</w:t>
            </w:r>
          </w:p>
        </w:tc>
        <w:tc>
          <w:tcPr>
            <w:tcW w:w="1134" w:type="dxa"/>
          </w:tcPr>
          <w:p w:rsidR="00CB0E91" w:rsidRDefault="00CB0E91">
            <w:pPr>
              <w:pStyle w:val="ConsPlusNormal"/>
              <w:jc w:val="center"/>
            </w:pPr>
            <w:r>
              <w:t>0,0</w:t>
            </w:r>
          </w:p>
        </w:tc>
        <w:tc>
          <w:tcPr>
            <w:tcW w:w="1134" w:type="dxa"/>
          </w:tcPr>
          <w:p w:rsidR="00CB0E91" w:rsidRDefault="00CB0E91">
            <w:pPr>
              <w:pStyle w:val="ConsPlusNormal"/>
              <w:jc w:val="center"/>
            </w:pPr>
            <w:r>
              <w:t>0,0</w:t>
            </w:r>
          </w:p>
        </w:tc>
        <w:tc>
          <w:tcPr>
            <w:tcW w:w="1191" w:type="dxa"/>
          </w:tcPr>
          <w:p w:rsidR="00CB0E91" w:rsidRDefault="00CB0E91">
            <w:pPr>
              <w:pStyle w:val="ConsPlusNormal"/>
              <w:jc w:val="center"/>
            </w:pPr>
            <w:r>
              <w:t>0,0</w:t>
            </w:r>
          </w:p>
        </w:tc>
      </w:tr>
      <w:tr w:rsidR="00CB0E91">
        <w:tc>
          <w:tcPr>
            <w:tcW w:w="2324" w:type="dxa"/>
            <w:gridSpan w:val="2"/>
            <w:vMerge/>
          </w:tcPr>
          <w:p w:rsidR="00CB0E91" w:rsidRDefault="00CB0E91"/>
        </w:tc>
        <w:tc>
          <w:tcPr>
            <w:tcW w:w="1474" w:type="dxa"/>
          </w:tcPr>
          <w:p w:rsidR="00CB0E91" w:rsidRDefault="00CB0E91">
            <w:pPr>
              <w:pStyle w:val="ConsPlusNormal"/>
              <w:jc w:val="both"/>
            </w:pPr>
            <w:r>
              <w:t>расходы государственных внебюджетных фондов Российской Федерации</w:t>
            </w:r>
          </w:p>
        </w:tc>
        <w:tc>
          <w:tcPr>
            <w:tcW w:w="1191" w:type="dxa"/>
          </w:tcPr>
          <w:p w:rsidR="00CB0E91" w:rsidRDefault="00CB0E91">
            <w:pPr>
              <w:pStyle w:val="ConsPlusNormal"/>
              <w:jc w:val="center"/>
            </w:pPr>
            <w:r>
              <w:t>0,0</w:t>
            </w:r>
          </w:p>
        </w:tc>
        <w:tc>
          <w:tcPr>
            <w:tcW w:w="1191" w:type="dxa"/>
          </w:tcPr>
          <w:p w:rsidR="00CB0E91" w:rsidRDefault="00CB0E91">
            <w:pPr>
              <w:pStyle w:val="ConsPlusNormal"/>
              <w:jc w:val="center"/>
            </w:pPr>
            <w:r>
              <w:t>0,0</w:t>
            </w:r>
          </w:p>
        </w:tc>
        <w:tc>
          <w:tcPr>
            <w:tcW w:w="1077" w:type="dxa"/>
          </w:tcPr>
          <w:p w:rsidR="00CB0E91" w:rsidRDefault="00CB0E91">
            <w:pPr>
              <w:pStyle w:val="ConsPlusNormal"/>
              <w:jc w:val="center"/>
            </w:pPr>
            <w:r>
              <w:t>0,0</w:t>
            </w:r>
          </w:p>
        </w:tc>
        <w:tc>
          <w:tcPr>
            <w:tcW w:w="1077" w:type="dxa"/>
          </w:tcPr>
          <w:p w:rsidR="00CB0E91" w:rsidRDefault="00CB0E91">
            <w:pPr>
              <w:pStyle w:val="ConsPlusNormal"/>
              <w:jc w:val="center"/>
            </w:pPr>
            <w:r>
              <w:t>0,0</w:t>
            </w:r>
          </w:p>
        </w:tc>
        <w:tc>
          <w:tcPr>
            <w:tcW w:w="1134" w:type="dxa"/>
          </w:tcPr>
          <w:p w:rsidR="00CB0E91" w:rsidRDefault="00CB0E91">
            <w:pPr>
              <w:pStyle w:val="ConsPlusNormal"/>
              <w:jc w:val="center"/>
            </w:pPr>
            <w:r>
              <w:t>0,0</w:t>
            </w:r>
          </w:p>
        </w:tc>
        <w:tc>
          <w:tcPr>
            <w:tcW w:w="1134" w:type="dxa"/>
          </w:tcPr>
          <w:p w:rsidR="00CB0E91" w:rsidRDefault="00CB0E91">
            <w:pPr>
              <w:pStyle w:val="ConsPlusNormal"/>
              <w:jc w:val="center"/>
            </w:pPr>
            <w:r>
              <w:t>0,0</w:t>
            </w:r>
          </w:p>
        </w:tc>
        <w:tc>
          <w:tcPr>
            <w:tcW w:w="1191" w:type="dxa"/>
          </w:tcPr>
          <w:p w:rsidR="00CB0E91" w:rsidRDefault="00CB0E91">
            <w:pPr>
              <w:pStyle w:val="ConsPlusNormal"/>
              <w:jc w:val="center"/>
            </w:pPr>
            <w:r>
              <w:t>0,0</w:t>
            </w:r>
          </w:p>
        </w:tc>
      </w:tr>
      <w:tr w:rsidR="00CB0E91">
        <w:tc>
          <w:tcPr>
            <w:tcW w:w="2324" w:type="dxa"/>
            <w:gridSpan w:val="2"/>
            <w:vMerge/>
          </w:tcPr>
          <w:p w:rsidR="00CB0E91" w:rsidRDefault="00CB0E91"/>
        </w:tc>
        <w:tc>
          <w:tcPr>
            <w:tcW w:w="1474" w:type="dxa"/>
          </w:tcPr>
          <w:p w:rsidR="00CB0E91" w:rsidRDefault="00CB0E91">
            <w:pPr>
              <w:pStyle w:val="ConsPlusNormal"/>
              <w:jc w:val="both"/>
            </w:pPr>
            <w:r>
              <w:t xml:space="preserve">расходы территориальных государственных </w:t>
            </w:r>
            <w:r>
              <w:lastRenderedPageBreak/>
              <w:t>внебюджетных фондов</w:t>
            </w:r>
          </w:p>
        </w:tc>
        <w:tc>
          <w:tcPr>
            <w:tcW w:w="1191" w:type="dxa"/>
          </w:tcPr>
          <w:p w:rsidR="00CB0E91" w:rsidRDefault="00CB0E91">
            <w:pPr>
              <w:pStyle w:val="ConsPlusNormal"/>
              <w:jc w:val="center"/>
            </w:pPr>
            <w:r>
              <w:lastRenderedPageBreak/>
              <w:t>0,0</w:t>
            </w:r>
          </w:p>
        </w:tc>
        <w:tc>
          <w:tcPr>
            <w:tcW w:w="1191" w:type="dxa"/>
          </w:tcPr>
          <w:p w:rsidR="00CB0E91" w:rsidRDefault="00CB0E91">
            <w:pPr>
              <w:pStyle w:val="ConsPlusNormal"/>
              <w:jc w:val="center"/>
            </w:pPr>
            <w:r>
              <w:t>0,0</w:t>
            </w:r>
          </w:p>
        </w:tc>
        <w:tc>
          <w:tcPr>
            <w:tcW w:w="1077" w:type="dxa"/>
          </w:tcPr>
          <w:p w:rsidR="00CB0E91" w:rsidRDefault="00CB0E91">
            <w:pPr>
              <w:pStyle w:val="ConsPlusNormal"/>
              <w:jc w:val="center"/>
            </w:pPr>
            <w:r>
              <w:t>0,0</w:t>
            </w:r>
          </w:p>
        </w:tc>
        <w:tc>
          <w:tcPr>
            <w:tcW w:w="1077" w:type="dxa"/>
          </w:tcPr>
          <w:p w:rsidR="00CB0E91" w:rsidRDefault="00CB0E91">
            <w:pPr>
              <w:pStyle w:val="ConsPlusNormal"/>
              <w:jc w:val="center"/>
            </w:pPr>
            <w:r>
              <w:t>0,0</w:t>
            </w:r>
          </w:p>
        </w:tc>
        <w:tc>
          <w:tcPr>
            <w:tcW w:w="1134" w:type="dxa"/>
          </w:tcPr>
          <w:p w:rsidR="00CB0E91" w:rsidRDefault="00CB0E91">
            <w:pPr>
              <w:pStyle w:val="ConsPlusNormal"/>
              <w:jc w:val="center"/>
            </w:pPr>
            <w:r>
              <w:t>0,0</w:t>
            </w:r>
          </w:p>
        </w:tc>
        <w:tc>
          <w:tcPr>
            <w:tcW w:w="1134" w:type="dxa"/>
          </w:tcPr>
          <w:p w:rsidR="00CB0E91" w:rsidRDefault="00CB0E91">
            <w:pPr>
              <w:pStyle w:val="ConsPlusNormal"/>
              <w:jc w:val="center"/>
            </w:pPr>
            <w:r>
              <w:t>0,0</w:t>
            </w:r>
          </w:p>
        </w:tc>
        <w:tc>
          <w:tcPr>
            <w:tcW w:w="1191" w:type="dxa"/>
          </w:tcPr>
          <w:p w:rsidR="00CB0E91" w:rsidRDefault="00CB0E91">
            <w:pPr>
              <w:pStyle w:val="ConsPlusNormal"/>
              <w:jc w:val="center"/>
            </w:pPr>
            <w:r>
              <w:t>0,0</w:t>
            </w:r>
          </w:p>
        </w:tc>
      </w:tr>
      <w:tr w:rsidR="00CB0E91">
        <w:tc>
          <w:tcPr>
            <w:tcW w:w="2324" w:type="dxa"/>
            <w:gridSpan w:val="2"/>
            <w:vMerge/>
          </w:tcPr>
          <w:p w:rsidR="00CB0E91" w:rsidRDefault="00CB0E91"/>
        </w:tc>
        <w:tc>
          <w:tcPr>
            <w:tcW w:w="1474" w:type="dxa"/>
          </w:tcPr>
          <w:p w:rsidR="00CB0E91" w:rsidRDefault="00CB0E91">
            <w:pPr>
              <w:pStyle w:val="ConsPlusNormal"/>
              <w:jc w:val="both"/>
            </w:pPr>
            <w:r>
              <w:t>федеральный бюджет</w:t>
            </w:r>
          </w:p>
        </w:tc>
        <w:tc>
          <w:tcPr>
            <w:tcW w:w="1191" w:type="dxa"/>
          </w:tcPr>
          <w:p w:rsidR="00CB0E91" w:rsidRDefault="00CB0E91">
            <w:pPr>
              <w:pStyle w:val="ConsPlusNormal"/>
              <w:jc w:val="center"/>
            </w:pPr>
            <w:r>
              <w:t>0,0</w:t>
            </w:r>
          </w:p>
        </w:tc>
        <w:tc>
          <w:tcPr>
            <w:tcW w:w="1191" w:type="dxa"/>
          </w:tcPr>
          <w:p w:rsidR="00CB0E91" w:rsidRDefault="00CB0E91">
            <w:pPr>
              <w:pStyle w:val="ConsPlusNormal"/>
              <w:jc w:val="center"/>
            </w:pPr>
            <w:r>
              <w:t>0,0</w:t>
            </w:r>
          </w:p>
        </w:tc>
        <w:tc>
          <w:tcPr>
            <w:tcW w:w="1077" w:type="dxa"/>
          </w:tcPr>
          <w:p w:rsidR="00CB0E91" w:rsidRDefault="00CB0E91">
            <w:pPr>
              <w:pStyle w:val="ConsPlusNormal"/>
              <w:jc w:val="center"/>
            </w:pPr>
            <w:r>
              <w:t>0,0</w:t>
            </w:r>
          </w:p>
        </w:tc>
        <w:tc>
          <w:tcPr>
            <w:tcW w:w="1077" w:type="dxa"/>
          </w:tcPr>
          <w:p w:rsidR="00CB0E91" w:rsidRDefault="00CB0E91">
            <w:pPr>
              <w:pStyle w:val="ConsPlusNormal"/>
              <w:jc w:val="center"/>
            </w:pPr>
            <w:r>
              <w:t>0,0</w:t>
            </w:r>
          </w:p>
        </w:tc>
        <w:tc>
          <w:tcPr>
            <w:tcW w:w="1134" w:type="dxa"/>
          </w:tcPr>
          <w:p w:rsidR="00CB0E91" w:rsidRDefault="00CB0E91">
            <w:pPr>
              <w:pStyle w:val="ConsPlusNormal"/>
              <w:jc w:val="center"/>
            </w:pPr>
            <w:r>
              <w:t>0,0</w:t>
            </w:r>
          </w:p>
        </w:tc>
        <w:tc>
          <w:tcPr>
            <w:tcW w:w="1134" w:type="dxa"/>
          </w:tcPr>
          <w:p w:rsidR="00CB0E91" w:rsidRDefault="00CB0E91">
            <w:pPr>
              <w:pStyle w:val="ConsPlusNormal"/>
              <w:jc w:val="center"/>
            </w:pPr>
            <w:r>
              <w:t>0,0</w:t>
            </w:r>
          </w:p>
        </w:tc>
        <w:tc>
          <w:tcPr>
            <w:tcW w:w="1191" w:type="dxa"/>
          </w:tcPr>
          <w:p w:rsidR="00CB0E91" w:rsidRDefault="00CB0E91">
            <w:pPr>
              <w:pStyle w:val="ConsPlusNormal"/>
              <w:jc w:val="center"/>
            </w:pPr>
            <w:r>
              <w:t>0,0</w:t>
            </w:r>
          </w:p>
        </w:tc>
      </w:tr>
      <w:tr w:rsidR="00CB0E91">
        <w:tc>
          <w:tcPr>
            <w:tcW w:w="2324" w:type="dxa"/>
            <w:gridSpan w:val="2"/>
            <w:vMerge/>
          </w:tcPr>
          <w:p w:rsidR="00CB0E91" w:rsidRDefault="00CB0E91"/>
        </w:tc>
        <w:tc>
          <w:tcPr>
            <w:tcW w:w="1474" w:type="dxa"/>
          </w:tcPr>
          <w:p w:rsidR="00CB0E91" w:rsidRDefault="00CB0E91">
            <w:pPr>
              <w:pStyle w:val="ConsPlusNormal"/>
              <w:jc w:val="both"/>
            </w:pPr>
            <w:r>
              <w:t>средства юридических лиц</w:t>
            </w:r>
          </w:p>
        </w:tc>
        <w:tc>
          <w:tcPr>
            <w:tcW w:w="1191" w:type="dxa"/>
          </w:tcPr>
          <w:p w:rsidR="00CB0E91" w:rsidRDefault="00CB0E91">
            <w:pPr>
              <w:pStyle w:val="ConsPlusNormal"/>
              <w:jc w:val="center"/>
            </w:pPr>
            <w:r>
              <w:t>0,0</w:t>
            </w:r>
          </w:p>
        </w:tc>
        <w:tc>
          <w:tcPr>
            <w:tcW w:w="1191" w:type="dxa"/>
          </w:tcPr>
          <w:p w:rsidR="00CB0E91" w:rsidRDefault="00CB0E91">
            <w:pPr>
              <w:pStyle w:val="ConsPlusNormal"/>
              <w:jc w:val="center"/>
            </w:pPr>
            <w:r>
              <w:t>0,0</w:t>
            </w:r>
          </w:p>
        </w:tc>
        <w:tc>
          <w:tcPr>
            <w:tcW w:w="1077" w:type="dxa"/>
          </w:tcPr>
          <w:p w:rsidR="00CB0E91" w:rsidRDefault="00CB0E91">
            <w:pPr>
              <w:pStyle w:val="ConsPlusNormal"/>
              <w:jc w:val="center"/>
            </w:pPr>
            <w:r>
              <w:t>0,0</w:t>
            </w:r>
          </w:p>
        </w:tc>
        <w:tc>
          <w:tcPr>
            <w:tcW w:w="1077" w:type="dxa"/>
          </w:tcPr>
          <w:p w:rsidR="00CB0E91" w:rsidRDefault="00CB0E91">
            <w:pPr>
              <w:pStyle w:val="ConsPlusNormal"/>
              <w:jc w:val="center"/>
            </w:pPr>
            <w:r>
              <w:t>0,0</w:t>
            </w:r>
          </w:p>
        </w:tc>
        <w:tc>
          <w:tcPr>
            <w:tcW w:w="1134" w:type="dxa"/>
          </w:tcPr>
          <w:p w:rsidR="00CB0E91" w:rsidRDefault="00CB0E91">
            <w:pPr>
              <w:pStyle w:val="ConsPlusNormal"/>
              <w:jc w:val="center"/>
            </w:pPr>
            <w:r>
              <w:t>0,0</w:t>
            </w:r>
          </w:p>
        </w:tc>
        <w:tc>
          <w:tcPr>
            <w:tcW w:w="1134" w:type="dxa"/>
          </w:tcPr>
          <w:p w:rsidR="00CB0E91" w:rsidRDefault="00CB0E91">
            <w:pPr>
              <w:pStyle w:val="ConsPlusNormal"/>
              <w:jc w:val="center"/>
            </w:pPr>
            <w:r>
              <w:t>0,0</w:t>
            </w:r>
          </w:p>
        </w:tc>
        <w:tc>
          <w:tcPr>
            <w:tcW w:w="1191" w:type="dxa"/>
          </w:tcPr>
          <w:p w:rsidR="00CB0E91" w:rsidRDefault="00CB0E91">
            <w:pPr>
              <w:pStyle w:val="ConsPlusNormal"/>
              <w:jc w:val="center"/>
            </w:pPr>
            <w:r>
              <w:t>0,0</w:t>
            </w:r>
          </w:p>
        </w:tc>
      </w:tr>
      <w:tr w:rsidR="00CB0E91">
        <w:tc>
          <w:tcPr>
            <w:tcW w:w="2324" w:type="dxa"/>
            <w:gridSpan w:val="2"/>
            <w:vMerge/>
          </w:tcPr>
          <w:p w:rsidR="00CB0E91" w:rsidRDefault="00CB0E91"/>
        </w:tc>
        <w:tc>
          <w:tcPr>
            <w:tcW w:w="1474" w:type="dxa"/>
          </w:tcPr>
          <w:p w:rsidR="00CB0E91" w:rsidRDefault="00CB0E91">
            <w:pPr>
              <w:pStyle w:val="ConsPlusNormal"/>
              <w:jc w:val="both"/>
            </w:pPr>
            <w:r>
              <w:t>прочие источники (собственные средства населения и др.)</w:t>
            </w:r>
          </w:p>
        </w:tc>
        <w:tc>
          <w:tcPr>
            <w:tcW w:w="1191" w:type="dxa"/>
          </w:tcPr>
          <w:p w:rsidR="00CB0E91" w:rsidRDefault="00CB0E91">
            <w:pPr>
              <w:pStyle w:val="ConsPlusNormal"/>
              <w:jc w:val="center"/>
            </w:pPr>
            <w:r>
              <w:t>0,0</w:t>
            </w:r>
          </w:p>
        </w:tc>
        <w:tc>
          <w:tcPr>
            <w:tcW w:w="1191" w:type="dxa"/>
          </w:tcPr>
          <w:p w:rsidR="00CB0E91" w:rsidRDefault="00CB0E91">
            <w:pPr>
              <w:pStyle w:val="ConsPlusNormal"/>
              <w:jc w:val="center"/>
            </w:pPr>
            <w:r>
              <w:t>0,0</w:t>
            </w:r>
          </w:p>
        </w:tc>
        <w:tc>
          <w:tcPr>
            <w:tcW w:w="1077" w:type="dxa"/>
          </w:tcPr>
          <w:p w:rsidR="00CB0E91" w:rsidRDefault="00CB0E91">
            <w:pPr>
              <w:pStyle w:val="ConsPlusNormal"/>
              <w:jc w:val="center"/>
            </w:pPr>
            <w:r>
              <w:t>0,0</w:t>
            </w:r>
          </w:p>
        </w:tc>
        <w:tc>
          <w:tcPr>
            <w:tcW w:w="1077" w:type="dxa"/>
          </w:tcPr>
          <w:p w:rsidR="00CB0E91" w:rsidRDefault="00CB0E91">
            <w:pPr>
              <w:pStyle w:val="ConsPlusNormal"/>
              <w:jc w:val="center"/>
            </w:pPr>
            <w:r>
              <w:t>0,0</w:t>
            </w:r>
          </w:p>
        </w:tc>
        <w:tc>
          <w:tcPr>
            <w:tcW w:w="1134" w:type="dxa"/>
          </w:tcPr>
          <w:p w:rsidR="00CB0E91" w:rsidRDefault="00CB0E91">
            <w:pPr>
              <w:pStyle w:val="ConsPlusNormal"/>
              <w:jc w:val="center"/>
            </w:pPr>
            <w:r>
              <w:t>0,0</w:t>
            </w:r>
          </w:p>
        </w:tc>
        <w:tc>
          <w:tcPr>
            <w:tcW w:w="1134" w:type="dxa"/>
          </w:tcPr>
          <w:p w:rsidR="00CB0E91" w:rsidRDefault="00CB0E91">
            <w:pPr>
              <w:pStyle w:val="ConsPlusNormal"/>
              <w:jc w:val="center"/>
            </w:pPr>
            <w:r>
              <w:t>0,0</w:t>
            </w:r>
          </w:p>
        </w:tc>
        <w:tc>
          <w:tcPr>
            <w:tcW w:w="1191" w:type="dxa"/>
          </w:tcPr>
          <w:p w:rsidR="00CB0E91" w:rsidRDefault="00CB0E91">
            <w:pPr>
              <w:pStyle w:val="ConsPlusNormal"/>
              <w:jc w:val="center"/>
            </w:pPr>
            <w:r>
              <w:t>0,0</w:t>
            </w:r>
          </w:p>
        </w:tc>
      </w:tr>
      <w:tr w:rsidR="00CB0E91">
        <w:tc>
          <w:tcPr>
            <w:tcW w:w="2324" w:type="dxa"/>
            <w:gridSpan w:val="2"/>
            <w:vMerge w:val="restart"/>
          </w:tcPr>
          <w:p w:rsidR="00CB0E91" w:rsidRDefault="00CB0E91">
            <w:pPr>
              <w:pStyle w:val="ConsPlusNormal"/>
              <w:jc w:val="both"/>
            </w:pPr>
            <w:r>
              <w:t>Основное мероприятие 3.3. Развитие и модернизация учреждений социального обслуживания граждан пожилого возраста</w:t>
            </w:r>
          </w:p>
        </w:tc>
        <w:tc>
          <w:tcPr>
            <w:tcW w:w="1474" w:type="dxa"/>
          </w:tcPr>
          <w:p w:rsidR="00CB0E91" w:rsidRDefault="00CB0E91">
            <w:pPr>
              <w:pStyle w:val="ConsPlusNormal"/>
              <w:jc w:val="both"/>
            </w:pPr>
            <w:r>
              <w:t>Всего, в том числе:</w:t>
            </w:r>
          </w:p>
        </w:tc>
        <w:tc>
          <w:tcPr>
            <w:tcW w:w="1191" w:type="dxa"/>
          </w:tcPr>
          <w:p w:rsidR="00CB0E91" w:rsidRDefault="00CB0E91">
            <w:pPr>
              <w:pStyle w:val="ConsPlusNormal"/>
              <w:jc w:val="center"/>
            </w:pPr>
            <w:r>
              <w:t>7899,0</w:t>
            </w:r>
          </w:p>
        </w:tc>
        <w:tc>
          <w:tcPr>
            <w:tcW w:w="1191" w:type="dxa"/>
          </w:tcPr>
          <w:p w:rsidR="00CB0E91" w:rsidRDefault="00CB0E91">
            <w:pPr>
              <w:pStyle w:val="ConsPlusNormal"/>
              <w:jc w:val="center"/>
            </w:pPr>
            <w:r>
              <w:t>5339,8</w:t>
            </w:r>
          </w:p>
        </w:tc>
        <w:tc>
          <w:tcPr>
            <w:tcW w:w="1077" w:type="dxa"/>
          </w:tcPr>
          <w:p w:rsidR="00CB0E91" w:rsidRDefault="00CB0E91">
            <w:pPr>
              <w:pStyle w:val="ConsPlusNormal"/>
              <w:jc w:val="center"/>
            </w:pPr>
            <w:r>
              <w:t>10064,3</w:t>
            </w:r>
          </w:p>
        </w:tc>
        <w:tc>
          <w:tcPr>
            <w:tcW w:w="1077" w:type="dxa"/>
          </w:tcPr>
          <w:p w:rsidR="00CB0E91" w:rsidRDefault="00CB0E91">
            <w:pPr>
              <w:pStyle w:val="ConsPlusNormal"/>
              <w:jc w:val="center"/>
            </w:pPr>
            <w:r>
              <w:t>8933,7</w:t>
            </w:r>
          </w:p>
        </w:tc>
        <w:tc>
          <w:tcPr>
            <w:tcW w:w="1134" w:type="dxa"/>
          </w:tcPr>
          <w:p w:rsidR="00CB0E91" w:rsidRDefault="00CB0E91">
            <w:pPr>
              <w:pStyle w:val="ConsPlusNormal"/>
              <w:jc w:val="center"/>
            </w:pPr>
            <w:r>
              <w:t>9443,7</w:t>
            </w:r>
          </w:p>
        </w:tc>
        <w:tc>
          <w:tcPr>
            <w:tcW w:w="1134" w:type="dxa"/>
          </w:tcPr>
          <w:p w:rsidR="00CB0E91" w:rsidRDefault="00CB0E91">
            <w:pPr>
              <w:pStyle w:val="ConsPlusNormal"/>
              <w:jc w:val="center"/>
            </w:pPr>
            <w:r>
              <w:t>9409,6</w:t>
            </w:r>
          </w:p>
        </w:tc>
        <w:tc>
          <w:tcPr>
            <w:tcW w:w="1191" w:type="dxa"/>
          </w:tcPr>
          <w:p w:rsidR="00CB0E91" w:rsidRDefault="00CB0E91">
            <w:pPr>
              <w:pStyle w:val="ConsPlusNormal"/>
              <w:jc w:val="center"/>
            </w:pPr>
            <w:r>
              <w:t>51090,1</w:t>
            </w:r>
          </w:p>
        </w:tc>
      </w:tr>
      <w:tr w:rsidR="00CB0E91">
        <w:tc>
          <w:tcPr>
            <w:tcW w:w="2324" w:type="dxa"/>
            <w:gridSpan w:val="2"/>
            <w:vMerge/>
          </w:tcPr>
          <w:p w:rsidR="00CB0E91" w:rsidRDefault="00CB0E91"/>
        </w:tc>
        <w:tc>
          <w:tcPr>
            <w:tcW w:w="1474" w:type="dxa"/>
          </w:tcPr>
          <w:p w:rsidR="00CB0E91" w:rsidRDefault="00CB0E91">
            <w:pPr>
              <w:pStyle w:val="ConsPlusNormal"/>
              <w:jc w:val="both"/>
            </w:pPr>
            <w:r>
              <w:t>расходы областного бюджета</w:t>
            </w:r>
          </w:p>
        </w:tc>
        <w:tc>
          <w:tcPr>
            <w:tcW w:w="1191" w:type="dxa"/>
          </w:tcPr>
          <w:p w:rsidR="00CB0E91" w:rsidRDefault="00CB0E91">
            <w:pPr>
              <w:pStyle w:val="ConsPlusNormal"/>
              <w:jc w:val="center"/>
            </w:pPr>
            <w:r>
              <w:t>7899,0</w:t>
            </w:r>
          </w:p>
        </w:tc>
        <w:tc>
          <w:tcPr>
            <w:tcW w:w="1191" w:type="dxa"/>
          </w:tcPr>
          <w:p w:rsidR="00CB0E91" w:rsidRDefault="00CB0E91">
            <w:pPr>
              <w:pStyle w:val="ConsPlusNormal"/>
              <w:jc w:val="center"/>
            </w:pPr>
            <w:r>
              <w:t>5339,8</w:t>
            </w:r>
          </w:p>
        </w:tc>
        <w:tc>
          <w:tcPr>
            <w:tcW w:w="1077" w:type="dxa"/>
          </w:tcPr>
          <w:p w:rsidR="00CB0E91" w:rsidRDefault="00CB0E91">
            <w:pPr>
              <w:pStyle w:val="ConsPlusNormal"/>
              <w:jc w:val="center"/>
            </w:pPr>
            <w:r>
              <w:t>10064,3</w:t>
            </w:r>
          </w:p>
        </w:tc>
        <w:tc>
          <w:tcPr>
            <w:tcW w:w="1077" w:type="dxa"/>
          </w:tcPr>
          <w:p w:rsidR="00CB0E91" w:rsidRDefault="00CB0E91">
            <w:pPr>
              <w:pStyle w:val="ConsPlusNormal"/>
              <w:jc w:val="center"/>
            </w:pPr>
            <w:r>
              <w:t>8933,7</w:t>
            </w:r>
          </w:p>
        </w:tc>
        <w:tc>
          <w:tcPr>
            <w:tcW w:w="1134" w:type="dxa"/>
          </w:tcPr>
          <w:p w:rsidR="00CB0E91" w:rsidRDefault="00CB0E91">
            <w:pPr>
              <w:pStyle w:val="ConsPlusNormal"/>
              <w:jc w:val="center"/>
            </w:pPr>
            <w:r>
              <w:t>9443,7</w:t>
            </w:r>
          </w:p>
        </w:tc>
        <w:tc>
          <w:tcPr>
            <w:tcW w:w="1134" w:type="dxa"/>
          </w:tcPr>
          <w:p w:rsidR="00CB0E91" w:rsidRDefault="00CB0E91">
            <w:pPr>
              <w:pStyle w:val="ConsPlusNormal"/>
              <w:jc w:val="center"/>
            </w:pPr>
            <w:r>
              <w:t>9409,6</w:t>
            </w:r>
          </w:p>
        </w:tc>
        <w:tc>
          <w:tcPr>
            <w:tcW w:w="1191" w:type="dxa"/>
          </w:tcPr>
          <w:p w:rsidR="00CB0E91" w:rsidRDefault="00CB0E91">
            <w:pPr>
              <w:pStyle w:val="ConsPlusNormal"/>
              <w:jc w:val="center"/>
            </w:pPr>
            <w:r>
              <w:t>51090,1</w:t>
            </w:r>
          </w:p>
        </w:tc>
      </w:tr>
      <w:tr w:rsidR="00CB0E91">
        <w:tc>
          <w:tcPr>
            <w:tcW w:w="2324" w:type="dxa"/>
            <w:gridSpan w:val="2"/>
            <w:vMerge/>
          </w:tcPr>
          <w:p w:rsidR="00CB0E91" w:rsidRDefault="00CB0E91"/>
        </w:tc>
        <w:tc>
          <w:tcPr>
            <w:tcW w:w="1474" w:type="dxa"/>
          </w:tcPr>
          <w:p w:rsidR="00CB0E91" w:rsidRDefault="00CB0E91">
            <w:pPr>
              <w:pStyle w:val="ConsPlusNormal"/>
              <w:jc w:val="both"/>
            </w:pPr>
            <w:r>
              <w:t>расходы местных бюджетов</w:t>
            </w:r>
          </w:p>
        </w:tc>
        <w:tc>
          <w:tcPr>
            <w:tcW w:w="1191" w:type="dxa"/>
          </w:tcPr>
          <w:p w:rsidR="00CB0E91" w:rsidRDefault="00CB0E91">
            <w:pPr>
              <w:pStyle w:val="ConsPlusNormal"/>
              <w:jc w:val="center"/>
            </w:pPr>
            <w:r>
              <w:t>0,0</w:t>
            </w:r>
          </w:p>
        </w:tc>
        <w:tc>
          <w:tcPr>
            <w:tcW w:w="1191" w:type="dxa"/>
          </w:tcPr>
          <w:p w:rsidR="00CB0E91" w:rsidRDefault="00CB0E91">
            <w:pPr>
              <w:pStyle w:val="ConsPlusNormal"/>
              <w:jc w:val="center"/>
            </w:pPr>
            <w:r>
              <w:t>0,0</w:t>
            </w:r>
          </w:p>
        </w:tc>
        <w:tc>
          <w:tcPr>
            <w:tcW w:w="1077" w:type="dxa"/>
          </w:tcPr>
          <w:p w:rsidR="00CB0E91" w:rsidRDefault="00CB0E91">
            <w:pPr>
              <w:pStyle w:val="ConsPlusNormal"/>
              <w:jc w:val="center"/>
            </w:pPr>
            <w:r>
              <w:t>0,0</w:t>
            </w:r>
          </w:p>
        </w:tc>
        <w:tc>
          <w:tcPr>
            <w:tcW w:w="1077" w:type="dxa"/>
          </w:tcPr>
          <w:p w:rsidR="00CB0E91" w:rsidRDefault="00CB0E91">
            <w:pPr>
              <w:pStyle w:val="ConsPlusNormal"/>
              <w:jc w:val="center"/>
            </w:pPr>
            <w:r>
              <w:t>0,0</w:t>
            </w:r>
          </w:p>
        </w:tc>
        <w:tc>
          <w:tcPr>
            <w:tcW w:w="1134" w:type="dxa"/>
          </w:tcPr>
          <w:p w:rsidR="00CB0E91" w:rsidRDefault="00CB0E91">
            <w:pPr>
              <w:pStyle w:val="ConsPlusNormal"/>
              <w:jc w:val="center"/>
            </w:pPr>
            <w:r>
              <w:t>0,0</w:t>
            </w:r>
          </w:p>
        </w:tc>
        <w:tc>
          <w:tcPr>
            <w:tcW w:w="1134" w:type="dxa"/>
          </w:tcPr>
          <w:p w:rsidR="00CB0E91" w:rsidRDefault="00CB0E91">
            <w:pPr>
              <w:pStyle w:val="ConsPlusNormal"/>
              <w:jc w:val="center"/>
            </w:pPr>
            <w:r>
              <w:t>0,0</w:t>
            </w:r>
          </w:p>
        </w:tc>
        <w:tc>
          <w:tcPr>
            <w:tcW w:w="1191" w:type="dxa"/>
          </w:tcPr>
          <w:p w:rsidR="00CB0E91" w:rsidRDefault="00CB0E91">
            <w:pPr>
              <w:pStyle w:val="ConsPlusNormal"/>
              <w:jc w:val="center"/>
            </w:pPr>
            <w:r>
              <w:t>0,0</w:t>
            </w:r>
          </w:p>
        </w:tc>
      </w:tr>
      <w:tr w:rsidR="00CB0E91">
        <w:tc>
          <w:tcPr>
            <w:tcW w:w="2324" w:type="dxa"/>
            <w:gridSpan w:val="2"/>
            <w:vMerge/>
          </w:tcPr>
          <w:p w:rsidR="00CB0E91" w:rsidRDefault="00CB0E91"/>
        </w:tc>
        <w:tc>
          <w:tcPr>
            <w:tcW w:w="1474" w:type="dxa"/>
          </w:tcPr>
          <w:p w:rsidR="00CB0E91" w:rsidRDefault="00CB0E91">
            <w:pPr>
              <w:pStyle w:val="ConsPlusNormal"/>
              <w:jc w:val="both"/>
            </w:pPr>
            <w:r>
              <w:t>расходы государственных внебюджетных фондов Российской Федерации</w:t>
            </w:r>
          </w:p>
        </w:tc>
        <w:tc>
          <w:tcPr>
            <w:tcW w:w="1191" w:type="dxa"/>
          </w:tcPr>
          <w:p w:rsidR="00CB0E91" w:rsidRDefault="00CB0E91">
            <w:pPr>
              <w:pStyle w:val="ConsPlusNormal"/>
              <w:jc w:val="center"/>
            </w:pPr>
            <w:r>
              <w:t>0,0</w:t>
            </w:r>
          </w:p>
        </w:tc>
        <w:tc>
          <w:tcPr>
            <w:tcW w:w="1191" w:type="dxa"/>
          </w:tcPr>
          <w:p w:rsidR="00CB0E91" w:rsidRDefault="00CB0E91">
            <w:pPr>
              <w:pStyle w:val="ConsPlusNormal"/>
              <w:jc w:val="center"/>
            </w:pPr>
            <w:r>
              <w:t>0,0</w:t>
            </w:r>
          </w:p>
        </w:tc>
        <w:tc>
          <w:tcPr>
            <w:tcW w:w="1077" w:type="dxa"/>
          </w:tcPr>
          <w:p w:rsidR="00CB0E91" w:rsidRDefault="00CB0E91">
            <w:pPr>
              <w:pStyle w:val="ConsPlusNormal"/>
              <w:jc w:val="center"/>
            </w:pPr>
            <w:r>
              <w:t>0,0</w:t>
            </w:r>
          </w:p>
        </w:tc>
        <w:tc>
          <w:tcPr>
            <w:tcW w:w="1077" w:type="dxa"/>
          </w:tcPr>
          <w:p w:rsidR="00CB0E91" w:rsidRDefault="00CB0E91">
            <w:pPr>
              <w:pStyle w:val="ConsPlusNormal"/>
              <w:jc w:val="center"/>
            </w:pPr>
            <w:r>
              <w:t>0,0</w:t>
            </w:r>
          </w:p>
        </w:tc>
        <w:tc>
          <w:tcPr>
            <w:tcW w:w="1134" w:type="dxa"/>
          </w:tcPr>
          <w:p w:rsidR="00CB0E91" w:rsidRDefault="00CB0E91">
            <w:pPr>
              <w:pStyle w:val="ConsPlusNormal"/>
              <w:jc w:val="center"/>
            </w:pPr>
            <w:r>
              <w:t>0,0</w:t>
            </w:r>
          </w:p>
        </w:tc>
        <w:tc>
          <w:tcPr>
            <w:tcW w:w="1134" w:type="dxa"/>
          </w:tcPr>
          <w:p w:rsidR="00CB0E91" w:rsidRDefault="00CB0E91">
            <w:pPr>
              <w:pStyle w:val="ConsPlusNormal"/>
              <w:jc w:val="center"/>
            </w:pPr>
            <w:r>
              <w:t>0,0</w:t>
            </w:r>
          </w:p>
        </w:tc>
        <w:tc>
          <w:tcPr>
            <w:tcW w:w="1191" w:type="dxa"/>
          </w:tcPr>
          <w:p w:rsidR="00CB0E91" w:rsidRDefault="00CB0E91">
            <w:pPr>
              <w:pStyle w:val="ConsPlusNormal"/>
              <w:jc w:val="center"/>
            </w:pPr>
            <w:r>
              <w:t>0,0</w:t>
            </w:r>
          </w:p>
        </w:tc>
      </w:tr>
      <w:tr w:rsidR="00CB0E91">
        <w:tc>
          <w:tcPr>
            <w:tcW w:w="2324" w:type="dxa"/>
            <w:gridSpan w:val="2"/>
            <w:vMerge/>
          </w:tcPr>
          <w:p w:rsidR="00CB0E91" w:rsidRDefault="00CB0E91"/>
        </w:tc>
        <w:tc>
          <w:tcPr>
            <w:tcW w:w="1474" w:type="dxa"/>
          </w:tcPr>
          <w:p w:rsidR="00CB0E91" w:rsidRDefault="00CB0E91">
            <w:pPr>
              <w:pStyle w:val="ConsPlusNormal"/>
              <w:jc w:val="both"/>
            </w:pPr>
            <w:r>
              <w:t>расходы территориальных государственных внебюджетных фондов</w:t>
            </w:r>
          </w:p>
        </w:tc>
        <w:tc>
          <w:tcPr>
            <w:tcW w:w="1191" w:type="dxa"/>
          </w:tcPr>
          <w:p w:rsidR="00CB0E91" w:rsidRDefault="00CB0E91">
            <w:pPr>
              <w:pStyle w:val="ConsPlusNormal"/>
              <w:jc w:val="center"/>
            </w:pPr>
            <w:r>
              <w:t>0,0</w:t>
            </w:r>
          </w:p>
        </w:tc>
        <w:tc>
          <w:tcPr>
            <w:tcW w:w="1191" w:type="dxa"/>
          </w:tcPr>
          <w:p w:rsidR="00CB0E91" w:rsidRDefault="00CB0E91">
            <w:pPr>
              <w:pStyle w:val="ConsPlusNormal"/>
              <w:jc w:val="center"/>
            </w:pPr>
            <w:r>
              <w:t>0,0</w:t>
            </w:r>
          </w:p>
        </w:tc>
        <w:tc>
          <w:tcPr>
            <w:tcW w:w="1077" w:type="dxa"/>
          </w:tcPr>
          <w:p w:rsidR="00CB0E91" w:rsidRDefault="00CB0E91">
            <w:pPr>
              <w:pStyle w:val="ConsPlusNormal"/>
              <w:jc w:val="center"/>
            </w:pPr>
            <w:r>
              <w:t>0,0</w:t>
            </w:r>
          </w:p>
        </w:tc>
        <w:tc>
          <w:tcPr>
            <w:tcW w:w="1077" w:type="dxa"/>
          </w:tcPr>
          <w:p w:rsidR="00CB0E91" w:rsidRDefault="00CB0E91">
            <w:pPr>
              <w:pStyle w:val="ConsPlusNormal"/>
              <w:jc w:val="center"/>
            </w:pPr>
            <w:r>
              <w:t>0,0</w:t>
            </w:r>
          </w:p>
        </w:tc>
        <w:tc>
          <w:tcPr>
            <w:tcW w:w="1134" w:type="dxa"/>
          </w:tcPr>
          <w:p w:rsidR="00CB0E91" w:rsidRDefault="00CB0E91">
            <w:pPr>
              <w:pStyle w:val="ConsPlusNormal"/>
              <w:jc w:val="center"/>
            </w:pPr>
            <w:r>
              <w:t>0,0</w:t>
            </w:r>
          </w:p>
        </w:tc>
        <w:tc>
          <w:tcPr>
            <w:tcW w:w="1134" w:type="dxa"/>
          </w:tcPr>
          <w:p w:rsidR="00CB0E91" w:rsidRDefault="00CB0E91">
            <w:pPr>
              <w:pStyle w:val="ConsPlusNormal"/>
              <w:jc w:val="center"/>
            </w:pPr>
            <w:r>
              <w:t>0,0</w:t>
            </w:r>
          </w:p>
        </w:tc>
        <w:tc>
          <w:tcPr>
            <w:tcW w:w="1191" w:type="dxa"/>
          </w:tcPr>
          <w:p w:rsidR="00CB0E91" w:rsidRDefault="00CB0E91">
            <w:pPr>
              <w:pStyle w:val="ConsPlusNormal"/>
              <w:jc w:val="center"/>
            </w:pPr>
            <w:r>
              <w:t>0,0</w:t>
            </w:r>
          </w:p>
        </w:tc>
      </w:tr>
      <w:tr w:rsidR="00CB0E91">
        <w:tc>
          <w:tcPr>
            <w:tcW w:w="2324" w:type="dxa"/>
            <w:gridSpan w:val="2"/>
            <w:vMerge/>
          </w:tcPr>
          <w:p w:rsidR="00CB0E91" w:rsidRDefault="00CB0E91"/>
        </w:tc>
        <w:tc>
          <w:tcPr>
            <w:tcW w:w="1474" w:type="dxa"/>
          </w:tcPr>
          <w:p w:rsidR="00CB0E91" w:rsidRDefault="00CB0E91">
            <w:pPr>
              <w:pStyle w:val="ConsPlusNormal"/>
              <w:jc w:val="both"/>
            </w:pPr>
            <w:r>
              <w:t>федеральный бюджет</w:t>
            </w:r>
          </w:p>
        </w:tc>
        <w:tc>
          <w:tcPr>
            <w:tcW w:w="1191" w:type="dxa"/>
          </w:tcPr>
          <w:p w:rsidR="00CB0E91" w:rsidRDefault="00CB0E91">
            <w:pPr>
              <w:pStyle w:val="ConsPlusNormal"/>
              <w:jc w:val="center"/>
            </w:pPr>
            <w:r>
              <w:t>0,0</w:t>
            </w:r>
          </w:p>
        </w:tc>
        <w:tc>
          <w:tcPr>
            <w:tcW w:w="1191" w:type="dxa"/>
          </w:tcPr>
          <w:p w:rsidR="00CB0E91" w:rsidRDefault="00CB0E91">
            <w:pPr>
              <w:pStyle w:val="ConsPlusNormal"/>
              <w:jc w:val="center"/>
            </w:pPr>
            <w:r>
              <w:t>0,0</w:t>
            </w:r>
          </w:p>
        </w:tc>
        <w:tc>
          <w:tcPr>
            <w:tcW w:w="1077" w:type="dxa"/>
          </w:tcPr>
          <w:p w:rsidR="00CB0E91" w:rsidRDefault="00CB0E91">
            <w:pPr>
              <w:pStyle w:val="ConsPlusNormal"/>
              <w:jc w:val="center"/>
            </w:pPr>
            <w:r>
              <w:t>0,0</w:t>
            </w:r>
          </w:p>
        </w:tc>
        <w:tc>
          <w:tcPr>
            <w:tcW w:w="1077" w:type="dxa"/>
          </w:tcPr>
          <w:p w:rsidR="00CB0E91" w:rsidRDefault="00CB0E91">
            <w:pPr>
              <w:pStyle w:val="ConsPlusNormal"/>
              <w:jc w:val="center"/>
            </w:pPr>
            <w:r>
              <w:t>0,0</w:t>
            </w:r>
          </w:p>
        </w:tc>
        <w:tc>
          <w:tcPr>
            <w:tcW w:w="1134" w:type="dxa"/>
          </w:tcPr>
          <w:p w:rsidR="00CB0E91" w:rsidRDefault="00CB0E91">
            <w:pPr>
              <w:pStyle w:val="ConsPlusNormal"/>
              <w:jc w:val="center"/>
            </w:pPr>
            <w:r>
              <w:t>0,0</w:t>
            </w:r>
          </w:p>
        </w:tc>
        <w:tc>
          <w:tcPr>
            <w:tcW w:w="1134" w:type="dxa"/>
          </w:tcPr>
          <w:p w:rsidR="00CB0E91" w:rsidRDefault="00CB0E91">
            <w:pPr>
              <w:pStyle w:val="ConsPlusNormal"/>
              <w:jc w:val="center"/>
            </w:pPr>
            <w:r>
              <w:t>0,0</w:t>
            </w:r>
          </w:p>
        </w:tc>
        <w:tc>
          <w:tcPr>
            <w:tcW w:w="1191" w:type="dxa"/>
          </w:tcPr>
          <w:p w:rsidR="00CB0E91" w:rsidRDefault="00CB0E91">
            <w:pPr>
              <w:pStyle w:val="ConsPlusNormal"/>
              <w:jc w:val="center"/>
            </w:pPr>
            <w:r>
              <w:t>0,0</w:t>
            </w:r>
          </w:p>
        </w:tc>
      </w:tr>
      <w:tr w:rsidR="00CB0E91">
        <w:tc>
          <w:tcPr>
            <w:tcW w:w="2324" w:type="dxa"/>
            <w:gridSpan w:val="2"/>
            <w:vMerge/>
          </w:tcPr>
          <w:p w:rsidR="00CB0E91" w:rsidRDefault="00CB0E91"/>
        </w:tc>
        <w:tc>
          <w:tcPr>
            <w:tcW w:w="1474" w:type="dxa"/>
          </w:tcPr>
          <w:p w:rsidR="00CB0E91" w:rsidRDefault="00CB0E91">
            <w:pPr>
              <w:pStyle w:val="ConsPlusNormal"/>
              <w:jc w:val="both"/>
            </w:pPr>
            <w:r>
              <w:t>средства юридических лиц</w:t>
            </w:r>
          </w:p>
        </w:tc>
        <w:tc>
          <w:tcPr>
            <w:tcW w:w="1191" w:type="dxa"/>
          </w:tcPr>
          <w:p w:rsidR="00CB0E91" w:rsidRDefault="00CB0E91">
            <w:pPr>
              <w:pStyle w:val="ConsPlusNormal"/>
              <w:jc w:val="center"/>
            </w:pPr>
            <w:r>
              <w:t>0,0</w:t>
            </w:r>
          </w:p>
        </w:tc>
        <w:tc>
          <w:tcPr>
            <w:tcW w:w="1191" w:type="dxa"/>
          </w:tcPr>
          <w:p w:rsidR="00CB0E91" w:rsidRDefault="00CB0E91">
            <w:pPr>
              <w:pStyle w:val="ConsPlusNormal"/>
              <w:jc w:val="center"/>
            </w:pPr>
            <w:r>
              <w:t>0,0</w:t>
            </w:r>
          </w:p>
        </w:tc>
        <w:tc>
          <w:tcPr>
            <w:tcW w:w="1077" w:type="dxa"/>
          </w:tcPr>
          <w:p w:rsidR="00CB0E91" w:rsidRDefault="00CB0E91">
            <w:pPr>
              <w:pStyle w:val="ConsPlusNormal"/>
              <w:jc w:val="center"/>
            </w:pPr>
            <w:r>
              <w:t>0,0</w:t>
            </w:r>
          </w:p>
        </w:tc>
        <w:tc>
          <w:tcPr>
            <w:tcW w:w="1077" w:type="dxa"/>
          </w:tcPr>
          <w:p w:rsidR="00CB0E91" w:rsidRDefault="00CB0E91">
            <w:pPr>
              <w:pStyle w:val="ConsPlusNormal"/>
              <w:jc w:val="center"/>
            </w:pPr>
            <w:r>
              <w:t>0,0</w:t>
            </w:r>
          </w:p>
        </w:tc>
        <w:tc>
          <w:tcPr>
            <w:tcW w:w="1134" w:type="dxa"/>
          </w:tcPr>
          <w:p w:rsidR="00CB0E91" w:rsidRDefault="00CB0E91">
            <w:pPr>
              <w:pStyle w:val="ConsPlusNormal"/>
              <w:jc w:val="center"/>
            </w:pPr>
            <w:r>
              <w:t>0,0</w:t>
            </w:r>
          </w:p>
        </w:tc>
        <w:tc>
          <w:tcPr>
            <w:tcW w:w="1134" w:type="dxa"/>
          </w:tcPr>
          <w:p w:rsidR="00CB0E91" w:rsidRDefault="00CB0E91">
            <w:pPr>
              <w:pStyle w:val="ConsPlusNormal"/>
              <w:jc w:val="center"/>
            </w:pPr>
            <w:r>
              <w:t>0,0</w:t>
            </w:r>
          </w:p>
        </w:tc>
        <w:tc>
          <w:tcPr>
            <w:tcW w:w="1191" w:type="dxa"/>
          </w:tcPr>
          <w:p w:rsidR="00CB0E91" w:rsidRDefault="00CB0E91">
            <w:pPr>
              <w:pStyle w:val="ConsPlusNormal"/>
              <w:jc w:val="center"/>
            </w:pPr>
            <w:r>
              <w:t>0,0</w:t>
            </w:r>
          </w:p>
        </w:tc>
      </w:tr>
      <w:tr w:rsidR="00CB0E91">
        <w:tc>
          <w:tcPr>
            <w:tcW w:w="2324" w:type="dxa"/>
            <w:gridSpan w:val="2"/>
            <w:vMerge/>
          </w:tcPr>
          <w:p w:rsidR="00CB0E91" w:rsidRDefault="00CB0E91"/>
        </w:tc>
        <w:tc>
          <w:tcPr>
            <w:tcW w:w="1474" w:type="dxa"/>
          </w:tcPr>
          <w:p w:rsidR="00CB0E91" w:rsidRDefault="00CB0E91">
            <w:pPr>
              <w:pStyle w:val="ConsPlusNormal"/>
              <w:jc w:val="both"/>
            </w:pPr>
            <w:r>
              <w:t>прочие источники (собственные средства населения и др.)</w:t>
            </w:r>
          </w:p>
        </w:tc>
        <w:tc>
          <w:tcPr>
            <w:tcW w:w="1191" w:type="dxa"/>
          </w:tcPr>
          <w:p w:rsidR="00CB0E91" w:rsidRDefault="00CB0E91">
            <w:pPr>
              <w:pStyle w:val="ConsPlusNormal"/>
              <w:jc w:val="center"/>
            </w:pPr>
            <w:r>
              <w:t>0,0</w:t>
            </w:r>
          </w:p>
        </w:tc>
        <w:tc>
          <w:tcPr>
            <w:tcW w:w="1191" w:type="dxa"/>
          </w:tcPr>
          <w:p w:rsidR="00CB0E91" w:rsidRDefault="00CB0E91">
            <w:pPr>
              <w:pStyle w:val="ConsPlusNormal"/>
              <w:jc w:val="center"/>
            </w:pPr>
            <w:r>
              <w:t>0,0</w:t>
            </w:r>
          </w:p>
        </w:tc>
        <w:tc>
          <w:tcPr>
            <w:tcW w:w="1077" w:type="dxa"/>
          </w:tcPr>
          <w:p w:rsidR="00CB0E91" w:rsidRDefault="00CB0E91">
            <w:pPr>
              <w:pStyle w:val="ConsPlusNormal"/>
              <w:jc w:val="center"/>
            </w:pPr>
            <w:r>
              <w:t>0,0</w:t>
            </w:r>
          </w:p>
        </w:tc>
        <w:tc>
          <w:tcPr>
            <w:tcW w:w="1077" w:type="dxa"/>
          </w:tcPr>
          <w:p w:rsidR="00CB0E91" w:rsidRDefault="00CB0E91">
            <w:pPr>
              <w:pStyle w:val="ConsPlusNormal"/>
              <w:jc w:val="center"/>
            </w:pPr>
            <w:r>
              <w:t>0,0</w:t>
            </w:r>
          </w:p>
        </w:tc>
        <w:tc>
          <w:tcPr>
            <w:tcW w:w="1134" w:type="dxa"/>
          </w:tcPr>
          <w:p w:rsidR="00CB0E91" w:rsidRDefault="00CB0E91">
            <w:pPr>
              <w:pStyle w:val="ConsPlusNormal"/>
              <w:jc w:val="center"/>
            </w:pPr>
            <w:r>
              <w:t>0,0</w:t>
            </w:r>
          </w:p>
        </w:tc>
        <w:tc>
          <w:tcPr>
            <w:tcW w:w="1134" w:type="dxa"/>
          </w:tcPr>
          <w:p w:rsidR="00CB0E91" w:rsidRDefault="00CB0E91">
            <w:pPr>
              <w:pStyle w:val="ConsPlusNormal"/>
              <w:jc w:val="center"/>
            </w:pPr>
            <w:r>
              <w:t>0,0</w:t>
            </w:r>
          </w:p>
        </w:tc>
        <w:tc>
          <w:tcPr>
            <w:tcW w:w="1191" w:type="dxa"/>
          </w:tcPr>
          <w:p w:rsidR="00CB0E91" w:rsidRDefault="00CB0E91">
            <w:pPr>
              <w:pStyle w:val="ConsPlusNormal"/>
              <w:jc w:val="center"/>
            </w:pPr>
            <w:r>
              <w:t>0,0</w:t>
            </w:r>
          </w:p>
        </w:tc>
      </w:tr>
      <w:tr w:rsidR="00CB0E91">
        <w:tc>
          <w:tcPr>
            <w:tcW w:w="2324" w:type="dxa"/>
            <w:gridSpan w:val="2"/>
            <w:vMerge w:val="restart"/>
          </w:tcPr>
          <w:p w:rsidR="00CB0E91" w:rsidRDefault="00CB0E91">
            <w:pPr>
              <w:pStyle w:val="ConsPlusNormal"/>
              <w:jc w:val="both"/>
            </w:pPr>
            <w:r>
              <w:t xml:space="preserve">Основное мероприятие 3.4. Укрепление материально-технической базы организаций социального обслуживания населения, обучение компьютерной грамотности неработающих </w:t>
            </w:r>
            <w:r>
              <w:lastRenderedPageBreak/>
              <w:t>пенсионеров</w:t>
            </w:r>
          </w:p>
        </w:tc>
        <w:tc>
          <w:tcPr>
            <w:tcW w:w="1474" w:type="dxa"/>
          </w:tcPr>
          <w:p w:rsidR="00CB0E91" w:rsidRDefault="00CB0E91">
            <w:pPr>
              <w:pStyle w:val="ConsPlusNormal"/>
              <w:jc w:val="both"/>
            </w:pPr>
            <w:r>
              <w:lastRenderedPageBreak/>
              <w:t>Всего, в том числе:</w:t>
            </w:r>
          </w:p>
        </w:tc>
        <w:tc>
          <w:tcPr>
            <w:tcW w:w="1191" w:type="dxa"/>
          </w:tcPr>
          <w:p w:rsidR="00CB0E91" w:rsidRDefault="00CB0E91">
            <w:pPr>
              <w:pStyle w:val="ConsPlusNormal"/>
              <w:jc w:val="center"/>
            </w:pPr>
            <w:r>
              <w:t>0,0</w:t>
            </w:r>
          </w:p>
        </w:tc>
        <w:tc>
          <w:tcPr>
            <w:tcW w:w="1191" w:type="dxa"/>
          </w:tcPr>
          <w:p w:rsidR="00CB0E91" w:rsidRDefault="00CB0E91">
            <w:pPr>
              <w:pStyle w:val="ConsPlusNormal"/>
              <w:jc w:val="center"/>
            </w:pPr>
            <w:r>
              <w:t>17226,6</w:t>
            </w:r>
          </w:p>
        </w:tc>
        <w:tc>
          <w:tcPr>
            <w:tcW w:w="1077" w:type="dxa"/>
          </w:tcPr>
          <w:p w:rsidR="00CB0E91" w:rsidRDefault="00CB0E91">
            <w:pPr>
              <w:pStyle w:val="ConsPlusNormal"/>
              <w:jc w:val="center"/>
            </w:pPr>
            <w:r>
              <w:t>0,0</w:t>
            </w:r>
          </w:p>
        </w:tc>
        <w:tc>
          <w:tcPr>
            <w:tcW w:w="1077" w:type="dxa"/>
          </w:tcPr>
          <w:p w:rsidR="00CB0E91" w:rsidRDefault="00CB0E91">
            <w:pPr>
              <w:pStyle w:val="ConsPlusNormal"/>
              <w:jc w:val="center"/>
            </w:pPr>
            <w:r>
              <w:t>0,0</w:t>
            </w:r>
          </w:p>
        </w:tc>
        <w:tc>
          <w:tcPr>
            <w:tcW w:w="1134" w:type="dxa"/>
          </w:tcPr>
          <w:p w:rsidR="00CB0E91" w:rsidRDefault="00CB0E91">
            <w:pPr>
              <w:pStyle w:val="ConsPlusNormal"/>
              <w:jc w:val="center"/>
            </w:pPr>
            <w:r>
              <w:t>0,0</w:t>
            </w:r>
          </w:p>
        </w:tc>
        <w:tc>
          <w:tcPr>
            <w:tcW w:w="1134" w:type="dxa"/>
          </w:tcPr>
          <w:p w:rsidR="00CB0E91" w:rsidRDefault="00CB0E91">
            <w:pPr>
              <w:pStyle w:val="ConsPlusNormal"/>
              <w:jc w:val="center"/>
            </w:pPr>
            <w:r>
              <w:t>0,0</w:t>
            </w:r>
          </w:p>
        </w:tc>
        <w:tc>
          <w:tcPr>
            <w:tcW w:w="1191" w:type="dxa"/>
          </w:tcPr>
          <w:p w:rsidR="00CB0E91" w:rsidRDefault="00CB0E91">
            <w:pPr>
              <w:pStyle w:val="ConsPlusNormal"/>
              <w:jc w:val="center"/>
            </w:pPr>
            <w:r>
              <w:t>17226,6</w:t>
            </w:r>
          </w:p>
        </w:tc>
      </w:tr>
      <w:tr w:rsidR="00CB0E91">
        <w:tc>
          <w:tcPr>
            <w:tcW w:w="2324" w:type="dxa"/>
            <w:gridSpan w:val="2"/>
            <w:vMerge/>
          </w:tcPr>
          <w:p w:rsidR="00CB0E91" w:rsidRDefault="00CB0E91"/>
        </w:tc>
        <w:tc>
          <w:tcPr>
            <w:tcW w:w="1474" w:type="dxa"/>
          </w:tcPr>
          <w:p w:rsidR="00CB0E91" w:rsidRDefault="00CB0E91">
            <w:pPr>
              <w:pStyle w:val="ConsPlusNormal"/>
              <w:jc w:val="both"/>
            </w:pPr>
            <w:r>
              <w:t>расходы областного бюджета</w:t>
            </w:r>
          </w:p>
        </w:tc>
        <w:tc>
          <w:tcPr>
            <w:tcW w:w="1191" w:type="dxa"/>
          </w:tcPr>
          <w:p w:rsidR="00CB0E91" w:rsidRDefault="00CB0E91">
            <w:pPr>
              <w:pStyle w:val="ConsPlusNormal"/>
              <w:jc w:val="center"/>
            </w:pPr>
            <w:r>
              <w:t>0,0</w:t>
            </w:r>
          </w:p>
        </w:tc>
        <w:tc>
          <w:tcPr>
            <w:tcW w:w="1191" w:type="dxa"/>
          </w:tcPr>
          <w:p w:rsidR="00CB0E91" w:rsidRDefault="00CB0E91">
            <w:pPr>
              <w:pStyle w:val="ConsPlusNormal"/>
              <w:jc w:val="center"/>
            </w:pPr>
            <w:r>
              <w:t>6029,4</w:t>
            </w:r>
          </w:p>
        </w:tc>
        <w:tc>
          <w:tcPr>
            <w:tcW w:w="1077" w:type="dxa"/>
          </w:tcPr>
          <w:p w:rsidR="00CB0E91" w:rsidRDefault="00CB0E91">
            <w:pPr>
              <w:pStyle w:val="ConsPlusNormal"/>
              <w:jc w:val="center"/>
            </w:pPr>
            <w:r>
              <w:t>0,0</w:t>
            </w:r>
          </w:p>
        </w:tc>
        <w:tc>
          <w:tcPr>
            <w:tcW w:w="1077" w:type="dxa"/>
          </w:tcPr>
          <w:p w:rsidR="00CB0E91" w:rsidRDefault="00CB0E91">
            <w:pPr>
              <w:pStyle w:val="ConsPlusNormal"/>
              <w:jc w:val="center"/>
            </w:pPr>
            <w:r>
              <w:t>0,0</w:t>
            </w:r>
          </w:p>
        </w:tc>
        <w:tc>
          <w:tcPr>
            <w:tcW w:w="1134" w:type="dxa"/>
          </w:tcPr>
          <w:p w:rsidR="00CB0E91" w:rsidRDefault="00CB0E91">
            <w:pPr>
              <w:pStyle w:val="ConsPlusNormal"/>
              <w:jc w:val="center"/>
            </w:pPr>
            <w:r>
              <w:t>0,0</w:t>
            </w:r>
          </w:p>
        </w:tc>
        <w:tc>
          <w:tcPr>
            <w:tcW w:w="1134" w:type="dxa"/>
          </w:tcPr>
          <w:p w:rsidR="00CB0E91" w:rsidRDefault="00CB0E91">
            <w:pPr>
              <w:pStyle w:val="ConsPlusNormal"/>
              <w:jc w:val="center"/>
            </w:pPr>
            <w:r>
              <w:t>0,0</w:t>
            </w:r>
          </w:p>
        </w:tc>
        <w:tc>
          <w:tcPr>
            <w:tcW w:w="1191" w:type="dxa"/>
          </w:tcPr>
          <w:p w:rsidR="00CB0E91" w:rsidRDefault="00CB0E91">
            <w:pPr>
              <w:pStyle w:val="ConsPlusNormal"/>
              <w:jc w:val="center"/>
            </w:pPr>
            <w:r>
              <w:t>6029,4</w:t>
            </w:r>
          </w:p>
        </w:tc>
      </w:tr>
      <w:tr w:rsidR="00CB0E91">
        <w:tc>
          <w:tcPr>
            <w:tcW w:w="2324" w:type="dxa"/>
            <w:gridSpan w:val="2"/>
            <w:vMerge/>
          </w:tcPr>
          <w:p w:rsidR="00CB0E91" w:rsidRDefault="00CB0E91"/>
        </w:tc>
        <w:tc>
          <w:tcPr>
            <w:tcW w:w="1474" w:type="dxa"/>
          </w:tcPr>
          <w:p w:rsidR="00CB0E91" w:rsidRDefault="00CB0E91">
            <w:pPr>
              <w:pStyle w:val="ConsPlusNormal"/>
              <w:jc w:val="both"/>
            </w:pPr>
            <w:r>
              <w:t>расходы местных бюджетов</w:t>
            </w:r>
          </w:p>
        </w:tc>
        <w:tc>
          <w:tcPr>
            <w:tcW w:w="1191" w:type="dxa"/>
          </w:tcPr>
          <w:p w:rsidR="00CB0E91" w:rsidRDefault="00CB0E91">
            <w:pPr>
              <w:pStyle w:val="ConsPlusNormal"/>
              <w:jc w:val="center"/>
            </w:pPr>
            <w:r>
              <w:t>0,0</w:t>
            </w:r>
          </w:p>
        </w:tc>
        <w:tc>
          <w:tcPr>
            <w:tcW w:w="1191" w:type="dxa"/>
          </w:tcPr>
          <w:p w:rsidR="00CB0E91" w:rsidRDefault="00CB0E91">
            <w:pPr>
              <w:pStyle w:val="ConsPlusNormal"/>
              <w:jc w:val="center"/>
            </w:pPr>
            <w:r>
              <w:t>0,0</w:t>
            </w:r>
          </w:p>
        </w:tc>
        <w:tc>
          <w:tcPr>
            <w:tcW w:w="1077" w:type="dxa"/>
          </w:tcPr>
          <w:p w:rsidR="00CB0E91" w:rsidRDefault="00CB0E91">
            <w:pPr>
              <w:pStyle w:val="ConsPlusNormal"/>
              <w:jc w:val="center"/>
            </w:pPr>
            <w:r>
              <w:t>0,0</w:t>
            </w:r>
          </w:p>
        </w:tc>
        <w:tc>
          <w:tcPr>
            <w:tcW w:w="1077" w:type="dxa"/>
          </w:tcPr>
          <w:p w:rsidR="00CB0E91" w:rsidRDefault="00CB0E91">
            <w:pPr>
              <w:pStyle w:val="ConsPlusNormal"/>
              <w:jc w:val="center"/>
            </w:pPr>
            <w:r>
              <w:t>0,0</w:t>
            </w:r>
          </w:p>
        </w:tc>
        <w:tc>
          <w:tcPr>
            <w:tcW w:w="1134" w:type="dxa"/>
          </w:tcPr>
          <w:p w:rsidR="00CB0E91" w:rsidRDefault="00CB0E91">
            <w:pPr>
              <w:pStyle w:val="ConsPlusNormal"/>
              <w:jc w:val="center"/>
            </w:pPr>
            <w:r>
              <w:t>0,0</w:t>
            </w:r>
          </w:p>
        </w:tc>
        <w:tc>
          <w:tcPr>
            <w:tcW w:w="1134" w:type="dxa"/>
          </w:tcPr>
          <w:p w:rsidR="00CB0E91" w:rsidRDefault="00CB0E91">
            <w:pPr>
              <w:pStyle w:val="ConsPlusNormal"/>
              <w:jc w:val="center"/>
            </w:pPr>
            <w:r>
              <w:t>0,0</w:t>
            </w:r>
          </w:p>
        </w:tc>
        <w:tc>
          <w:tcPr>
            <w:tcW w:w="1191" w:type="dxa"/>
          </w:tcPr>
          <w:p w:rsidR="00CB0E91" w:rsidRDefault="00CB0E91">
            <w:pPr>
              <w:pStyle w:val="ConsPlusNormal"/>
              <w:jc w:val="center"/>
            </w:pPr>
            <w:r>
              <w:t>0,0</w:t>
            </w:r>
          </w:p>
        </w:tc>
      </w:tr>
      <w:tr w:rsidR="00CB0E91">
        <w:tc>
          <w:tcPr>
            <w:tcW w:w="2324" w:type="dxa"/>
            <w:gridSpan w:val="2"/>
            <w:vMerge/>
          </w:tcPr>
          <w:p w:rsidR="00CB0E91" w:rsidRDefault="00CB0E91"/>
        </w:tc>
        <w:tc>
          <w:tcPr>
            <w:tcW w:w="1474" w:type="dxa"/>
          </w:tcPr>
          <w:p w:rsidR="00CB0E91" w:rsidRDefault="00CB0E91">
            <w:pPr>
              <w:pStyle w:val="ConsPlusNormal"/>
              <w:jc w:val="both"/>
            </w:pPr>
            <w:r>
              <w:t>расходы государствен</w:t>
            </w:r>
            <w:r>
              <w:lastRenderedPageBreak/>
              <w:t>ных внебюджетных фондов Российской Федерации</w:t>
            </w:r>
          </w:p>
        </w:tc>
        <w:tc>
          <w:tcPr>
            <w:tcW w:w="1191" w:type="dxa"/>
          </w:tcPr>
          <w:p w:rsidR="00CB0E91" w:rsidRDefault="00CB0E91">
            <w:pPr>
              <w:pStyle w:val="ConsPlusNormal"/>
              <w:jc w:val="center"/>
            </w:pPr>
            <w:r>
              <w:lastRenderedPageBreak/>
              <w:t>0,0</w:t>
            </w:r>
          </w:p>
        </w:tc>
        <w:tc>
          <w:tcPr>
            <w:tcW w:w="1191" w:type="dxa"/>
          </w:tcPr>
          <w:p w:rsidR="00CB0E91" w:rsidRDefault="00CB0E91">
            <w:pPr>
              <w:pStyle w:val="ConsPlusNormal"/>
              <w:jc w:val="center"/>
            </w:pPr>
            <w:r>
              <w:t>11197,2</w:t>
            </w:r>
          </w:p>
        </w:tc>
        <w:tc>
          <w:tcPr>
            <w:tcW w:w="1077" w:type="dxa"/>
          </w:tcPr>
          <w:p w:rsidR="00CB0E91" w:rsidRDefault="00CB0E91">
            <w:pPr>
              <w:pStyle w:val="ConsPlusNormal"/>
              <w:jc w:val="center"/>
            </w:pPr>
            <w:r>
              <w:t>0,0</w:t>
            </w:r>
          </w:p>
        </w:tc>
        <w:tc>
          <w:tcPr>
            <w:tcW w:w="1077" w:type="dxa"/>
          </w:tcPr>
          <w:p w:rsidR="00CB0E91" w:rsidRDefault="00CB0E91">
            <w:pPr>
              <w:pStyle w:val="ConsPlusNormal"/>
              <w:jc w:val="center"/>
            </w:pPr>
            <w:r>
              <w:t>0,0</w:t>
            </w:r>
          </w:p>
        </w:tc>
        <w:tc>
          <w:tcPr>
            <w:tcW w:w="1134" w:type="dxa"/>
          </w:tcPr>
          <w:p w:rsidR="00CB0E91" w:rsidRDefault="00CB0E91">
            <w:pPr>
              <w:pStyle w:val="ConsPlusNormal"/>
              <w:jc w:val="center"/>
            </w:pPr>
            <w:r>
              <w:t>0,0</w:t>
            </w:r>
          </w:p>
        </w:tc>
        <w:tc>
          <w:tcPr>
            <w:tcW w:w="1134" w:type="dxa"/>
          </w:tcPr>
          <w:p w:rsidR="00CB0E91" w:rsidRDefault="00CB0E91">
            <w:pPr>
              <w:pStyle w:val="ConsPlusNormal"/>
              <w:jc w:val="center"/>
            </w:pPr>
            <w:r>
              <w:t>0,0</w:t>
            </w:r>
          </w:p>
        </w:tc>
        <w:tc>
          <w:tcPr>
            <w:tcW w:w="1191" w:type="dxa"/>
          </w:tcPr>
          <w:p w:rsidR="00CB0E91" w:rsidRDefault="00CB0E91">
            <w:pPr>
              <w:pStyle w:val="ConsPlusNormal"/>
              <w:jc w:val="center"/>
            </w:pPr>
            <w:r>
              <w:t>11197,2</w:t>
            </w:r>
          </w:p>
        </w:tc>
      </w:tr>
      <w:tr w:rsidR="00CB0E91">
        <w:tc>
          <w:tcPr>
            <w:tcW w:w="2324" w:type="dxa"/>
            <w:gridSpan w:val="2"/>
            <w:vMerge/>
          </w:tcPr>
          <w:p w:rsidR="00CB0E91" w:rsidRDefault="00CB0E91"/>
        </w:tc>
        <w:tc>
          <w:tcPr>
            <w:tcW w:w="1474" w:type="dxa"/>
          </w:tcPr>
          <w:p w:rsidR="00CB0E91" w:rsidRDefault="00CB0E91">
            <w:pPr>
              <w:pStyle w:val="ConsPlusNormal"/>
              <w:jc w:val="both"/>
            </w:pPr>
            <w:r>
              <w:t>расходы территориальных государственных внебюджетных фондов</w:t>
            </w:r>
          </w:p>
        </w:tc>
        <w:tc>
          <w:tcPr>
            <w:tcW w:w="1191" w:type="dxa"/>
          </w:tcPr>
          <w:p w:rsidR="00CB0E91" w:rsidRDefault="00CB0E91">
            <w:pPr>
              <w:pStyle w:val="ConsPlusNormal"/>
              <w:jc w:val="center"/>
            </w:pPr>
            <w:r>
              <w:t>0,0</w:t>
            </w:r>
          </w:p>
        </w:tc>
        <w:tc>
          <w:tcPr>
            <w:tcW w:w="1191" w:type="dxa"/>
          </w:tcPr>
          <w:p w:rsidR="00CB0E91" w:rsidRDefault="00CB0E91">
            <w:pPr>
              <w:pStyle w:val="ConsPlusNormal"/>
              <w:jc w:val="center"/>
            </w:pPr>
            <w:r>
              <w:t>0,0</w:t>
            </w:r>
          </w:p>
        </w:tc>
        <w:tc>
          <w:tcPr>
            <w:tcW w:w="1077" w:type="dxa"/>
          </w:tcPr>
          <w:p w:rsidR="00CB0E91" w:rsidRDefault="00CB0E91">
            <w:pPr>
              <w:pStyle w:val="ConsPlusNormal"/>
              <w:jc w:val="center"/>
            </w:pPr>
            <w:r>
              <w:t>0,0</w:t>
            </w:r>
          </w:p>
        </w:tc>
        <w:tc>
          <w:tcPr>
            <w:tcW w:w="1077" w:type="dxa"/>
          </w:tcPr>
          <w:p w:rsidR="00CB0E91" w:rsidRDefault="00CB0E91">
            <w:pPr>
              <w:pStyle w:val="ConsPlusNormal"/>
              <w:jc w:val="center"/>
            </w:pPr>
            <w:r>
              <w:t>0,0</w:t>
            </w:r>
          </w:p>
        </w:tc>
        <w:tc>
          <w:tcPr>
            <w:tcW w:w="1134" w:type="dxa"/>
          </w:tcPr>
          <w:p w:rsidR="00CB0E91" w:rsidRDefault="00CB0E91">
            <w:pPr>
              <w:pStyle w:val="ConsPlusNormal"/>
              <w:jc w:val="center"/>
            </w:pPr>
            <w:r>
              <w:t>0,0</w:t>
            </w:r>
          </w:p>
        </w:tc>
        <w:tc>
          <w:tcPr>
            <w:tcW w:w="1134" w:type="dxa"/>
          </w:tcPr>
          <w:p w:rsidR="00CB0E91" w:rsidRDefault="00CB0E91">
            <w:pPr>
              <w:pStyle w:val="ConsPlusNormal"/>
              <w:jc w:val="center"/>
            </w:pPr>
            <w:r>
              <w:t>0,0</w:t>
            </w:r>
          </w:p>
        </w:tc>
        <w:tc>
          <w:tcPr>
            <w:tcW w:w="1191" w:type="dxa"/>
          </w:tcPr>
          <w:p w:rsidR="00CB0E91" w:rsidRDefault="00CB0E91">
            <w:pPr>
              <w:pStyle w:val="ConsPlusNormal"/>
              <w:jc w:val="center"/>
            </w:pPr>
            <w:r>
              <w:t>0,0</w:t>
            </w:r>
          </w:p>
        </w:tc>
      </w:tr>
      <w:tr w:rsidR="00CB0E91">
        <w:tc>
          <w:tcPr>
            <w:tcW w:w="2324" w:type="dxa"/>
            <w:gridSpan w:val="2"/>
            <w:vMerge/>
          </w:tcPr>
          <w:p w:rsidR="00CB0E91" w:rsidRDefault="00CB0E91"/>
        </w:tc>
        <w:tc>
          <w:tcPr>
            <w:tcW w:w="1474" w:type="dxa"/>
          </w:tcPr>
          <w:p w:rsidR="00CB0E91" w:rsidRDefault="00CB0E91">
            <w:pPr>
              <w:pStyle w:val="ConsPlusNormal"/>
              <w:jc w:val="both"/>
            </w:pPr>
            <w:r>
              <w:t>федеральный бюджет</w:t>
            </w:r>
          </w:p>
        </w:tc>
        <w:tc>
          <w:tcPr>
            <w:tcW w:w="1191" w:type="dxa"/>
          </w:tcPr>
          <w:p w:rsidR="00CB0E91" w:rsidRDefault="00CB0E91">
            <w:pPr>
              <w:pStyle w:val="ConsPlusNormal"/>
              <w:jc w:val="center"/>
            </w:pPr>
            <w:r>
              <w:t>0,0</w:t>
            </w:r>
          </w:p>
        </w:tc>
        <w:tc>
          <w:tcPr>
            <w:tcW w:w="1191" w:type="dxa"/>
          </w:tcPr>
          <w:p w:rsidR="00CB0E91" w:rsidRDefault="00CB0E91">
            <w:pPr>
              <w:pStyle w:val="ConsPlusNormal"/>
              <w:jc w:val="center"/>
            </w:pPr>
            <w:r>
              <w:t>0,0</w:t>
            </w:r>
          </w:p>
        </w:tc>
        <w:tc>
          <w:tcPr>
            <w:tcW w:w="1077" w:type="dxa"/>
          </w:tcPr>
          <w:p w:rsidR="00CB0E91" w:rsidRDefault="00CB0E91">
            <w:pPr>
              <w:pStyle w:val="ConsPlusNormal"/>
              <w:jc w:val="center"/>
            </w:pPr>
            <w:r>
              <w:t>0,0</w:t>
            </w:r>
          </w:p>
        </w:tc>
        <w:tc>
          <w:tcPr>
            <w:tcW w:w="1077" w:type="dxa"/>
          </w:tcPr>
          <w:p w:rsidR="00CB0E91" w:rsidRDefault="00CB0E91">
            <w:pPr>
              <w:pStyle w:val="ConsPlusNormal"/>
              <w:jc w:val="center"/>
            </w:pPr>
            <w:r>
              <w:t>0,0</w:t>
            </w:r>
          </w:p>
        </w:tc>
        <w:tc>
          <w:tcPr>
            <w:tcW w:w="1134" w:type="dxa"/>
          </w:tcPr>
          <w:p w:rsidR="00CB0E91" w:rsidRDefault="00CB0E91">
            <w:pPr>
              <w:pStyle w:val="ConsPlusNormal"/>
              <w:jc w:val="center"/>
            </w:pPr>
            <w:r>
              <w:t>0,0</w:t>
            </w:r>
          </w:p>
        </w:tc>
        <w:tc>
          <w:tcPr>
            <w:tcW w:w="1134" w:type="dxa"/>
          </w:tcPr>
          <w:p w:rsidR="00CB0E91" w:rsidRDefault="00CB0E91">
            <w:pPr>
              <w:pStyle w:val="ConsPlusNormal"/>
              <w:jc w:val="center"/>
            </w:pPr>
            <w:r>
              <w:t>0,0</w:t>
            </w:r>
          </w:p>
        </w:tc>
        <w:tc>
          <w:tcPr>
            <w:tcW w:w="1191" w:type="dxa"/>
          </w:tcPr>
          <w:p w:rsidR="00CB0E91" w:rsidRDefault="00CB0E91">
            <w:pPr>
              <w:pStyle w:val="ConsPlusNormal"/>
              <w:jc w:val="center"/>
            </w:pPr>
            <w:r>
              <w:t>0,0</w:t>
            </w:r>
          </w:p>
        </w:tc>
      </w:tr>
      <w:tr w:rsidR="00CB0E91">
        <w:tc>
          <w:tcPr>
            <w:tcW w:w="2324" w:type="dxa"/>
            <w:gridSpan w:val="2"/>
            <w:vMerge/>
          </w:tcPr>
          <w:p w:rsidR="00CB0E91" w:rsidRDefault="00CB0E91"/>
        </w:tc>
        <w:tc>
          <w:tcPr>
            <w:tcW w:w="1474" w:type="dxa"/>
          </w:tcPr>
          <w:p w:rsidR="00CB0E91" w:rsidRDefault="00CB0E91">
            <w:pPr>
              <w:pStyle w:val="ConsPlusNormal"/>
              <w:jc w:val="both"/>
            </w:pPr>
            <w:r>
              <w:t>средства юридических лиц</w:t>
            </w:r>
          </w:p>
        </w:tc>
        <w:tc>
          <w:tcPr>
            <w:tcW w:w="1191" w:type="dxa"/>
          </w:tcPr>
          <w:p w:rsidR="00CB0E91" w:rsidRDefault="00CB0E91">
            <w:pPr>
              <w:pStyle w:val="ConsPlusNormal"/>
              <w:jc w:val="center"/>
            </w:pPr>
            <w:r>
              <w:t>0,0</w:t>
            </w:r>
          </w:p>
        </w:tc>
        <w:tc>
          <w:tcPr>
            <w:tcW w:w="1191" w:type="dxa"/>
          </w:tcPr>
          <w:p w:rsidR="00CB0E91" w:rsidRDefault="00CB0E91">
            <w:pPr>
              <w:pStyle w:val="ConsPlusNormal"/>
              <w:jc w:val="center"/>
            </w:pPr>
            <w:r>
              <w:t>0,0</w:t>
            </w:r>
          </w:p>
        </w:tc>
        <w:tc>
          <w:tcPr>
            <w:tcW w:w="1077" w:type="dxa"/>
          </w:tcPr>
          <w:p w:rsidR="00CB0E91" w:rsidRDefault="00CB0E91">
            <w:pPr>
              <w:pStyle w:val="ConsPlusNormal"/>
              <w:jc w:val="center"/>
            </w:pPr>
            <w:r>
              <w:t>0,0</w:t>
            </w:r>
          </w:p>
        </w:tc>
        <w:tc>
          <w:tcPr>
            <w:tcW w:w="1077" w:type="dxa"/>
          </w:tcPr>
          <w:p w:rsidR="00CB0E91" w:rsidRDefault="00CB0E91">
            <w:pPr>
              <w:pStyle w:val="ConsPlusNormal"/>
              <w:jc w:val="center"/>
            </w:pPr>
            <w:r>
              <w:t>0,0</w:t>
            </w:r>
          </w:p>
        </w:tc>
        <w:tc>
          <w:tcPr>
            <w:tcW w:w="1134" w:type="dxa"/>
          </w:tcPr>
          <w:p w:rsidR="00CB0E91" w:rsidRDefault="00CB0E91">
            <w:pPr>
              <w:pStyle w:val="ConsPlusNormal"/>
              <w:jc w:val="center"/>
            </w:pPr>
            <w:r>
              <w:t>0,0</w:t>
            </w:r>
          </w:p>
        </w:tc>
        <w:tc>
          <w:tcPr>
            <w:tcW w:w="1134" w:type="dxa"/>
          </w:tcPr>
          <w:p w:rsidR="00CB0E91" w:rsidRDefault="00CB0E91">
            <w:pPr>
              <w:pStyle w:val="ConsPlusNormal"/>
              <w:jc w:val="center"/>
            </w:pPr>
            <w:r>
              <w:t>0,0</w:t>
            </w:r>
          </w:p>
        </w:tc>
        <w:tc>
          <w:tcPr>
            <w:tcW w:w="1191" w:type="dxa"/>
          </w:tcPr>
          <w:p w:rsidR="00CB0E91" w:rsidRDefault="00CB0E91">
            <w:pPr>
              <w:pStyle w:val="ConsPlusNormal"/>
              <w:jc w:val="center"/>
            </w:pPr>
            <w:r>
              <w:t>0,0</w:t>
            </w:r>
          </w:p>
        </w:tc>
      </w:tr>
      <w:tr w:rsidR="00CB0E91">
        <w:tc>
          <w:tcPr>
            <w:tcW w:w="2324" w:type="dxa"/>
            <w:gridSpan w:val="2"/>
            <w:vMerge/>
          </w:tcPr>
          <w:p w:rsidR="00CB0E91" w:rsidRDefault="00CB0E91"/>
        </w:tc>
        <w:tc>
          <w:tcPr>
            <w:tcW w:w="1474" w:type="dxa"/>
          </w:tcPr>
          <w:p w:rsidR="00CB0E91" w:rsidRDefault="00CB0E91">
            <w:pPr>
              <w:pStyle w:val="ConsPlusNormal"/>
              <w:jc w:val="both"/>
            </w:pPr>
            <w:r>
              <w:t>прочие источники (собственные средства населения и др.)</w:t>
            </w:r>
          </w:p>
        </w:tc>
        <w:tc>
          <w:tcPr>
            <w:tcW w:w="1191" w:type="dxa"/>
          </w:tcPr>
          <w:p w:rsidR="00CB0E91" w:rsidRDefault="00CB0E91">
            <w:pPr>
              <w:pStyle w:val="ConsPlusNormal"/>
              <w:jc w:val="center"/>
            </w:pPr>
            <w:r>
              <w:t>0,0</w:t>
            </w:r>
          </w:p>
        </w:tc>
        <w:tc>
          <w:tcPr>
            <w:tcW w:w="1191" w:type="dxa"/>
          </w:tcPr>
          <w:p w:rsidR="00CB0E91" w:rsidRDefault="00CB0E91">
            <w:pPr>
              <w:pStyle w:val="ConsPlusNormal"/>
              <w:jc w:val="center"/>
            </w:pPr>
            <w:r>
              <w:t>0,0</w:t>
            </w:r>
          </w:p>
        </w:tc>
        <w:tc>
          <w:tcPr>
            <w:tcW w:w="1077" w:type="dxa"/>
          </w:tcPr>
          <w:p w:rsidR="00CB0E91" w:rsidRDefault="00CB0E91">
            <w:pPr>
              <w:pStyle w:val="ConsPlusNormal"/>
              <w:jc w:val="center"/>
            </w:pPr>
            <w:r>
              <w:t>0,0</w:t>
            </w:r>
          </w:p>
        </w:tc>
        <w:tc>
          <w:tcPr>
            <w:tcW w:w="1077" w:type="dxa"/>
          </w:tcPr>
          <w:p w:rsidR="00CB0E91" w:rsidRDefault="00CB0E91">
            <w:pPr>
              <w:pStyle w:val="ConsPlusNormal"/>
              <w:jc w:val="center"/>
            </w:pPr>
            <w:r>
              <w:t>0,0</w:t>
            </w:r>
          </w:p>
        </w:tc>
        <w:tc>
          <w:tcPr>
            <w:tcW w:w="1134" w:type="dxa"/>
          </w:tcPr>
          <w:p w:rsidR="00CB0E91" w:rsidRDefault="00CB0E91">
            <w:pPr>
              <w:pStyle w:val="ConsPlusNormal"/>
              <w:jc w:val="center"/>
            </w:pPr>
            <w:r>
              <w:t>0,0</w:t>
            </w:r>
          </w:p>
        </w:tc>
        <w:tc>
          <w:tcPr>
            <w:tcW w:w="1134" w:type="dxa"/>
          </w:tcPr>
          <w:p w:rsidR="00CB0E91" w:rsidRDefault="00CB0E91">
            <w:pPr>
              <w:pStyle w:val="ConsPlusNormal"/>
              <w:jc w:val="center"/>
            </w:pPr>
            <w:r>
              <w:t>0,0</w:t>
            </w:r>
          </w:p>
        </w:tc>
        <w:tc>
          <w:tcPr>
            <w:tcW w:w="1191" w:type="dxa"/>
          </w:tcPr>
          <w:p w:rsidR="00CB0E91" w:rsidRDefault="00CB0E91">
            <w:pPr>
              <w:pStyle w:val="ConsPlusNormal"/>
              <w:jc w:val="center"/>
            </w:pPr>
            <w:r>
              <w:t>0,0</w:t>
            </w:r>
          </w:p>
        </w:tc>
      </w:tr>
      <w:tr w:rsidR="00CB0E91">
        <w:tc>
          <w:tcPr>
            <w:tcW w:w="2324" w:type="dxa"/>
            <w:gridSpan w:val="2"/>
            <w:vMerge w:val="restart"/>
          </w:tcPr>
          <w:p w:rsidR="00CB0E91" w:rsidRDefault="00CB0E91">
            <w:pPr>
              <w:pStyle w:val="ConsPlusNormal"/>
              <w:jc w:val="both"/>
            </w:pPr>
            <w:r>
              <w:t xml:space="preserve">Основное мероприятие 3.5. Единовременное денежное вознаграждение, </w:t>
            </w:r>
            <w:r>
              <w:lastRenderedPageBreak/>
              <w:t>цифровая печать именных надписей в дипломах, изготовление знаков, изготовление дипломов о присвоении звания и папок к ним (</w:t>
            </w:r>
            <w:hyperlink r:id="rId354" w:history="1">
              <w:r>
                <w:rPr>
                  <w:color w:val="0000FF"/>
                </w:rPr>
                <w:t>постановление</w:t>
              </w:r>
            </w:hyperlink>
            <w:r>
              <w:t xml:space="preserve"> Законодательного Собрания Нижегородской области от 27 мая 2004 года N 984-III "Об утверждении Положения о Почетном звании "Заслуженный ветеран Нижегородской области")</w:t>
            </w:r>
          </w:p>
        </w:tc>
        <w:tc>
          <w:tcPr>
            <w:tcW w:w="1474" w:type="dxa"/>
          </w:tcPr>
          <w:p w:rsidR="00CB0E91" w:rsidRDefault="00CB0E91">
            <w:pPr>
              <w:pStyle w:val="ConsPlusNormal"/>
              <w:jc w:val="both"/>
            </w:pPr>
            <w:r>
              <w:lastRenderedPageBreak/>
              <w:t>Всего, в том числе:</w:t>
            </w:r>
          </w:p>
        </w:tc>
        <w:tc>
          <w:tcPr>
            <w:tcW w:w="1191" w:type="dxa"/>
          </w:tcPr>
          <w:p w:rsidR="00CB0E91" w:rsidRDefault="00CB0E91">
            <w:pPr>
              <w:pStyle w:val="ConsPlusNormal"/>
              <w:jc w:val="center"/>
            </w:pPr>
            <w:r>
              <w:t>333,7</w:t>
            </w:r>
          </w:p>
        </w:tc>
        <w:tc>
          <w:tcPr>
            <w:tcW w:w="1191" w:type="dxa"/>
          </w:tcPr>
          <w:p w:rsidR="00CB0E91" w:rsidRDefault="00CB0E91">
            <w:pPr>
              <w:pStyle w:val="ConsPlusNormal"/>
              <w:jc w:val="center"/>
            </w:pPr>
            <w:r>
              <w:t>342,1</w:t>
            </w:r>
          </w:p>
        </w:tc>
        <w:tc>
          <w:tcPr>
            <w:tcW w:w="1077" w:type="dxa"/>
          </w:tcPr>
          <w:p w:rsidR="00CB0E91" w:rsidRDefault="00CB0E91">
            <w:pPr>
              <w:pStyle w:val="ConsPlusNormal"/>
              <w:jc w:val="center"/>
            </w:pPr>
            <w:r>
              <w:t>342,1</w:t>
            </w:r>
          </w:p>
        </w:tc>
        <w:tc>
          <w:tcPr>
            <w:tcW w:w="1077" w:type="dxa"/>
          </w:tcPr>
          <w:p w:rsidR="00CB0E91" w:rsidRDefault="00CB0E91">
            <w:pPr>
              <w:pStyle w:val="ConsPlusNormal"/>
              <w:jc w:val="center"/>
            </w:pPr>
            <w:r>
              <w:t>342,1</w:t>
            </w:r>
          </w:p>
        </w:tc>
        <w:tc>
          <w:tcPr>
            <w:tcW w:w="1134" w:type="dxa"/>
          </w:tcPr>
          <w:p w:rsidR="00CB0E91" w:rsidRDefault="00CB0E91">
            <w:pPr>
              <w:pStyle w:val="ConsPlusNormal"/>
              <w:jc w:val="center"/>
            </w:pPr>
            <w:r>
              <w:t>342,1</w:t>
            </w:r>
          </w:p>
        </w:tc>
        <w:tc>
          <w:tcPr>
            <w:tcW w:w="1134" w:type="dxa"/>
          </w:tcPr>
          <w:p w:rsidR="00CB0E91" w:rsidRDefault="00CB0E91">
            <w:pPr>
              <w:pStyle w:val="ConsPlusNormal"/>
              <w:jc w:val="center"/>
            </w:pPr>
            <w:r>
              <w:t>342,1</w:t>
            </w:r>
          </w:p>
        </w:tc>
        <w:tc>
          <w:tcPr>
            <w:tcW w:w="1191" w:type="dxa"/>
          </w:tcPr>
          <w:p w:rsidR="00CB0E91" w:rsidRDefault="00CB0E91">
            <w:pPr>
              <w:pStyle w:val="ConsPlusNormal"/>
              <w:jc w:val="center"/>
            </w:pPr>
            <w:r>
              <w:t>2044,2</w:t>
            </w:r>
          </w:p>
        </w:tc>
      </w:tr>
      <w:tr w:rsidR="00CB0E91">
        <w:tc>
          <w:tcPr>
            <w:tcW w:w="2324" w:type="dxa"/>
            <w:gridSpan w:val="2"/>
            <w:vMerge/>
          </w:tcPr>
          <w:p w:rsidR="00CB0E91" w:rsidRDefault="00CB0E91"/>
        </w:tc>
        <w:tc>
          <w:tcPr>
            <w:tcW w:w="1474" w:type="dxa"/>
          </w:tcPr>
          <w:p w:rsidR="00CB0E91" w:rsidRDefault="00CB0E91">
            <w:pPr>
              <w:pStyle w:val="ConsPlusNormal"/>
              <w:jc w:val="both"/>
            </w:pPr>
            <w:r>
              <w:t>расходы областного бюджета</w:t>
            </w:r>
          </w:p>
        </w:tc>
        <w:tc>
          <w:tcPr>
            <w:tcW w:w="1191" w:type="dxa"/>
          </w:tcPr>
          <w:p w:rsidR="00CB0E91" w:rsidRDefault="00CB0E91">
            <w:pPr>
              <w:pStyle w:val="ConsPlusNormal"/>
              <w:jc w:val="center"/>
            </w:pPr>
            <w:r>
              <w:t>333,7</w:t>
            </w:r>
          </w:p>
        </w:tc>
        <w:tc>
          <w:tcPr>
            <w:tcW w:w="1191" w:type="dxa"/>
          </w:tcPr>
          <w:p w:rsidR="00CB0E91" w:rsidRDefault="00CB0E91">
            <w:pPr>
              <w:pStyle w:val="ConsPlusNormal"/>
              <w:jc w:val="center"/>
            </w:pPr>
            <w:r>
              <w:t>342,1</w:t>
            </w:r>
          </w:p>
        </w:tc>
        <w:tc>
          <w:tcPr>
            <w:tcW w:w="1077" w:type="dxa"/>
          </w:tcPr>
          <w:p w:rsidR="00CB0E91" w:rsidRDefault="00CB0E91">
            <w:pPr>
              <w:pStyle w:val="ConsPlusNormal"/>
              <w:jc w:val="center"/>
            </w:pPr>
            <w:r>
              <w:t>342,1</w:t>
            </w:r>
          </w:p>
        </w:tc>
        <w:tc>
          <w:tcPr>
            <w:tcW w:w="1077" w:type="dxa"/>
          </w:tcPr>
          <w:p w:rsidR="00CB0E91" w:rsidRDefault="00CB0E91">
            <w:pPr>
              <w:pStyle w:val="ConsPlusNormal"/>
              <w:jc w:val="center"/>
            </w:pPr>
            <w:r>
              <w:t>342,1</w:t>
            </w:r>
          </w:p>
        </w:tc>
        <w:tc>
          <w:tcPr>
            <w:tcW w:w="1134" w:type="dxa"/>
          </w:tcPr>
          <w:p w:rsidR="00CB0E91" w:rsidRDefault="00CB0E91">
            <w:pPr>
              <w:pStyle w:val="ConsPlusNormal"/>
              <w:jc w:val="center"/>
            </w:pPr>
            <w:r>
              <w:t>342,1</w:t>
            </w:r>
          </w:p>
        </w:tc>
        <w:tc>
          <w:tcPr>
            <w:tcW w:w="1134" w:type="dxa"/>
          </w:tcPr>
          <w:p w:rsidR="00CB0E91" w:rsidRDefault="00CB0E91">
            <w:pPr>
              <w:pStyle w:val="ConsPlusNormal"/>
              <w:jc w:val="center"/>
            </w:pPr>
            <w:r>
              <w:t>342,1</w:t>
            </w:r>
          </w:p>
        </w:tc>
        <w:tc>
          <w:tcPr>
            <w:tcW w:w="1191" w:type="dxa"/>
          </w:tcPr>
          <w:p w:rsidR="00CB0E91" w:rsidRDefault="00CB0E91">
            <w:pPr>
              <w:pStyle w:val="ConsPlusNormal"/>
              <w:jc w:val="center"/>
            </w:pPr>
            <w:r>
              <w:t>2044,2</w:t>
            </w:r>
          </w:p>
        </w:tc>
      </w:tr>
      <w:tr w:rsidR="00CB0E91">
        <w:tc>
          <w:tcPr>
            <w:tcW w:w="2324" w:type="dxa"/>
            <w:gridSpan w:val="2"/>
            <w:vMerge/>
          </w:tcPr>
          <w:p w:rsidR="00CB0E91" w:rsidRDefault="00CB0E91"/>
        </w:tc>
        <w:tc>
          <w:tcPr>
            <w:tcW w:w="1474" w:type="dxa"/>
          </w:tcPr>
          <w:p w:rsidR="00CB0E91" w:rsidRDefault="00CB0E91">
            <w:pPr>
              <w:pStyle w:val="ConsPlusNormal"/>
              <w:jc w:val="both"/>
            </w:pPr>
            <w:r>
              <w:t>расходы местных бюджетов</w:t>
            </w:r>
          </w:p>
        </w:tc>
        <w:tc>
          <w:tcPr>
            <w:tcW w:w="1191" w:type="dxa"/>
          </w:tcPr>
          <w:p w:rsidR="00CB0E91" w:rsidRDefault="00CB0E91">
            <w:pPr>
              <w:pStyle w:val="ConsPlusNormal"/>
              <w:jc w:val="center"/>
            </w:pPr>
            <w:r>
              <w:t>0,0</w:t>
            </w:r>
          </w:p>
        </w:tc>
        <w:tc>
          <w:tcPr>
            <w:tcW w:w="1191" w:type="dxa"/>
          </w:tcPr>
          <w:p w:rsidR="00CB0E91" w:rsidRDefault="00CB0E91">
            <w:pPr>
              <w:pStyle w:val="ConsPlusNormal"/>
              <w:jc w:val="center"/>
            </w:pPr>
            <w:r>
              <w:t>0,0</w:t>
            </w:r>
          </w:p>
        </w:tc>
        <w:tc>
          <w:tcPr>
            <w:tcW w:w="1077" w:type="dxa"/>
          </w:tcPr>
          <w:p w:rsidR="00CB0E91" w:rsidRDefault="00CB0E91">
            <w:pPr>
              <w:pStyle w:val="ConsPlusNormal"/>
              <w:jc w:val="center"/>
            </w:pPr>
            <w:r>
              <w:t>0,0</w:t>
            </w:r>
          </w:p>
        </w:tc>
        <w:tc>
          <w:tcPr>
            <w:tcW w:w="1077" w:type="dxa"/>
          </w:tcPr>
          <w:p w:rsidR="00CB0E91" w:rsidRDefault="00CB0E91">
            <w:pPr>
              <w:pStyle w:val="ConsPlusNormal"/>
              <w:jc w:val="center"/>
            </w:pPr>
            <w:r>
              <w:t>0,0</w:t>
            </w:r>
          </w:p>
        </w:tc>
        <w:tc>
          <w:tcPr>
            <w:tcW w:w="1134" w:type="dxa"/>
          </w:tcPr>
          <w:p w:rsidR="00CB0E91" w:rsidRDefault="00CB0E91">
            <w:pPr>
              <w:pStyle w:val="ConsPlusNormal"/>
              <w:jc w:val="center"/>
            </w:pPr>
            <w:r>
              <w:t>0,0</w:t>
            </w:r>
          </w:p>
        </w:tc>
        <w:tc>
          <w:tcPr>
            <w:tcW w:w="1134" w:type="dxa"/>
          </w:tcPr>
          <w:p w:rsidR="00CB0E91" w:rsidRDefault="00CB0E91">
            <w:pPr>
              <w:pStyle w:val="ConsPlusNormal"/>
              <w:jc w:val="center"/>
            </w:pPr>
            <w:r>
              <w:t>0,0</w:t>
            </w:r>
          </w:p>
        </w:tc>
        <w:tc>
          <w:tcPr>
            <w:tcW w:w="1191" w:type="dxa"/>
          </w:tcPr>
          <w:p w:rsidR="00CB0E91" w:rsidRDefault="00CB0E91">
            <w:pPr>
              <w:pStyle w:val="ConsPlusNormal"/>
              <w:jc w:val="center"/>
            </w:pPr>
            <w:r>
              <w:t>0,0</w:t>
            </w:r>
          </w:p>
        </w:tc>
      </w:tr>
      <w:tr w:rsidR="00CB0E91">
        <w:tc>
          <w:tcPr>
            <w:tcW w:w="2324" w:type="dxa"/>
            <w:gridSpan w:val="2"/>
            <w:vMerge/>
          </w:tcPr>
          <w:p w:rsidR="00CB0E91" w:rsidRDefault="00CB0E91"/>
        </w:tc>
        <w:tc>
          <w:tcPr>
            <w:tcW w:w="1474" w:type="dxa"/>
          </w:tcPr>
          <w:p w:rsidR="00CB0E91" w:rsidRDefault="00CB0E91">
            <w:pPr>
              <w:pStyle w:val="ConsPlusNormal"/>
              <w:jc w:val="both"/>
            </w:pPr>
            <w:r>
              <w:t>расходы государственных внебюджетных фондов Российской Федерации</w:t>
            </w:r>
          </w:p>
        </w:tc>
        <w:tc>
          <w:tcPr>
            <w:tcW w:w="1191" w:type="dxa"/>
          </w:tcPr>
          <w:p w:rsidR="00CB0E91" w:rsidRDefault="00CB0E91">
            <w:pPr>
              <w:pStyle w:val="ConsPlusNormal"/>
              <w:jc w:val="center"/>
            </w:pPr>
            <w:r>
              <w:t>0,0</w:t>
            </w:r>
          </w:p>
        </w:tc>
        <w:tc>
          <w:tcPr>
            <w:tcW w:w="1191" w:type="dxa"/>
          </w:tcPr>
          <w:p w:rsidR="00CB0E91" w:rsidRDefault="00CB0E91">
            <w:pPr>
              <w:pStyle w:val="ConsPlusNormal"/>
              <w:jc w:val="center"/>
            </w:pPr>
            <w:r>
              <w:t>0,0</w:t>
            </w:r>
          </w:p>
        </w:tc>
        <w:tc>
          <w:tcPr>
            <w:tcW w:w="1077" w:type="dxa"/>
          </w:tcPr>
          <w:p w:rsidR="00CB0E91" w:rsidRDefault="00CB0E91">
            <w:pPr>
              <w:pStyle w:val="ConsPlusNormal"/>
              <w:jc w:val="center"/>
            </w:pPr>
            <w:r>
              <w:t>0,0</w:t>
            </w:r>
          </w:p>
        </w:tc>
        <w:tc>
          <w:tcPr>
            <w:tcW w:w="1077" w:type="dxa"/>
          </w:tcPr>
          <w:p w:rsidR="00CB0E91" w:rsidRDefault="00CB0E91">
            <w:pPr>
              <w:pStyle w:val="ConsPlusNormal"/>
              <w:jc w:val="center"/>
            </w:pPr>
            <w:r>
              <w:t>0,0</w:t>
            </w:r>
          </w:p>
        </w:tc>
        <w:tc>
          <w:tcPr>
            <w:tcW w:w="1134" w:type="dxa"/>
          </w:tcPr>
          <w:p w:rsidR="00CB0E91" w:rsidRDefault="00CB0E91">
            <w:pPr>
              <w:pStyle w:val="ConsPlusNormal"/>
              <w:jc w:val="center"/>
            </w:pPr>
            <w:r>
              <w:t>0,0</w:t>
            </w:r>
          </w:p>
        </w:tc>
        <w:tc>
          <w:tcPr>
            <w:tcW w:w="1134" w:type="dxa"/>
          </w:tcPr>
          <w:p w:rsidR="00CB0E91" w:rsidRDefault="00CB0E91">
            <w:pPr>
              <w:pStyle w:val="ConsPlusNormal"/>
              <w:jc w:val="center"/>
            </w:pPr>
            <w:r>
              <w:t>0,0</w:t>
            </w:r>
          </w:p>
        </w:tc>
        <w:tc>
          <w:tcPr>
            <w:tcW w:w="1191" w:type="dxa"/>
          </w:tcPr>
          <w:p w:rsidR="00CB0E91" w:rsidRDefault="00CB0E91">
            <w:pPr>
              <w:pStyle w:val="ConsPlusNormal"/>
              <w:jc w:val="center"/>
            </w:pPr>
            <w:r>
              <w:t>0,0</w:t>
            </w:r>
          </w:p>
        </w:tc>
      </w:tr>
      <w:tr w:rsidR="00CB0E91">
        <w:tc>
          <w:tcPr>
            <w:tcW w:w="2324" w:type="dxa"/>
            <w:gridSpan w:val="2"/>
            <w:vMerge/>
          </w:tcPr>
          <w:p w:rsidR="00CB0E91" w:rsidRDefault="00CB0E91"/>
        </w:tc>
        <w:tc>
          <w:tcPr>
            <w:tcW w:w="1474" w:type="dxa"/>
          </w:tcPr>
          <w:p w:rsidR="00CB0E91" w:rsidRDefault="00CB0E91">
            <w:pPr>
              <w:pStyle w:val="ConsPlusNormal"/>
              <w:jc w:val="both"/>
            </w:pPr>
            <w:r>
              <w:t>расходы территориальных государственных внебюджетных фондов</w:t>
            </w:r>
          </w:p>
        </w:tc>
        <w:tc>
          <w:tcPr>
            <w:tcW w:w="1191" w:type="dxa"/>
          </w:tcPr>
          <w:p w:rsidR="00CB0E91" w:rsidRDefault="00CB0E91">
            <w:pPr>
              <w:pStyle w:val="ConsPlusNormal"/>
              <w:jc w:val="center"/>
            </w:pPr>
            <w:r>
              <w:t>0,0</w:t>
            </w:r>
          </w:p>
        </w:tc>
        <w:tc>
          <w:tcPr>
            <w:tcW w:w="1191" w:type="dxa"/>
          </w:tcPr>
          <w:p w:rsidR="00CB0E91" w:rsidRDefault="00CB0E91">
            <w:pPr>
              <w:pStyle w:val="ConsPlusNormal"/>
              <w:jc w:val="center"/>
            </w:pPr>
            <w:r>
              <w:t>0,0</w:t>
            </w:r>
          </w:p>
        </w:tc>
        <w:tc>
          <w:tcPr>
            <w:tcW w:w="1077" w:type="dxa"/>
          </w:tcPr>
          <w:p w:rsidR="00CB0E91" w:rsidRDefault="00CB0E91">
            <w:pPr>
              <w:pStyle w:val="ConsPlusNormal"/>
              <w:jc w:val="center"/>
            </w:pPr>
            <w:r>
              <w:t>0,0</w:t>
            </w:r>
          </w:p>
        </w:tc>
        <w:tc>
          <w:tcPr>
            <w:tcW w:w="1077" w:type="dxa"/>
          </w:tcPr>
          <w:p w:rsidR="00CB0E91" w:rsidRDefault="00CB0E91">
            <w:pPr>
              <w:pStyle w:val="ConsPlusNormal"/>
              <w:jc w:val="center"/>
            </w:pPr>
            <w:r>
              <w:t>0,0</w:t>
            </w:r>
          </w:p>
        </w:tc>
        <w:tc>
          <w:tcPr>
            <w:tcW w:w="1134" w:type="dxa"/>
          </w:tcPr>
          <w:p w:rsidR="00CB0E91" w:rsidRDefault="00CB0E91">
            <w:pPr>
              <w:pStyle w:val="ConsPlusNormal"/>
              <w:jc w:val="center"/>
            </w:pPr>
            <w:r>
              <w:t>0,0</w:t>
            </w:r>
          </w:p>
        </w:tc>
        <w:tc>
          <w:tcPr>
            <w:tcW w:w="1134" w:type="dxa"/>
          </w:tcPr>
          <w:p w:rsidR="00CB0E91" w:rsidRDefault="00CB0E91">
            <w:pPr>
              <w:pStyle w:val="ConsPlusNormal"/>
              <w:jc w:val="center"/>
            </w:pPr>
            <w:r>
              <w:t>0,0</w:t>
            </w:r>
          </w:p>
        </w:tc>
        <w:tc>
          <w:tcPr>
            <w:tcW w:w="1191" w:type="dxa"/>
          </w:tcPr>
          <w:p w:rsidR="00CB0E91" w:rsidRDefault="00CB0E91">
            <w:pPr>
              <w:pStyle w:val="ConsPlusNormal"/>
              <w:jc w:val="center"/>
            </w:pPr>
            <w:r>
              <w:t>0,0</w:t>
            </w:r>
          </w:p>
        </w:tc>
      </w:tr>
      <w:tr w:rsidR="00CB0E91">
        <w:tc>
          <w:tcPr>
            <w:tcW w:w="2324" w:type="dxa"/>
            <w:gridSpan w:val="2"/>
            <w:vMerge/>
          </w:tcPr>
          <w:p w:rsidR="00CB0E91" w:rsidRDefault="00CB0E91"/>
        </w:tc>
        <w:tc>
          <w:tcPr>
            <w:tcW w:w="1474" w:type="dxa"/>
          </w:tcPr>
          <w:p w:rsidR="00CB0E91" w:rsidRDefault="00CB0E91">
            <w:pPr>
              <w:pStyle w:val="ConsPlusNormal"/>
              <w:jc w:val="both"/>
            </w:pPr>
            <w:r>
              <w:t>федеральный бюджет</w:t>
            </w:r>
          </w:p>
        </w:tc>
        <w:tc>
          <w:tcPr>
            <w:tcW w:w="1191" w:type="dxa"/>
          </w:tcPr>
          <w:p w:rsidR="00CB0E91" w:rsidRDefault="00CB0E91">
            <w:pPr>
              <w:pStyle w:val="ConsPlusNormal"/>
              <w:jc w:val="center"/>
            </w:pPr>
            <w:r>
              <w:t>0,0</w:t>
            </w:r>
          </w:p>
        </w:tc>
        <w:tc>
          <w:tcPr>
            <w:tcW w:w="1191" w:type="dxa"/>
          </w:tcPr>
          <w:p w:rsidR="00CB0E91" w:rsidRDefault="00CB0E91">
            <w:pPr>
              <w:pStyle w:val="ConsPlusNormal"/>
              <w:jc w:val="center"/>
            </w:pPr>
            <w:r>
              <w:t>0,0</w:t>
            </w:r>
          </w:p>
        </w:tc>
        <w:tc>
          <w:tcPr>
            <w:tcW w:w="1077" w:type="dxa"/>
          </w:tcPr>
          <w:p w:rsidR="00CB0E91" w:rsidRDefault="00CB0E91">
            <w:pPr>
              <w:pStyle w:val="ConsPlusNormal"/>
              <w:jc w:val="center"/>
            </w:pPr>
            <w:r>
              <w:t>0,0</w:t>
            </w:r>
          </w:p>
        </w:tc>
        <w:tc>
          <w:tcPr>
            <w:tcW w:w="1077" w:type="dxa"/>
          </w:tcPr>
          <w:p w:rsidR="00CB0E91" w:rsidRDefault="00CB0E91">
            <w:pPr>
              <w:pStyle w:val="ConsPlusNormal"/>
              <w:jc w:val="center"/>
            </w:pPr>
            <w:r>
              <w:t>0,0</w:t>
            </w:r>
          </w:p>
        </w:tc>
        <w:tc>
          <w:tcPr>
            <w:tcW w:w="1134" w:type="dxa"/>
          </w:tcPr>
          <w:p w:rsidR="00CB0E91" w:rsidRDefault="00CB0E91">
            <w:pPr>
              <w:pStyle w:val="ConsPlusNormal"/>
              <w:jc w:val="center"/>
            </w:pPr>
            <w:r>
              <w:t>0,0</w:t>
            </w:r>
          </w:p>
        </w:tc>
        <w:tc>
          <w:tcPr>
            <w:tcW w:w="1134" w:type="dxa"/>
          </w:tcPr>
          <w:p w:rsidR="00CB0E91" w:rsidRDefault="00CB0E91">
            <w:pPr>
              <w:pStyle w:val="ConsPlusNormal"/>
              <w:jc w:val="center"/>
            </w:pPr>
            <w:r>
              <w:t>0,0</w:t>
            </w:r>
          </w:p>
        </w:tc>
        <w:tc>
          <w:tcPr>
            <w:tcW w:w="1191" w:type="dxa"/>
          </w:tcPr>
          <w:p w:rsidR="00CB0E91" w:rsidRDefault="00CB0E91">
            <w:pPr>
              <w:pStyle w:val="ConsPlusNormal"/>
              <w:jc w:val="center"/>
            </w:pPr>
            <w:r>
              <w:t>0,0</w:t>
            </w:r>
          </w:p>
        </w:tc>
      </w:tr>
      <w:tr w:rsidR="00CB0E91">
        <w:tc>
          <w:tcPr>
            <w:tcW w:w="2324" w:type="dxa"/>
            <w:gridSpan w:val="2"/>
            <w:vMerge/>
          </w:tcPr>
          <w:p w:rsidR="00CB0E91" w:rsidRDefault="00CB0E91"/>
        </w:tc>
        <w:tc>
          <w:tcPr>
            <w:tcW w:w="1474" w:type="dxa"/>
          </w:tcPr>
          <w:p w:rsidR="00CB0E91" w:rsidRDefault="00CB0E91">
            <w:pPr>
              <w:pStyle w:val="ConsPlusNormal"/>
              <w:jc w:val="both"/>
            </w:pPr>
            <w:r>
              <w:t>средства юридических лиц</w:t>
            </w:r>
          </w:p>
        </w:tc>
        <w:tc>
          <w:tcPr>
            <w:tcW w:w="1191" w:type="dxa"/>
          </w:tcPr>
          <w:p w:rsidR="00CB0E91" w:rsidRDefault="00CB0E91">
            <w:pPr>
              <w:pStyle w:val="ConsPlusNormal"/>
              <w:jc w:val="center"/>
            </w:pPr>
            <w:r>
              <w:t>0,0</w:t>
            </w:r>
          </w:p>
        </w:tc>
        <w:tc>
          <w:tcPr>
            <w:tcW w:w="1191" w:type="dxa"/>
          </w:tcPr>
          <w:p w:rsidR="00CB0E91" w:rsidRDefault="00CB0E91">
            <w:pPr>
              <w:pStyle w:val="ConsPlusNormal"/>
              <w:jc w:val="center"/>
            </w:pPr>
            <w:r>
              <w:t>0,0</w:t>
            </w:r>
          </w:p>
        </w:tc>
        <w:tc>
          <w:tcPr>
            <w:tcW w:w="1077" w:type="dxa"/>
          </w:tcPr>
          <w:p w:rsidR="00CB0E91" w:rsidRDefault="00CB0E91">
            <w:pPr>
              <w:pStyle w:val="ConsPlusNormal"/>
              <w:jc w:val="center"/>
            </w:pPr>
            <w:r>
              <w:t>0,0</w:t>
            </w:r>
          </w:p>
        </w:tc>
        <w:tc>
          <w:tcPr>
            <w:tcW w:w="1077" w:type="dxa"/>
          </w:tcPr>
          <w:p w:rsidR="00CB0E91" w:rsidRDefault="00CB0E91">
            <w:pPr>
              <w:pStyle w:val="ConsPlusNormal"/>
              <w:jc w:val="center"/>
            </w:pPr>
            <w:r>
              <w:t>0,0</w:t>
            </w:r>
          </w:p>
        </w:tc>
        <w:tc>
          <w:tcPr>
            <w:tcW w:w="1134" w:type="dxa"/>
          </w:tcPr>
          <w:p w:rsidR="00CB0E91" w:rsidRDefault="00CB0E91">
            <w:pPr>
              <w:pStyle w:val="ConsPlusNormal"/>
              <w:jc w:val="center"/>
            </w:pPr>
            <w:r>
              <w:t>0,0</w:t>
            </w:r>
          </w:p>
        </w:tc>
        <w:tc>
          <w:tcPr>
            <w:tcW w:w="1134" w:type="dxa"/>
          </w:tcPr>
          <w:p w:rsidR="00CB0E91" w:rsidRDefault="00CB0E91">
            <w:pPr>
              <w:pStyle w:val="ConsPlusNormal"/>
              <w:jc w:val="center"/>
            </w:pPr>
            <w:r>
              <w:t>0,0</w:t>
            </w:r>
          </w:p>
        </w:tc>
        <w:tc>
          <w:tcPr>
            <w:tcW w:w="1191" w:type="dxa"/>
          </w:tcPr>
          <w:p w:rsidR="00CB0E91" w:rsidRDefault="00CB0E91">
            <w:pPr>
              <w:pStyle w:val="ConsPlusNormal"/>
              <w:jc w:val="center"/>
            </w:pPr>
            <w:r>
              <w:t>0,0</w:t>
            </w:r>
          </w:p>
        </w:tc>
      </w:tr>
      <w:tr w:rsidR="00CB0E91">
        <w:tc>
          <w:tcPr>
            <w:tcW w:w="2324" w:type="dxa"/>
            <w:gridSpan w:val="2"/>
            <w:vMerge/>
          </w:tcPr>
          <w:p w:rsidR="00CB0E91" w:rsidRDefault="00CB0E91"/>
        </w:tc>
        <w:tc>
          <w:tcPr>
            <w:tcW w:w="1474" w:type="dxa"/>
          </w:tcPr>
          <w:p w:rsidR="00CB0E91" w:rsidRDefault="00CB0E91">
            <w:pPr>
              <w:pStyle w:val="ConsPlusNormal"/>
              <w:jc w:val="both"/>
            </w:pPr>
            <w:r>
              <w:t>прочие источники (собственные средства населения и др.)</w:t>
            </w:r>
          </w:p>
        </w:tc>
        <w:tc>
          <w:tcPr>
            <w:tcW w:w="1191" w:type="dxa"/>
          </w:tcPr>
          <w:p w:rsidR="00CB0E91" w:rsidRDefault="00CB0E91">
            <w:pPr>
              <w:pStyle w:val="ConsPlusNormal"/>
              <w:jc w:val="center"/>
            </w:pPr>
            <w:r>
              <w:t>0,0</w:t>
            </w:r>
          </w:p>
        </w:tc>
        <w:tc>
          <w:tcPr>
            <w:tcW w:w="1191" w:type="dxa"/>
          </w:tcPr>
          <w:p w:rsidR="00CB0E91" w:rsidRDefault="00CB0E91">
            <w:pPr>
              <w:pStyle w:val="ConsPlusNormal"/>
              <w:jc w:val="center"/>
            </w:pPr>
            <w:r>
              <w:t>0,0</w:t>
            </w:r>
          </w:p>
        </w:tc>
        <w:tc>
          <w:tcPr>
            <w:tcW w:w="1077" w:type="dxa"/>
          </w:tcPr>
          <w:p w:rsidR="00CB0E91" w:rsidRDefault="00CB0E91">
            <w:pPr>
              <w:pStyle w:val="ConsPlusNormal"/>
              <w:jc w:val="center"/>
            </w:pPr>
            <w:r>
              <w:t>0,0</w:t>
            </w:r>
          </w:p>
        </w:tc>
        <w:tc>
          <w:tcPr>
            <w:tcW w:w="1077" w:type="dxa"/>
          </w:tcPr>
          <w:p w:rsidR="00CB0E91" w:rsidRDefault="00CB0E91">
            <w:pPr>
              <w:pStyle w:val="ConsPlusNormal"/>
              <w:jc w:val="center"/>
            </w:pPr>
            <w:r>
              <w:t>0,0</w:t>
            </w:r>
          </w:p>
        </w:tc>
        <w:tc>
          <w:tcPr>
            <w:tcW w:w="1134" w:type="dxa"/>
          </w:tcPr>
          <w:p w:rsidR="00CB0E91" w:rsidRDefault="00CB0E91">
            <w:pPr>
              <w:pStyle w:val="ConsPlusNormal"/>
              <w:jc w:val="center"/>
            </w:pPr>
            <w:r>
              <w:t>0,0</w:t>
            </w:r>
          </w:p>
        </w:tc>
        <w:tc>
          <w:tcPr>
            <w:tcW w:w="1134" w:type="dxa"/>
          </w:tcPr>
          <w:p w:rsidR="00CB0E91" w:rsidRDefault="00CB0E91">
            <w:pPr>
              <w:pStyle w:val="ConsPlusNormal"/>
              <w:jc w:val="center"/>
            </w:pPr>
            <w:r>
              <w:t>0,0</w:t>
            </w:r>
          </w:p>
        </w:tc>
        <w:tc>
          <w:tcPr>
            <w:tcW w:w="1191" w:type="dxa"/>
          </w:tcPr>
          <w:p w:rsidR="00CB0E91" w:rsidRDefault="00CB0E91">
            <w:pPr>
              <w:pStyle w:val="ConsPlusNormal"/>
              <w:jc w:val="center"/>
            </w:pPr>
            <w:r>
              <w:t>0,0</w:t>
            </w:r>
          </w:p>
        </w:tc>
      </w:tr>
      <w:tr w:rsidR="00CB0E91">
        <w:tc>
          <w:tcPr>
            <w:tcW w:w="2324" w:type="dxa"/>
            <w:gridSpan w:val="2"/>
            <w:vMerge w:val="restart"/>
          </w:tcPr>
          <w:p w:rsidR="00CB0E91" w:rsidRDefault="00CB0E91">
            <w:pPr>
              <w:pStyle w:val="ConsPlusNormal"/>
              <w:jc w:val="both"/>
            </w:pPr>
            <w:r>
              <w:t xml:space="preserve">Основное </w:t>
            </w:r>
            <w:r>
              <w:lastRenderedPageBreak/>
              <w:t>мероприятие 3.6. Изготовление бланков удостоверений в связи с учреждением звания "Ветеран труда" (</w:t>
            </w:r>
            <w:hyperlink r:id="rId355" w:history="1">
              <w:r>
                <w:rPr>
                  <w:color w:val="0000FF"/>
                </w:rPr>
                <w:t>постановление</w:t>
              </w:r>
            </w:hyperlink>
            <w:r>
              <w:t xml:space="preserve"> Правительства Нижегородской области от 20 декабря 2004 года N 282 "О порядке реализации Закона Нижегородской области "О мерах социальной поддержки ветеранов")</w:t>
            </w:r>
          </w:p>
        </w:tc>
        <w:tc>
          <w:tcPr>
            <w:tcW w:w="1474" w:type="dxa"/>
          </w:tcPr>
          <w:p w:rsidR="00CB0E91" w:rsidRDefault="00CB0E91">
            <w:pPr>
              <w:pStyle w:val="ConsPlusNormal"/>
              <w:jc w:val="both"/>
            </w:pPr>
            <w:r>
              <w:lastRenderedPageBreak/>
              <w:t xml:space="preserve">Всего, в том </w:t>
            </w:r>
            <w:r>
              <w:lastRenderedPageBreak/>
              <w:t>числе:</w:t>
            </w:r>
          </w:p>
        </w:tc>
        <w:tc>
          <w:tcPr>
            <w:tcW w:w="1191" w:type="dxa"/>
          </w:tcPr>
          <w:p w:rsidR="00CB0E91" w:rsidRDefault="00CB0E91">
            <w:pPr>
              <w:pStyle w:val="ConsPlusNormal"/>
              <w:jc w:val="center"/>
            </w:pPr>
            <w:r>
              <w:lastRenderedPageBreak/>
              <w:t>141,7</w:t>
            </w:r>
          </w:p>
        </w:tc>
        <w:tc>
          <w:tcPr>
            <w:tcW w:w="1191" w:type="dxa"/>
          </w:tcPr>
          <w:p w:rsidR="00CB0E91" w:rsidRDefault="00CB0E91">
            <w:pPr>
              <w:pStyle w:val="ConsPlusNormal"/>
              <w:jc w:val="center"/>
            </w:pPr>
            <w:r>
              <w:t>158,0</w:t>
            </w:r>
          </w:p>
        </w:tc>
        <w:tc>
          <w:tcPr>
            <w:tcW w:w="1077" w:type="dxa"/>
          </w:tcPr>
          <w:p w:rsidR="00CB0E91" w:rsidRDefault="00CB0E91">
            <w:pPr>
              <w:pStyle w:val="ConsPlusNormal"/>
              <w:jc w:val="center"/>
            </w:pPr>
            <w:r>
              <w:t>392,5</w:t>
            </w:r>
          </w:p>
        </w:tc>
        <w:tc>
          <w:tcPr>
            <w:tcW w:w="1077" w:type="dxa"/>
          </w:tcPr>
          <w:p w:rsidR="00CB0E91" w:rsidRDefault="00CB0E91">
            <w:pPr>
              <w:pStyle w:val="ConsPlusNormal"/>
              <w:jc w:val="center"/>
            </w:pPr>
            <w:r>
              <w:t>392,5</w:t>
            </w:r>
          </w:p>
        </w:tc>
        <w:tc>
          <w:tcPr>
            <w:tcW w:w="1134" w:type="dxa"/>
          </w:tcPr>
          <w:p w:rsidR="00CB0E91" w:rsidRDefault="00CB0E91">
            <w:pPr>
              <w:pStyle w:val="ConsPlusNormal"/>
              <w:jc w:val="center"/>
            </w:pPr>
            <w:r>
              <w:t>392,5</w:t>
            </w:r>
          </w:p>
        </w:tc>
        <w:tc>
          <w:tcPr>
            <w:tcW w:w="1134" w:type="dxa"/>
          </w:tcPr>
          <w:p w:rsidR="00CB0E91" w:rsidRDefault="00CB0E91">
            <w:pPr>
              <w:pStyle w:val="ConsPlusNormal"/>
              <w:jc w:val="center"/>
            </w:pPr>
            <w:r>
              <w:t>392,5</w:t>
            </w:r>
          </w:p>
        </w:tc>
        <w:tc>
          <w:tcPr>
            <w:tcW w:w="1191" w:type="dxa"/>
          </w:tcPr>
          <w:p w:rsidR="00CB0E91" w:rsidRDefault="00CB0E91">
            <w:pPr>
              <w:pStyle w:val="ConsPlusNormal"/>
              <w:jc w:val="center"/>
            </w:pPr>
            <w:r>
              <w:t>1869,7</w:t>
            </w:r>
          </w:p>
        </w:tc>
      </w:tr>
      <w:tr w:rsidR="00CB0E91">
        <w:tc>
          <w:tcPr>
            <w:tcW w:w="2324" w:type="dxa"/>
            <w:gridSpan w:val="2"/>
            <w:vMerge/>
          </w:tcPr>
          <w:p w:rsidR="00CB0E91" w:rsidRDefault="00CB0E91"/>
        </w:tc>
        <w:tc>
          <w:tcPr>
            <w:tcW w:w="1474" w:type="dxa"/>
          </w:tcPr>
          <w:p w:rsidR="00CB0E91" w:rsidRDefault="00CB0E91">
            <w:pPr>
              <w:pStyle w:val="ConsPlusNormal"/>
              <w:jc w:val="both"/>
            </w:pPr>
            <w:r>
              <w:t>расходы областного бюджета</w:t>
            </w:r>
          </w:p>
        </w:tc>
        <w:tc>
          <w:tcPr>
            <w:tcW w:w="1191" w:type="dxa"/>
          </w:tcPr>
          <w:p w:rsidR="00CB0E91" w:rsidRDefault="00CB0E91">
            <w:pPr>
              <w:pStyle w:val="ConsPlusNormal"/>
              <w:jc w:val="center"/>
            </w:pPr>
            <w:r>
              <w:t>141,7</w:t>
            </w:r>
          </w:p>
        </w:tc>
        <w:tc>
          <w:tcPr>
            <w:tcW w:w="1191" w:type="dxa"/>
          </w:tcPr>
          <w:p w:rsidR="00CB0E91" w:rsidRDefault="00CB0E91">
            <w:pPr>
              <w:pStyle w:val="ConsPlusNormal"/>
              <w:jc w:val="center"/>
            </w:pPr>
            <w:r>
              <w:t>158,0</w:t>
            </w:r>
          </w:p>
        </w:tc>
        <w:tc>
          <w:tcPr>
            <w:tcW w:w="1077" w:type="dxa"/>
          </w:tcPr>
          <w:p w:rsidR="00CB0E91" w:rsidRDefault="00CB0E91">
            <w:pPr>
              <w:pStyle w:val="ConsPlusNormal"/>
              <w:jc w:val="center"/>
            </w:pPr>
            <w:r>
              <w:t>392,5</w:t>
            </w:r>
          </w:p>
        </w:tc>
        <w:tc>
          <w:tcPr>
            <w:tcW w:w="1077" w:type="dxa"/>
          </w:tcPr>
          <w:p w:rsidR="00CB0E91" w:rsidRDefault="00CB0E91">
            <w:pPr>
              <w:pStyle w:val="ConsPlusNormal"/>
              <w:jc w:val="center"/>
            </w:pPr>
            <w:r>
              <w:t>392,5</w:t>
            </w:r>
          </w:p>
        </w:tc>
        <w:tc>
          <w:tcPr>
            <w:tcW w:w="1134" w:type="dxa"/>
          </w:tcPr>
          <w:p w:rsidR="00CB0E91" w:rsidRDefault="00CB0E91">
            <w:pPr>
              <w:pStyle w:val="ConsPlusNormal"/>
              <w:jc w:val="center"/>
            </w:pPr>
            <w:r>
              <w:t>392,5</w:t>
            </w:r>
          </w:p>
        </w:tc>
        <w:tc>
          <w:tcPr>
            <w:tcW w:w="1134" w:type="dxa"/>
          </w:tcPr>
          <w:p w:rsidR="00CB0E91" w:rsidRDefault="00CB0E91">
            <w:pPr>
              <w:pStyle w:val="ConsPlusNormal"/>
              <w:jc w:val="center"/>
            </w:pPr>
            <w:r>
              <w:t>392,5</w:t>
            </w:r>
          </w:p>
        </w:tc>
        <w:tc>
          <w:tcPr>
            <w:tcW w:w="1191" w:type="dxa"/>
          </w:tcPr>
          <w:p w:rsidR="00CB0E91" w:rsidRDefault="00CB0E91">
            <w:pPr>
              <w:pStyle w:val="ConsPlusNormal"/>
              <w:jc w:val="center"/>
            </w:pPr>
            <w:r>
              <w:t>1869,7</w:t>
            </w:r>
          </w:p>
        </w:tc>
      </w:tr>
      <w:tr w:rsidR="00CB0E91">
        <w:tc>
          <w:tcPr>
            <w:tcW w:w="2324" w:type="dxa"/>
            <w:gridSpan w:val="2"/>
            <w:vMerge/>
          </w:tcPr>
          <w:p w:rsidR="00CB0E91" w:rsidRDefault="00CB0E91"/>
        </w:tc>
        <w:tc>
          <w:tcPr>
            <w:tcW w:w="1474" w:type="dxa"/>
          </w:tcPr>
          <w:p w:rsidR="00CB0E91" w:rsidRDefault="00CB0E91">
            <w:pPr>
              <w:pStyle w:val="ConsPlusNormal"/>
              <w:jc w:val="both"/>
            </w:pPr>
            <w:r>
              <w:t>расходы местных бюджетов</w:t>
            </w:r>
          </w:p>
        </w:tc>
        <w:tc>
          <w:tcPr>
            <w:tcW w:w="1191" w:type="dxa"/>
          </w:tcPr>
          <w:p w:rsidR="00CB0E91" w:rsidRDefault="00CB0E91">
            <w:pPr>
              <w:pStyle w:val="ConsPlusNormal"/>
              <w:jc w:val="center"/>
            </w:pPr>
            <w:r>
              <w:t>0,0</w:t>
            </w:r>
          </w:p>
        </w:tc>
        <w:tc>
          <w:tcPr>
            <w:tcW w:w="1191" w:type="dxa"/>
          </w:tcPr>
          <w:p w:rsidR="00CB0E91" w:rsidRDefault="00CB0E91">
            <w:pPr>
              <w:pStyle w:val="ConsPlusNormal"/>
              <w:jc w:val="center"/>
            </w:pPr>
            <w:r>
              <w:t>0,0</w:t>
            </w:r>
          </w:p>
        </w:tc>
        <w:tc>
          <w:tcPr>
            <w:tcW w:w="1077" w:type="dxa"/>
          </w:tcPr>
          <w:p w:rsidR="00CB0E91" w:rsidRDefault="00CB0E91">
            <w:pPr>
              <w:pStyle w:val="ConsPlusNormal"/>
              <w:jc w:val="center"/>
            </w:pPr>
            <w:r>
              <w:t>0,0</w:t>
            </w:r>
          </w:p>
        </w:tc>
        <w:tc>
          <w:tcPr>
            <w:tcW w:w="1077" w:type="dxa"/>
          </w:tcPr>
          <w:p w:rsidR="00CB0E91" w:rsidRDefault="00CB0E91">
            <w:pPr>
              <w:pStyle w:val="ConsPlusNormal"/>
              <w:jc w:val="center"/>
            </w:pPr>
            <w:r>
              <w:t>0,0</w:t>
            </w:r>
          </w:p>
        </w:tc>
        <w:tc>
          <w:tcPr>
            <w:tcW w:w="1134" w:type="dxa"/>
          </w:tcPr>
          <w:p w:rsidR="00CB0E91" w:rsidRDefault="00CB0E91">
            <w:pPr>
              <w:pStyle w:val="ConsPlusNormal"/>
              <w:jc w:val="center"/>
            </w:pPr>
            <w:r>
              <w:t>0,0</w:t>
            </w:r>
          </w:p>
        </w:tc>
        <w:tc>
          <w:tcPr>
            <w:tcW w:w="1134" w:type="dxa"/>
          </w:tcPr>
          <w:p w:rsidR="00CB0E91" w:rsidRDefault="00CB0E91">
            <w:pPr>
              <w:pStyle w:val="ConsPlusNormal"/>
              <w:jc w:val="center"/>
            </w:pPr>
            <w:r>
              <w:t>0,0</w:t>
            </w:r>
          </w:p>
        </w:tc>
        <w:tc>
          <w:tcPr>
            <w:tcW w:w="1191" w:type="dxa"/>
          </w:tcPr>
          <w:p w:rsidR="00CB0E91" w:rsidRDefault="00CB0E91">
            <w:pPr>
              <w:pStyle w:val="ConsPlusNormal"/>
              <w:jc w:val="center"/>
            </w:pPr>
            <w:r>
              <w:t>0,0</w:t>
            </w:r>
          </w:p>
        </w:tc>
      </w:tr>
      <w:tr w:rsidR="00CB0E91">
        <w:tc>
          <w:tcPr>
            <w:tcW w:w="2324" w:type="dxa"/>
            <w:gridSpan w:val="2"/>
            <w:vMerge/>
          </w:tcPr>
          <w:p w:rsidR="00CB0E91" w:rsidRDefault="00CB0E91"/>
        </w:tc>
        <w:tc>
          <w:tcPr>
            <w:tcW w:w="1474" w:type="dxa"/>
          </w:tcPr>
          <w:p w:rsidR="00CB0E91" w:rsidRDefault="00CB0E91">
            <w:pPr>
              <w:pStyle w:val="ConsPlusNormal"/>
              <w:jc w:val="both"/>
            </w:pPr>
            <w:r>
              <w:t>расходы государственных внебюджетных фондов Российской Федерации</w:t>
            </w:r>
          </w:p>
        </w:tc>
        <w:tc>
          <w:tcPr>
            <w:tcW w:w="1191" w:type="dxa"/>
          </w:tcPr>
          <w:p w:rsidR="00CB0E91" w:rsidRDefault="00CB0E91">
            <w:pPr>
              <w:pStyle w:val="ConsPlusNormal"/>
              <w:jc w:val="center"/>
            </w:pPr>
            <w:r>
              <w:t>0,0</w:t>
            </w:r>
          </w:p>
        </w:tc>
        <w:tc>
          <w:tcPr>
            <w:tcW w:w="1191" w:type="dxa"/>
          </w:tcPr>
          <w:p w:rsidR="00CB0E91" w:rsidRDefault="00CB0E91">
            <w:pPr>
              <w:pStyle w:val="ConsPlusNormal"/>
              <w:jc w:val="center"/>
            </w:pPr>
            <w:r>
              <w:t>0,0</w:t>
            </w:r>
          </w:p>
        </w:tc>
        <w:tc>
          <w:tcPr>
            <w:tcW w:w="1077" w:type="dxa"/>
          </w:tcPr>
          <w:p w:rsidR="00CB0E91" w:rsidRDefault="00CB0E91">
            <w:pPr>
              <w:pStyle w:val="ConsPlusNormal"/>
              <w:jc w:val="center"/>
            </w:pPr>
            <w:r>
              <w:t>0,0</w:t>
            </w:r>
          </w:p>
        </w:tc>
        <w:tc>
          <w:tcPr>
            <w:tcW w:w="1077" w:type="dxa"/>
          </w:tcPr>
          <w:p w:rsidR="00CB0E91" w:rsidRDefault="00CB0E91">
            <w:pPr>
              <w:pStyle w:val="ConsPlusNormal"/>
              <w:jc w:val="center"/>
            </w:pPr>
            <w:r>
              <w:t>0,0</w:t>
            </w:r>
          </w:p>
        </w:tc>
        <w:tc>
          <w:tcPr>
            <w:tcW w:w="1134" w:type="dxa"/>
          </w:tcPr>
          <w:p w:rsidR="00CB0E91" w:rsidRDefault="00CB0E91">
            <w:pPr>
              <w:pStyle w:val="ConsPlusNormal"/>
              <w:jc w:val="center"/>
            </w:pPr>
            <w:r>
              <w:t>0,0</w:t>
            </w:r>
          </w:p>
        </w:tc>
        <w:tc>
          <w:tcPr>
            <w:tcW w:w="1134" w:type="dxa"/>
          </w:tcPr>
          <w:p w:rsidR="00CB0E91" w:rsidRDefault="00CB0E91">
            <w:pPr>
              <w:pStyle w:val="ConsPlusNormal"/>
              <w:jc w:val="center"/>
            </w:pPr>
            <w:r>
              <w:t>0,0</w:t>
            </w:r>
          </w:p>
        </w:tc>
        <w:tc>
          <w:tcPr>
            <w:tcW w:w="1191" w:type="dxa"/>
          </w:tcPr>
          <w:p w:rsidR="00CB0E91" w:rsidRDefault="00CB0E91">
            <w:pPr>
              <w:pStyle w:val="ConsPlusNormal"/>
              <w:jc w:val="center"/>
            </w:pPr>
            <w:r>
              <w:t>0,0</w:t>
            </w:r>
          </w:p>
        </w:tc>
      </w:tr>
      <w:tr w:rsidR="00CB0E91">
        <w:tc>
          <w:tcPr>
            <w:tcW w:w="2324" w:type="dxa"/>
            <w:gridSpan w:val="2"/>
            <w:vMerge/>
          </w:tcPr>
          <w:p w:rsidR="00CB0E91" w:rsidRDefault="00CB0E91"/>
        </w:tc>
        <w:tc>
          <w:tcPr>
            <w:tcW w:w="1474" w:type="dxa"/>
          </w:tcPr>
          <w:p w:rsidR="00CB0E91" w:rsidRDefault="00CB0E91">
            <w:pPr>
              <w:pStyle w:val="ConsPlusNormal"/>
              <w:jc w:val="both"/>
            </w:pPr>
            <w:r>
              <w:t>расходы территориальных государственных внебюджетных фондов</w:t>
            </w:r>
          </w:p>
        </w:tc>
        <w:tc>
          <w:tcPr>
            <w:tcW w:w="1191" w:type="dxa"/>
          </w:tcPr>
          <w:p w:rsidR="00CB0E91" w:rsidRDefault="00CB0E91">
            <w:pPr>
              <w:pStyle w:val="ConsPlusNormal"/>
              <w:jc w:val="center"/>
            </w:pPr>
            <w:r>
              <w:t>0,0</w:t>
            </w:r>
          </w:p>
        </w:tc>
        <w:tc>
          <w:tcPr>
            <w:tcW w:w="1191" w:type="dxa"/>
          </w:tcPr>
          <w:p w:rsidR="00CB0E91" w:rsidRDefault="00CB0E91">
            <w:pPr>
              <w:pStyle w:val="ConsPlusNormal"/>
              <w:jc w:val="center"/>
            </w:pPr>
            <w:r>
              <w:t>0,0</w:t>
            </w:r>
          </w:p>
        </w:tc>
        <w:tc>
          <w:tcPr>
            <w:tcW w:w="1077" w:type="dxa"/>
          </w:tcPr>
          <w:p w:rsidR="00CB0E91" w:rsidRDefault="00CB0E91">
            <w:pPr>
              <w:pStyle w:val="ConsPlusNormal"/>
              <w:jc w:val="center"/>
            </w:pPr>
            <w:r>
              <w:t>0,0</w:t>
            </w:r>
          </w:p>
        </w:tc>
        <w:tc>
          <w:tcPr>
            <w:tcW w:w="1077" w:type="dxa"/>
          </w:tcPr>
          <w:p w:rsidR="00CB0E91" w:rsidRDefault="00CB0E91">
            <w:pPr>
              <w:pStyle w:val="ConsPlusNormal"/>
              <w:jc w:val="center"/>
            </w:pPr>
            <w:r>
              <w:t>0,0</w:t>
            </w:r>
          </w:p>
        </w:tc>
        <w:tc>
          <w:tcPr>
            <w:tcW w:w="1134" w:type="dxa"/>
          </w:tcPr>
          <w:p w:rsidR="00CB0E91" w:rsidRDefault="00CB0E91">
            <w:pPr>
              <w:pStyle w:val="ConsPlusNormal"/>
              <w:jc w:val="center"/>
            </w:pPr>
            <w:r>
              <w:t>0,0</w:t>
            </w:r>
          </w:p>
        </w:tc>
        <w:tc>
          <w:tcPr>
            <w:tcW w:w="1134" w:type="dxa"/>
          </w:tcPr>
          <w:p w:rsidR="00CB0E91" w:rsidRDefault="00CB0E91">
            <w:pPr>
              <w:pStyle w:val="ConsPlusNormal"/>
              <w:jc w:val="center"/>
            </w:pPr>
            <w:r>
              <w:t>0,0</w:t>
            </w:r>
          </w:p>
        </w:tc>
        <w:tc>
          <w:tcPr>
            <w:tcW w:w="1191" w:type="dxa"/>
          </w:tcPr>
          <w:p w:rsidR="00CB0E91" w:rsidRDefault="00CB0E91">
            <w:pPr>
              <w:pStyle w:val="ConsPlusNormal"/>
              <w:jc w:val="center"/>
            </w:pPr>
            <w:r>
              <w:t>0,0</w:t>
            </w:r>
          </w:p>
        </w:tc>
      </w:tr>
      <w:tr w:rsidR="00CB0E91">
        <w:tc>
          <w:tcPr>
            <w:tcW w:w="2324" w:type="dxa"/>
            <w:gridSpan w:val="2"/>
            <w:vMerge/>
          </w:tcPr>
          <w:p w:rsidR="00CB0E91" w:rsidRDefault="00CB0E91"/>
        </w:tc>
        <w:tc>
          <w:tcPr>
            <w:tcW w:w="1474" w:type="dxa"/>
          </w:tcPr>
          <w:p w:rsidR="00CB0E91" w:rsidRDefault="00CB0E91">
            <w:pPr>
              <w:pStyle w:val="ConsPlusNormal"/>
              <w:jc w:val="both"/>
            </w:pPr>
            <w:r>
              <w:t>федеральный бюджет</w:t>
            </w:r>
          </w:p>
        </w:tc>
        <w:tc>
          <w:tcPr>
            <w:tcW w:w="1191" w:type="dxa"/>
          </w:tcPr>
          <w:p w:rsidR="00CB0E91" w:rsidRDefault="00CB0E91">
            <w:pPr>
              <w:pStyle w:val="ConsPlusNormal"/>
              <w:jc w:val="center"/>
            </w:pPr>
            <w:r>
              <w:t>0,0</w:t>
            </w:r>
          </w:p>
        </w:tc>
        <w:tc>
          <w:tcPr>
            <w:tcW w:w="1191" w:type="dxa"/>
          </w:tcPr>
          <w:p w:rsidR="00CB0E91" w:rsidRDefault="00CB0E91">
            <w:pPr>
              <w:pStyle w:val="ConsPlusNormal"/>
              <w:jc w:val="center"/>
            </w:pPr>
            <w:r>
              <w:t>0,0</w:t>
            </w:r>
          </w:p>
        </w:tc>
        <w:tc>
          <w:tcPr>
            <w:tcW w:w="1077" w:type="dxa"/>
          </w:tcPr>
          <w:p w:rsidR="00CB0E91" w:rsidRDefault="00CB0E91">
            <w:pPr>
              <w:pStyle w:val="ConsPlusNormal"/>
              <w:jc w:val="center"/>
            </w:pPr>
            <w:r>
              <w:t>0,0</w:t>
            </w:r>
          </w:p>
        </w:tc>
        <w:tc>
          <w:tcPr>
            <w:tcW w:w="1077" w:type="dxa"/>
          </w:tcPr>
          <w:p w:rsidR="00CB0E91" w:rsidRDefault="00CB0E91">
            <w:pPr>
              <w:pStyle w:val="ConsPlusNormal"/>
              <w:jc w:val="center"/>
            </w:pPr>
            <w:r>
              <w:t>0,0</w:t>
            </w:r>
          </w:p>
        </w:tc>
        <w:tc>
          <w:tcPr>
            <w:tcW w:w="1134" w:type="dxa"/>
          </w:tcPr>
          <w:p w:rsidR="00CB0E91" w:rsidRDefault="00CB0E91">
            <w:pPr>
              <w:pStyle w:val="ConsPlusNormal"/>
              <w:jc w:val="center"/>
            </w:pPr>
            <w:r>
              <w:t>0,0</w:t>
            </w:r>
          </w:p>
        </w:tc>
        <w:tc>
          <w:tcPr>
            <w:tcW w:w="1134" w:type="dxa"/>
          </w:tcPr>
          <w:p w:rsidR="00CB0E91" w:rsidRDefault="00CB0E91">
            <w:pPr>
              <w:pStyle w:val="ConsPlusNormal"/>
              <w:jc w:val="center"/>
            </w:pPr>
            <w:r>
              <w:t>0,0</w:t>
            </w:r>
          </w:p>
        </w:tc>
        <w:tc>
          <w:tcPr>
            <w:tcW w:w="1191" w:type="dxa"/>
          </w:tcPr>
          <w:p w:rsidR="00CB0E91" w:rsidRDefault="00CB0E91">
            <w:pPr>
              <w:pStyle w:val="ConsPlusNormal"/>
              <w:jc w:val="center"/>
            </w:pPr>
            <w:r>
              <w:t>0,0</w:t>
            </w:r>
          </w:p>
        </w:tc>
      </w:tr>
      <w:tr w:rsidR="00CB0E91">
        <w:tc>
          <w:tcPr>
            <w:tcW w:w="2324" w:type="dxa"/>
            <w:gridSpan w:val="2"/>
            <w:vMerge/>
          </w:tcPr>
          <w:p w:rsidR="00CB0E91" w:rsidRDefault="00CB0E91"/>
        </w:tc>
        <w:tc>
          <w:tcPr>
            <w:tcW w:w="1474" w:type="dxa"/>
          </w:tcPr>
          <w:p w:rsidR="00CB0E91" w:rsidRDefault="00CB0E91">
            <w:pPr>
              <w:pStyle w:val="ConsPlusNormal"/>
              <w:jc w:val="both"/>
            </w:pPr>
            <w:r>
              <w:t>средства юридических лиц</w:t>
            </w:r>
          </w:p>
        </w:tc>
        <w:tc>
          <w:tcPr>
            <w:tcW w:w="1191" w:type="dxa"/>
          </w:tcPr>
          <w:p w:rsidR="00CB0E91" w:rsidRDefault="00CB0E91">
            <w:pPr>
              <w:pStyle w:val="ConsPlusNormal"/>
              <w:jc w:val="center"/>
            </w:pPr>
            <w:r>
              <w:t>0,0</w:t>
            </w:r>
          </w:p>
        </w:tc>
        <w:tc>
          <w:tcPr>
            <w:tcW w:w="1191" w:type="dxa"/>
          </w:tcPr>
          <w:p w:rsidR="00CB0E91" w:rsidRDefault="00CB0E91">
            <w:pPr>
              <w:pStyle w:val="ConsPlusNormal"/>
              <w:jc w:val="center"/>
            </w:pPr>
            <w:r>
              <w:t>0,0</w:t>
            </w:r>
          </w:p>
        </w:tc>
        <w:tc>
          <w:tcPr>
            <w:tcW w:w="1077" w:type="dxa"/>
          </w:tcPr>
          <w:p w:rsidR="00CB0E91" w:rsidRDefault="00CB0E91">
            <w:pPr>
              <w:pStyle w:val="ConsPlusNormal"/>
              <w:jc w:val="center"/>
            </w:pPr>
            <w:r>
              <w:t>0,0</w:t>
            </w:r>
          </w:p>
        </w:tc>
        <w:tc>
          <w:tcPr>
            <w:tcW w:w="1077" w:type="dxa"/>
          </w:tcPr>
          <w:p w:rsidR="00CB0E91" w:rsidRDefault="00CB0E91">
            <w:pPr>
              <w:pStyle w:val="ConsPlusNormal"/>
              <w:jc w:val="center"/>
            </w:pPr>
            <w:r>
              <w:t>0,0</w:t>
            </w:r>
          </w:p>
        </w:tc>
        <w:tc>
          <w:tcPr>
            <w:tcW w:w="1134" w:type="dxa"/>
          </w:tcPr>
          <w:p w:rsidR="00CB0E91" w:rsidRDefault="00CB0E91">
            <w:pPr>
              <w:pStyle w:val="ConsPlusNormal"/>
              <w:jc w:val="center"/>
            </w:pPr>
            <w:r>
              <w:t>0,0</w:t>
            </w:r>
          </w:p>
        </w:tc>
        <w:tc>
          <w:tcPr>
            <w:tcW w:w="1134" w:type="dxa"/>
          </w:tcPr>
          <w:p w:rsidR="00CB0E91" w:rsidRDefault="00CB0E91">
            <w:pPr>
              <w:pStyle w:val="ConsPlusNormal"/>
              <w:jc w:val="center"/>
            </w:pPr>
            <w:r>
              <w:t>0,0</w:t>
            </w:r>
          </w:p>
        </w:tc>
        <w:tc>
          <w:tcPr>
            <w:tcW w:w="1191" w:type="dxa"/>
          </w:tcPr>
          <w:p w:rsidR="00CB0E91" w:rsidRDefault="00CB0E91">
            <w:pPr>
              <w:pStyle w:val="ConsPlusNormal"/>
              <w:jc w:val="center"/>
            </w:pPr>
            <w:r>
              <w:t>0,0</w:t>
            </w:r>
          </w:p>
        </w:tc>
      </w:tr>
      <w:tr w:rsidR="00CB0E91">
        <w:tc>
          <w:tcPr>
            <w:tcW w:w="2324" w:type="dxa"/>
            <w:gridSpan w:val="2"/>
            <w:vMerge/>
          </w:tcPr>
          <w:p w:rsidR="00CB0E91" w:rsidRDefault="00CB0E91"/>
        </w:tc>
        <w:tc>
          <w:tcPr>
            <w:tcW w:w="1474" w:type="dxa"/>
          </w:tcPr>
          <w:p w:rsidR="00CB0E91" w:rsidRDefault="00CB0E91">
            <w:pPr>
              <w:pStyle w:val="ConsPlusNormal"/>
              <w:jc w:val="both"/>
            </w:pPr>
            <w:r>
              <w:t xml:space="preserve">прочие источники </w:t>
            </w:r>
            <w:r>
              <w:lastRenderedPageBreak/>
              <w:t>(собственные средства населения и др.)</w:t>
            </w:r>
          </w:p>
        </w:tc>
        <w:tc>
          <w:tcPr>
            <w:tcW w:w="1191" w:type="dxa"/>
          </w:tcPr>
          <w:p w:rsidR="00CB0E91" w:rsidRDefault="00CB0E91">
            <w:pPr>
              <w:pStyle w:val="ConsPlusNormal"/>
              <w:jc w:val="center"/>
            </w:pPr>
            <w:r>
              <w:lastRenderedPageBreak/>
              <w:t>0,0</w:t>
            </w:r>
          </w:p>
        </w:tc>
        <w:tc>
          <w:tcPr>
            <w:tcW w:w="1191" w:type="dxa"/>
          </w:tcPr>
          <w:p w:rsidR="00CB0E91" w:rsidRDefault="00CB0E91">
            <w:pPr>
              <w:pStyle w:val="ConsPlusNormal"/>
              <w:jc w:val="center"/>
            </w:pPr>
            <w:r>
              <w:t>0,0</w:t>
            </w:r>
          </w:p>
        </w:tc>
        <w:tc>
          <w:tcPr>
            <w:tcW w:w="1077" w:type="dxa"/>
          </w:tcPr>
          <w:p w:rsidR="00CB0E91" w:rsidRDefault="00CB0E91">
            <w:pPr>
              <w:pStyle w:val="ConsPlusNormal"/>
              <w:jc w:val="center"/>
            </w:pPr>
            <w:r>
              <w:t>0,0</w:t>
            </w:r>
          </w:p>
        </w:tc>
        <w:tc>
          <w:tcPr>
            <w:tcW w:w="1077" w:type="dxa"/>
          </w:tcPr>
          <w:p w:rsidR="00CB0E91" w:rsidRDefault="00CB0E91">
            <w:pPr>
              <w:pStyle w:val="ConsPlusNormal"/>
              <w:jc w:val="center"/>
            </w:pPr>
            <w:r>
              <w:t>0,0</w:t>
            </w:r>
          </w:p>
        </w:tc>
        <w:tc>
          <w:tcPr>
            <w:tcW w:w="1134" w:type="dxa"/>
          </w:tcPr>
          <w:p w:rsidR="00CB0E91" w:rsidRDefault="00CB0E91">
            <w:pPr>
              <w:pStyle w:val="ConsPlusNormal"/>
              <w:jc w:val="center"/>
            </w:pPr>
            <w:r>
              <w:t>0,0</w:t>
            </w:r>
          </w:p>
        </w:tc>
        <w:tc>
          <w:tcPr>
            <w:tcW w:w="1134" w:type="dxa"/>
          </w:tcPr>
          <w:p w:rsidR="00CB0E91" w:rsidRDefault="00CB0E91">
            <w:pPr>
              <w:pStyle w:val="ConsPlusNormal"/>
              <w:jc w:val="center"/>
            </w:pPr>
            <w:r>
              <w:t>0,0</w:t>
            </w:r>
          </w:p>
        </w:tc>
        <w:tc>
          <w:tcPr>
            <w:tcW w:w="1191" w:type="dxa"/>
          </w:tcPr>
          <w:p w:rsidR="00CB0E91" w:rsidRDefault="00CB0E91">
            <w:pPr>
              <w:pStyle w:val="ConsPlusNormal"/>
              <w:jc w:val="center"/>
            </w:pPr>
            <w:r>
              <w:t>0,0</w:t>
            </w:r>
          </w:p>
        </w:tc>
      </w:tr>
    </w:tbl>
    <w:p w:rsidR="00CB0E91" w:rsidRDefault="00CB0E91">
      <w:pPr>
        <w:sectPr w:rsidR="00CB0E91">
          <w:pgSz w:w="16838" w:h="11905" w:orient="landscape"/>
          <w:pgMar w:top="1701" w:right="1134" w:bottom="850" w:left="1134" w:header="0" w:footer="0" w:gutter="0"/>
          <w:cols w:space="720"/>
        </w:sectPr>
      </w:pPr>
    </w:p>
    <w:p w:rsidR="00CB0E91" w:rsidRDefault="00CB0E91">
      <w:pPr>
        <w:pStyle w:val="ConsPlusNormal"/>
        <w:ind w:firstLine="540"/>
        <w:jc w:val="both"/>
      </w:pPr>
    </w:p>
    <w:p w:rsidR="00CB0E91" w:rsidRDefault="00CB0E91">
      <w:pPr>
        <w:pStyle w:val="ConsPlusNormal"/>
        <w:ind w:firstLine="540"/>
        <w:jc w:val="both"/>
        <w:outlineLvl w:val="4"/>
      </w:pPr>
      <w:r>
        <w:t>3.3.2.10. Анализ рисков реализации Подпрограммы 3 и описание мер управления рисками реализации Подпрограммы 3</w:t>
      </w:r>
    </w:p>
    <w:p w:rsidR="00CB0E91" w:rsidRDefault="00CB0E91">
      <w:pPr>
        <w:pStyle w:val="ConsPlusNormal"/>
        <w:ind w:firstLine="540"/>
        <w:jc w:val="both"/>
      </w:pPr>
    </w:p>
    <w:p w:rsidR="00CB0E91" w:rsidRDefault="00CB0E91">
      <w:pPr>
        <w:pStyle w:val="ConsPlusNormal"/>
        <w:ind w:firstLine="540"/>
        <w:jc w:val="both"/>
      </w:pPr>
      <w:r>
        <w:t>Основным фактором риска, негативно влияющим на реализацию Подпрограммы 3, может явиться отсутствие финансирования или неполное финансирование Подпрограммы из средств областного бюджета.</w:t>
      </w:r>
    </w:p>
    <w:p w:rsidR="00CB0E91" w:rsidRDefault="00CB0E91">
      <w:pPr>
        <w:pStyle w:val="ConsPlusNormal"/>
        <w:ind w:firstLine="540"/>
        <w:jc w:val="both"/>
      </w:pPr>
      <w:r>
        <w:t>В качестве механизма минимизации фактора риска предполагается оперативное реагирование на изменение объемов финансирования Подпрограммы 3 в части разработки и внесения изменений в соответствующие нормативные правовые акты Нижегородской области.</w:t>
      </w:r>
    </w:p>
    <w:p w:rsidR="00CB0E91" w:rsidRDefault="00CB0E91">
      <w:pPr>
        <w:pStyle w:val="ConsPlusNormal"/>
        <w:ind w:firstLine="540"/>
        <w:jc w:val="both"/>
      </w:pPr>
    </w:p>
    <w:p w:rsidR="00CB0E91" w:rsidRDefault="00CB0E91">
      <w:pPr>
        <w:pStyle w:val="ConsPlusNormal"/>
        <w:ind w:firstLine="540"/>
        <w:jc w:val="both"/>
        <w:outlineLvl w:val="2"/>
      </w:pPr>
      <w:bookmarkStart w:id="13" w:name="P8605"/>
      <w:bookmarkEnd w:id="13"/>
      <w:r>
        <w:t>3.4. Подпрограмма 4 "Развитие мер социальной поддержки отдельных категорий граждан в Нижегородской области" на 2015 - 2020 годы"</w:t>
      </w:r>
    </w:p>
    <w:p w:rsidR="00CB0E91" w:rsidRDefault="00CB0E91">
      <w:pPr>
        <w:pStyle w:val="ConsPlusNormal"/>
        <w:jc w:val="both"/>
      </w:pPr>
      <w:r>
        <w:t xml:space="preserve">(в ред. </w:t>
      </w:r>
      <w:hyperlink r:id="rId356" w:history="1">
        <w:r>
          <w:rPr>
            <w:color w:val="0000FF"/>
          </w:rPr>
          <w:t>постановления</w:t>
        </w:r>
      </w:hyperlink>
      <w:r>
        <w:t xml:space="preserve"> Правительства Нижегородской области от 24.03.2015 N 149)</w:t>
      </w:r>
    </w:p>
    <w:p w:rsidR="00CB0E91" w:rsidRDefault="00CB0E91">
      <w:pPr>
        <w:pStyle w:val="ConsPlusNormal"/>
        <w:ind w:firstLine="540"/>
        <w:jc w:val="both"/>
      </w:pPr>
    </w:p>
    <w:p w:rsidR="00CB0E91" w:rsidRDefault="00CB0E91">
      <w:pPr>
        <w:pStyle w:val="ConsPlusNormal"/>
        <w:jc w:val="center"/>
        <w:outlineLvl w:val="3"/>
      </w:pPr>
      <w:r>
        <w:t>3.4.1. Паспорт Подпрограммы 4 "Развитие мер социальной</w:t>
      </w:r>
    </w:p>
    <w:p w:rsidR="00CB0E91" w:rsidRDefault="00CB0E91">
      <w:pPr>
        <w:pStyle w:val="ConsPlusNormal"/>
        <w:jc w:val="center"/>
      </w:pPr>
      <w:r>
        <w:t>поддержки отдельных категорий граждан</w:t>
      </w:r>
    </w:p>
    <w:p w:rsidR="00CB0E91" w:rsidRDefault="00CB0E91">
      <w:pPr>
        <w:pStyle w:val="ConsPlusNormal"/>
        <w:jc w:val="center"/>
      </w:pPr>
      <w:r>
        <w:t>в Нижегородской области" на 2015 - 2020 годы"</w:t>
      </w:r>
    </w:p>
    <w:p w:rsidR="00CB0E91" w:rsidRDefault="00CB0E91">
      <w:pPr>
        <w:pStyle w:val="ConsPlusNormal"/>
        <w:jc w:val="center"/>
      </w:pPr>
      <w:r>
        <w:t xml:space="preserve">(в ред. </w:t>
      </w:r>
      <w:hyperlink r:id="rId357" w:history="1">
        <w:r>
          <w:rPr>
            <w:color w:val="0000FF"/>
          </w:rPr>
          <w:t>постановления</w:t>
        </w:r>
      </w:hyperlink>
      <w:r>
        <w:t xml:space="preserve"> Правительства Нижегородской области</w:t>
      </w:r>
    </w:p>
    <w:p w:rsidR="00CB0E91" w:rsidRDefault="00CB0E91">
      <w:pPr>
        <w:pStyle w:val="ConsPlusNormal"/>
        <w:jc w:val="center"/>
      </w:pPr>
      <w:r>
        <w:t>от 24.03.2015 N 149)</w:t>
      </w:r>
    </w:p>
    <w:p w:rsidR="00CB0E91" w:rsidRDefault="00CB0E91">
      <w:pPr>
        <w:pStyle w:val="ConsPlusNormal"/>
        <w:ind w:firstLine="540"/>
        <w:jc w:val="both"/>
      </w:pPr>
    </w:p>
    <w:p w:rsidR="00CB0E91" w:rsidRDefault="00CB0E91">
      <w:pPr>
        <w:pStyle w:val="ConsPlusNormal"/>
        <w:jc w:val="center"/>
      </w:pPr>
      <w:r>
        <w:t>(далее - Подпрограмма 4)</w:t>
      </w:r>
    </w:p>
    <w:p w:rsidR="00CB0E91" w:rsidRDefault="00CB0E91">
      <w:pPr>
        <w:pStyle w:val="ConsPlusNormal"/>
        <w:jc w:val="center"/>
      </w:pPr>
    </w:p>
    <w:p w:rsidR="00CB0E91" w:rsidRDefault="00CB0E91">
      <w:pPr>
        <w:pStyle w:val="ConsPlusNormal"/>
        <w:jc w:val="center"/>
      </w:pPr>
      <w:r>
        <w:t xml:space="preserve">(в ред. </w:t>
      </w:r>
      <w:hyperlink r:id="rId358" w:history="1">
        <w:r>
          <w:rPr>
            <w:color w:val="0000FF"/>
          </w:rPr>
          <w:t>постановления</w:t>
        </w:r>
      </w:hyperlink>
      <w:r>
        <w:t xml:space="preserve"> Правительства Нижегородской области</w:t>
      </w:r>
    </w:p>
    <w:p w:rsidR="00CB0E91" w:rsidRDefault="00CB0E91">
      <w:pPr>
        <w:pStyle w:val="ConsPlusNormal"/>
        <w:jc w:val="center"/>
      </w:pPr>
      <w:r>
        <w:t>от 07.11.2014 N 769)</w:t>
      </w:r>
    </w:p>
    <w:p w:rsidR="00CB0E91" w:rsidRDefault="00CB0E91">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91"/>
        <w:gridCol w:w="6180"/>
      </w:tblGrid>
      <w:tr w:rsidR="00CB0E91">
        <w:tc>
          <w:tcPr>
            <w:tcW w:w="2891" w:type="dxa"/>
            <w:tcBorders>
              <w:top w:val="nil"/>
              <w:left w:val="nil"/>
              <w:bottom w:val="nil"/>
              <w:right w:val="nil"/>
            </w:tcBorders>
          </w:tcPr>
          <w:p w:rsidR="00CB0E91" w:rsidRDefault="00CB0E91">
            <w:pPr>
              <w:pStyle w:val="ConsPlusNormal"/>
              <w:jc w:val="both"/>
            </w:pPr>
            <w:r>
              <w:t>Государственный заказчик-координатор Подпрограммы 4</w:t>
            </w:r>
          </w:p>
        </w:tc>
        <w:tc>
          <w:tcPr>
            <w:tcW w:w="6180" w:type="dxa"/>
            <w:tcBorders>
              <w:top w:val="nil"/>
              <w:left w:val="nil"/>
              <w:bottom w:val="nil"/>
              <w:right w:val="nil"/>
            </w:tcBorders>
          </w:tcPr>
          <w:p w:rsidR="00CB0E91" w:rsidRDefault="00CB0E91">
            <w:pPr>
              <w:pStyle w:val="ConsPlusNormal"/>
              <w:jc w:val="both"/>
            </w:pPr>
            <w:r>
              <w:t>министерство социальной политики Нижегородской области</w:t>
            </w:r>
          </w:p>
        </w:tc>
      </w:tr>
      <w:tr w:rsidR="00CB0E91">
        <w:tc>
          <w:tcPr>
            <w:tcW w:w="2891" w:type="dxa"/>
            <w:tcBorders>
              <w:top w:val="nil"/>
              <w:left w:val="nil"/>
              <w:bottom w:val="nil"/>
              <w:right w:val="nil"/>
            </w:tcBorders>
          </w:tcPr>
          <w:p w:rsidR="00CB0E91" w:rsidRDefault="00CB0E91">
            <w:pPr>
              <w:pStyle w:val="ConsPlusNormal"/>
              <w:jc w:val="both"/>
            </w:pPr>
            <w:r>
              <w:t>Соисполнители</w:t>
            </w:r>
          </w:p>
        </w:tc>
        <w:tc>
          <w:tcPr>
            <w:tcW w:w="6180" w:type="dxa"/>
            <w:tcBorders>
              <w:top w:val="nil"/>
              <w:left w:val="nil"/>
              <w:bottom w:val="nil"/>
              <w:right w:val="nil"/>
            </w:tcBorders>
          </w:tcPr>
          <w:p w:rsidR="00CB0E91" w:rsidRDefault="00CB0E91">
            <w:pPr>
              <w:pStyle w:val="ConsPlusNormal"/>
              <w:jc w:val="both"/>
            </w:pPr>
            <w:r>
              <w:t>Отсутствуют</w:t>
            </w:r>
          </w:p>
        </w:tc>
      </w:tr>
      <w:tr w:rsidR="00CB0E91">
        <w:tc>
          <w:tcPr>
            <w:tcW w:w="2891" w:type="dxa"/>
            <w:tcBorders>
              <w:top w:val="nil"/>
              <w:left w:val="nil"/>
              <w:bottom w:val="nil"/>
              <w:right w:val="nil"/>
            </w:tcBorders>
          </w:tcPr>
          <w:p w:rsidR="00CB0E91" w:rsidRDefault="00CB0E91">
            <w:pPr>
              <w:pStyle w:val="ConsPlusNormal"/>
              <w:jc w:val="both"/>
            </w:pPr>
            <w:r>
              <w:t>Цель Подпрограммы 4</w:t>
            </w:r>
          </w:p>
        </w:tc>
        <w:tc>
          <w:tcPr>
            <w:tcW w:w="6180" w:type="dxa"/>
            <w:tcBorders>
              <w:top w:val="nil"/>
              <w:left w:val="nil"/>
              <w:bottom w:val="nil"/>
              <w:right w:val="nil"/>
            </w:tcBorders>
          </w:tcPr>
          <w:p w:rsidR="00CB0E91" w:rsidRDefault="00CB0E91">
            <w:pPr>
              <w:pStyle w:val="ConsPlusNormal"/>
              <w:jc w:val="both"/>
            </w:pPr>
            <w:r>
              <w:t>Развитие мер социальной поддержки отдельным категориям граждан в Нижегородской области</w:t>
            </w:r>
          </w:p>
        </w:tc>
      </w:tr>
      <w:tr w:rsidR="00CB0E91">
        <w:tc>
          <w:tcPr>
            <w:tcW w:w="9071" w:type="dxa"/>
            <w:gridSpan w:val="2"/>
            <w:tcBorders>
              <w:top w:val="nil"/>
              <w:left w:val="nil"/>
              <w:bottom w:val="nil"/>
              <w:right w:val="nil"/>
            </w:tcBorders>
          </w:tcPr>
          <w:p w:rsidR="00CB0E91" w:rsidRDefault="00CB0E91">
            <w:pPr>
              <w:pStyle w:val="ConsPlusNormal"/>
              <w:jc w:val="both"/>
            </w:pPr>
            <w:r>
              <w:t xml:space="preserve">(в ред. </w:t>
            </w:r>
            <w:hyperlink r:id="rId359" w:history="1">
              <w:r>
                <w:rPr>
                  <w:color w:val="0000FF"/>
                </w:rPr>
                <w:t>постановления</w:t>
              </w:r>
            </w:hyperlink>
            <w:r>
              <w:t xml:space="preserve"> Правительства Нижегородской области от 24.03.2015 N 149)</w:t>
            </w:r>
          </w:p>
        </w:tc>
      </w:tr>
      <w:tr w:rsidR="00CB0E91">
        <w:tc>
          <w:tcPr>
            <w:tcW w:w="2891" w:type="dxa"/>
            <w:tcBorders>
              <w:top w:val="nil"/>
              <w:left w:val="nil"/>
              <w:bottom w:val="nil"/>
              <w:right w:val="nil"/>
            </w:tcBorders>
          </w:tcPr>
          <w:p w:rsidR="00CB0E91" w:rsidRDefault="00CB0E91">
            <w:pPr>
              <w:pStyle w:val="ConsPlusNormal"/>
              <w:jc w:val="both"/>
            </w:pPr>
            <w:r>
              <w:t>Задачи Подпрограммы 4</w:t>
            </w:r>
          </w:p>
        </w:tc>
        <w:tc>
          <w:tcPr>
            <w:tcW w:w="6180" w:type="dxa"/>
            <w:tcBorders>
              <w:top w:val="nil"/>
              <w:left w:val="nil"/>
              <w:bottom w:val="nil"/>
              <w:right w:val="nil"/>
            </w:tcBorders>
          </w:tcPr>
          <w:p w:rsidR="00CB0E91" w:rsidRDefault="00CB0E91">
            <w:pPr>
              <w:pStyle w:val="ConsPlusNormal"/>
              <w:jc w:val="both"/>
            </w:pPr>
            <w:r>
              <w:t>Выполнение обязательств государства по предоставлению мер социальной поддержки отдельным категориям граждан</w:t>
            </w:r>
          </w:p>
        </w:tc>
      </w:tr>
      <w:tr w:rsidR="00CB0E91">
        <w:tc>
          <w:tcPr>
            <w:tcW w:w="2891" w:type="dxa"/>
            <w:tcBorders>
              <w:top w:val="nil"/>
              <w:left w:val="nil"/>
              <w:bottom w:val="nil"/>
              <w:right w:val="nil"/>
            </w:tcBorders>
          </w:tcPr>
          <w:p w:rsidR="00CB0E91" w:rsidRDefault="00CB0E91">
            <w:pPr>
              <w:pStyle w:val="ConsPlusNormal"/>
              <w:jc w:val="both"/>
            </w:pPr>
            <w:r>
              <w:t>Этапы и сроки реализации Подпрограммы 4</w:t>
            </w:r>
          </w:p>
        </w:tc>
        <w:tc>
          <w:tcPr>
            <w:tcW w:w="6180" w:type="dxa"/>
            <w:tcBorders>
              <w:top w:val="nil"/>
              <w:left w:val="nil"/>
              <w:bottom w:val="nil"/>
              <w:right w:val="nil"/>
            </w:tcBorders>
          </w:tcPr>
          <w:p w:rsidR="00CB0E91" w:rsidRDefault="00CB0E91">
            <w:pPr>
              <w:pStyle w:val="ConsPlusNormal"/>
              <w:jc w:val="both"/>
            </w:pPr>
            <w:r>
              <w:t>Подпрограмма реализуется в один этап.</w:t>
            </w:r>
          </w:p>
          <w:p w:rsidR="00CB0E91" w:rsidRDefault="00CB0E91">
            <w:pPr>
              <w:pStyle w:val="ConsPlusNormal"/>
              <w:jc w:val="both"/>
            </w:pPr>
            <w:r>
              <w:t>Срок реализации 2015 - 2020 годы</w:t>
            </w:r>
          </w:p>
        </w:tc>
      </w:tr>
      <w:tr w:rsidR="00CB0E91">
        <w:tc>
          <w:tcPr>
            <w:tcW w:w="2891" w:type="dxa"/>
            <w:tcBorders>
              <w:top w:val="nil"/>
              <w:left w:val="nil"/>
              <w:bottom w:val="nil"/>
              <w:right w:val="nil"/>
            </w:tcBorders>
          </w:tcPr>
          <w:p w:rsidR="00CB0E91" w:rsidRDefault="00CB0E91">
            <w:pPr>
              <w:pStyle w:val="ConsPlusNormal"/>
              <w:jc w:val="both"/>
            </w:pPr>
            <w:r>
              <w:t>Объемы бюджетных ассигнований Подпрограммы 4 за счет средств областного бюджета</w:t>
            </w:r>
          </w:p>
        </w:tc>
        <w:tc>
          <w:tcPr>
            <w:tcW w:w="6180" w:type="dxa"/>
            <w:tcBorders>
              <w:top w:val="nil"/>
              <w:left w:val="nil"/>
              <w:bottom w:val="nil"/>
              <w:right w:val="nil"/>
            </w:tcBorders>
          </w:tcPr>
          <w:p w:rsidR="00CB0E91" w:rsidRDefault="00CB0E91">
            <w:pPr>
              <w:pStyle w:val="ConsPlusNormal"/>
              <w:jc w:val="both"/>
            </w:pPr>
            <w:r>
              <w:t>Всего на реализацию Подпрограммы 4 в 2015 - 2020 годах: 84744080,5 тыс. руб., в том числе по годам:</w:t>
            </w:r>
          </w:p>
          <w:p w:rsidR="00CB0E91" w:rsidRDefault="00CB0E91">
            <w:pPr>
              <w:pStyle w:val="ConsPlusNormal"/>
              <w:jc w:val="both"/>
            </w:pPr>
            <w:r>
              <w:t>2015 год - 13739668,2 тыс. руб.,</w:t>
            </w:r>
          </w:p>
          <w:p w:rsidR="00CB0E91" w:rsidRDefault="00CB0E91">
            <w:pPr>
              <w:pStyle w:val="ConsPlusNormal"/>
              <w:jc w:val="both"/>
            </w:pPr>
            <w:r>
              <w:t>2016 год - 14885965,5 тыс. руб.,</w:t>
            </w:r>
          </w:p>
          <w:p w:rsidR="00CB0E91" w:rsidRDefault="00CB0E91">
            <w:pPr>
              <w:pStyle w:val="ConsPlusNormal"/>
              <w:jc w:val="both"/>
            </w:pPr>
            <w:r>
              <w:t>2017 год - 14029611,7 тыс. руб.,</w:t>
            </w:r>
          </w:p>
          <w:p w:rsidR="00CB0E91" w:rsidRDefault="00CB0E91">
            <w:pPr>
              <w:pStyle w:val="ConsPlusNormal"/>
              <w:jc w:val="both"/>
            </w:pPr>
            <w:r>
              <w:t>2018 год - 14029611,7 тыс. руб.,</w:t>
            </w:r>
          </w:p>
          <w:p w:rsidR="00CB0E91" w:rsidRDefault="00CB0E91">
            <w:pPr>
              <w:pStyle w:val="ConsPlusNormal"/>
              <w:jc w:val="both"/>
            </w:pPr>
            <w:r>
              <w:t>2019 год - 14029611,7 тыс. руб.,</w:t>
            </w:r>
          </w:p>
          <w:p w:rsidR="00CB0E91" w:rsidRDefault="00CB0E91">
            <w:pPr>
              <w:pStyle w:val="ConsPlusNormal"/>
              <w:jc w:val="both"/>
            </w:pPr>
            <w:r>
              <w:t>2020 год - 14029611,7 тыс. руб.</w:t>
            </w:r>
          </w:p>
        </w:tc>
      </w:tr>
      <w:tr w:rsidR="00CB0E91">
        <w:tc>
          <w:tcPr>
            <w:tcW w:w="9071" w:type="dxa"/>
            <w:gridSpan w:val="2"/>
            <w:tcBorders>
              <w:top w:val="nil"/>
              <w:left w:val="nil"/>
              <w:bottom w:val="nil"/>
              <w:right w:val="nil"/>
            </w:tcBorders>
          </w:tcPr>
          <w:p w:rsidR="00CB0E91" w:rsidRDefault="00CB0E91">
            <w:pPr>
              <w:pStyle w:val="ConsPlusNormal"/>
              <w:jc w:val="both"/>
            </w:pPr>
            <w:r>
              <w:t xml:space="preserve">(в ред. постановлений Правительства Нижегородской области от 09.09.2015 </w:t>
            </w:r>
            <w:hyperlink r:id="rId360" w:history="1">
              <w:r>
                <w:rPr>
                  <w:color w:val="0000FF"/>
                </w:rPr>
                <w:t>N 572</w:t>
              </w:r>
            </w:hyperlink>
            <w:r>
              <w:t xml:space="preserve">, от 17.03.2016 </w:t>
            </w:r>
            <w:hyperlink r:id="rId361" w:history="1">
              <w:r>
                <w:rPr>
                  <w:color w:val="0000FF"/>
                </w:rPr>
                <w:t>N 145</w:t>
              </w:r>
            </w:hyperlink>
            <w:r>
              <w:t xml:space="preserve">, от 28.09.2016 </w:t>
            </w:r>
            <w:hyperlink r:id="rId362" w:history="1">
              <w:r>
                <w:rPr>
                  <w:color w:val="0000FF"/>
                </w:rPr>
                <w:t>N 661</w:t>
              </w:r>
            </w:hyperlink>
            <w:r>
              <w:t xml:space="preserve">, от 30.12.2016 </w:t>
            </w:r>
            <w:hyperlink r:id="rId363" w:history="1">
              <w:r>
                <w:rPr>
                  <w:color w:val="0000FF"/>
                </w:rPr>
                <w:t>N 924</w:t>
              </w:r>
            </w:hyperlink>
            <w:r>
              <w:t>)</w:t>
            </w:r>
          </w:p>
        </w:tc>
      </w:tr>
      <w:tr w:rsidR="00CB0E91">
        <w:tc>
          <w:tcPr>
            <w:tcW w:w="2891" w:type="dxa"/>
            <w:tcBorders>
              <w:top w:val="nil"/>
              <w:left w:val="nil"/>
              <w:bottom w:val="nil"/>
              <w:right w:val="nil"/>
            </w:tcBorders>
          </w:tcPr>
          <w:p w:rsidR="00CB0E91" w:rsidRDefault="00CB0E91">
            <w:pPr>
              <w:pStyle w:val="ConsPlusNormal"/>
              <w:jc w:val="both"/>
            </w:pPr>
            <w:r>
              <w:lastRenderedPageBreak/>
              <w:t>Индикаторы достижения цели и показатели непосредственных результатов Подпрограммы 4</w:t>
            </w:r>
          </w:p>
        </w:tc>
        <w:tc>
          <w:tcPr>
            <w:tcW w:w="6180" w:type="dxa"/>
            <w:tcBorders>
              <w:top w:val="nil"/>
              <w:left w:val="nil"/>
              <w:bottom w:val="nil"/>
              <w:right w:val="nil"/>
            </w:tcBorders>
          </w:tcPr>
          <w:p w:rsidR="00CB0E91" w:rsidRDefault="00CB0E91">
            <w:pPr>
              <w:pStyle w:val="ConsPlusNormal"/>
              <w:jc w:val="both"/>
            </w:pPr>
            <w:r>
              <w:t>- доля граждан, получивших меры социальной поддержки, в общем числе граждан, имеющих право на меры социальной поддержки и обратившихся за назначением мер социальной поддержки - 100%;</w:t>
            </w:r>
          </w:p>
          <w:p w:rsidR="00CB0E91" w:rsidRDefault="00CB0E91">
            <w:pPr>
              <w:pStyle w:val="ConsPlusNormal"/>
              <w:jc w:val="both"/>
            </w:pPr>
            <w:r>
              <w:t>- количество граждан, получающих меры социальной поддержки, предусмотренные федеральным законодательством:</w:t>
            </w:r>
          </w:p>
          <w:p w:rsidR="00CB0E91" w:rsidRDefault="00CB0E91">
            <w:pPr>
              <w:pStyle w:val="ConsPlusNormal"/>
              <w:jc w:val="both"/>
            </w:pPr>
            <w:r>
              <w:t>2015 год - 421352 человек,</w:t>
            </w:r>
          </w:p>
          <w:p w:rsidR="00CB0E91" w:rsidRDefault="00CB0E91">
            <w:pPr>
              <w:pStyle w:val="ConsPlusNormal"/>
              <w:jc w:val="both"/>
            </w:pPr>
            <w:r>
              <w:t>2016 год - 421352 человек,</w:t>
            </w:r>
          </w:p>
          <w:p w:rsidR="00CB0E91" w:rsidRDefault="00CB0E91">
            <w:pPr>
              <w:pStyle w:val="ConsPlusNormal"/>
              <w:jc w:val="both"/>
            </w:pPr>
            <w:r>
              <w:t>2017 год - 421352 человек,</w:t>
            </w:r>
          </w:p>
          <w:p w:rsidR="00CB0E91" w:rsidRDefault="00CB0E91">
            <w:pPr>
              <w:pStyle w:val="ConsPlusNormal"/>
              <w:jc w:val="both"/>
            </w:pPr>
            <w:r>
              <w:t>2018 год - 421352 человек,</w:t>
            </w:r>
          </w:p>
          <w:p w:rsidR="00CB0E91" w:rsidRDefault="00CB0E91">
            <w:pPr>
              <w:pStyle w:val="ConsPlusNormal"/>
              <w:jc w:val="both"/>
            </w:pPr>
            <w:r>
              <w:t>2019 год - 421352 человек,</w:t>
            </w:r>
          </w:p>
          <w:p w:rsidR="00CB0E91" w:rsidRDefault="00CB0E91">
            <w:pPr>
              <w:pStyle w:val="ConsPlusNormal"/>
              <w:jc w:val="both"/>
            </w:pPr>
            <w:r>
              <w:t>2020 год - 421352 человек.</w:t>
            </w:r>
          </w:p>
          <w:p w:rsidR="00CB0E91" w:rsidRDefault="00CB0E91">
            <w:pPr>
              <w:pStyle w:val="ConsPlusNormal"/>
              <w:jc w:val="both"/>
            </w:pPr>
            <w:r>
              <w:t>- количество граждан, получающих меры социальной поддержки, предусмотренные региональным законодательством:</w:t>
            </w:r>
          </w:p>
          <w:p w:rsidR="00CB0E91" w:rsidRDefault="00CB0E91">
            <w:pPr>
              <w:pStyle w:val="ConsPlusNormal"/>
              <w:jc w:val="both"/>
            </w:pPr>
            <w:r>
              <w:t>2015 год - 2026178 человек,</w:t>
            </w:r>
          </w:p>
          <w:p w:rsidR="00CB0E91" w:rsidRDefault="00CB0E91">
            <w:pPr>
              <w:pStyle w:val="ConsPlusNormal"/>
              <w:jc w:val="both"/>
            </w:pPr>
            <w:r>
              <w:t>2016 год - 2026178 человек,</w:t>
            </w:r>
          </w:p>
          <w:p w:rsidR="00CB0E91" w:rsidRDefault="00CB0E91">
            <w:pPr>
              <w:pStyle w:val="ConsPlusNormal"/>
              <w:jc w:val="both"/>
            </w:pPr>
            <w:r>
              <w:t>2017 год - 2026178 человек,</w:t>
            </w:r>
          </w:p>
          <w:p w:rsidR="00CB0E91" w:rsidRDefault="00CB0E91">
            <w:pPr>
              <w:pStyle w:val="ConsPlusNormal"/>
              <w:jc w:val="both"/>
            </w:pPr>
            <w:r>
              <w:t>2018 год - 2026178 человек,</w:t>
            </w:r>
          </w:p>
          <w:p w:rsidR="00CB0E91" w:rsidRDefault="00CB0E91">
            <w:pPr>
              <w:pStyle w:val="ConsPlusNormal"/>
              <w:jc w:val="both"/>
            </w:pPr>
            <w:r>
              <w:t>2019 год - 2026178 человек,</w:t>
            </w:r>
          </w:p>
          <w:p w:rsidR="00CB0E91" w:rsidRDefault="00CB0E91">
            <w:pPr>
              <w:pStyle w:val="ConsPlusNormal"/>
              <w:jc w:val="both"/>
            </w:pPr>
            <w:r>
              <w:t>2020 год - 2026178 человек</w:t>
            </w:r>
          </w:p>
        </w:tc>
      </w:tr>
      <w:tr w:rsidR="00CB0E91">
        <w:tc>
          <w:tcPr>
            <w:tcW w:w="9071" w:type="dxa"/>
            <w:gridSpan w:val="2"/>
            <w:tcBorders>
              <w:top w:val="nil"/>
              <w:left w:val="nil"/>
              <w:bottom w:val="nil"/>
              <w:right w:val="nil"/>
            </w:tcBorders>
          </w:tcPr>
          <w:p w:rsidR="00CB0E91" w:rsidRDefault="00CB0E91">
            <w:pPr>
              <w:pStyle w:val="ConsPlusNormal"/>
              <w:jc w:val="both"/>
            </w:pPr>
            <w:r>
              <w:t xml:space="preserve">(в ред. постановлений Правительства Нижегородской области от 17.03.2016 </w:t>
            </w:r>
            <w:hyperlink r:id="rId364" w:history="1">
              <w:r>
                <w:rPr>
                  <w:color w:val="0000FF"/>
                </w:rPr>
                <w:t>N 145</w:t>
              </w:r>
            </w:hyperlink>
            <w:r>
              <w:t xml:space="preserve">, от 29.08.2016 </w:t>
            </w:r>
            <w:hyperlink r:id="rId365" w:history="1">
              <w:r>
                <w:rPr>
                  <w:color w:val="0000FF"/>
                </w:rPr>
                <w:t>N 585</w:t>
              </w:r>
            </w:hyperlink>
            <w:r>
              <w:t>)</w:t>
            </w:r>
          </w:p>
        </w:tc>
      </w:tr>
    </w:tbl>
    <w:p w:rsidR="00CB0E91" w:rsidRDefault="00CB0E91">
      <w:pPr>
        <w:pStyle w:val="ConsPlusNormal"/>
        <w:ind w:firstLine="540"/>
        <w:jc w:val="both"/>
      </w:pPr>
    </w:p>
    <w:p w:rsidR="00CB0E91" w:rsidRDefault="00CB0E91">
      <w:pPr>
        <w:pStyle w:val="ConsPlusNormal"/>
        <w:ind w:firstLine="540"/>
        <w:jc w:val="both"/>
        <w:outlineLvl w:val="3"/>
      </w:pPr>
      <w:r>
        <w:t>3.4.2. Текстовая часть Подпрограммы 4</w:t>
      </w:r>
    </w:p>
    <w:p w:rsidR="00CB0E91" w:rsidRDefault="00CB0E91">
      <w:pPr>
        <w:pStyle w:val="ConsPlusNormal"/>
        <w:ind w:firstLine="540"/>
        <w:jc w:val="both"/>
      </w:pPr>
    </w:p>
    <w:p w:rsidR="00CB0E91" w:rsidRDefault="00CB0E91">
      <w:pPr>
        <w:pStyle w:val="ConsPlusNormal"/>
        <w:ind w:firstLine="540"/>
        <w:jc w:val="both"/>
        <w:outlineLvl w:val="4"/>
      </w:pPr>
      <w:r>
        <w:t>3.4.2.1. Характеристика текущего состояния</w:t>
      </w:r>
    </w:p>
    <w:p w:rsidR="00CB0E91" w:rsidRDefault="00CB0E91">
      <w:pPr>
        <w:pStyle w:val="ConsPlusNormal"/>
        <w:ind w:firstLine="540"/>
        <w:jc w:val="both"/>
      </w:pPr>
    </w:p>
    <w:p w:rsidR="00CB0E91" w:rsidRDefault="00CB0E91">
      <w:pPr>
        <w:pStyle w:val="ConsPlusNormal"/>
        <w:ind w:firstLine="540"/>
        <w:jc w:val="both"/>
      </w:pPr>
      <w:r>
        <w:t>Подпрограмма 4 разработана в целях развития мер социальной поддержки отдельным категориям граждан, обеспечения социальных гарантий государства по предоставлению мер социальной поддержки в виде выплаты пособий и компенсаций.</w:t>
      </w:r>
    </w:p>
    <w:p w:rsidR="00CB0E91" w:rsidRDefault="00CB0E91">
      <w:pPr>
        <w:pStyle w:val="ConsPlusNormal"/>
        <w:jc w:val="both"/>
      </w:pPr>
      <w:r>
        <w:t xml:space="preserve">(в ред. </w:t>
      </w:r>
      <w:hyperlink r:id="rId366" w:history="1">
        <w:r>
          <w:rPr>
            <w:color w:val="0000FF"/>
          </w:rPr>
          <w:t>постановления</w:t>
        </w:r>
      </w:hyperlink>
      <w:r>
        <w:t xml:space="preserve"> Правительства Нижегородской области от 24.03.2015 N 149)</w:t>
      </w:r>
    </w:p>
    <w:p w:rsidR="00CB0E91" w:rsidRDefault="00CB0E91">
      <w:pPr>
        <w:pStyle w:val="ConsPlusNormal"/>
        <w:ind w:firstLine="540"/>
        <w:jc w:val="both"/>
      </w:pPr>
      <w:r>
        <w:t>В рамках Подпрограммы 4 реализуются полномочия по предоставлению мер социальной поддержки с учетом прав отдельных категорий граждан в Нижегородской области и в объемах, предусмотренных федеральным и региональным законодательством, а также, исходя из потребности граждан в мерах социальной поддержки.</w:t>
      </w:r>
    </w:p>
    <w:p w:rsidR="00CB0E91" w:rsidRDefault="00CB0E91">
      <w:pPr>
        <w:pStyle w:val="ConsPlusNormal"/>
        <w:ind w:firstLine="540"/>
        <w:jc w:val="both"/>
      </w:pPr>
      <w:r>
        <w:t>Система социальной поддержки граждан Нижегородской области основана на оценке нуждаемости в мерах социальной поддержки различных категорий граждан и максимально направлена на улучшение качества их жизни и материального положения.</w:t>
      </w:r>
    </w:p>
    <w:p w:rsidR="00CB0E91" w:rsidRDefault="00CB0E91">
      <w:pPr>
        <w:pStyle w:val="ConsPlusNormal"/>
        <w:ind w:firstLine="540"/>
        <w:jc w:val="both"/>
      </w:pPr>
      <w:r>
        <w:t>Предоставление гражданам в денежной форме мер социальной поддержки является одним из источников обеспечения денежных доходов населения.</w:t>
      </w:r>
    </w:p>
    <w:p w:rsidR="00CB0E91" w:rsidRDefault="00CB0E91">
      <w:pPr>
        <w:pStyle w:val="ConsPlusNormal"/>
        <w:ind w:firstLine="540"/>
        <w:jc w:val="both"/>
      </w:pPr>
      <w:r>
        <w:t>В Нижегородской области выполняются все обязательства в отношении предоставления социальных гарантий различным категориям граждан. Ежемесячно производятся выплаты более 80-ти видов пособий, компенсаций и иных социальных выплат, которые систематически индексируются в целях недопущения снижения уровня и ухудшения условий их предоставления.</w:t>
      </w:r>
    </w:p>
    <w:p w:rsidR="00CB0E91" w:rsidRDefault="00CB0E91">
      <w:pPr>
        <w:pStyle w:val="ConsPlusNormal"/>
        <w:ind w:firstLine="540"/>
        <w:jc w:val="both"/>
      </w:pPr>
      <w:r>
        <w:t xml:space="preserve">На январь 2014 года 465,8 тысяч региональных льготников получают ежемесячную денежную выплату в соответствии с законами Нижегородской области, в том числе 464,3 тысяч человек - в соответствии с </w:t>
      </w:r>
      <w:hyperlink r:id="rId367" w:history="1">
        <w:r>
          <w:rPr>
            <w:color w:val="0000FF"/>
          </w:rPr>
          <w:t>Законом</w:t>
        </w:r>
      </w:hyperlink>
      <w:r>
        <w:t xml:space="preserve"> Нижегородской области от 29 ноября 2004 года N 133-З "О мерах социальной поддержки ветеранов".</w:t>
      </w:r>
    </w:p>
    <w:p w:rsidR="00CB0E91" w:rsidRDefault="00CB0E91">
      <w:pPr>
        <w:pStyle w:val="ConsPlusNormal"/>
        <w:ind w:firstLine="540"/>
        <w:jc w:val="both"/>
      </w:pPr>
      <w:r>
        <w:t>В 2013 году на предоставление ежемесячных денежных выплат из областного бюджета было направлено - 2783 млн руб.</w:t>
      </w:r>
    </w:p>
    <w:p w:rsidR="00CB0E91" w:rsidRDefault="00CB0E91">
      <w:pPr>
        <w:pStyle w:val="ConsPlusNormal"/>
        <w:ind w:firstLine="540"/>
        <w:jc w:val="both"/>
      </w:pPr>
      <w:r>
        <w:lastRenderedPageBreak/>
        <w:t>Суммы ежемесячных денежных выплат в 2014 году составляют:</w:t>
      </w:r>
    </w:p>
    <w:p w:rsidR="00CB0E91" w:rsidRDefault="00CB0E91">
      <w:pPr>
        <w:pStyle w:val="ConsPlusNormal"/>
        <w:ind w:firstLine="540"/>
        <w:jc w:val="both"/>
      </w:pPr>
      <w:r>
        <w:t>для ветеранов труда и лиц, приравненных к ним, ветеранов труда Нижегородской области, лиц, подвергшихся политическим репрессиям и впоследствии реабилитированных, и лиц, проработавших в тылу в период с 22 июня 1941 года по 9 мая 1945 года не менее шести месяцев, исключая период работы на временно оккупированных территориях СССР, либо награжденных орденами или медалями СССР за самоотверженный труд в годы ВОВ, - 508 руб.;</w:t>
      </w:r>
    </w:p>
    <w:p w:rsidR="00CB0E91" w:rsidRDefault="00CB0E91">
      <w:pPr>
        <w:pStyle w:val="ConsPlusNormal"/>
        <w:ind w:firstLine="540"/>
        <w:jc w:val="both"/>
      </w:pPr>
      <w:r>
        <w:t>для бывших несовершеннолетних узников концлагерей, гетто, других мест принудительного содержания, созданных фашистами и их союзниками в период Второй мировой войны, не признанных инвалидами, для участников Великой Отечественной войны, не признанных в установленном порядке инвалидами, для лиц, проработавших в тылу в период с 22 июня 1941 года по 9 мая 1945 года не менее шести месяцев, исключая период работы на временно оккупированных территориях СССР, либо награжденным орденами или медалями СССР за самоотверженный труд в годы Великой Отечественной войны - 500 руб.;</w:t>
      </w:r>
    </w:p>
    <w:p w:rsidR="00CB0E91" w:rsidRDefault="00CB0E91">
      <w:pPr>
        <w:pStyle w:val="ConsPlusNormal"/>
        <w:ind w:firstLine="540"/>
        <w:jc w:val="both"/>
      </w:pPr>
      <w:r>
        <w:t>для бывших совершеннолетних узников тюрем и гетто (с лагерным режимом) - 281 руб.;</w:t>
      </w:r>
    </w:p>
    <w:p w:rsidR="00CB0E91" w:rsidRDefault="00CB0E91">
      <w:pPr>
        <w:pStyle w:val="ConsPlusNormal"/>
        <w:ind w:firstLine="540"/>
        <w:jc w:val="both"/>
      </w:pPr>
      <w:r>
        <w:t>для лиц, признанных пострадавшими от политических репрессий - 407 руб.;</w:t>
      </w:r>
    </w:p>
    <w:p w:rsidR="00CB0E91" w:rsidRDefault="00CB0E91">
      <w:pPr>
        <w:pStyle w:val="ConsPlusNormal"/>
        <w:ind w:firstLine="540"/>
        <w:jc w:val="both"/>
      </w:pPr>
      <w:r>
        <w:t>лицам из числа участников ликвидации последствий аварии на производственном объединении "Завод "Красное Сормово" 18 января 1970 года - 961 руб..</w:t>
      </w:r>
    </w:p>
    <w:p w:rsidR="00CB0E91" w:rsidRDefault="00CB0E91">
      <w:pPr>
        <w:pStyle w:val="ConsPlusNormal"/>
        <w:ind w:firstLine="540"/>
        <w:jc w:val="both"/>
      </w:pPr>
      <w:r>
        <w:t xml:space="preserve">Более 823 тысяч граждан, относящихся к федеральным и региональным льготникам, имеют право на меры социальной поддержки по оплате жилого помещения и коммунальных услуг, предоставляемых в виде ежемесячных денежных компенсаций в соответствии с </w:t>
      </w:r>
      <w:hyperlink r:id="rId368" w:history="1">
        <w:r>
          <w:rPr>
            <w:color w:val="0000FF"/>
          </w:rPr>
          <w:t>постановлением</w:t>
        </w:r>
      </w:hyperlink>
      <w:r>
        <w:t xml:space="preserve"> Правительства Нижегородской области от 10 июля 2008 года N 281 "Об утверждении Положения о порядке предоставления мер социальной поддержки по оплате жилищно-коммунальных услуг отдельным категориям граждан". Размер компенсации рассчитывается ежемесячно в объеме, установленном законодательством Российской Федерации и Нижегородской области.</w:t>
      </w:r>
    </w:p>
    <w:p w:rsidR="00CB0E91" w:rsidRDefault="00CB0E91">
      <w:pPr>
        <w:pStyle w:val="ConsPlusNormal"/>
        <w:ind w:firstLine="540"/>
        <w:jc w:val="both"/>
      </w:pPr>
      <w:r>
        <w:t>В течение 2013 года ежемесячные денежные компенсации предоставлены 347,9 тысячам федеральных льготников (инвалиды, инвалиды ВОВ и участники ВОВ, члены семей погибших (умерших) инвалидов войны, участников Великой Отечественной войны и ветеранов боевых действий, а также ветераны боевых действий, лица, пострадавшие при ликвидации аварии на Чернобыльской АЭС) на сумму 2,3 млрд руб. и 475,2 тысячам региональных льготников (ветераны труда, ветераны труда Нижегородской области, лица, подвергшиеся политическим репрессиям и впоследствии реабилитированные и лица, признанные пострадавшими от политических репрессий, бывшие совершеннолетние узники тюрем и гетто (с лагерным режимом), участники аварии на производственном объединении "Завод "Красное Сормово", многодетные семьи, дети-сироты и другие) на сумму 3,8 млрд рублей.</w:t>
      </w:r>
    </w:p>
    <w:p w:rsidR="00CB0E91" w:rsidRDefault="00CB0E91">
      <w:pPr>
        <w:pStyle w:val="ConsPlusNormal"/>
        <w:ind w:firstLine="540"/>
        <w:jc w:val="both"/>
      </w:pPr>
      <w:r>
        <w:t>В 2014 году на предоставление ежемесячных денежных компенсаций отдельным категориям граждан предусмотрено 3,8 млрд руб. - за счет субвенций из федерального бюджета и 4,3 млрд руб. - из областного бюджета.</w:t>
      </w:r>
    </w:p>
    <w:p w:rsidR="00CB0E91" w:rsidRDefault="00CB0E91">
      <w:pPr>
        <w:pStyle w:val="ConsPlusNormal"/>
        <w:ind w:firstLine="540"/>
        <w:jc w:val="both"/>
      </w:pPr>
      <w:r>
        <w:t>Также, обеспечивается предоставление мер социальной поддержки в части:</w:t>
      </w:r>
    </w:p>
    <w:p w:rsidR="00CB0E91" w:rsidRDefault="00CB0E91">
      <w:pPr>
        <w:pStyle w:val="ConsPlusNormal"/>
        <w:ind w:firstLine="540"/>
        <w:jc w:val="both"/>
      </w:pPr>
      <w:r>
        <w:t>- компенсации расходов по плате за жилое помещение, отопление и освещение педагогическим работникам государственных образовательных учреждений Нижегородской области и муниципальных образовательных учреждений Нижегородской области, работающим и проживающим в сельской местности и рабочих поселках Нижегородской области и возмещения расходов по оплате жилья, отопления и освещения работникам государственных областных и муниципальных учреждений здравоохранения, культуры, социального обслуживания, ветеринарной службы, работающим и проживающим в сельской местности, рабочих поселках и городах районного значения Нижегородской области, а также отдельных категорий работников государственных областных и муниципальных учреждений образования. В 2013 году количество таких получателей составляло 37,7 тысяч, меры социальной поддержки были предоставлены на сумму 953,5 млн руб. В 2014 году запланировано 934,2 - млн руб.;</w:t>
      </w:r>
    </w:p>
    <w:p w:rsidR="00CB0E91" w:rsidRDefault="00CB0E91">
      <w:pPr>
        <w:pStyle w:val="ConsPlusNormal"/>
        <w:ind w:firstLine="540"/>
        <w:jc w:val="both"/>
      </w:pPr>
      <w:r>
        <w:t xml:space="preserve">- субсидий на оплату жилого помещения и коммунальных услуг. В 2013 году субсидии предоставлены 108,5 тысячам семей на сумму 1,81 млрд руб. В 2014 году из областного бюджета на предоставление субсидий в соответствии с </w:t>
      </w:r>
      <w:hyperlink r:id="rId369" w:history="1">
        <w:r>
          <w:rPr>
            <w:color w:val="0000FF"/>
          </w:rPr>
          <w:t>постановлением</w:t>
        </w:r>
      </w:hyperlink>
      <w:r>
        <w:t xml:space="preserve"> Правительства Российской Федерации от 14 декабря 2005 года N 761 "О предоставлении субсидий на оплату жилого помещения и коммунальных услуг" выделено 2,095 млрд руб.</w:t>
      </w:r>
    </w:p>
    <w:p w:rsidR="00CB0E91" w:rsidRDefault="00CB0E91">
      <w:pPr>
        <w:pStyle w:val="ConsPlusNormal"/>
        <w:ind w:firstLine="540"/>
        <w:jc w:val="both"/>
      </w:pPr>
      <w:r>
        <w:lastRenderedPageBreak/>
        <w:t>Сохраняются установленные законодательством Нижегородской области дополнительные меры социальной поддержки по проезду на транспорте в виде ежеквартальных денежных компенсаций на проезд для отдельных категорий граждан. На реализацию данных мер в 2013 году израсходовано 410,6 млн руб. Предоставление дополнительных мер социальной поддержки по проезду будет продолжено и в последующие годы.</w:t>
      </w:r>
    </w:p>
    <w:p w:rsidR="00CB0E91" w:rsidRDefault="00CB0E91">
      <w:pPr>
        <w:pStyle w:val="ConsPlusNormal"/>
        <w:ind w:firstLine="540"/>
        <w:jc w:val="both"/>
      </w:pPr>
      <w:r>
        <w:t xml:space="preserve">В рамках ведомственной целевой </w:t>
      </w:r>
      <w:hyperlink r:id="rId370" w:history="1">
        <w:r>
          <w:rPr>
            <w:color w:val="0000FF"/>
          </w:rPr>
          <w:t>программы</w:t>
        </w:r>
      </w:hyperlink>
      <w:r>
        <w:t xml:space="preserve"> "Адресная социальная поддержка малоимущих и социально незащищенных граждан, находящихся в трудной жизненной ситуации" на 2013 год, утвержденной приказом министерства социальной политики Нижегородской области от 19 декабря 2012 года N 1291, была оказана адресная материальная помощь на сумму 38,8 млн рублей 10074 гражданам, оказавшимся в трудной жизненной ситуации в связи с необходимостью оплаты лечения, приобретения предметов первой необходимости, ремонта и приобретения жилого помещения, восстановления документов лицам отбывшим наказание в виде лишения свободы, и лицам без определенного места жительства, на оплату услуг образования инвалидам и ветеранам боевых действий, членам их семей, членам семей погибших (умерших) ветеранов и инвалидов боевых действий.</w:t>
      </w:r>
    </w:p>
    <w:p w:rsidR="00CB0E91" w:rsidRDefault="00CB0E91">
      <w:pPr>
        <w:pStyle w:val="ConsPlusNormal"/>
        <w:jc w:val="both"/>
      </w:pPr>
      <w:r>
        <w:t xml:space="preserve">(в ред. </w:t>
      </w:r>
      <w:hyperlink r:id="rId371" w:history="1">
        <w:r>
          <w:rPr>
            <w:color w:val="0000FF"/>
          </w:rPr>
          <w:t>постановления</w:t>
        </w:r>
      </w:hyperlink>
      <w:r>
        <w:t xml:space="preserve"> Правительства Нижегородской области от 07.11.2014 N 769)</w:t>
      </w:r>
    </w:p>
    <w:p w:rsidR="00CB0E91" w:rsidRDefault="00CB0E91">
      <w:pPr>
        <w:pStyle w:val="ConsPlusNormal"/>
        <w:ind w:firstLine="540"/>
        <w:jc w:val="both"/>
      </w:pPr>
      <w:r>
        <w:t>В рамках государственной семейной политики малоимущим семьям с детьми предоставляются следующие меры социальной поддержки:</w:t>
      </w:r>
    </w:p>
    <w:p w:rsidR="00CB0E91" w:rsidRDefault="00CB0E91">
      <w:pPr>
        <w:pStyle w:val="ConsPlusNormal"/>
        <w:ind w:firstLine="540"/>
        <w:jc w:val="both"/>
      </w:pPr>
      <w:r>
        <w:t>1) ежемесячное пособие на ребенка. Правом на получение ежемесячного пособия на ребенка в 2013 году воспользовалось 58570 получателей (91708 детей на общую сумму - 171,6 млн руб., размер пособия - 100 руб.; на детей одиноких матерей - 200 руб.; на детей военнослужащих, проходящих службу по призыву и на детей, родители которых уклоняются от алиментов - 150 руб.; на ребенка-инвалида одинокой матери и на ребенка-инвалида из многодетной семьи - 1000 руб.);</w:t>
      </w:r>
    </w:p>
    <w:p w:rsidR="00CB0E91" w:rsidRDefault="00CB0E91">
      <w:pPr>
        <w:pStyle w:val="ConsPlusNormal"/>
        <w:ind w:firstLine="540"/>
        <w:jc w:val="both"/>
      </w:pPr>
      <w:r>
        <w:t>2) единовременное пособие при рождении ребенка. Единовременное пособие при рождении ребенка в 2013 году получили 4872 человека на общую сумму - 66,07 млн руб. (размер пособия 13087,61 руб.);</w:t>
      </w:r>
    </w:p>
    <w:p w:rsidR="00CB0E91" w:rsidRDefault="00CB0E91">
      <w:pPr>
        <w:pStyle w:val="ConsPlusNormal"/>
        <w:ind w:firstLine="540"/>
        <w:jc w:val="both"/>
      </w:pPr>
      <w:r>
        <w:t>3) ежемесячное пособие по уходу за ребенком до достижения им возраста полутора лет. За 2013 год пособие получили 22549 человек на общую сумму 640,9 млн руб. (размер пособия - 2453,93 руб. на первого ребенка, 4907,85 руб. - на второго и последующих детей до полутора лет).</w:t>
      </w:r>
    </w:p>
    <w:p w:rsidR="00CB0E91" w:rsidRDefault="00CB0E91">
      <w:pPr>
        <w:pStyle w:val="ConsPlusNormal"/>
        <w:ind w:firstLine="540"/>
        <w:jc w:val="both"/>
      </w:pPr>
    </w:p>
    <w:p w:rsidR="00CB0E91" w:rsidRDefault="00CB0E91">
      <w:pPr>
        <w:pStyle w:val="ConsPlusNormal"/>
        <w:ind w:firstLine="540"/>
        <w:jc w:val="both"/>
        <w:outlineLvl w:val="4"/>
      </w:pPr>
      <w:r>
        <w:t>3.4.2.2. Цели, задачи Подпрограммы 4</w:t>
      </w:r>
    </w:p>
    <w:p w:rsidR="00CB0E91" w:rsidRDefault="00CB0E91">
      <w:pPr>
        <w:pStyle w:val="ConsPlusNormal"/>
        <w:ind w:firstLine="540"/>
        <w:jc w:val="both"/>
      </w:pPr>
    </w:p>
    <w:p w:rsidR="00CB0E91" w:rsidRDefault="00CB0E91">
      <w:pPr>
        <w:pStyle w:val="ConsPlusNormal"/>
        <w:ind w:firstLine="540"/>
        <w:jc w:val="both"/>
      </w:pPr>
      <w:r>
        <w:t>Основной целью Подпрограммы 4 является развитие мер социальной поддержки отдельным категориям граждан в Нижегородской области.</w:t>
      </w:r>
    </w:p>
    <w:p w:rsidR="00CB0E91" w:rsidRDefault="00CB0E91">
      <w:pPr>
        <w:pStyle w:val="ConsPlusNormal"/>
        <w:jc w:val="both"/>
      </w:pPr>
      <w:r>
        <w:t xml:space="preserve">(в ред. </w:t>
      </w:r>
      <w:hyperlink r:id="rId372" w:history="1">
        <w:r>
          <w:rPr>
            <w:color w:val="0000FF"/>
          </w:rPr>
          <w:t>постановления</w:t>
        </w:r>
      </w:hyperlink>
      <w:r>
        <w:t xml:space="preserve"> Правительства Нижегородской области от 24.03.2015 N 149)</w:t>
      </w:r>
    </w:p>
    <w:p w:rsidR="00CB0E91" w:rsidRDefault="00CB0E91">
      <w:pPr>
        <w:pStyle w:val="ConsPlusNormal"/>
        <w:ind w:firstLine="540"/>
        <w:jc w:val="both"/>
      </w:pPr>
      <w:r>
        <w:t>В рамках Подпрограммы 4 предусматривается решение задачи по выполнению обязательств государства по предоставлению мер социальной поддержки отдельным категориям граждан.</w:t>
      </w:r>
    </w:p>
    <w:p w:rsidR="00CB0E91" w:rsidRDefault="00CB0E91">
      <w:pPr>
        <w:pStyle w:val="ConsPlusNormal"/>
        <w:ind w:firstLine="540"/>
        <w:jc w:val="both"/>
      </w:pPr>
    </w:p>
    <w:p w:rsidR="00CB0E91" w:rsidRDefault="00CB0E91">
      <w:pPr>
        <w:pStyle w:val="ConsPlusNormal"/>
        <w:ind w:firstLine="540"/>
        <w:jc w:val="both"/>
        <w:outlineLvl w:val="4"/>
      </w:pPr>
      <w:r>
        <w:t>3.4.2.3. Сроки и этапы реализации Подпрограммы 4</w:t>
      </w:r>
    </w:p>
    <w:p w:rsidR="00CB0E91" w:rsidRDefault="00CB0E91">
      <w:pPr>
        <w:pStyle w:val="ConsPlusNormal"/>
        <w:ind w:firstLine="540"/>
        <w:jc w:val="both"/>
      </w:pPr>
    </w:p>
    <w:p w:rsidR="00CB0E91" w:rsidRDefault="00CB0E91">
      <w:pPr>
        <w:pStyle w:val="ConsPlusNormal"/>
        <w:ind w:firstLine="540"/>
        <w:jc w:val="both"/>
      </w:pPr>
      <w:r>
        <w:t>Подпрограмма 4 реализуется в 2015 - 2020 годах в один этап.</w:t>
      </w:r>
    </w:p>
    <w:p w:rsidR="00CB0E91" w:rsidRDefault="00CB0E91">
      <w:pPr>
        <w:pStyle w:val="ConsPlusNormal"/>
        <w:ind w:firstLine="540"/>
        <w:jc w:val="both"/>
      </w:pPr>
    </w:p>
    <w:p w:rsidR="00CB0E91" w:rsidRDefault="00CB0E91">
      <w:pPr>
        <w:pStyle w:val="ConsPlusNormal"/>
        <w:ind w:firstLine="540"/>
        <w:jc w:val="both"/>
        <w:outlineLvl w:val="4"/>
      </w:pPr>
      <w:r>
        <w:t>3.4.2.4. Перечень основных мероприятий Подпрограммы 4</w:t>
      </w:r>
    </w:p>
    <w:p w:rsidR="00CB0E91" w:rsidRDefault="00CB0E91">
      <w:pPr>
        <w:pStyle w:val="ConsPlusNormal"/>
        <w:ind w:firstLine="540"/>
        <w:jc w:val="both"/>
      </w:pPr>
    </w:p>
    <w:p w:rsidR="00CB0E91" w:rsidRDefault="00CB0E91">
      <w:pPr>
        <w:pStyle w:val="ConsPlusNormal"/>
        <w:ind w:firstLine="540"/>
        <w:jc w:val="both"/>
      </w:pPr>
      <w:r>
        <w:t xml:space="preserve">(в ред. </w:t>
      </w:r>
      <w:hyperlink r:id="rId373" w:history="1">
        <w:r>
          <w:rPr>
            <w:color w:val="0000FF"/>
          </w:rPr>
          <w:t>постановления</w:t>
        </w:r>
      </w:hyperlink>
      <w:r>
        <w:t xml:space="preserve"> Правительства Нижегородской области от 30.12.2016 N 924)</w:t>
      </w:r>
    </w:p>
    <w:p w:rsidR="00CB0E91" w:rsidRDefault="00CB0E91">
      <w:pPr>
        <w:sectPr w:rsidR="00CB0E91">
          <w:pgSz w:w="11905" w:h="16838"/>
          <w:pgMar w:top="1134" w:right="850" w:bottom="1134" w:left="1701" w:header="0" w:footer="0" w:gutter="0"/>
          <w:cols w:space="720"/>
        </w:sectPr>
      </w:pPr>
    </w:p>
    <w:p w:rsidR="00CB0E91" w:rsidRDefault="00CB0E91">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1644"/>
        <w:gridCol w:w="1361"/>
        <w:gridCol w:w="794"/>
        <w:gridCol w:w="1417"/>
        <w:gridCol w:w="1644"/>
        <w:gridCol w:w="1644"/>
        <w:gridCol w:w="1701"/>
        <w:gridCol w:w="1587"/>
        <w:gridCol w:w="1644"/>
        <w:gridCol w:w="1644"/>
        <w:gridCol w:w="1644"/>
      </w:tblGrid>
      <w:tr w:rsidR="00CB0E91">
        <w:tc>
          <w:tcPr>
            <w:tcW w:w="510" w:type="dxa"/>
            <w:vMerge w:val="restart"/>
          </w:tcPr>
          <w:p w:rsidR="00CB0E91" w:rsidRDefault="00CB0E91">
            <w:pPr>
              <w:pStyle w:val="ConsPlusNormal"/>
              <w:jc w:val="center"/>
            </w:pPr>
            <w:r>
              <w:t>N п/п</w:t>
            </w:r>
          </w:p>
        </w:tc>
        <w:tc>
          <w:tcPr>
            <w:tcW w:w="1644" w:type="dxa"/>
            <w:vMerge w:val="restart"/>
          </w:tcPr>
          <w:p w:rsidR="00CB0E91" w:rsidRDefault="00CB0E91">
            <w:pPr>
              <w:pStyle w:val="ConsPlusNormal"/>
              <w:jc w:val="center"/>
            </w:pPr>
            <w:r>
              <w:t>Наименование мероприятия</w:t>
            </w:r>
          </w:p>
        </w:tc>
        <w:tc>
          <w:tcPr>
            <w:tcW w:w="1361" w:type="dxa"/>
            <w:vMerge w:val="restart"/>
          </w:tcPr>
          <w:p w:rsidR="00CB0E91" w:rsidRDefault="00CB0E91">
            <w:pPr>
              <w:pStyle w:val="ConsPlusNormal"/>
              <w:jc w:val="center"/>
            </w:pPr>
            <w:r>
              <w:t>Категория расходов (капвложения, НИОКР и прочие расходы)</w:t>
            </w:r>
          </w:p>
        </w:tc>
        <w:tc>
          <w:tcPr>
            <w:tcW w:w="794" w:type="dxa"/>
            <w:vMerge w:val="restart"/>
          </w:tcPr>
          <w:p w:rsidR="00CB0E91" w:rsidRDefault="00CB0E91">
            <w:pPr>
              <w:pStyle w:val="ConsPlusNormal"/>
              <w:jc w:val="center"/>
            </w:pPr>
            <w:r>
              <w:t>Сроки выполнения</w:t>
            </w:r>
          </w:p>
        </w:tc>
        <w:tc>
          <w:tcPr>
            <w:tcW w:w="1417" w:type="dxa"/>
            <w:vMerge w:val="restart"/>
          </w:tcPr>
          <w:p w:rsidR="00CB0E91" w:rsidRDefault="00CB0E91">
            <w:pPr>
              <w:pStyle w:val="ConsPlusNormal"/>
              <w:jc w:val="center"/>
            </w:pPr>
            <w:r>
              <w:t>Исполнители мероприятий</w:t>
            </w:r>
          </w:p>
        </w:tc>
        <w:tc>
          <w:tcPr>
            <w:tcW w:w="11508" w:type="dxa"/>
            <w:gridSpan w:val="7"/>
          </w:tcPr>
          <w:p w:rsidR="00CB0E91" w:rsidRDefault="00CB0E91">
            <w:pPr>
              <w:pStyle w:val="ConsPlusNormal"/>
              <w:jc w:val="center"/>
            </w:pPr>
            <w:r>
              <w:t>Объем финансирования (по годам) за счет средств областного бюджета, тыс. руб.</w:t>
            </w:r>
          </w:p>
        </w:tc>
      </w:tr>
      <w:tr w:rsidR="00CB0E91">
        <w:tc>
          <w:tcPr>
            <w:tcW w:w="510" w:type="dxa"/>
            <w:vMerge/>
          </w:tcPr>
          <w:p w:rsidR="00CB0E91" w:rsidRDefault="00CB0E91"/>
        </w:tc>
        <w:tc>
          <w:tcPr>
            <w:tcW w:w="1644" w:type="dxa"/>
            <w:vMerge/>
          </w:tcPr>
          <w:p w:rsidR="00CB0E91" w:rsidRDefault="00CB0E91"/>
        </w:tc>
        <w:tc>
          <w:tcPr>
            <w:tcW w:w="1361" w:type="dxa"/>
            <w:vMerge/>
          </w:tcPr>
          <w:p w:rsidR="00CB0E91" w:rsidRDefault="00CB0E91"/>
        </w:tc>
        <w:tc>
          <w:tcPr>
            <w:tcW w:w="794" w:type="dxa"/>
            <w:vMerge/>
          </w:tcPr>
          <w:p w:rsidR="00CB0E91" w:rsidRDefault="00CB0E91"/>
        </w:tc>
        <w:tc>
          <w:tcPr>
            <w:tcW w:w="1417" w:type="dxa"/>
            <w:vMerge/>
          </w:tcPr>
          <w:p w:rsidR="00CB0E91" w:rsidRDefault="00CB0E91"/>
        </w:tc>
        <w:tc>
          <w:tcPr>
            <w:tcW w:w="1644" w:type="dxa"/>
          </w:tcPr>
          <w:p w:rsidR="00CB0E91" w:rsidRDefault="00CB0E91">
            <w:pPr>
              <w:pStyle w:val="ConsPlusNormal"/>
              <w:jc w:val="center"/>
            </w:pPr>
            <w:r>
              <w:t>2015</w:t>
            </w:r>
          </w:p>
        </w:tc>
        <w:tc>
          <w:tcPr>
            <w:tcW w:w="1644" w:type="dxa"/>
          </w:tcPr>
          <w:p w:rsidR="00CB0E91" w:rsidRDefault="00CB0E91">
            <w:pPr>
              <w:pStyle w:val="ConsPlusNormal"/>
              <w:jc w:val="center"/>
            </w:pPr>
            <w:r>
              <w:t>2016</w:t>
            </w:r>
          </w:p>
        </w:tc>
        <w:tc>
          <w:tcPr>
            <w:tcW w:w="1701" w:type="dxa"/>
          </w:tcPr>
          <w:p w:rsidR="00CB0E91" w:rsidRDefault="00CB0E91">
            <w:pPr>
              <w:pStyle w:val="ConsPlusNormal"/>
              <w:jc w:val="center"/>
            </w:pPr>
            <w:r>
              <w:t>2017</w:t>
            </w:r>
          </w:p>
        </w:tc>
        <w:tc>
          <w:tcPr>
            <w:tcW w:w="1587" w:type="dxa"/>
          </w:tcPr>
          <w:p w:rsidR="00CB0E91" w:rsidRDefault="00CB0E91">
            <w:pPr>
              <w:pStyle w:val="ConsPlusNormal"/>
              <w:jc w:val="center"/>
            </w:pPr>
            <w:r>
              <w:t>2018</w:t>
            </w:r>
          </w:p>
        </w:tc>
        <w:tc>
          <w:tcPr>
            <w:tcW w:w="1644" w:type="dxa"/>
          </w:tcPr>
          <w:p w:rsidR="00CB0E91" w:rsidRDefault="00CB0E91">
            <w:pPr>
              <w:pStyle w:val="ConsPlusNormal"/>
              <w:jc w:val="center"/>
            </w:pPr>
            <w:r>
              <w:t>2019</w:t>
            </w:r>
          </w:p>
        </w:tc>
        <w:tc>
          <w:tcPr>
            <w:tcW w:w="1644" w:type="dxa"/>
          </w:tcPr>
          <w:p w:rsidR="00CB0E91" w:rsidRDefault="00CB0E91">
            <w:pPr>
              <w:pStyle w:val="ConsPlusNormal"/>
              <w:jc w:val="center"/>
            </w:pPr>
            <w:r>
              <w:t>2020</w:t>
            </w:r>
          </w:p>
        </w:tc>
        <w:tc>
          <w:tcPr>
            <w:tcW w:w="1644" w:type="dxa"/>
          </w:tcPr>
          <w:p w:rsidR="00CB0E91" w:rsidRDefault="00CB0E91">
            <w:pPr>
              <w:pStyle w:val="ConsPlusNormal"/>
              <w:jc w:val="center"/>
            </w:pPr>
            <w:r>
              <w:t>Всего</w:t>
            </w:r>
          </w:p>
        </w:tc>
      </w:tr>
      <w:tr w:rsidR="00CB0E91">
        <w:tc>
          <w:tcPr>
            <w:tcW w:w="5726" w:type="dxa"/>
            <w:gridSpan w:val="5"/>
          </w:tcPr>
          <w:p w:rsidR="00CB0E91" w:rsidRDefault="00CB0E91">
            <w:pPr>
              <w:pStyle w:val="ConsPlusNormal"/>
              <w:jc w:val="both"/>
            </w:pPr>
            <w:r>
              <w:t>Цель Подпрограммы 4: Развитие мер социальной поддержки отдельным категориям граждан в Нижегородской области</w:t>
            </w:r>
          </w:p>
        </w:tc>
        <w:tc>
          <w:tcPr>
            <w:tcW w:w="1644" w:type="dxa"/>
          </w:tcPr>
          <w:p w:rsidR="00CB0E91" w:rsidRDefault="00CB0E91">
            <w:pPr>
              <w:pStyle w:val="ConsPlusNormal"/>
            </w:pPr>
          </w:p>
        </w:tc>
        <w:tc>
          <w:tcPr>
            <w:tcW w:w="1644" w:type="dxa"/>
          </w:tcPr>
          <w:p w:rsidR="00CB0E91" w:rsidRDefault="00CB0E91">
            <w:pPr>
              <w:pStyle w:val="ConsPlusNormal"/>
            </w:pPr>
          </w:p>
        </w:tc>
        <w:tc>
          <w:tcPr>
            <w:tcW w:w="1701" w:type="dxa"/>
          </w:tcPr>
          <w:p w:rsidR="00CB0E91" w:rsidRDefault="00CB0E91">
            <w:pPr>
              <w:pStyle w:val="ConsPlusNormal"/>
            </w:pPr>
          </w:p>
        </w:tc>
        <w:tc>
          <w:tcPr>
            <w:tcW w:w="1587" w:type="dxa"/>
          </w:tcPr>
          <w:p w:rsidR="00CB0E91" w:rsidRDefault="00CB0E91">
            <w:pPr>
              <w:pStyle w:val="ConsPlusNormal"/>
            </w:pPr>
          </w:p>
        </w:tc>
        <w:tc>
          <w:tcPr>
            <w:tcW w:w="1644" w:type="dxa"/>
          </w:tcPr>
          <w:p w:rsidR="00CB0E91" w:rsidRDefault="00CB0E91">
            <w:pPr>
              <w:pStyle w:val="ConsPlusNormal"/>
            </w:pPr>
          </w:p>
        </w:tc>
        <w:tc>
          <w:tcPr>
            <w:tcW w:w="1644" w:type="dxa"/>
          </w:tcPr>
          <w:p w:rsidR="00CB0E91" w:rsidRDefault="00CB0E91">
            <w:pPr>
              <w:pStyle w:val="ConsPlusNormal"/>
            </w:pPr>
          </w:p>
        </w:tc>
        <w:tc>
          <w:tcPr>
            <w:tcW w:w="1644" w:type="dxa"/>
          </w:tcPr>
          <w:p w:rsidR="00CB0E91" w:rsidRDefault="00CB0E91">
            <w:pPr>
              <w:pStyle w:val="ConsPlusNormal"/>
            </w:pPr>
          </w:p>
        </w:tc>
      </w:tr>
      <w:tr w:rsidR="00CB0E91">
        <w:tc>
          <w:tcPr>
            <w:tcW w:w="5726" w:type="dxa"/>
            <w:gridSpan w:val="5"/>
          </w:tcPr>
          <w:p w:rsidR="00CB0E91" w:rsidRDefault="00CB0E91">
            <w:pPr>
              <w:pStyle w:val="ConsPlusNormal"/>
              <w:jc w:val="both"/>
            </w:pPr>
            <w:r>
              <w:t>Подпрограмма 4 "Развитие мер социальной поддержки отдельных категорий граждан в Нижегородской области" на 2015 - 2020 годы"</w:t>
            </w:r>
          </w:p>
        </w:tc>
        <w:tc>
          <w:tcPr>
            <w:tcW w:w="1644" w:type="dxa"/>
          </w:tcPr>
          <w:p w:rsidR="00CB0E91" w:rsidRDefault="00CB0E91">
            <w:pPr>
              <w:pStyle w:val="ConsPlusNormal"/>
              <w:jc w:val="center"/>
            </w:pPr>
            <w:r>
              <w:t>13 739 668,2</w:t>
            </w:r>
          </w:p>
        </w:tc>
        <w:tc>
          <w:tcPr>
            <w:tcW w:w="1644" w:type="dxa"/>
          </w:tcPr>
          <w:p w:rsidR="00CB0E91" w:rsidRDefault="00CB0E91">
            <w:pPr>
              <w:pStyle w:val="ConsPlusNormal"/>
              <w:jc w:val="center"/>
            </w:pPr>
            <w:r>
              <w:t>14 885 965,5</w:t>
            </w:r>
          </w:p>
        </w:tc>
        <w:tc>
          <w:tcPr>
            <w:tcW w:w="1701" w:type="dxa"/>
          </w:tcPr>
          <w:p w:rsidR="00CB0E91" w:rsidRDefault="00CB0E91">
            <w:pPr>
              <w:pStyle w:val="ConsPlusNormal"/>
              <w:jc w:val="center"/>
            </w:pPr>
            <w:r>
              <w:t>14 029 611,7</w:t>
            </w:r>
          </w:p>
        </w:tc>
        <w:tc>
          <w:tcPr>
            <w:tcW w:w="1587" w:type="dxa"/>
          </w:tcPr>
          <w:p w:rsidR="00CB0E91" w:rsidRDefault="00CB0E91">
            <w:pPr>
              <w:pStyle w:val="ConsPlusNormal"/>
              <w:jc w:val="center"/>
            </w:pPr>
            <w:r>
              <w:t>14 029 611,7</w:t>
            </w:r>
          </w:p>
        </w:tc>
        <w:tc>
          <w:tcPr>
            <w:tcW w:w="1644" w:type="dxa"/>
          </w:tcPr>
          <w:p w:rsidR="00CB0E91" w:rsidRDefault="00CB0E91">
            <w:pPr>
              <w:pStyle w:val="ConsPlusNormal"/>
              <w:jc w:val="center"/>
            </w:pPr>
            <w:r>
              <w:t>14 029 611,7</w:t>
            </w:r>
          </w:p>
        </w:tc>
        <w:tc>
          <w:tcPr>
            <w:tcW w:w="1644" w:type="dxa"/>
          </w:tcPr>
          <w:p w:rsidR="00CB0E91" w:rsidRDefault="00CB0E91">
            <w:pPr>
              <w:pStyle w:val="ConsPlusNormal"/>
              <w:jc w:val="center"/>
            </w:pPr>
            <w:r>
              <w:t>14 029 611,7</w:t>
            </w:r>
          </w:p>
        </w:tc>
        <w:tc>
          <w:tcPr>
            <w:tcW w:w="1644" w:type="dxa"/>
          </w:tcPr>
          <w:p w:rsidR="00CB0E91" w:rsidRDefault="00CB0E91">
            <w:pPr>
              <w:pStyle w:val="ConsPlusNormal"/>
              <w:jc w:val="center"/>
            </w:pPr>
            <w:r>
              <w:t>84 744 080,5</w:t>
            </w:r>
          </w:p>
        </w:tc>
      </w:tr>
      <w:tr w:rsidR="00CB0E91">
        <w:tc>
          <w:tcPr>
            <w:tcW w:w="2154" w:type="dxa"/>
            <w:gridSpan w:val="2"/>
          </w:tcPr>
          <w:p w:rsidR="00CB0E91" w:rsidRDefault="00CB0E91">
            <w:pPr>
              <w:pStyle w:val="ConsPlusNormal"/>
              <w:jc w:val="both"/>
            </w:pPr>
            <w:r>
              <w:t>Основное мероприятие 4.1. Предоставление мер социальной поддержки с учетом прав отдельных категорий граждан в Нижегородской области и в объемах, предусмотренных федеральным законодательством, исходя из прогнозируемого количества граждан, нуждающихся в мерах социальной поддержки</w:t>
            </w:r>
          </w:p>
        </w:tc>
        <w:tc>
          <w:tcPr>
            <w:tcW w:w="1361" w:type="dxa"/>
          </w:tcPr>
          <w:p w:rsidR="00CB0E91" w:rsidRDefault="00CB0E91">
            <w:pPr>
              <w:pStyle w:val="ConsPlusNormal"/>
              <w:jc w:val="center"/>
            </w:pPr>
            <w:r>
              <w:t>прочие расходы</w:t>
            </w:r>
          </w:p>
        </w:tc>
        <w:tc>
          <w:tcPr>
            <w:tcW w:w="794" w:type="dxa"/>
          </w:tcPr>
          <w:p w:rsidR="00CB0E91" w:rsidRDefault="00CB0E91">
            <w:pPr>
              <w:pStyle w:val="ConsPlusNormal"/>
              <w:jc w:val="center"/>
            </w:pPr>
            <w:r>
              <w:t>2015 - 2020</w:t>
            </w:r>
          </w:p>
        </w:tc>
        <w:tc>
          <w:tcPr>
            <w:tcW w:w="1417" w:type="dxa"/>
          </w:tcPr>
          <w:p w:rsidR="00CB0E91" w:rsidRDefault="00CB0E91">
            <w:pPr>
              <w:pStyle w:val="ConsPlusNormal"/>
              <w:jc w:val="both"/>
            </w:pPr>
            <w:r>
              <w:t>министерство социальной политики Нижегородской области</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701" w:type="dxa"/>
          </w:tcPr>
          <w:p w:rsidR="00CB0E91" w:rsidRDefault="00CB0E91">
            <w:pPr>
              <w:pStyle w:val="ConsPlusNormal"/>
              <w:jc w:val="center"/>
            </w:pPr>
            <w:r>
              <w:t>0,0</w:t>
            </w:r>
          </w:p>
        </w:tc>
        <w:tc>
          <w:tcPr>
            <w:tcW w:w="1587"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r>
      <w:tr w:rsidR="00CB0E91">
        <w:tc>
          <w:tcPr>
            <w:tcW w:w="2154" w:type="dxa"/>
            <w:gridSpan w:val="2"/>
          </w:tcPr>
          <w:p w:rsidR="00CB0E91" w:rsidRDefault="00CB0E91">
            <w:pPr>
              <w:pStyle w:val="ConsPlusNormal"/>
              <w:jc w:val="both"/>
            </w:pPr>
            <w:r>
              <w:lastRenderedPageBreak/>
              <w:t>Основное мероприятие 4.2. Предоставление мер социальной поддержки с учетом прав отдельных категорий граждан в Нижегородской области и в объемах, предусмотренных законодательством Нижегородской области, исходя из прогнозируемого количества граждан, нуждающихся в мерах социальной поддержки</w:t>
            </w:r>
          </w:p>
        </w:tc>
        <w:tc>
          <w:tcPr>
            <w:tcW w:w="1361" w:type="dxa"/>
          </w:tcPr>
          <w:p w:rsidR="00CB0E91" w:rsidRDefault="00CB0E91">
            <w:pPr>
              <w:pStyle w:val="ConsPlusNormal"/>
              <w:jc w:val="center"/>
            </w:pPr>
            <w:r>
              <w:t>прочие расходы</w:t>
            </w:r>
          </w:p>
        </w:tc>
        <w:tc>
          <w:tcPr>
            <w:tcW w:w="794" w:type="dxa"/>
          </w:tcPr>
          <w:p w:rsidR="00CB0E91" w:rsidRDefault="00CB0E91">
            <w:pPr>
              <w:pStyle w:val="ConsPlusNormal"/>
              <w:jc w:val="center"/>
            </w:pPr>
            <w:r>
              <w:t>2015 - 2020</w:t>
            </w:r>
          </w:p>
        </w:tc>
        <w:tc>
          <w:tcPr>
            <w:tcW w:w="1417" w:type="dxa"/>
          </w:tcPr>
          <w:p w:rsidR="00CB0E91" w:rsidRDefault="00CB0E91">
            <w:pPr>
              <w:pStyle w:val="ConsPlusNormal"/>
              <w:jc w:val="both"/>
            </w:pPr>
            <w:r>
              <w:t>министерство социальной политики Нижегородской области</w:t>
            </w:r>
          </w:p>
        </w:tc>
        <w:tc>
          <w:tcPr>
            <w:tcW w:w="1644" w:type="dxa"/>
          </w:tcPr>
          <w:p w:rsidR="00CB0E91" w:rsidRDefault="00CB0E91">
            <w:pPr>
              <w:pStyle w:val="ConsPlusNormal"/>
              <w:jc w:val="center"/>
            </w:pPr>
            <w:r>
              <w:t>13 739 273,3</w:t>
            </w:r>
          </w:p>
        </w:tc>
        <w:tc>
          <w:tcPr>
            <w:tcW w:w="1644" w:type="dxa"/>
          </w:tcPr>
          <w:p w:rsidR="00CB0E91" w:rsidRDefault="00CB0E91">
            <w:pPr>
              <w:pStyle w:val="ConsPlusNormal"/>
              <w:jc w:val="center"/>
            </w:pPr>
            <w:r>
              <w:t>14 885 723,5</w:t>
            </w:r>
          </w:p>
        </w:tc>
        <w:tc>
          <w:tcPr>
            <w:tcW w:w="1701" w:type="dxa"/>
          </w:tcPr>
          <w:p w:rsidR="00CB0E91" w:rsidRDefault="00CB0E91">
            <w:pPr>
              <w:pStyle w:val="ConsPlusNormal"/>
              <w:jc w:val="center"/>
            </w:pPr>
            <w:r>
              <w:t>14 029 369,7</w:t>
            </w:r>
          </w:p>
        </w:tc>
        <w:tc>
          <w:tcPr>
            <w:tcW w:w="1587" w:type="dxa"/>
          </w:tcPr>
          <w:p w:rsidR="00CB0E91" w:rsidRDefault="00CB0E91">
            <w:pPr>
              <w:pStyle w:val="ConsPlusNormal"/>
              <w:jc w:val="center"/>
            </w:pPr>
            <w:r>
              <w:t>14 029 369,7</w:t>
            </w:r>
          </w:p>
        </w:tc>
        <w:tc>
          <w:tcPr>
            <w:tcW w:w="1644" w:type="dxa"/>
          </w:tcPr>
          <w:p w:rsidR="00CB0E91" w:rsidRDefault="00CB0E91">
            <w:pPr>
              <w:pStyle w:val="ConsPlusNormal"/>
              <w:jc w:val="center"/>
            </w:pPr>
            <w:r>
              <w:t>14 029 369,7</w:t>
            </w:r>
          </w:p>
        </w:tc>
        <w:tc>
          <w:tcPr>
            <w:tcW w:w="1644" w:type="dxa"/>
          </w:tcPr>
          <w:p w:rsidR="00CB0E91" w:rsidRDefault="00CB0E91">
            <w:pPr>
              <w:pStyle w:val="ConsPlusNormal"/>
              <w:jc w:val="center"/>
            </w:pPr>
            <w:r>
              <w:t>14 029 369,7</w:t>
            </w:r>
          </w:p>
        </w:tc>
        <w:tc>
          <w:tcPr>
            <w:tcW w:w="1644" w:type="dxa"/>
          </w:tcPr>
          <w:p w:rsidR="00CB0E91" w:rsidRDefault="00CB0E91">
            <w:pPr>
              <w:pStyle w:val="ConsPlusNormal"/>
              <w:jc w:val="center"/>
            </w:pPr>
            <w:r>
              <w:t>84 742 475,6</w:t>
            </w:r>
          </w:p>
        </w:tc>
      </w:tr>
      <w:tr w:rsidR="00CB0E91">
        <w:tc>
          <w:tcPr>
            <w:tcW w:w="2154" w:type="dxa"/>
            <w:gridSpan w:val="2"/>
          </w:tcPr>
          <w:p w:rsidR="00CB0E91" w:rsidRDefault="00CB0E91">
            <w:pPr>
              <w:pStyle w:val="ConsPlusNormal"/>
              <w:jc w:val="both"/>
            </w:pPr>
            <w:r>
              <w:t>Основное мероприятие 4.3. Расходы на оплату услуг специализированных организаций по расчету денежных компенсаций на оплату жилищно-коммунальных услуг отдельным категориям граждан</w:t>
            </w:r>
          </w:p>
        </w:tc>
        <w:tc>
          <w:tcPr>
            <w:tcW w:w="1361" w:type="dxa"/>
          </w:tcPr>
          <w:p w:rsidR="00CB0E91" w:rsidRDefault="00CB0E91">
            <w:pPr>
              <w:pStyle w:val="ConsPlusNormal"/>
              <w:jc w:val="center"/>
            </w:pPr>
            <w:r>
              <w:t>прочие расходы</w:t>
            </w:r>
          </w:p>
        </w:tc>
        <w:tc>
          <w:tcPr>
            <w:tcW w:w="794" w:type="dxa"/>
          </w:tcPr>
          <w:p w:rsidR="00CB0E91" w:rsidRDefault="00CB0E91">
            <w:pPr>
              <w:pStyle w:val="ConsPlusNormal"/>
              <w:jc w:val="center"/>
            </w:pPr>
            <w:r>
              <w:t>2015 - 2020</w:t>
            </w:r>
          </w:p>
        </w:tc>
        <w:tc>
          <w:tcPr>
            <w:tcW w:w="1417" w:type="dxa"/>
          </w:tcPr>
          <w:p w:rsidR="00CB0E91" w:rsidRDefault="00CB0E91">
            <w:pPr>
              <w:pStyle w:val="ConsPlusNormal"/>
              <w:jc w:val="both"/>
            </w:pPr>
            <w:r>
              <w:t>министерство социальной политики Нижегородской области</w:t>
            </w:r>
          </w:p>
        </w:tc>
        <w:tc>
          <w:tcPr>
            <w:tcW w:w="1644" w:type="dxa"/>
          </w:tcPr>
          <w:p w:rsidR="00CB0E91" w:rsidRDefault="00CB0E91">
            <w:pPr>
              <w:pStyle w:val="ConsPlusNormal"/>
              <w:jc w:val="center"/>
            </w:pPr>
            <w:r>
              <w:t>0,6</w:t>
            </w:r>
          </w:p>
        </w:tc>
        <w:tc>
          <w:tcPr>
            <w:tcW w:w="1644" w:type="dxa"/>
          </w:tcPr>
          <w:p w:rsidR="00CB0E91" w:rsidRDefault="00CB0E91">
            <w:pPr>
              <w:pStyle w:val="ConsPlusNormal"/>
              <w:jc w:val="center"/>
            </w:pPr>
            <w:r>
              <w:t>0,5</w:t>
            </w:r>
          </w:p>
        </w:tc>
        <w:tc>
          <w:tcPr>
            <w:tcW w:w="1701" w:type="dxa"/>
          </w:tcPr>
          <w:p w:rsidR="00CB0E91" w:rsidRDefault="00CB0E91">
            <w:pPr>
              <w:pStyle w:val="ConsPlusNormal"/>
              <w:jc w:val="center"/>
            </w:pPr>
            <w:r>
              <w:t>0,5</w:t>
            </w:r>
          </w:p>
        </w:tc>
        <w:tc>
          <w:tcPr>
            <w:tcW w:w="1587" w:type="dxa"/>
          </w:tcPr>
          <w:p w:rsidR="00CB0E91" w:rsidRDefault="00CB0E91">
            <w:pPr>
              <w:pStyle w:val="ConsPlusNormal"/>
              <w:jc w:val="center"/>
            </w:pPr>
            <w:r>
              <w:t>0,5</w:t>
            </w:r>
          </w:p>
        </w:tc>
        <w:tc>
          <w:tcPr>
            <w:tcW w:w="1644" w:type="dxa"/>
          </w:tcPr>
          <w:p w:rsidR="00CB0E91" w:rsidRDefault="00CB0E91">
            <w:pPr>
              <w:pStyle w:val="ConsPlusNormal"/>
              <w:jc w:val="center"/>
            </w:pPr>
            <w:r>
              <w:t>0,5</w:t>
            </w:r>
          </w:p>
        </w:tc>
        <w:tc>
          <w:tcPr>
            <w:tcW w:w="1644" w:type="dxa"/>
          </w:tcPr>
          <w:p w:rsidR="00CB0E91" w:rsidRDefault="00CB0E91">
            <w:pPr>
              <w:pStyle w:val="ConsPlusNormal"/>
              <w:jc w:val="center"/>
            </w:pPr>
            <w:r>
              <w:t>0,5</w:t>
            </w:r>
          </w:p>
        </w:tc>
        <w:tc>
          <w:tcPr>
            <w:tcW w:w="1644" w:type="dxa"/>
          </w:tcPr>
          <w:p w:rsidR="00CB0E91" w:rsidRDefault="00CB0E91">
            <w:pPr>
              <w:pStyle w:val="ConsPlusNormal"/>
              <w:jc w:val="center"/>
            </w:pPr>
            <w:r>
              <w:t>3,1</w:t>
            </w:r>
          </w:p>
        </w:tc>
      </w:tr>
      <w:tr w:rsidR="00CB0E91">
        <w:tc>
          <w:tcPr>
            <w:tcW w:w="2154" w:type="dxa"/>
            <w:gridSpan w:val="2"/>
          </w:tcPr>
          <w:p w:rsidR="00CB0E91" w:rsidRDefault="00CB0E91">
            <w:pPr>
              <w:pStyle w:val="ConsPlusNormal"/>
              <w:jc w:val="both"/>
            </w:pPr>
            <w:r>
              <w:t xml:space="preserve">Основное мероприятие 4.4. </w:t>
            </w:r>
            <w:r>
              <w:lastRenderedPageBreak/>
              <w:t>Выплаты малоимущим гражданам процентной ставки по льготному целевому кредиту на газификацию домовладения (</w:t>
            </w:r>
            <w:hyperlink r:id="rId374" w:history="1">
              <w:r>
                <w:rPr>
                  <w:color w:val="0000FF"/>
                </w:rPr>
                <w:t>постановление</w:t>
              </w:r>
            </w:hyperlink>
            <w:r>
              <w:t xml:space="preserve"> Правительства Нижегородской области от 25 июля 2013 года N 493 "О признании утратившими силу некоторых постановлений Правительства Нижегородской области")</w:t>
            </w:r>
          </w:p>
        </w:tc>
        <w:tc>
          <w:tcPr>
            <w:tcW w:w="1361" w:type="dxa"/>
          </w:tcPr>
          <w:p w:rsidR="00CB0E91" w:rsidRDefault="00CB0E91">
            <w:pPr>
              <w:pStyle w:val="ConsPlusNormal"/>
              <w:jc w:val="center"/>
            </w:pPr>
            <w:r>
              <w:lastRenderedPageBreak/>
              <w:t>прочие расходы</w:t>
            </w:r>
          </w:p>
        </w:tc>
        <w:tc>
          <w:tcPr>
            <w:tcW w:w="794" w:type="dxa"/>
          </w:tcPr>
          <w:p w:rsidR="00CB0E91" w:rsidRDefault="00CB0E91">
            <w:pPr>
              <w:pStyle w:val="ConsPlusNormal"/>
              <w:jc w:val="center"/>
            </w:pPr>
            <w:r>
              <w:t>2015 - 2020</w:t>
            </w:r>
          </w:p>
        </w:tc>
        <w:tc>
          <w:tcPr>
            <w:tcW w:w="1417" w:type="dxa"/>
          </w:tcPr>
          <w:p w:rsidR="00CB0E91" w:rsidRDefault="00CB0E91">
            <w:pPr>
              <w:pStyle w:val="ConsPlusNormal"/>
              <w:jc w:val="both"/>
            </w:pPr>
            <w:r>
              <w:t xml:space="preserve">министерство социальной </w:t>
            </w:r>
            <w:r>
              <w:lastRenderedPageBreak/>
              <w:t>политики Нижегородской области</w:t>
            </w:r>
          </w:p>
        </w:tc>
        <w:tc>
          <w:tcPr>
            <w:tcW w:w="1644" w:type="dxa"/>
          </w:tcPr>
          <w:p w:rsidR="00CB0E91" w:rsidRDefault="00CB0E91">
            <w:pPr>
              <w:pStyle w:val="ConsPlusNormal"/>
              <w:jc w:val="center"/>
            </w:pPr>
            <w:r>
              <w:lastRenderedPageBreak/>
              <w:t>394,3</w:t>
            </w:r>
          </w:p>
        </w:tc>
        <w:tc>
          <w:tcPr>
            <w:tcW w:w="1644" w:type="dxa"/>
          </w:tcPr>
          <w:p w:rsidR="00CB0E91" w:rsidRDefault="00CB0E91">
            <w:pPr>
              <w:pStyle w:val="ConsPlusNormal"/>
              <w:jc w:val="center"/>
            </w:pPr>
            <w:r>
              <w:t>241,5</w:t>
            </w:r>
          </w:p>
        </w:tc>
        <w:tc>
          <w:tcPr>
            <w:tcW w:w="1701" w:type="dxa"/>
          </w:tcPr>
          <w:p w:rsidR="00CB0E91" w:rsidRDefault="00CB0E91">
            <w:pPr>
              <w:pStyle w:val="ConsPlusNormal"/>
              <w:jc w:val="center"/>
            </w:pPr>
            <w:r>
              <w:t>241,5</w:t>
            </w:r>
          </w:p>
        </w:tc>
        <w:tc>
          <w:tcPr>
            <w:tcW w:w="1587" w:type="dxa"/>
          </w:tcPr>
          <w:p w:rsidR="00CB0E91" w:rsidRDefault="00CB0E91">
            <w:pPr>
              <w:pStyle w:val="ConsPlusNormal"/>
              <w:jc w:val="center"/>
            </w:pPr>
            <w:r>
              <w:t>241,5</w:t>
            </w:r>
          </w:p>
        </w:tc>
        <w:tc>
          <w:tcPr>
            <w:tcW w:w="1644" w:type="dxa"/>
          </w:tcPr>
          <w:p w:rsidR="00CB0E91" w:rsidRDefault="00CB0E91">
            <w:pPr>
              <w:pStyle w:val="ConsPlusNormal"/>
              <w:jc w:val="center"/>
            </w:pPr>
            <w:r>
              <w:t>241,5</w:t>
            </w:r>
          </w:p>
        </w:tc>
        <w:tc>
          <w:tcPr>
            <w:tcW w:w="1644" w:type="dxa"/>
          </w:tcPr>
          <w:p w:rsidR="00CB0E91" w:rsidRDefault="00CB0E91">
            <w:pPr>
              <w:pStyle w:val="ConsPlusNormal"/>
              <w:jc w:val="center"/>
            </w:pPr>
            <w:r>
              <w:t>241,5</w:t>
            </w:r>
          </w:p>
        </w:tc>
        <w:tc>
          <w:tcPr>
            <w:tcW w:w="1644" w:type="dxa"/>
          </w:tcPr>
          <w:p w:rsidR="00CB0E91" w:rsidRDefault="00CB0E91">
            <w:pPr>
              <w:pStyle w:val="ConsPlusNormal"/>
              <w:jc w:val="center"/>
            </w:pPr>
            <w:r>
              <w:t>1 601,8</w:t>
            </w:r>
          </w:p>
        </w:tc>
      </w:tr>
    </w:tbl>
    <w:p w:rsidR="00CB0E91" w:rsidRDefault="00CB0E91">
      <w:pPr>
        <w:pStyle w:val="ConsPlusNormal"/>
        <w:ind w:firstLine="540"/>
        <w:jc w:val="both"/>
      </w:pPr>
    </w:p>
    <w:p w:rsidR="00CB0E91" w:rsidRDefault="00CB0E91">
      <w:pPr>
        <w:pStyle w:val="ConsPlusNormal"/>
        <w:ind w:firstLine="540"/>
        <w:jc w:val="both"/>
        <w:outlineLvl w:val="4"/>
      </w:pPr>
      <w:r>
        <w:t>3.4.2.5. Индикаторы достижения цели и непосредственные результаты реализации Подпрограммы 4</w:t>
      </w:r>
    </w:p>
    <w:p w:rsidR="00CB0E91" w:rsidRDefault="00CB0E91">
      <w:pPr>
        <w:pStyle w:val="ConsPlusNormal"/>
        <w:ind w:firstLine="540"/>
        <w:jc w:val="both"/>
      </w:pPr>
    </w:p>
    <w:p w:rsidR="00CB0E91" w:rsidRDefault="00CB0E91">
      <w:pPr>
        <w:pStyle w:val="ConsPlusNormal"/>
        <w:ind w:firstLine="540"/>
        <w:jc w:val="both"/>
      </w:pPr>
      <w:r>
        <w:t xml:space="preserve">(в ред. </w:t>
      </w:r>
      <w:hyperlink r:id="rId375" w:history="1">
        <w:r>
          <w:rPr>
            <w:color w:val="0000FF"/>
          </w:rPr>
          <w:t>постановления</w:t>
        </w:r>
      </w:hyperlink>
      <w:r>
        <w:t xml:space="preserve"> Правительства Нижегородской области от 07.11.2014 N 769)</w:t>
      </w:r>
    </w:p>
    <w:p w:rsidR="00CB0E91" w:rsidRDefault="00CB0E91">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69"/>
        <w:gridCol w:w="2608"/>
        <w:gridCol w:w="1644"/>
        <w:gridCol w:w="1644"/>
        <w:gridCol w:w="1644"/>
        <w:gridCol w:w="1644"/>
        <w:gridCol w:w="1871"/>
        <w:gridCol w:w="1701"/>
        <w:gridCol w:w="1928"/>
        <w:gridCol w:w="1644"/>
      </w:tblGrid>
      <w:tr w:rsidR="00CB0E91">
        <w:tc>
          <w:tcPr>
            <w:tcW w:w="3969" w:type="dxa"/>
            <w:vMerge w:val="restart"/>
          </w:tcPr>
          <w:p w:rsidR="00CB0E91" w:rsidRDefault="00CB0E91">
            <w:pPr>
              <w:pStyle w:val="ConsPlusNormal"/>
              <w:jc w:val="center"/>
            </w:pPr>
            <w:r>
              <w:t>Наименование индикаторов достижения цели Подпрограммы 4</w:t>
            </w:r>
          </w:p>
        </w:tc>
        <w:tc>
          <w:tcPr>
            <w:tcW w:w="2608" w:type="dxa"/>
            <w:vMerge w:val="restart"/>
          </w:tcPr>
          <w:p w:rsidR="00CB0E91" w:rsidRDefault="00CB0E91">
            <w:pPr>
              <w:pStyle w:val="ConsPlusNormal"/>
              <w:jc w:val="center"/>
            </w:pPr>
            <w:r>
              <w:t>Единицы измерения индикаторов цели Подпрограммы</w:t>
            </w:r>
          </w:p>
        </w:tc>
        <w:tc>
          <w:tcPr>
            <w:tcW w:w="13720" w:type="dxa"/>
            <w:gridSpan w:val="8"/>
          </w:tcPr>
          <w:p w:rsidR="00CB0E91" w:rsidRDefault="00CB0E91">
            <w:pPr>
              <w:pStyle w:val="ConsPlusNormal"/>
              <w:jc w:val="center"/>
            </w:pPr>
            <w:r>
              <w:t>Значение индикатора/непосредственного результата</w:t>
            </w:r>
          </w:p>
        </w:tc>
      </w:tr>
      <w:tr w:rsidR="00CB0E91">
        <w:tc>
          <w:tcPr>
            <w:tcW w:w="3969" w:type="dxa"/>
            <w:vMerge/>
          </w:tcPr>
          <w:p w:rsidR="00CB0E91" w:rsidRDefault="00CB0E91"/>
        </w:tc>
        <w:tc>
          <w:tcPr>
            <w:tcW w:w="2608" w:type="dxa"/>
            <w:vMerge/>
          </w:tcPr>
          <w:p w:rsidR="00CB0E91" w:rsidRDefault="00CB0E91"/>
        </w:tc>
        <w:tc>
          <w:tcPr>
            <w:tcW w:w="1644" w:type="dxa"/>
          </w:tcPr>
          <w:p w:rsidR="00CB0E91" w:rsidRDefault="00CB0E91">
            <w:pPr>
              <w:pStyle w:val="ConsPlusNormal"/>
              <w:jc w:val="center"/>
            </w:pPr>
            <w:r>
              <w:t>отчетный год 2013</w:t>
            </w:r>
          </w:p>
        </w:tc>
        <w:tc>
          <w:tcPr>
            <w:tcW w:w="1644" w:type="dxa"/>
          </w:tcPr>
          <w:p w:rsidR="00CB0E91" w:rsidRDefault="00CB0E91">
            <w:pPr>
              <w:pStyle w:val="ConsPlusNormal"/>
              <w:jc w:val="center"/>
            </w:pPr>
            <w:r>
              <w:t>текущий год 2014</w:t>
            </w:r>
          </w:p>
        </w:tc>
        <w:tc>
          <w:tcPr>
            <w:tcW w:w="1644" w:type="dxa"/>
          </w:tcPr>
          <w:p w:rsidR="00CB0E91" w:rsidRDefault="00CB0E91">
            <w:pPr>
              <w:pStyle w:val="ConsPlusNormal"/>
              <w:jc w:val="center"/>
            </w:pPr>
            <w:r>
              <w:t>очередной год 2015</w:t>
            </w:r>
          </w:p>
        </w:tc>
        <w:tc>
          <w:tcPr>
            <w:tcW w:w="1644" w:type="dxa"/>
          </w:tcPr>
          <w:p w:rsidR="00CB0E91" w:rsidRDefault="00CB0E91">
            <w:pPr>
              <w:pStyle w:val="ConsPlusNormal"/>
              <w:jc w:val="center"/>
            </w:pPr>
            <w:r>
              <w:t>первый год планового периода 2016</w:t>
            </w:r>
          </w:p>
        </w:tc>
        <w:tc>
          <w:tcPr>
            <w:tcW w:w="1871" w:type="dxa"/>
          </w:tcPr>
          <w:p w:rsidR="00CB0E91" w:rsidRDefault="00CB0E91">
            <w:pPr>
              <w:pStyle w:val="ConsPlusNormal"/>
              <w:jc w:val="center"/>
            </w:pPr>
            <w:r>
              <w:t>второй год планового периода 2017</w:t>
            </w:r>
          </w:p>
        </w:tc>
        <w:tc>
          <w:tcPr>
            <w:tcW w:w="1701" w:type="dxa"/>
          </w:tcPr>
          <w:p w:rsidR="00CB0E91" w:rsidRDefault="00CB0E91">
            <w:pPr>
              <w:pStyle w:val="ConsPlusNormal"/>
              <w:jc w:val="center"/>
            </w:pPr>
            <w:r>
              <w:t>третий год планового периода 2018</w:t>
            </w:r>
          </w:p>
        </w:tc>
        <w:tc>
          <w:tcPr>
            <w:tcW w:w="1928" w:type="dxa"/>
          </w:tcPr>
          <w:p w:rsidR="00CB0E91" w:rsidRDefault="00CB0E91">
            <w:pPr>
              <w:pStyle w:val="ConsPlusNormal"/>
              <w:jc w:val="center"/>
            </w:pPr>
            <w:r>
              <w:t>четвертый год планового периода 2019</w:t>
            </w:r>
          </w:p>
        </w:tc>
        <w:tc>
          <w:tcPr>
            <w:tcW w:w="1644" w:type="dxa"/>
          </w:tcPr>
          <w:p w:rsidR="00CB0E91" w:rsidRDefault="00CB0E91">
            <w:pPr>
              <w:pStyle w:val="ConsPlusNormal"/>
              <w:jc w:val="center"/>
            </w:pPr>
            <w:r>
              <w:t>пятый год планового периода 2020</w:t>
            </w:r>
          </w:p>
        </w:tc>
      </w:tr>
      <w:tr w:rsidR="00CB0E91">
        <w:tc>
          <w:tcPr>
            <w:tcW w:w="3969" w:type="dxa"/>
          </w:tcPr>
          <w:p w:rsidR="00CB0E91" w:rsidRDefault="00CB0E91">
            <w:pPr>
              <w:pStyle w:val="ConsPlusNormal"/>
              <w:jc w:val="both"/>
            </w:pPr>
            <w:r>
              <w:t xml:space="preserve">Индикатор 1. Доля граждан, получивших меры социальной </w:t>
            </w:r>
            <w:r>
              <w:lastRenderedPageBreak/>
              <w:t>поддержки, в общем числе граждан, имеющих право на меры социальной поддержки и обратившихся за назначением мер социальной поддержки</w:t>
            </w:r>
          </w:p>
        </w:tc>
        <w:tc>
          <w:tcPr>
            <w:tcW w:w="2608" w:type="dxa"/>
          </w:tcPr>
          <w:p w:rsidR="00CB0E91" w:rsidRDefault="00CB0E91">
            <w:pPr>
              <w:pStyle w:val="ConsPlusNormal"/>
              <w:jc w:val="center"/>
            </w:pPr>
            <w:r>
              <w:lastRenderedPageBreak/>
              <w:t>%</w:t>
            </w:r>
          </w:p>
        </w:tc>
        <w:tc>
          <w:tcPr>
            <w:tcW w:w="1644" w:type="dxa"/>
          </w:tcPr>
          <w:p w:rsidR="00CB0E91" w:rsidRDefault="00CB0E91">
            <w:pPr>
              <w:pStyle w:val="ConsPlusNormal"/>
              <w:jc w:val="center"/>
            </w:pPr>
            <w:r>
              <w:t>100</w:t>
            </w:r>
          </w:p>
        </w:tc>
        <w:tc>
          <w:tcPr>
            <w:tcW w:w="1644" w:type="dxa"/>
          </w:tcPr>
          <w:p w:rsidR="00CB0E91" w:rsidRDefault="00CB0E91">
            <w:pPr>
              <w:pStyle w:val="ConsPlusNormal"/>
              <w:jc w:val="center"/>
            </w:pPr>
            <w:r>
              <w:t>100</w:t>
            </w:r>
          </w:p>
        </w:tc>
        <w:tc>
          <w:tcPr>
            <w:tcW w:w="1644" w:type="dxa"/>
          </w:tcPr>
          <w:p w:rsidR="00CB0E91" w:rsidRDefault="00CB0E91">
            <w:pPr>
              <w:pStyle w:val="ConsPlusNormal"/>
              <w:jc w:val="center"/>
            </w:pPr>
            <w:r>
              <w:t>100</w:t>
            </w:r>
          </w:p>
        </w:tc>
        <w:tc>
          <w:tcPr>
            <w:tcW w:w="1644" w:type="dxa"/>
          </w:tcPr>
          <w:p w:rsidR="00CB0E91" w:rsidRDefault="00CB0E91">
            <w:pPr>
              <w:pStyle w:val="ConsPlusNormal"/>
              <w:jc w:val="center"/>
            </w:pPr>
            <w:r>
              <w:t>100</w:t>
            </w:r>
          </w:p>
        </w:tc>
        <w:tc>
          <w:tcPr>
            <w:tcW w:w="1871" w:type="dxa"/>
          </w:tcPr>
          <w:p w:rsidR="00CB0E91" w:rsidRDefault="00CB0E91">
            <w:pPr>
              <w:pStyle w:val="ConsPlusNormal"/>
              <w:jc w:val="center"/>
            </w:pPr>
            <w:r>
              <w:t>100</w:t>
            </w:r>
          </w:p>
        </w:tc>
        <w:tc>
          <w:tcPr>
            <w:tcW w:w="1701" w:type="dxa"/>
          </w:tcPr>
          <w:p w:rsidR="00CB0E91" w:rsidRDefault="00CB0E91">
            <w:pPr>
              <w:pStyle w:val="ConsPlusNormal"/>
              <w:jc w:val="center"/>
            </w:pPr>
            <w:r>
              <w:t>100</w:t>
            </w:r>
          </w:p>
        </w:tc>
        <w:tc>
          <w:tcPr>
            <w:tcW w:w="1928" w:type="dxa"/>
          </w:tcPr>
          <w:p w:rsidR="00CB0E91" w:rsidRDefault="00CB0E91">
            <w:pPr>
              <w:pStyle w:val="ConsPlusNormal"/>
              <w:jc w:val="center"/>
            </w:pPr>
            <w:r>
              <w:t>100</w:t>
            </w:r>
          </w:p>
        </w:tc>
        <w:tc>
          <w:tcPr>
            <w:tcW w:w="1644" w:type="dxa"/>
          </w:tcPr>
          <w:p w:rsidR="00CB0E91" w:rsidRDefault="00CB0E91">
            <w:pPr>
              <w:pStyle w:val="ConsPlusNormal"/>
              <w:jc w:val="center"/>
            </w:pPr>
            <w:r>
              <w:t>100</w:t>
            </w:r>
          </w:p>
        </w:tc>
      </w:tr>
      <w:tr w:rsidR="00CB0E91">
        <w:tblPrEx>
          <w:tblBorders>
            <w:insideH w:val="nil"/>
          </w:tblBorders>
        </w:tblPrEx>
        <w:tc>
          <w:tcPr>
            <w:tcW w:w="3969" w:type="dxa"/>
            <w:tcBorders>
              <w:bottom w:val="nil"/>
            </w:tcBorders>
          </w:tcPr>
          <w:p w:rsidR="00CB0E91" w:rsidRDefault="00CB0E91">
            <w:pPr>
              <w:pStyle w:val="ConsPlusNormal"/>
              <w:jc w:val="both"/>
            </w:pPr>
            <w:r>
              <w:lastRenderedPageBreak/>
              <w:t>Непосредственный результат 1.1. Количество граждан, получающих меры социальной поддержки, предусмотренные федеральным законодательством</w:t>
            </w:r>
          </w:p>
        </w:tc>
        <w:tc>
          <w:tcPr>
            <w:tcW w:w="2608" w:type="dxa"/>
            <w:tcBorders>
              <w:bottom w:val="nil"/>
            </w:tcBorders>
          </w:tcPr>
          <w:p w:rsidR="00CB0E91" w:rsidRDefault="00CB0E91">
            <w:pPr>
              <w:pStyle w:val="ConsPlusNormal"/>
              <w:jc w:val="center"/>
            </w:pPr>
            <w:r>
              <w:t>Ед.</w:t>
            </w:r>
          </w:p>
        </w:tc>
        <w:tc>
          <w:tcPr>
            <w:tcW w:w="1644" w:type="dxa"/>
            <w:tcBorders>
              <w:bottom w:val="nil"/>
            </w:tcBorders>
          </w:tcPr>
          <w:p w:rsidR="00CB0E91" w:rsidRDefault="00CB0E91">
            <w:pPr>
              <w:pStyle w:val="ConsPlusNormal"/>
              <w:jc w:val="center"/>
            </w:pPr>
            <w:r>
              <w:t>384 566</w:t>
            </w:r>
          </w:p>
        </w:tc>
        <w:tc>
          <w:tcPr>
            <w:tcW w:w="1644" w:type="dxa"/>
            <w:tcBorders>
              <w:bottom w:val="nil"/>
            </w:tcBorders>
          </w:tcPr>
          <w:p w:rsidR="00CB0E91" w:rsidRDefault="00CB0E91">
            <w:pPr>
              <w:pStyle w:val="ConsPlusNormal"/>
              <w:jc w:val="center"/>
            </w:pPr>
            <w:r>
              <w:t>384 476</w:t>
            </w:r>
          </w:p>
        </w:tc>
        <w:tc>
          <w:tcPr>
            <w:tcW w:w="1644" w:type="dxa"/>
            <w:tcBorders>
              <w:bottom w:val="nil"/>
            </w:tcBorders>
          </w:tcPr>
          <w:p w:rsidR="00CB0E91" w:rsidRDefault="00CB0E91">
            <w:pPr>
              <w:pStyle w:val="ConsPlusNormal"/>
              <w:jc w:val="center"/>
            </w:pPr>
            <w:r>
              <w:t>421 352</w:t>
            </w:r>
          </w:p>
        </w:tc>
        <w:tc>
          <w:tcPr>
            <w:tcW w:w="1644" w:type="dxa"/>
            <w:tcBorders>
              <w:bottom w:val="nil"/>
            </w:tcBorders>
          </w:tcPr>
          <w:p w:rsidR="00CB0E91" w:rsidRDefault="00CB0E91">
            <w:pPr>
              <w:pStyle w:val="ConsPlusNormal"/>
              <w:jc w:val="center"/>
            </w:pPr>
            <w:r>
              <w:t>421 352</w:t>
            </w:r>
          </w:p>
        </w:tc>
        <w:tc>
          <w:tcPr>
            <w:tcW w:w="1871" w:type="dxa"/>
            <w:tcBorders>
              <w:bottom w:val="nil"/>
            </w:tcBorders>
          </w:tcPr>
          <w:p w:rsidR="00CB0E91" w:rsidRDefault="00CB0E91">
            <w:pPr>
              <w:pStyle w:val="ConsPlusNormal"/>
              <w:jc w:val="center"/>
            </w:pPr>
            <w:r>
              <w:t>421 352</w:t>
            </w:r>
          </w:p>
        </w:tc>
        <w:tc>
          <w:tcPr>
            <w:tcW w:w="1701" w:type="dxa"/>
            <w:tcBorders>
              <w:bottom w:val="nil"/>
            </w:tcBorders>
          </w:tcPr>
          <w:p w:rsidR="00CB0E91" w:rsidRDefault="00CB0E91">
            <w:pPr>
              <w:pStyle w:val="ConsPlusNormal"/>
              <w:jc w:val="center"/>
            </w:pPr>
            <w:r>
              <w:t>421 352</w:t>
            </w:r>
          </w:p>
        </w:tc>
        <w:tc>
          <w:tcPr>
            <w:tcW w:w="1928" w:type="dxa"/>
            <w:tcBorders>
              <w:bottom w:val="nil"/>
            </w:tcBorders>
          </w:tcPr>
          <w:p w:rsidR="00CB0E91" w:rsidRDefault="00CB0E91">
            <w:pPr>
              <w:pStyle w:val="ConsPlusNormal"/>
              <w:jc w:val="center"/>
            </w:pPr>
            <w:r>
              <w:t>421 352</w:t>
            </w:r>
          </w:p>
        </w:tc>
        <w:tc>
          <w:tcPr>
            <w:tcW w:w="1644" w:type="dxa"/>
            <w:tcBorders>
              <w:bottom w:val="nil"/>
            </w:tcBorders>
          </w:tcPr>
          <w:p w:rsidR="00CB0E91" w:rsidRDefault="00CB0E91">
            <w:pPr>
              <w:pStyle w:val="ConsPlusNormal"/>
              <w:jc w:val="center"/>
            </w:pPr>
            <w:r>
              <w:t>421 352</w:t>
            </w:r>
          </w:p>
        </w:tc>
      </w:tr>
      <w:tr w:rsidR="00CB0E91">
        <w:tblPrEx>
          <w:tblBorders>
            <w:insideH w:val="nil"/>
          </w:tblBorders>
        </w:tblPrEx>
        <w:tc>
          <w:tcPr>
            <w:tcW w:w="20297" w:type="dxa"/>
            <w:gridSpan w:val="10"/>
            <w:tcBorders>
              <w:top w:val="nil"/>
            </w:tcBorders>
          </w:tcPr>
          <w:p w:rsidR="00CB0E91" w:rsidRDefault="00CB0E91">
            <w:pPr>
              <w:pStyle w:val="ConsPlusNormal"/>
              <w:jc w:val="both"/>
            </w:pPr>
            <w:r>
              <w:t xml:space="preserve">(в ред. </w:t>
            </w:r>
            <w:hyperlink r:id="rId376" w:history="1">
              <w:r>
                <w:rPr>
                  <w:color w:val="0000FF"/>
                </w:rPr>
                <w:t>постановления</w:t>
              </w:r>
            </w:hyperlink>
            <w:r>
              <w:t xml:space="preserve"> Правительства Нижегородской области от 17.03.2016 N 145)</w:t>
            </w:r>
          </w:p>
        </w:tc>
      </w:tr>
      <w:tr w:rsidR="00CB0E91">
        <w:tblPrEx>
          <w:tblBorders>
            <w:insideH w:val="nil"/>
          </w:tblBorders>
        </w:tblPrEx>
        <w:tc>
          <w:tcPr>
            <w:tcW w:w="3969" w:type="dxa"/>
            <w:tcBorders>
              <w:bottom w:val="nil"/>
            </w:tcBorders>
          </w:tcPr>
          <w:p w:rsidR="00CB0E91" w:rsidRDefault="00CB0E91">
            <w:pPr>
              <w:pStyle w:val="ConsPlusNormal"/>
              <w:jc w:val="both"/>
            </w:pPr>
            <w:r>
              <w:t>Непосредственный результат 1.2. Количество граждан, получающих меры социальной поддержки, предусмотренные региональным законодательством</w:t>
            </w:r>
          </w:p>
        </w:tc>
        <w:tc>
          <w:tcPr>
            <w:tcW w:w="2608" w:type="dxa"/>
            <w:tcBorders>
              <w:bottom w:val="nil"/>
            </w:tcBorders>
          </w:tcPr>
          <w:p w:rsidR="00CB0E91" w:rsidRDefault="00CB0E91">
            <w:pPr>
              <w:pStyle w:val="ConsPlusNormal"/>
              <w:jc w:val="center"/>
            </w:pPr>
            <w:r>
              <w:t>Ед.</w:t>
            </w:r>
          </w:p>
        </w:tc>
        <w:tc>
          <w:tcPr>
            <w:tcW w:w="1644" w:type="dxa"/>
            <w:tcBorders>
              <w:bottom w:val="nil"/>
            </w:tcBorders>
          </w:tcPr>
          <w:p w:rsidR="00CB0E91" w:rsidRDefault="00CB0E91">
            <w:pPr>
              <w:pStyle w:val="ConsPlusNormal"/>
              <w:jc w:val="center"/>
            </w:pPr>
            <w:r>
              <w:t>1 850 946</w:t>
            </w:r>
          </w:p>
        </w:tc>
        <w:tc>
          <w:tcPr>
            <w:tcW w:w="1644" w:type="dxa"/>
            <w:tcBorders>
              <w:bottom w:val="nil"/>
            </w:tcBorders>
          </w:tcPr>
          <w:p w:rsidR="00CB0E91" w:rsidRDefault="00CB0E91">
            <w:pPr>
              <w:pStyle w:val="ConsPlusNormal"/>
              <w:jc w:val="center"/>
            </w:pPr>
            <w:r>
              <w:t>1 892 023</w:t>
            </w:r>
          </w:p>
        </w:tc>
        <w:tc>
          <w:tcPr>
            <w:tcW w:w="1644" w:type="dxa"/>
            <w:tcBorders>
              <w:bottom w:val="nil"/>
            </w:tcBorders>
          </w:tcPr>
          <w:p w:rsidR="00CB0E91" w:rsidRDefault="00CB0E91">
            <w:pPr>
              <w:pStyle w:val="ConsPlusNormal"/>
              <w:jc w:val="center"/>
            </w:pPr>
            <w:r>
              <w:t>2 026 178</w:t>
            </w:r>
          </w:p>
        </w:tc>
        <w:tc>
          <w:tcPr>
            <w:tcW w:w="1644" w:type="dxa"/>
            <w:tcBorders>
              <w:bottom w:val="nil"/>
            </w:tcBorders>
          </w:tcPr>
          <w:p w:rsidR="00CB0E91" w:rsidRDefault="00CB0E91">
            <w:pPr>
              <w:pStyle w:val="ConsPlusNormal"/>
              <w:jc w:val="center"/>
            </w:pPr>
            <w:r>
              <w:t>2 026 178</w:t>
            </w:r>
          </w:p>
        </w:tc>
        <w:tc>
          <w:tcPr>
            <w:tcW w:w="1871" w:type="dxa"/>
            <w:tcBorders>
              <w:bottom w:val="nil"/>
            </w:tcBorders>
          </w:tcPr>
          <w:p w:rsidR="00CB0E91" w:rsidRDefault="00CB0E91">
            <w:pPr>
              <w:pStyle w:val="ConsPlusNormal"/>
              <w:jc w:val="center"/>
            </w:pPr>
            <w:r>
              <w:t>2 026 178</w:t>
            </w:r>
          </w:p>
        </w:tc>
        <w:tc>
          <w:tcPr>
            <w:tcW w:w="1701" w:type="dxa"/>
            <w:tcBorders>
              <w:bottom w:val="nil"/>
            </w:tcBorders>
          </w:tcPr>
          <w:p w:rsidR="00CB0E91" w:rsidRDefault="00CB0E91">
            <w:pPr>
              <w:pStyle w:val="ConsPlusNormal"/>
              <w:jc w:val="center"/>
            </w:pPr>
            <w:r>
              <w:t>2 026 178</w:t>
            </w:r>
          </w:p>
        </w:tc>
        <w:tc>
          <w:tcPr>
            <w:tcW w:w="1928" w:type="dxa"/>
            <w:tcBorders>
              <w:bottom w:val="nil"/>
            </w:tcBorders>
          </w:tcPr>
          <w:p w:rsidR="00CB0E91" w:rsidRDefault="00CB0E91">
            <w:pPr>
              <w:pStyle w:val="ConsPlusNormal"/>
              <w:jc w:val="center"/>
            </w:pPr>
            <w:r>
              <w:t>2 026 178</w:t>
            </w:r>
          </w:p>
        </w:tc>
        <w:tc>
          <w:tcPr>
            <w:tcW w:w="1644" w:type="dxa"/>
            <w:tcBorders>
              <w:bottom w:val="nil"/>
            </w:tcBorders>
          </w:tcPr>
          <w:p w:rsidR="00CB0E91" w:rsidRDefault="00CB0E91">
            <w:pPr>
              <w:pStyle w:val="ConsPlusNormal"/>
              <w:jc w:val="center"/>
            </w:pPr>
            <w:r>
              <w:t>2 026 178</w:t>
            </w:r>
          </w:p>
        </w:tc>
      </w:tr>
      <w:tr w:rsidR="00CB0E91">
        <w:tblPrEx>
          <w:tblBorders>
            <w:insideH w:val="nil"/>
          </w:tblBorders>
        </w:tblPrEx>
        <w:tc>
          <w:tcPr>
            <w:tcW w:w="20297" w:type="dxa"/>
            <w:gridSpan w:val="10"/>
            <w:tcBorders>
              <w:top w:val="nil"/>
            </w:tcBorders>
          </w:tcPr>
          <w:p w:rsidR="00CB0E91" w:rsidRDefault="00CB0E91">
            <w:pPr>
              <w:pStyle w:val="ConsPlusNormal"/>
              <w:jc w:val="both"/>
            </w:pPr>
            <w:r>
              <w:t xml:space="preserve">(в ред. </w:t>
            </w:r>
            <w:hyperlink r:id="rId377" w:history="1">
              <w:r>
                <w:rPr>
                  <w:color w:val="0000FF"/>
                </w:rPr>
                <w:t>постановления</w:t>
              </w:r>
            </w:hyperlink>
            <w:r>
              <w:t xml:space="preserve"> Правительства Нижегородской области от 17.03.2016 N 145)</w:t>
            </w:r>
          </w:p>
        </w:tc>
      </w:tr>
    </w:tbl>
    <w:p w:rsidR="00CB0E91" w:rsidRDefault="00CB0E91">
      <w:pPr>
        <w:pStyle w:val="ConsPlusNormal"/>
        <w:ind w:firstLine="540"/>
        <w:jc w:val="both"/>
      </w:pPr>
    </w:p>
    <w:p w:rsidR="00CB0E91" w:rsidRDefault="00CB0E91">
      <w:pPr>
        <w:pStyle w:val="ConsPlusNormal"/>
        <w:ind w:firstLine="540"/>
        <w:jc w:val="both"/>
        <w:outlineLvl w:val="4"/>
      </w:pPr>
      <w:r>
        <w:t>3.4.2.6. Меры правового регулирования</w:t>
      </w:r>
    </w:p>
    <w:p w:rsidR="00CB0E91" w:rsidRDefault="00CB0E91">
      <w:pPr>
        <w:pStyle w:val="ConsPlusNormal"/>
        <w:ind w:firstLine="540"/>
        <w:jc w:val="both"/>
      </w:pPr>
    </w:p>
    <w:p w:rsidR="00CB0E91" w:rsidRDefault="00CB0E91">
      <w:pPr>
        <w:pStyle w:val="ConsPlusNormal"/>
        <w:ind w:firstLine="540"/>
        <w:jc w:val="both"/>
      </w:pPr>
      <w:r>
        <w:t>Принятие новых правовых актов по предоставлению мер социальной поддержки отдельным категориям граждан в рамках Подпрограммы 4 не планируется.</w:t>
      </w:r>
    </w:p>
    <w:p w:rsidR="00CB0E91" w:rsidRDefault="00CB0E91">
      <w:pPr>
        <w:pStyle w:val="ConsPlusNormal"/>
        <w:ind w:firstLine="540"/>
        <w:jc w:val="both"/>
      </w:pPr>
    </w:p>
    <w:p w:rsidR="00CB0E91" w:rsidRDefault="00CB0E91">
      <w:pPr>
        <w:pStyle w:val="ConsPlusNormal"/>
        <w:ind w:firstLine="540"/>
        <w:jc w:val="both"/>
        <w:outlineLvl w:val="4"/>
      </w:pPr>
      <w:r>
        <w:t>3.4.2.7. Предоставление субсидий из областного бюджета бюджетам муниципальных районов и городских округов Нижегородской области в рамках Подпрограммы 4</w:t>
      </w:r>
    </w:p>
    <w:p w:rsidR="00CB0E91" w:rsidRDefault="00CB0E91">
      <w:pPr>
        <w:pStyle w:val="ConsPlusNormal"/>
        <w:ind w:firstLine="540"/>
        <w:jc w:val="both"/>
      </w:pPr>
    </w:p>
    <w:p w:rsidR="00CB0E91" w:rsidRDefault="00CB0E91">
      <w:pPr>
        <w:pStyle w:val="ConsPlusNormal"/>
        <w:ind w:firstLine="540"/>
        <w:jc w:val="both"/>
      </w:pPr>
      <w:r>
        <w:t>Предоставление субсидий из областного бюджета бюджетам муниципальных районов и городских округов Нижегородской области настоящей Подпрограммой 4 не предусмотрено.</w:t>
      </w:r>
    </w:p>
    <w:p w:rsidR="00CB0E91" w:rsidRDefault="00CB0E91">
      <w:pPr>
        <w:pStyle w:val="ConsPlusNormal"/>
        <w:ind w:firstLine="540"/>
        <w:jc w:val="both"/>
      </w:pPr>
    </w:p>
    <w:p w:rsidR="00CB0E91" w:rsidRDefault="00CB0E91">
      <w:pPr>
        <w:pStyle w:val="ConsPlusNormal"/>
        <w:ind w:firstLine="540"/>
        <w:jc w:val="both"/>
        <w:outlineLvl w:val="4"/>
      </w:pPr>
      <w:r>
        <w:t>3.4.2.8. Участие в реализации Подпрограммы 4 государственных унитарных предприятий, акционерных обществ и иных организаций</w:t>
      </w:r>
    </w:p>
    <w:p w:rsidR="00CB0E91" w:rsidRDefault="00CB0E91">
      <w:pPr>
        <w:pStyle w:val="ConsPlusNormal"/>
        <w:ind w:firstLine="540"/>
        <w:jc w:val="both"/>
      </w:pPr>
    </w:p>
    <w:p w:rsidR="00CB0E91" w:rsidRDefault="00CB0E91">
      <w:pPr>
        <w:pStyle w:val="ConsPlusNormal"/>
        <w:ind w:firstLine="540"/>
        <w:jc w:val="both"/>
      </w:pPr>
      <w:r>
        <w:t>В реализации Подпрограммы 4 государственные унитарные предприятия, акционерные общества с участием Нижегородской области, общественные, научные и иные организации, а также внебюджетных фондов не участвуют.</w:t>
      </w:r>
    </w:p>
    <w:p w:rsidR="00CB0E91" w:rsidRDefault="00CB0E91">
      <w:pPr>
        <w:pStyle w:val="ConsPlusNormal"/>
        <w:ind w:firstLine="540"/>
        <w:jc w:val="both"/>
      </w:pPr>
    </w:p>
    <w:p w:rsidR="00CB0E91" w:rsidRDefault="00CB0E91">
      <w:pPr>
        <w:pStyle w:val="ConsPlusNormal"/>
        <w:ind w:firstLine="540"/>
        <w:jc w:val="both"/>
        <w:outlineLvl w:val="4"/>
      </w:pPr>
      <w:r>
        <w:t>3.4.2.9. Обоснование объема финансовых результатов Подпрограммы 4</w:t>
      </w:r>
    </w:p>
    <w:p w:rsidR="00CB0E91" w:rsidRDefault="00CB0E91">
      <w:pPr>
        <w:pStyle w:val="ConsPlusNormal"/>
        <w:ind w:firstLine="540"/>
        <w:jc w:val="both"/>
      </w:pPr>
    </w:p>
    <w:p w:rsidR="00CB0E91" w:rsidRDefault="00CB0E91">
      <w:pPr>
        <w:pStyle w:val="ConsPlusNormal"/>
        <w:ind w:firstLine="540"/>
        <w:jc w:val="both"/>
      </w:pPr>
      <w:r>
        <w:t xml:space="preserve">(в ред. </w:t>
      </w:r>
      <w:hyperlink r:id="rId378" w:history="1">
        <w:r>
          <w:rPr>
            <w:color w:val="0000FF"/>
          </w:rPr>
          <w:t>постановления</w:t>
        </w:r>
      </w:hyperlink>
      <w:r>
        <w:t xml:space="preserve"> Правительства Нижегородской области от 30.12.2016 N 924)</w:t>
      </w:r>
    </w:p>
    <w:p w:rsidR="00CB0E91" w:rsidRDefault="00CB0E91">
      <w:pPr>
        <w:pStyle w:val="ConsPlusNormal"/>
        <w:ind w:firstLine="540"/>
        <w:jc w:val="both"/>
      </w:pPr>
    </w:p>
    <w:p w:rsidR="00CB0E91" w:rsidRDefault="00CB0E91">
      <w:pPr>
        <w:pStyle w:val="ConsPlusNormal"/>
        <w:jc w:val="center"/>
        <w:outlineLvl w:val="5"/>
      </w:pPr>
      <w:r>
        <w:t>Ресурсное обеспечение реализации Подпрограммы 4</w:t>
      </w:r>
    </w:p>
    <w:p w:rsidR="00CB0E91" w:rsidRDefault="00CB0E91">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4"/>
        <w:gridCol w:w="1531"/>
        <w:gridCol w:w="1474"/>
        <w:gridCol w:w="1701"/>
        <w:gridCol w:w="1644"/>
        <w:gridCol w:w="1701"/>
        <w:gridCol w:w="1587"/>
        <w:gridCol w:w="1587"/>
        <w:gridCol w:w="1587"/>
      </w:tblGrid>
      <w:tr w:rsidR="00CB0E91">
        <w:tc>
          <w:tcPr>
            <w:tcW w:w="794" w:type="dxa"/>
            <w:vMerge w:val="restart"/>
          </w:tcPr>
          <w:p w:rsidR="00CB0E91" w:rsidRDefault="00CB0E91">
            <w:pPr>
              <w:pStyle w:val="ConsPlusNormal"/>
              <w:jc w:val="center"/>
            </w:pPr>
            <w:r>
              <w:t>Статус</w:t>
            </w:r>
          </w:p>
        </w:tc>
        <w:tc>
          <w:tcPr>
            <w:tcW w:w="1531" w:type="dxa"/>
            <w:vMerge w:val="restart"/>
          </w:tcPr>
          <w:p w:rsidR="00CB0E91" w:rsidRDefault="00CB0E91">
            <w:pPr>
              <w:pStyle w:val="ConsPlusNormal"/>
              <w:jc w:val="center"/>
            </w:pPr>
            <w:r>
              <w:t>Подпрограмма государственной программы</w:t>
            </w:r>
          </w:p>
        </w:tc>
        <w:tc>
          <w:tcPr>
            <w:tcW w:w="1474" w:type="dxa"/>
            <w:vMerge w:val="restart"/>
          </w:tcPr>
          <w:p w:rsidR="00CB0E91" w:rsidRDefault="00CB0E91">
            <w:pPr>
              <w:pStyle w:val="ConsPlusNormal"/>
              <w:jc w:val="center"/>
            </w:pPr>
            <w:r>
              <w:t>Государственный заказчик - координатор, соисполнители</w:t>
            </w:r>
          </w:p>
        </w:tc>
        <w:tc>
          <w:tcPr>
            <w:tcW w:w="9807" w:type="dxa"/>
            <w:gridSpan w:val="6"/>
          </w:tcPr>
          <w:p w:rsidR="00CB0E91" w:rsidRDefault="00CB0E91">
            <w:pPr>
              <w:pStyle w:val="ConsPlusNormal"/>
              <w:jc w:val="center"/>
            </w:pPr>
            <w:r>
              <w:t>Расходы (тыс. руб.), годы</w:t>
            </w:r>
          </w:p>
        </w:tc>
      </w:tr>
      <w:tr w:rsidR="00CB0E91">
        <w:tc>
          <w:tcPr>
            <w:tcW w:w="794" w:type="dxa"/>
            <w:vMerge/>
          </w:tcPr>
          <w:p w:rsidR="00CB0E91" w:rsidRDefault="00CB0E91"/>
        </w:tc>
        <w:tc>
          <w:tcPr>
            <w:tcW w:w="1531" w:type="dxa"/>
            <w:vMerge/>
          </w:tcPr>
          <w:p w:rsidR="00CB0E91" w:rsidRDefault="00CB0E91"/>
        </w:tc>
        <w:tc>
          <w:tcPr>
            <w:tcW w:w="1474" w:type="dxa"/>
            <w:vMerge/>
          </w:tcPr>
          <w:p w:rsidR="00CB0E91" w:rsidRDefault="00CB0E91"/>
        </w:tc>
        <w:tc>
          <w:tcPr>
            <w:tcW w:w="1701" w:type="dxa"/>
          </w:tcPr>
          <w:p w:rsidR="00CB0E91" w:rsidRDefault="00CB0E91">
            <w:pPr>
              <w:pStyle w:val="ConsPlusNormal"/>
              <w:jc w:val="center"/>
            </w:pPr>
            <w:r>
              <w:t>Очередной год 2015</w:t>
            </w:r>
          </w:p>
        </w:tc>
        <w:tc>
          <w:tcPr>
            <w:tcW w:w="1644" w:type="dxa"/>
          </w:tcPr>
          <w:p w:rsidR="00CB0E91" w:rsidRDefault="00CB0E91">
            <w:pPr>
              <w:pStyle w:val="ConsPlusNormal"/>
              <w:jc w:val="center"/>
            </w:pPr>
            <w:r>
              <w:t>1 год планового периода 2016</w:t>
            </w:r>
          </w:p>
        </w:tc>
        <w:tc>
          <w:tcPr>
            <w:tcW w:w="1701" w:type="dxa"/>
          </w:tcPr>
          <w:p w:rsidR="00CB0E91" w:rsidRDefault="00CB0E91">
            <w:pPr>
              <w:pStyle w:val="ConsPlusNormal"/>
              <w:jc w:val="center"/>
            </w:pPr>
            <w:r>
              <w:t>2 год планового периода 2017</w:t>
            </w:r>
          </w:p>
        </w:tc>
        <w:tc>
          <w:tcPr>
            <w:tcW w:w="1587" w:type="dxa"/>
          </w:tcPr>
          <w:p w:rsidR="00CB0E91" w:rsidRDefault="00CB0E91">
            <w:pPr>
              <w:pStyle w:val="ConsPlusNormal"/>
              <w:jc w:val="center"/>
            </w:pPr>
            <w:r>
              <w:t>2018</w:t>
            </w:r>
          </w:p>
        </w:tc>
        <w:tc>
          <w:tcPr>
            <w:tcW w:w="1587" w:type="dxa"/>
          </w:tcPr>
          <w:p w:rsidR="00CB0E91" w:rsidRDefault="00CB0E91">
            <w:pPr>
              <w:pStyle w:val="ConsPlusNormal"/>
              <w:jc w:val="center"/>
            </w:pPr>
            <w:r>
              <w:t>2019</w:t>
            </w:r>
          </w:p>
        </w:tc>
        <w:tc>
          <w:tcPr>
            <w:tcW w:w="1587" w:type="dxa"/>
          </w:tcPr>
          <w:p w:rsidR="00CB0E91" w:rsidRDefault="00CB0E91">
            <w:pPr>
              <w:pStyle w:val="ConsPlusNormal"/>
              <w:jc w:val="center"/>
            </w:pPr>
            <w:r>
              <w:t>2020</w:t>
            </w:r>
          </w:p>
        </w:tc>
      </w:tr>
      <w:tr w:rsidR="00CB0E91">
        <w:tc>
          <w:tcPr>
            <w:tcW w:w="794" w:type="dxa"/>
          </w:tcPr>
          <w:p w:rsidR="00CB0E91" w:rsidRDefault="00CB0E91">
            <w:pPr>
              <w:pStyle w:val="ConsPlusNormal"/>
              <w:jc w:val="center"/>
            </w:pPr>
            <w:r>
              <w:t>1</w:t>
            </w:r>
          </w:p>
        </w:tc>
        <w:tc>
          <w:tcPr>
            <w:tcW w:w="1531" w:type="dxa"/>
          </w:tcPr>
          <w:p w:rsidR="00CB0E91" w:rsidRDefault="00CB0E91">
            <w:pPr>
              <w:pStyle w:val="ConsPlusNormal"/>
              <w:jc w:val="center"/>
            </w:pPr>
            <w:r>
              <w:t>2</w:t>
            </w:r>
          </w:p>
        </w:tc>
        <w:tc>
          <w:tcPr>
            <w:tcW w:w="1474" w:type="dxa"/>
          </w:tcPr>
          <w:p w:rsidR="00CB0E91" w:rsidRDefault="00CB0E91">
            <w:pPr>
              <w:pStyle w:val="ConsPlusNormal"/>
              <w:jc w:val="center"/>
            </w:pPr>
            <w:r>
              <w:t>3</w:t>
            </w:r>
          </w:p>
        </w:tc>
        <w:tc>
          <w:tcPr>
            <w:tcW w:w="1701" w:type="dxa"/>
          </w:tcPr>
          <w:p w:rsidR="00CB0E91" w:rsidRDefault="00CB0E91">
            <w:pPr>
              <w:pStyle w:val="ConsPlusNormal"/>
              <w:jc w:val="center"/>
            </w:pPr>
            <w:r>
              <w:t>4</w:t>
            </w:r>
          </w:p>
        </w:tc>
        <w:tc>
          <w:tcPr>
            <w:tcW w:w="1644" w:type="dxa"/>
          </w:tcPr>
          <w:p w:rsidR="00CB0E91" w:rsidRDefault="00CB0E91">
            <w:pPr>
              <w:pStyle w:val="ConsPlusNormal"/>
              <w:jc w:val="center"/>
            </w:pPr>
            <w:r>
              <w:t>5</w:t>
            </w:r>
          </w:p>
        </w:tc>
        <w:tc>
          <w:tcPr>
            <w:tcW w:w="1701" w:type="dxa"/>
          </w:tcPr>
          <w:p w:rsidR="00CB0E91" w:rsidRDefault="00CB0E91">
            <w:pPr>
              <w:pStyle w:val="ConsPlusNormal"/>
              <w:jc w:val="center"/>
            </w:pPr>
            <w:r>
              <w:t>6</w:t>
            </w:r>
          </w:p>
        </w:tc>
        <w:tc>
          <w:tcPr>
            <w:tcW w:w="1587" w:type="dxa"/>
          </w:tcPr>
          <w:p w:rsidR="00CB0E91" w:rsidRDefault="00CB0E91">
            <w:pPr>
              <w:pStyle w:val="ConsPlusNormal"/>
              <w:jc w:val="center"/>
            </w:pPr>
            <w:r>
              <w:t>7</w:t>
            </w:r>
          </w:p>
        </w:tc>
        <w:tc>
          <w:tcPr>
            <w:tcW w:w="1587" w:type="dxa"/>
          </w:tcPr>
          <w:p w:rsidR="00CB0E91" w:rsidRDefault="00CB0E91">
            <w:pPr>
              <w:pStyle w:val="ConsPlusNormal"/>
              <w:jc w:val="center"/>
            </w:pPr>
            <w:r>
              <w:t>8</w:t>
            </w:r>
          </w:p>
        </w:tc>
        <w:tc>
          <w:tcPr>
            <w:tcW w:w="1587" w:type="dxa"/>
          </w:tcPr>
          <w:p w:rsidR="00CB0E91" w:rsidRDefault="00CB0E91">
            <w:pPr>
              <w:pStyle w:val="ConsPlusNormal"/>
              <w:jc w:val="center"/>
            </w:pPr>
            <w:r>
              <w:t>9</w:t>
            </w:r>
          </w:p>
        </w:tc>
      </w:tr>
      <w:tr w:rsidR="00CB0E91">
        <w:tc>
          <w:tcPr>
            <w:tcW w:w="794" w:type="dxa"/>
            <w:vMerge w:val="restart"/>
          </w:tcPr>
          <w:p w:rsidR="00CB0E91" w:rsidRDefault="00CB0E91">
            <w:pPr>
              <w:pStyle w:val="ConsPlusNormal"/>
              <w:jc w:val="both"/>
            </w:pPr>
            <w:r>
              <w:t>Подпрограмма 4</w:t>
            </w:r>
          </w:p>
        </w:tc>
        <w:tc>
          <w:tcPr>
            <w:tcW w:w="1531" w:type="dxa"/>
            <w:vMerge w:val="restart"/>
          </w:tcPr>
          <w:p w:rsidR="00CB0E91" w:rsidRDefault="00CB0E91">
            <w:pPr>
              <w:pStyle w:val="ConsPlusNormal"/>
              <w:jc w:val="both"/>
            </w:pPr>
            <w:r>
              <w:t>"Развитие мер социальной поддержки отдельных категорий граждан в Нижегородской области" на 2015 - 2020 годы"</w:t>
            </w:r>
          </w:p>
        </w:tc>
        <w:tc>
          <w:tcPr>
            <w:tcW w:w="1474" w:type="dxa"/>
          </w:tcPr>
          <w:p w:rsidR="00CB0E91" w:rsidRDefault="00CB0E91">
            <w:pPr>
              <w:pStyle w:val="ConsPlusNormal"/>
              <w:jc w:val="both"/>
            </w:pPr>
            <w:r>
              <w:t>всего</w:t>
            </w:r>
          </w:p>
        </w:tc>
        <w:tc>
          <w:tcPr>
            <w:tcW w:w="1701" w:type="dxa"/>
          </w:tcPr>
          <w:p w:rsidR="00CB0E91" w:rsidRDefault="00CB0E91">
            <w:pPr>
              <w:pStyle w:val="ConsPlusNormal"/>
              <w:jc w:val="center"/>
            </w:pPr>
            <w:r>
              <w:t>13 739 668,2</w:t>
            </w:r>
          </w:p>
        </w:tc>
        <w:tc>
          <w:tcPr>
            <w:tcW w:w="1644" w:type="dxa"/>
          </w:tcPr>
          <w:p w:rsidR="00CB0E91" w:rsidRDefault="00CB0E91">
            <w:pPr>
              <w:pStyle w:val="ConsPlusNormal"/>
              <w:jc w:val="center"/>
            </w:pPr>
            <w:r>
              <w:t>14 885 965,5</w:t>
            </w:r>
          </w:p>
        </w:tc>
        <w:tc>
          <w:tcPr>
            <w:tcW w:w="1701" w:type="dxa"/>
          </w:tcPr>
          <w:p w:rsidR="00CB0E91" w:rsidRDefault="00CB0E91">
            <w:pPr>
              <w:pStyle w:val="ConsPlusNormal"/>
              <w:jc w:val="center"/>
            </w:pPr>
            <w:r>
              <w:t>14 029 611,7</w:t>
            </w:r>
          </w:p>
        </w:tc>
        <w:tc>
          <w:tcPr>
            <w:tcW w:w="1587" w:type="dxa"/>
          </w:tcPr>
          <w:p w:rsidR="00CB0E91" w:rsidRDefault="00CB0E91">
            <w:pPr>
              <w:pStyle w:val="ConsPlusNormal"/>
              <w:jc w:val="center"/>
            </w:pPr>
            <w:r>
              <w:t>14 029 611,7</w:t>
            </w:r>
          </w:p>
        </w:tc>
        <w:tc>
          <w:tcPr>
            <w:tcW w:w="1587" w:type="dxa"/>
          </w:tcPr>
          <w:p w:rsidR="00CB0E91" w:rsidRDefault="00CB0E91">
            <w:pPr>
              <w:pStyle w:val="ConsPlusNormal"/>
              <w:jc w:val="center"/>
            </w:pPr>
            <w:r>
              <w:t>14 029 611,7</w:t>
            </w:r>
          </w:p>
        </w:tc>
        <w:tc>
          <w:tcPr>
            <w:tcW w:w="1587" w:type="dxa"/>
          </w:tcPr>
          <w:p w:rsidR="00CB0E91" w:rsidRDefault="00CB0E91">
            <w:pPr>
              <w:pStyle w:val="ConsPlusNormal"/>
              <w:jc w:val="center"/>
            </w:pPr>
            <w:r>
              <w:t>14 029 611,7</w:t>
            </w:r>
          </w:p>
        </w:tc>
      </w:tr>
      <w:tr w:rsidR="00CB0E91">
        <w:tc>
          <w:tcPr>
            <w:tcW w:w="794" w:type="dxa"/>
            <w:vMerge/>
          </w:tcPr>
          <w:p w:rsidR="00CB0E91" w:rsidRDefault="00CB0E91"/>
        </w:tc>
        <w:tc>
          <w:tcPr>
            <w:tcW w:w="1531" w:type="dxa"/>
            <w:vMerge/>
          </w:tcPr>
          <w:p w:rsidR="00CB0E91" w:rsidRDefault="00CB0E91"/>
        </w:tc>
        <w:tc>
          <w:tcPr>
            <w:tcW w:w="1474" w:type="dxa"/>
          </w:tcPr>
          <w:p w:rsidR="00CB0E91" w:rsidRDefault="00CB0E91">
            <w:pPr>
              <w:pStyle w:val="ConsPlusNormal"/>
              <w:jc w:val="both"/>
            </w:pPr>
            <w:r>
              <w:t>министерство социальной политики Нижегородской области</w:t>
            </w:r>
          </w:p>
        </w:tc>
        <w:tc>
          <w:tcPr>
            <w:tcW w:w="1701" w:type="dxa"/>
          </w:tcPr>
          <w:p w:rsidR="00CB0E91" w:rsidRDefault="00CB0E91">
            <w:pPr>
              <w:pStyle w:val="ConsPlusNormal"/>
              <w:jc w:val="center"/>
            </w:pPr>
            <w:r>
              <w:t>13 739 668,2</w:t>
            </w:r>
          </w:p>
        </w:tc>
        <w:tc>
          <w:tcPr>
            <w:tcW w:w="1644" w:type="dxa"/>
          </w:tcPr>
          <w:p w:rsidR="00CB0E91" w:rsidRDefault="00CB0E91">
            <w:pPr>
              <w:pStyle w:val="ConsPlusNormal"/>
              <w:jc w:val="center"/>
            </w:pPr>
            <w:r>
              <w:t>14 885 965,5</w:t>
            </w:r>
          </w:p>
        </w:tc>
        <w:tc>
          <w:tcPr>
            <w:tcW w:w="1701" w:type="dxa"/>
          </w:tcPr>
          <w:p w:rsidR="00CB0E91" w:rsidRDefault="00CB0E91">
            <w:pPr>
              <w:pStyle w:val="ConsPlusNormal"/>
              <w:jc w:val="center"/>
            </w:pPr>
            <w:r>
              <w:t>14 029 611,7</w:t>
            </w:r>
          </w:p>
        </w:tc>
        <w:tc>
          <w:tcPr>
            <w:tcW w:w="1587" w:type="dxa"/>
          </w:tcPr>
          <w:p w:rsidR="00CB0E91" w:rsidRDefault="00CB0E91">
            <w:pPr>
              <w:pStyle w:val="ConsPlusNormal"/>
              <w:jc w:val="center"/>
            </w:pPr>
            <w:r>
              <w:t>14 029 611,7</w:t>
            </w:r>
          </w:p>
        </w:tc>
        <w:tc>
          <w:tcPr>
            <w:tcW w:w="1587" w:type="dxa"/>
          </w:tcPr>
          <w:p w:rsidR="00CB0E91" w:rsidRDefault="00CB0E91">
            <w:pPr>
              <w:pStyle w:val="ConsPlusNormal"/>
              <w:jc w:val="center"/>
            </w:pPr>
            <w:r>
              <w:t>14 029 611,7</w:t>
            </w:r>
          </w:p>
        </w:tc>
        <w:tc>
          <w:tcPr>
            <w:tcW w:w="1587" w:type="dxa"/>
          </w:tcPr>
          <w:p w:rsidR="00CB0E91" w:rsidRDefault="00CB0E91">
            <w:pPr>
              <w:pStyle w:val="ConsPlusNormal"/>
              <w:jc w:val="center"/>
            </w:pPr>
            <w:r>
              <w:t>14 029 611,7</w:t>
            </w:r>
          </w:p>
        </w:tc>
      </w:tr>
    </w:tbl>
    <w:p w:rsidR="00CB0E91" w:rsidRDefault="00CB0E91">
      <w:pPr>
        <w:pStyle w:val="ConsPlusNormal"/>
        <w:ind w:firstLine="540"/>
        <w:jc w:val="both"/>
      </w:pPr>
    </w:p>
    <w:p w:rsidR="00CB0E91" w:rsidRDefault="00CB0E91">
      <w:pPr>
        <w:pStyle w:val="ConsPlusNormal"/>
        <w:jc w:val="center"/>
        <w:outlineLvl w:val="5"/>
      </w:pPr>
      <w:r>
        <w:t>Прогнозная оценка расходов на реализацию Подпрограммы 4</w:t>
      </w:r>
    </w:p>
    <w:p w:rsidR="00CB0E91" w:rsidRDefault="00CB0E91">
      <w:pPr>
        <w:pStyle w:val="ConsPlusNormal"/>
        <w:jc w:val="center"/>
      </w:pPr>
      <w:r>
        <w:t>за счет всех источников</w:t>
      </w:r>
    </w:p>
    <w:p w:rsidR="00CB0E91" w:rsidRDefault="00CB0E91">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1814"/>
        <w:gridCol w:w="1417"/>
        <w:gridCol w:w="1644"/>
        <w:gridCol w:w="1701"/>
        <w:gridCol w:w="1701"/>
        <w:gridCol w:w="1644"/>
        <w:gridCol w:w="1644"/>
        <w:gridCol w:w="1644"/>
      </w:tblGrid>
      <w:tr w:rsidR="00CB0E91">
        <w:tc>
          <w:tcPr>
            <w:tcW w:w="850" w:type="dxa"/>
            <w:vMerge w:val="restart"/>
          </w:tcPr>
          <w:p w:rsidR="00CB0E91" w:rsidRDefault="00CB0E91">
            <w:pPr>
              <w:pStyle w:val="ConsPlusNormal"/>
              <w:jc w:val="center"/>
            </w:pPr>
            <w:r>
              <w:lastRenderedPageBreak/>
              <w:t>Статус</w:t>
            </w:r>
          </w:p>
        </w:tc>
        <w:tc>
          <w:tcPr>
            <w:tcW w:w="1814" w:type="dxa"/>
            <w:vMerge w:val="restart"/>
          </w:tcPr>
          <w:p w:rsidR="00CB0E91" w:rsidRDefault="00CB0E91">
            <w:pPr>
              <w:pStyle w:val="ConsPlusNormal"/>
              <w:jc w:val="center"/>
            </w:pPr>
            <w:r>
              <w:t>Наименование подпрограммы</w:t>
            </w:r>
          </w:p>
        </w:tc>
        <w:tc>
          <w:tcPr>
            <w:tcW w:w="1417" w:type="dxa"/>
            <w:vMerge w:val="restart"/>
          </w:tcPr>
          <w:p w:rsidR="00CB0E91" w:rsidRDefault="00CB0E91">
            <w:pPr>
              <w:pStyle w:val="ConsPlusNormal"/>
              <w:jc w:val="center"/>
            </w:pPr>
            <w:r>
              <w:t>Источники финансирования</w:t>
            </w:r>
          </w:p>
        </w:tc>
        <w:tc>
          <w:tcPr>
            <w:tcW w:w="9978" w:type="dxa"/>
            <w:gridSpan w:val="6"/>
          </w:tcPr>
          <w:p w:rsidR="00CB0E91" w:rsidRDefault="00CB0E91">
            <w:pPr>
              <w:pStyle w:val="ConsPlusNormal"/>
              <w:jc w:val="center"/>
            </w:pPr>
            <w:r>
              <w:t>Оценка расходов (тыс. руб.), годы</w:t>
            </w:r>
          </w:p>
        </w:tc>
      </w:tr>
      <w:tr w:rsidR="00CB0E91">
        <w:tc>
          <w:tcPr>
            <w:tcW w:w="850" w:type="dxa"/>
            <w:vMerge/>
          </w:tcPr>
          <w:p w:rsidR="00CB0E91" w:rsidRDefault="00CB0E91"/>
        </w:tc>
        <w:tc>
          <w:tcPr>
            <w:tcW w:w="1814" w:type="dxa"/>
            <w:vMerge/>
          </w:tcPr>
          <w:p w:rsidR="00CB0E91" w:rsidRDefault="00CB0E91"/>
        </w:tc>
        <w:tc>
          <w:tcPr>
            <w:tcW w:w="1417" w:type="dxa"/>
            <w:vMerge/>
          </w:tcPr>
          <w:p w:rsidR="00CB0E91" w:rsidRDefault="00CB0E91"/>
        </w:tc>
        <w:tc>
          <w:tcPr>
            <w:tcW w:w="1644" w:type="dxa"/>
          </w:tcPr>
          <w:p w:rsidR="00CB0E91" w:rsidRDefault="00CB0E91">
            <w:pPr>
              <w:pStyle w:val="ConsPlusNormal"/>
              <w:jc w:val="center"/>
            </w:pPr>
            <w:r>
              <w:t>очередной 2015</w:t>
            </w:r>
          </w:p>
        </w:tc>
        <w:tc>
          <w:tcPr>
            <w:tcW w:w="1701" w:type="dxa"/>
          </w:tcPr>
          <w:p w:rsidR="00CB0E91" w:rsidRDefault="00CB0E91">
            <w:pPr>
              <w:pStyle w:val="ConsPlusNormal"/>
              <w:jc w:val="center"/>
            </w:pPr>
            <w:r>
              <w:t>1-й год планового периода 2016</w:t>
            </w:r>
          </w:p>
        </w:tc>
        <w:tc>
          <w:tcPr>
            <w:tcW w:w="1701" w:type="dxa"/>
          </w:tcPr>
          <w:p w:rsidR="00CB0E91" w:rsidRDefault="00CB0E91">
            <w:pPr>
              <w:pStyle w:val="ConsPlusNormal"/>
              <w:jc w:val="center"/>
            </w:pPr>
            <w:r>
              <w:t>2 год планового периода 2017</w:t>
            </w:r>
          </w:p>
        </w:tc>
        <w:tc>
          <w:tcPr>
            <w:tcW w:w="1644" w:type="dxa"/>
          </w:tcPr>
          <w:p w:rsidR="00CB0E91" w:rsidRDefault="00CB0E91">
            <w:pPr>
              <w:pStyle w:val="ConsPlusNormal"/>
              <w:jc w:val="center"/>
            </w:pPr>
            <w:r>
              <w:t>2018</w:t>
            </w:r>
          </w:p>
        </w:tc>
        <w:tc>
          <w:tcPr>
            <w:tcW w:w="1644" w:type="dxa"/>
          </w:tcPr>
          <w:p w:rsidR="00CB0E91" w:rsidRDefault="00CB0E91">
            <w:pPr>
              <w:pStyle w:val="ConsPlusNormal"/>
              <w:jc w:val="center"/>
            </w:pPr>
            <w:r>
              <w:t>2019</w:t>
            </w:r>
          </w:p>
        </w:tc>
        <w:tc>
          <w:tcPr>
            <w:tcW w:w="1644" w:type="dxa"/>
          </w:tcPr>
          <w:p w:rsidR="00CB0E91" w:rsidRDefault="00CB0E91">
            <w:pPr>
              <w:pStyle w:val="ConsPlusNormal"/>
              <w:jc w:val="center"/>
            </w:pPr>
            <w:r>
              <w:t>2020</w:t>
            </w:r>
          </w:p>
        </w:tc>
      </w:tr>
      <w:tr w:rsidR="00CB0E91">
        <w:tc>
          <w:tcPr>
            <w:tcW w:w="850" w:type="dxa"/>
            <w:vMerge w:val="restart"/>
          </w:tcPr>
          <w:p w:rsidR="00CB0E91" w:rsidRDefault="00CB0E91">
            <w:pPr>
              <w:pStyle w:val="ConsPlusNormal"/>
              <w:jc w:val="both"/>
            </w:pPr>
            <w:r>
              <w:t>Подпрограмма 4</w:t>
            </w:r>
          </w:p>
        </w:tc>
        <w:tc>
          <w:tcPr>
            <w:tcW w:w="1814" w:type="dxa"/>
            <w:vMerge w:val="restart"/>
          </w:tcPr>
          <w:p w:rsidR="00CB0E91" w:rsidRDefault="00CB0E91">
            <w:pPr>
              <w:pStyle w:val="ConsPlusNormal"/>
              <w:jc w:val="both"/>
            </w:pPr>
            <w:r>
              <w:t>"Развитие мер социальной поддержки отдельных категорий граждан в Нижегородской области" на 2015 - 2020 годы"</w:t>
            </w:r>
          </w:p>
        </w:tc>
        <w:tc>
          <w:tcPr>
            <w:tcW w:w="1417" w:type="dxa"/>
          </w:tcPr>
          <w:p w:rsidR="00CB0E91" w:rsidRDefault="00CB0E91">
            <w:pPr>
              <w:pStyle w:val="ConsPlusNormal"/>
              <w:jc w:val="both"/>
            </w:pPr>
            <w:r>
              <w:t>Всего, в том числе</w:t>
            </w:r>
          </w:p>
        </w:tc>
        <w:tc>
          <w:tcPr>
            <w:tcW w:w="1644" w:type="dxa"/>
          </w:tcPr>
          <w:p w:rsidR="00CB0E91" w:rsidRDefault="00CB0E91">
            <w:pPr>
              <w:pStyle w:val="ConsPlusNormal"/>
              <w:jc w:val="center"/>
            </w:pPr>
            <w:r>
              <w:t>17 745 124,5</w:t>
            </w:r>
          </w:p>
        </w:tc>
        <w:tc>
          <w:tcPr>
            <w:tcW w:w="1701" w:type="dxa"/>
          </w:tcPr>
          <w:p w:rsidR="00CB0E91" w:rsidRDefault="00CB0E91">
            <w:pPr>
              <w:pStyle w:val="ConsPlusNormal"/>
              <w:jc w:val="center"/>
            </w:pPr>
            <w:r>
              <w:t>19 776 133,4</w:t>
            </w:r>
          </w:p>
        </w:tc>
        <w:tc>
          <w:tcPr>
            <w:tcW w:w="1701" w:type="dxa"/>
          </w:tcPr>
          <w:p w:rsidR="00CB0E91" w:rsidRDefault="00CB0E91">
            <w:pPr>
              <w:pStyle w:val="ConsPlusNormal"/>
              <w:jc w:val="center"/>
            </w:pPr>
            <w:r>
              <w:t>18 765 626,6</w:t>
            </w:r>
          </w:p>
        </w:tc>
        <w:tc>
          <w:tcPr>
            <w:tcW w:w="1644" w:type="dxa"/>
          </w:tcPr>
          <w:p w:rsidR="00CB0E91" w:rsidRDefault="00CB0E91">
            <w:pPr>
              <w:pStyle w:val="ConsPlusNormal"/>
              <w:jc w:val="center"/>
            </w:pPr>
            <w:r>
              <w:t>18 765 626,6</w:t>
            </w:r>
          </w:p>
        </w:tc>
        <w:tc>
          <w:tcPr>
            <w:tcW w:w="1644" w:type="dxa"/>
          </w:tcPr>
          <w:p w:rsidR="00CB0E91" w:rsidRDefault="00CB0E91">
            <w:pPr>
              <w:pStyle w:val="ConsPlusNormal"/>
              <w:jc w:val="center"/>
            </w:pPr>
            <w:r>
              <w:t>18 765 626,6</w:t>
            </w:r>
          </w:p>
        </w:tc>
        <w:tc>
          <w:tcPr>
            <w:tcW w:w="1644" w:type="dxa"/>
          </w:tcPr>
          <w:p w:rsidR="00CB0E91" w:rsidRDefault="00CB0E91">
            <w:pPr>
              <w:pStyle w:val="ConsPlusNormal"/>
              <w:jc w:val="center"/>
            </w:pPr>
            <w:r>
              <w:t>18 765 626,6</w:t>
            </w:r>
          </w:p>
        </w:tc>
      </w:tr>
      <w:tr w:rsidR="00CB0E91">
        <w:tc>
          <w:tcPr>
            <w:tcW w:w="850" w:type="dxa"/>
            <w:vMerge/>
          </w:tcPr>
          <w:p w:rsidR="00CB0E91" w:rsidRDefault="00CB0E91"/>
        </w:tc>
        <w:tc>
          <w:tcPr>
            <w:tcW w:w="1814" w:type="dxa"/>
            <w:vMerge/>
          </w:tcPr>
          <w:p w:rsidR="00CB0E91" w:rsidRDefault="00CB0E91"/>
        </w:tc>
        <w:tc>
          <w:tcPr>
            <w:tcW w:w="1417" w:type="dxa"/>
          </w:tcPr>
          <w:p w:rsidR="00CB0E91" w:rsidRDefault="00CB0E91">
            <w:pPr>
              <w:pStyle w:val="ConsPlusNormal"/>
              <w:jc w:val="both"/>
            </w:pPr>
            <w:r>
              <w:t>расходы областного бюджета</w:t>
            </w:r>
          </w:p>
        </w:tc>
        <w:tc>
          <w:tcPr>
            <w:tcW w:w="1644" w:type="dxa"/>
          </w:tcPr>
          <w:p w:rsidR="00CB0E91" w:rsidRDefault="00CB0E91">
            <w:pPr>
              <w:pStyle w:val="ConsPlusNormal"/>
              <w:jc w:val="center"/>
            </w:pPr>
            <w:r>
              <w:t>13 739 668,2</w:t>
            </w:r>
          </w:p>
        </w:tc>
        <w:tc>
          <w:tcPr>
            <w:tcW w:w="1701" w:type="dxa"/>
          </w:tcPr>
          <w:p w:rsidR="00CB0E91" w:rsidRDefault="00CB0E91">
            <w:pPr>
              <w:pStyle w:val="ConsPlusNormal"/>
              <w:jc w:val="center"/>
            </w:pPr>
            <w:r>
              <w:t>14 885 965,5</w:t>
            </w:r>
          </w:p>
        </w:tc>
        <w:tc>
          <w:tcPr>
            <w:tcW w:w="1701" w:type="dxa"/>
          </w:tcPr>
          <w:p w:rsidR="00CB0E91" w:rsidRDefault="00CB0E91">
            <w:pPr>
              <w:pStyle w:val="ConsPlusNormal"/>
              <w:jc w:val="center"/>
            </w:pPr>
            <w:r>
              <w:t>14 029 611,7</w:t>
            </w:r>
          </w:p>
        </w:tc>
        <w:tc>
          <w:tcPr>
            <w:tcW w:w="1644" w:type="dxa"/>
          </w:tcPr>
          <w:p w:rsidR="00CB0E91" w:rsidRDefault="00CB0E91">
            <w:pPr>
              <w:pStyle w:val="ConsPlusNormal"/>
              <w:jc w:val="center"/>
            </w:pPr>
            <w:r>
              <w:t>14 029 611,7</w:t>
            </w:r>
          </w:p>
        </w:tc>
        <w:tc>
          <w:tcPr>
            <w:tcW w:w="1644" w:type="dxa"/>
          </w:tcPr>
          <w:p w:rsidR="00CB0E91" w:rsidRDefault="00CB0E91">
            <w:pPr>
              <w:pStyle w:val="ConsPlusNormal"/>
              <w:jc w:val="center"/>
            </w:pPr>
            <w:r>
              <w:t>14 029 611,7</w:t>
            </w:r>
          </w:p>
        </w:tc>
        <w:tc>
          <w:tcPr>
            <w:tcW w:w="1644" w:type="dxa"/>
          </w:tcPr>
          <w:p w:rsidR="00CB0E91" w:rsidRDefault="00CB0E91">
            <w:pPr>
              <w:pStyle w:val="ConsPlusNormal"/>
              <w:jc w:val="center"/>
            </w:pPr>
            <w:r>
              <w:t>14 029 611,7</w:t>
            </w:r>
          </w:p>
        </w:tc>
      </w:tr>
      <w:tr w:rsidR="00CB0E91">
        <w:tc>
          <w:tcPr>
            <w:tcW w:w="850" w:type="dxa"/>
            <w:vMerge/>
          </w:tcPr>
          <w:p w:rsidR="00CB0E91" w:rsidRDefault="00CB0E91"/>
        </w:tc>
        <w:tc>
          <w:tcPr>
            <w:tcW w:w="1814" w:type="dxa"/>
            <w:vMerge/>
          </w:tcPr>
          <w:p w:rsidR="00CB0E91" w:rsidRDefault="00CB0E91"/>
        </w:tc>
        <w:tc>
          <w:tcPr>
            <w:tcW w:w="1417" w:type="dxa"/>
          </w:tcPr>
          <w:p w:rsidR="00CB0E91" w:rsidRDefault="00CB0E91">
            <w:pPr>
              <w:pStyle w:val="ConsPlusNormal"/>
              <w:jc w:val="both"/>
            </w:pPr>
            <w:r>
              <w:t>расходы местных бюджетов</w:t>
            </w:r>
          </w:p>
        </w:tc>
        <w:tc>
          <w:tcPr>
            <w:tcW w:w="1644" w:type="dxa"/>
          </w:tcPr>
          <w:p w:rsidR="00CB0E91" w:rsidRDefault="00CB0E91">
            <w:pPr>
              <w:pStyle w:val="ConsPlusNormal"/>
              <w:jc w:val="center"/>
            </w:pPr>
            <w:r>
              <w:t>0,0</w:t>
            </w:r>
          </w:p>
        </w:tc>
        <w:tc>
          <w:tcPr>
            <w:tcW w:w="1701" w:type="dxa"/>
          </w:tcPr>
          <w:p w:rsidR="00CB0E91" w:rsidRDefault="00CB0E91">
            <w:pPr>
              <w:pStyle w:val="ConsPlusNormal"/>
              <w:jc w:val="center"/>
            </w:pPr>
            <w:r>
              <w:t>0,0</w:t>
            </w:r>
          </w:p>
        </w:tc>
        <w:tc>
          <w:tcPr>
            <w:tcW w:w="1701"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r>
      <w:tr w:rsidR="00CB0E91">
        <w:tc>
          <w:tcPr>
            <w:tcW w:w="850" w:type="dxa"/>
            <w:vMerge/>
          </w:tcPr>
          <w:p w:rsidR="00CB0E91" w:rsidRDefault="00CB0E91"/>
        </w:tc>
        <w:tc>
          <w:tcPr>
            <w:tcW w:w="1814" w:type="dxa"/>
            <w:vMerge/>
          </w:tcPr>
          <w:p w:rsidR="00CB0E91" w:rsidRDefault="00CB0E91"/>
        </w:tc>
        <w:tc>
          <w:tcPr>
            <w:tcW w:w="1417" w:type="dxa"/>
          </w:tcPr>
          <w:p w:rsidR="00CB0E91" w:rsidRDefault="00CB0E91">
            <w:pPr>
              <w:pStyle w:val="ConsPlusNormal"/>
              <w:jc w:val="both"/>
            </w:pPr>
            <w:r>
              <w:t>расходы государственных внебюджетных фондов Российской Федерации</w:t>
            </w:r>
          </w:p>
        </w:tc>
        <w:tc>
          <w:tcPr>
            <w:tcW w:w="1644" w:type="dxa"/>
          </w:tcPr>
          <w:p w:rsidR="00CB0E91" w:rsidRDefault="00CB0E91">
            <w:pPr>
              <w:pStyle w:val="ConsPlusNormal"/>
              <w:jc w:val="center"/>
            </w:pPr>
            <w:r>
              <w:t>0,0</w:t>
            </w:r>
          </w:p>
        </w:tc>
        <w:tc>
          <w:tcPr>
            <w:tcW w:w="1701" w:type="dxa"/>
          </w:tcPr>
          <w:p w:rsidR="00CB0E91" w:rsidRDefault="00CB0E91">
            <w:pPr>
              <w:pStyle w:val="ConsPlusNormal"/>
              <w:jc w:val="center"/>
            </w:pPr>
            <w:r>
              <w:t>0,0</w:t>
            </w:r>
          </w:p>
        </w:tc>
        <w:tc>
          <w:tcPr>
            <w:tcW w:w="1701"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r>
      <w:tr w:rsidR="00CB0E91">
        <w:tc>
          <w:tcPr>
            <w:tcW w:w="850" w:type="dxa"/>
            <w:vMerge/>
          </w:tcPr>
          <w:p w:rsidR="00CB0E91" w:rsidRDefault="00CB0E91"/>
        </w:tc>
        <w:tc>
          <w:tcPr>
            <w:tcW w:w="1814" w:type="dxa"/>
            <w:vMerge/>
          </w:tcPr>
          <w:p w:rsidR="00CB0E91" w:rsidRDefault="00CB0E91"/>
        </w:tc>
        <w:tc>
          <w:tcPr>
            <w:tcW w:w="1417" w:type="dxa"/>
          </w:tcPr>
          <w:p w:rsidR="00CB0E91" w:rsidRDefault="00CB0E91">
            <w:pPr>
              <w:pStyle w:val="ConsPlusNormal"/>
              <w:jc w:val="both"/>
            </w:pPr>
            <w:r>
              <w:t>расходы территориальных государственных внебюджетных фондов</w:t>
            </w:r>
          </w:p>
        </w:tc>
        <w:tc>
          <w:tcPr>
            <w:tcW w:w="1644" w:type="dxa"/>
          </w:tcPr>
          <w:p w:rsidR="00CB0E91" w:rsidRDefault="00CB0E91">
            <w:pPr>
              <w:pStyle w:val="ConsPlusNormal"/>
              <w:jc w:val="center"/>
            </w:pPr>
            <w:r>
              <w:t>0,0</w:t>
            </w:r>
          </w:p>
        </w:tc>
        <w:tc>
          <w:tcPr>
            <w:tcW w:w="1701" w:type="dxa"/>
          </w:tcPr>
          <w:p w:rsidR="00CB0E91" w:rsidRDefault="00CB0E91">
            <w:pPr>
              <w:pStyle w:val="ConsPlusNormal"/>
              <w:jc w:val="center"/>
            </w:pPr>
            <w:r>
              <w:t>0,0</w:t>
            </w:r>
          </w:p>
        </w:tc>
        <w:tc>
          <w:tcPr>
            <w:tcW w:w="1701"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r>
      <w:tr w:rsidR="00CB0E91">
        <w:tc>
          <w:tcPr>
            <w:tcW w:w="850" w:type="dxa"/>
            <w:vMerge/>
          </w:tcPr>
          <w:p w:rsidR="00CB0E91" w:rsidRDefault="00CB0E91"/>
        </w:tc>
        <w:tc>
          <w:tcPr>
            <w:tcW w:w="1814" w:type="dxa"/>
            <w:vMerge/>
          </w:tcPr>
          <w:p w:rsidR="00CB0E91" w:rsidRDefault="00CB0E91"/>
        </w:tc>
        <w:tc>
          <w:tcPr>
            <w:tcW w:w="1417" w:type="dxa"/>
          </w:tcPr>
          <w:p w:rsidR="00CB0E91" w:rsidRDefault="00CB0E91">
            <w:pPr>
              <w:pStyle w:val="ConsPlusNormal"/>
              <w:jc w:val="both"/>
            </w:pPr>
            <w:r>
              <w:t>федеральный бюджет</w:t>
            </w:r>
          </w:p>
        </w:tc>
        <w:tc>
          <w:tcPr>
            <w:tcW w:w="1644" w:type="dxa"/>
          </w:tcPr>
          <w:p w:rsidR="00CB0E91" w:rsidRDefault="00CB0E91">
            <w:pPr>
              <w:pStyle w:val="ConsPlusNormal"/>
              <w:jc w:val="center"/>
            </w:pPr>
            <w:r>
              <w:t>4 005 456,3</w:t>
            </w:r>
          </w:p>
        </w:tc>
        <w:tc>
          <w:tcPr>
            <w:tcW w:w="1701" w:type="dxa"/>
          </w:tcPr>
          <w:p w:rsidR="00CB0E91" w:rsidRDefault="00CB0E91">
            <w:pPr>
              <w:pStyle w:val="ConsPlusNormal"/>
              <w:jc w:val="center"/>
            </w:pPr>
            <w:r>
              <w:t>4 890 167,9</w:t>
            </w:r>
          </w:p>
        </w:tc>
        <w:tc>
          <w:tcPr>
            <w:tcW w:w="1701" w:type="dxa"/>
          </w:tcPr>
          <w:p w:rsidR="00CB0E91" w:rsidRDefault="00CB0E91">
            <w:pPr>
              <w:pStyle w:val="ConsPlusNormal"/>
              <w:jc w:val="center"/>
            </w:pPr>
            <w:r>
              <w:t>4 736 014,9</w:t>
            </w:r>
          </w:p>
        </w:tc>
        <w:tc>
          <w:tcPr>
            <w:tcW w:w="1644" w:type="dxa"/>
          </w:tcPr>
          <w:p w:rsidR="00CB0E91" w:rsidRDefault="00CB0E91">
            <w:pPr>
              <w:pStyle w:val="ConsPlusNormal"/>
              <w:jc w:val="center"/>
            </w:pPr>
            <w:r>
              <w:t>4 736 014,9</w:t>
            </w:r>
          </w:p>
        </w:tc>
        <w:tc>
          <w:tcPr>
            <w:tcW w:w="1644" w:type="dxa"/>
          </w:tcPr>
          <w:p w:rsidR="00CB0E91" w:rsidRDefault="00CB0E91">
            <w:pPr>
              <w:pStyle w:val="ConsPlusNormal"/>
              <w:jc w:val="center"/>
            </w:pPr>
            <w:r>
              <w:t>4 736 014,9</w:t>
            </w:r>
          </w:p>
        </w:tc>
        <w:tc>
          <w:tcPr>
            <w:tcW w:w="1644" w:type="dxa"/>
          </w:tcPr>
          <w:p w:rsidR="00CB0E91" w:rsidRDefault="00CB0E91">
            <w:pPr>
              <w:pStyle w:val="ConsPlusNormal"/>
              <w:jc w:val="center"/>
            </w:pPr>
            <w:r>
              <w:t>4 736 014,9</w:t>
            </w:r>
          </w:p>
        </w:tc>
      </w:tr>
      <w:tr w:rsidR="00CB0E91">
        <w:tc>
          <w:tcPr>
            <w:tcW w:w="850" w:type="dxa"/>
            <w:vMerge/>
          </w:tcPr>
          <w:p w:rsidR="00CB0E91" w:rsidRDefault="00CB0E91"/>
        </w:tc>
        <w:tc>
          <w:tcPr>
            <w:tcW w:w="1814" w:type="dxa"/>
            <w:vMerge/>
          </w:tcPr>
          <w:p w:rsidR="00CB0E91" w:rsidRDefault="00CB0E91"/>
        </w:tc>
        <w:tc>
          <w:tcPr>
            <w:tcW w:w="1417" w:type="dxa"/>
          </w:tcPr>
          <w:p w:rsidR="00CB0E91" w:rsidRDefault="00CB0E91">
            <w:pPr>
              <w:pStyle w:val="ConsPlusNormal"/>
              <w:jc w:val="both"/>
            </w:pPr>
            <w:r>
              <w:t>средства юридических лиц</w:t>
            </w:r>
          </w:p>
        </w:tc>
        <w:tc>
          <w:tcPr>
            <w:tcW w:w="1644" w:type="dxa"/>
          </w:tcPr>
          <w:p w:rsidR="00CB0E91" w:rsidRDefault="00CB0E91">
            <w:pPr>
              <w:pStyle w:val="ConsPlusNormal"/>
              <w:jc w:val="center"/>
            </w:pPr>
            <w:r>
              <w:t>0,0</w:t>
            </w:r>
          </w:p>
        </w:tc>
        <w:tc>
          <w:tcPr>
            <w:tcW w:w="1701" w:type="dxa"/>
          </w:tcPr>
          <w:p w:rsidR="00CB0E91" w:rsidRDefault="00CB0E91">
            <w:pPr>
              <w:pStyle w:val="ConsPlusNormal"/>
              <w:jc w:val="center"/>
            </w:pPr>
            <w:r>
              <w:t>0,0</w:t>
            </w:r>
          </w:p>
        </w:tc>
        <w:tc>
          <w:tcPr>
            <w:tcW w:w="1701"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r>
      <w:tr w:rsidR="00CB0E91">
        <w:tc>
          <w:tcPr>
            <w:tcW w:w="850" w:type="dxa"/>
            <w:vMerge/>
          </w:tcPr>
          <w:p w:rsidR="00CB0E91" w:rsidRDefault="00CB0E91"/>
        </w:tc>
        <w:tc>
          <w:tcPr>
            <w:tcW w:w="1814" w:type="dxa"/>
            <w:vMerge/>
          </w:tcPr>
          <w:p w:rsidR="00CB0E91" w:rsidRDefault="00CB0E91"/>
        </w:tc>
        <w:tc>
          <w:tcPr>
            <w:tcW w:w="1417" w:type="dxa"/>
          </w:tcPr>
          <w:p w:rsidR="00CB0E91" w:rsidRDefault="00CB0E91">
            <w:pPr>
              <w:pStyle w:val="ConsPlusNormal"/>
              <w:jc w:val="both"/>
            </w:pPr>
            <w:r>
              <w:t>прочие источники (собственные средства населения и др.)</w:t>
            </w:r>
          </w:p>
        </w:tc>
        <w:tc>
          <w:tcPr>
            <w:tcW w:w="1644" w:type="dxa"/>
          </w:tcPr>
          <w:p w:rsidR="00CB0E91" w:rsidRDefault="00CB0E91">
            <w:pPr>
              <w:pStyle w:val="ConsPlusNormal"/>
              <w:jc w:val="center"/>
            </w:pPr>
            <w:r>
              <w:t>0,0</w:t>
            </w:r>
          </w:p>
        </w:tc>
        <w:tc>
          <w:tcPr>
            <w:tcW w:w="1701" w:type="dxa"/>
          </w:tcPr>
          <w:p w:rsidR="00CB0E91" w:rsidRDefault="00CB0E91">
            <w:pPr>
              <w:pStyle w:val="ConsPlusNormal"/>
              <w:jc w:val="center"/>
            </w:pPr>
            <w:r>
              <w:t>0,0</w:t>
            </w:r>
          </w:p>
        </w:tc>
        <w:tc>
          <w:tcPr>
            <w:tcW w:w="1701"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r>
      <w:tr w:rsidR="00CB0E91">
        <w:tc>
          <w:tcPr>
            <w:tcW w:w="2664" w:type="dxa"/>
            <w:gridSpan w:val="2"/>
            <w:vMerge w:val="restart"/>
          </w:tcPr>
          <w:p w:rsidR="00CB0E91" w:rsidRDefault="00CB0E91">
            <w:pPr>
              <w:pStyle w:val="ConsPlusNormal"/>
              <w:jc w:val="both"/>
            </w:pPr>
            <w:r>
              <w:t>Основное мероприятие 4.1. Предоставление мер социальной поддержки с учетом прав отдельных категорий граждан в Нижегородской области и в объемах, предусмотренных федеральным законодательством, исходя из прогнозируемого количества граждан, нуждающихся в мерах социальной поддержки</w:t>
            </w:r>
          </w:p>
        </w:tc>
        <w:tc>
          <w:tcPr>
            <w:tcW w:w="1417" w:type="dxa"/>
          </w:tcPr>
          <w:p w:rsidR="00CB0E91" w:rsidRDefault="00CB0E91">
            <w:pPr>
              <w:pStyle w:val="ConsPlusNormal"/>
              <w:jc w:val="both"/>
            </w:pPr>
            <w:r>
              <w:t>Всего, в том числе</w:t>
            </w:r>
          </w:p>
        </w:tc>
        <w:tc>
          <w:tcPr>
            <w:tcW w:w="1644" w:type="dxa"/>
          </w:tcPr>
          <w:p w:rsidR="00CB0E91" w:rsidRDefault="00CB0E91">
            <w:pPr>
              <w:pStyle w:val="ConsPlusNormal"/>
              <w:jc w:val="center"/>
            </w:pPr>
            <w:r>
              <w:t>4 005 456,3</w:t>
            </w:r>
          </w:p>
        </w:tc>
        <w:tc>
          <w:tcPr>
            <w:tcW w:w="1701" w:type="dxa"/>
          </w:tcPr>
          <w:p w:rsidR="00CB0E91" w:rsidRDefault="00CB0E91">
            <w:pPr>
              <w:pStyle w:val="ConsPlusNormal"/>
              <w:jc w:val="center"/>
            </w:pPr>
            <w:r>
              <w:t>4 890 167,9</w:t>
            </w:r>
          </w:p>
        </w:tc>
        <w:tc>
          <w:tcPr>
            <w:tcW w:w="1701" w:type="dxa"/>
          </w:tcPr>
          <w:p w:rsidR="00CB0E91" w:rsidRDefault="00CB0E91">
            <w:pPr>
              <w:pStyle w:val="ConsPlusNormal"/>
              <w:jc w:val="center"/>
            </w:pPr>
            <w:r>
              <w:t>4 736 014,9</w:t>
            </w:r>
          </w:p>
        </w:tc>
        <w:tc>
          <w:tcPr>
            <w:tcW w:w="1644" w:type="dxa"/>
          </w:tcPr>
          <w:p w:rsidR="00CB0E91" w:rsidRDefault="00CB0E91">
            <w:pPr>
              <w:pStyle w:val="ConsPlusNormal"/>
              <w:jc w:val="center"/>
            </w:pPr>
            <w:r>
              <w:t>4 736 014,9</w:t>
            </w:r>
          </w:p>
        </w:tc>
        <w:tc>
          <w:tcPr>
            <w:tcW w:w="1644" w:type="dxa"/>
          </w:tcPr>
          <w:p w:rsidR="00CB0E91" w:rsidRDefault="00CB0E91">
            <w:pPr>
              <w:pStyle w:val="ConsPlusNormal"/>
              <w:jc w:val="center"/>
            </w:pPr>
            <w:r>
              <w:t>4 736 014,9</w:t>
            </w:r>
          </w:p>
        </w:tc>
        <w:tc>
          <w:tcPr>
            <w:tcW w:w="1644" w:type="dxa"/>
          </w:tcPr>
          <w:p w:rsidR="00CB0E91" w:rsidRDefault="00CB0E91">
            <w:pPr>
              <w:pStyle w:val="ConsPlusNormal"/>
              <w:jc w:val="center"/>
            </w:pPr>
            <w:r>
              <w:t>4 736 014,9</w:t>
            </w:r>
          </w:p>
        </w:tc>
      </w:tr>
      <w:tr w:rsidR="00CB0E91">
        <w:tc>
          <w:tcPr>
            <w:tcW w:w="2664" w:type="dxa"/>
            <w:gridSpan w:val="2"/>
            <w:vMerge/>
          </w:tcPr>
          <w:p w:rsidR="00CB0E91" w:rsidRDefault="00CB0E91"/>
        </w:tc>
        <w:tc>
          <w:tcPr>
            <w:tcW w:w="1417" w:type="dxa"/>
          </w:tcPr>
          <w:p w:rsidR="00CB0E91" w:rsidRDefault="00CB0E91">
            <w:pPr>
              <w:pStyle w:val="ConsPlusNormal"/>
              <w:jc w:val="both"/>
            </w:pPr>
            <w:r>
              <w:t>расходы областного бюджета</w:t>
            </w:r>
          </w:p>
        </w:tc>
        <w:tc>
          <w:tcPr>
            <w:tcW w:w="1644" w:type="dxa"/>
          </w:tcPr>
          <w:p w:rsidR="00CB0E91" w:rsidRDefault="00CB0E91">
            <w:pPr>
              <w:pStyle w:val="ConsPlusNormal"/>
              <w:jc w:val="center"/>
            </w:pPr>
            <w:r>
              <w:t>0,0</w:t>
            </w:r>
          </w:p>
        </w:tc>
        <w:tc>
          <w:tcPr>
            <w:tcW w:w="1701" w:type="dxa"/>
          </w:tcPr>
          <w:p w:rsidR="00CB0E91" w:rsidRDefault="00CB0E91">
            <w:pPr>
              <w:pStyle w:val="ConsPlusNormal"/>
              <w:jc w:val="center"/>
            </w:pPr>
            <w:r>
              <w:t>0,0</w:t>
            </w:r>
          </w:p>
        </w:tc>
        <w:tc>
          <w:tcPr>
            <w:tcW w:w="1701"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r>
      <w:tr w:rsidR="00CB0E91">
        <w:tc>
          <w:tcPr>
            <w:tcW w:w="2664" w:type="dxa"/>
            <w:gridSpan w:val="2"/>
            <w:vMerge/>
          </w:tcPr>
          <w:p w:rsidR="00CB0E91" w:rsidRDefault="00CB0E91"/>
        </w:tc>
        <w:tc>
          <w:tcPr>
            <w:tcW w:w="1417" w:type="dxa"/>
          </w:tcPr>
          <w:p w:rsidR="00CB0E91" w:rsidRDefault="00CB0E91">
            <w:pPr>
              <w:pStyle w:val="ConsPlusNormal"/>
              <w:jc w:val="both"/>
            </w:pPr>
            <w:r>
              <w:t>расходы местных бюджетов</w:t>
            </w:r>
          </w:p>
        </w:tc>
        <w:tc>
          <w:tcPr>
            <w:tcW w:w="1644" w:type="dxa"/>
          </w:tcPr>
          <w:p w:rsidR="00CB0E91" w:rsidRDefault="00CB0E91">
            <w:pPr>
              <w:pStyle w:val="ConsPlusNormal"/>
              <w:jc w:val="center"/>
            </w:pPr>
            <w:r>
              <w:t>0,0</w:t>
            </w:r>
          </w:p>
        </w:tc>
        <w:tc>
          <w:tcPr>
            <w:tcW w:w="1701" w:type="dxa"/>
          </w:tcPr>
          <w:p w:rsidR="00CB0E91" w:rsidRDefault="00CB0E91">
            <w:pPr>
              <w:pStyle w:val="ConsPlusNormal"/>
              <w:jc w:val="center"/>
            </w:pPr>
            <w:r>
              <w:t>0,0</w:t>
            </w:r>
          </w:p>
        </w:tc>
        <w:tc>
          <w:tcPr>
            <w:tcW w:w="1701"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r>
      <w:tr w:rsidR="00CB0E91">
        <w:tc>
          <w:tcPr>
            <w:tcW w:w="2664" w:type="dxa"/>
            <w:gridSpan w:val="2"/>
            <w:vMerge/>
          </w:tcPr>
          <w:p w:rsidR="00CB0E91" w:rsidRDefault="00CB0E91"/>
        </w:tc>
        <w:tc>
          <w:tcPr>
            <w:tcW w:w="1417" w:type="dxa"/>
          </w:tcPr>
          <w:p w:rsidR="00CB0E91" w:rsidRDefault="00CB0E91">
            <w:pPr>
              <w:pStyle w:val="ConsPlusNormal"/>
              <w:jc w:val="both"/>
            </w:pPr>
            <w:r>
              <w:t>расходы государственных внебюджетных фондов Российской Федерации</w:t>
            </w:r>
          </w:p>
        </w:tc>
        <w:tc>
          <w:tcPr>
            <w:tcW w:w="1644" w:type="dxa"/>
          </w:tcPr>
          <w:p w:rsidR="00CB0E91" w:rsidRDefault="00CB0E91">
            <w:pPr>
              <w:pStyle w:val="ConsPlusNormal"/>
              <w:jc w:val="center"/>
            </w:pPr>
            <w:r>
              <w:t>0,0</w:t>
            </w:r>
          </w:p>
        </w:tc>
        <w:tc>
          <w:tcPr>
            <w:tcW w:w="1701" w:type="dxa"/>
          </w:tcPr>
          <w:p w:rsidR="00CB0E91" w:rsidRDefault="00CB0E91">
            <w:pPr>
              <w:pStyle w:val="ConsPlusNormal"/>
              <w:jc w:val="center"/>
            </w:pPr>
            <w:r>
              <w:t>0,0</w:t>
            </w:r>
          </w:p>
        </w:tc>
        <w:tc>
          <w:tcPr>
            <w:tcW w:w="1701"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r>
      <w:tr w:rsidR="00CB0E91">
        <w:tc>
          <w:tcPr>
            <w:tcW w:w="2664" w:type="dxa"/>
            <w:gridSpan w:val="2"/>
            <w:vMerge/>
          </w:tcPr>
          <w:p w:rsidR="00CB0E91" w:rsidRDefault="00CB0E91"/>
        </w:tc>
        <w:tc>
          <w:tcPr>
            <w:tcW w:w="1417" w:type="dxa"/>
          </w:tcPr>
          <w:p w:rsidR="00CB0E91" w:rsidRDefault="00CB0E91">
            <w:pPr>
              <w:pStyle w:val="ConsPlusNormal"/>
              <w:jc w:val="both"/>
            </w:pPr>
            <w:r>
              <w:t xml:space="preserve">расходы территориальных государственных </w:t>
            </w:r>
            <w:r>
              <w:lastRenderedPageBreak/>
              <w:t>внебюджетных фондов</w:t>
            </w:r>
          </w:p>
        </w:tc>
        <w:tc>
          <w:tcPr>
            <w:tcW w:w="1644" w:type="dxa"/>
          </w:tcPr>
          <w:p w:rsidR="00CB0E91" w:rsidRDefault="00CB0E91">
            <w:pPr>
              <w:pStyle w:val="ConsPlusNormal"/>
              <w:jc w:val="center"/>
            </w:pPr>
            <w:r>
              <w:lastRenderedPageBreak/>
              <w:t>0,0</w:t>
            </w:r>
          </w:p>
        </w:tc>
        <w:tc>
          <w:tcPr>
            <w:tcW w:w="1701" w:type="dxa"/>
          </w:tcPr>
          <w:p w:rsidR="00CB0E91" w:rsidRDefault="00CB0E91">
            <w:pPr>
              <w:pStyle w:val="ConsPlusNormal"/>
              <w:jc w:val="center"/>
            </w:pPr>
            <w:r>
              <w:t>0,0</w:t>
            </w:r>
          </w:p>
        </w:tc>
        <w:tc>
          <w:tcPr>
            <w:tcW w:w="1701"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r>
      <w:tr w:rsidR="00CB0E91">
        <w:tc>
          <w:tcPr>
            <w:tcW w:w="2664" w:type="dxa"/>
            <w:gridSpan w:val="2"/>
            <w:vMerge/>
          </w:tcPr>
          <w:p w:rsidR="00CB0E91" w:rsidRDefault="00CB0E91"/>
        </w:tc>
        <w:tc>
          <w:tcPr>
            <w:tcW w:w="1417" w:type="dxa"/>
          </w:tcPr>
          <w:p w:rsidR="00CB0E91" w:rsidRDefault="00CB0E91">
            <w:pPr>
              <w:pStyle w:val="ConsPlusNormal"/>
              <w:jc w:val="both"/>
            </w:pPr>
            <w:r>
              <w:t>федеральный бюджет</w:t>
            </w:r>
          </w:p>
        </w:tc>
        <w:tc>
          <w:tcPr>
            <w:tcW w:w="1644" w:type="dxa"/>
          </w:tcPr>
          <w:p w:rsidR="00CB0E91" w:rsidRDefault="00CB0E91">
            <w:pPr>
              <w:pStyle w:val="ConsPlusNormal"/>
              <w:jc w:val="center"/>
            </w:pPr>
            <w:r>
              <w:t>4 005 456,3</w:t>
            </w:r>
          </w:p>
        </w:tc>
        <w:tc>
          <w:tcPr>
            <w:tcW w:w="1701" w:type="dxa"/>
          </w:tcPr>
          <w:p w:rsidR="00CB0E91" w:rsidRDefault="00CB0E91">
            <w:pPr>
              <w:pStyle w:val="ConsPlusNormal"/>
              <w:jc w:val="center"/>
            </w:pPr>
            <w:r>
              <w:t>4 890 167,9</w:t>
            </w:r>
          </w:p>
        </w:tc>
        <w:tc>
          <w:tcPr>
            <w:tcW w:w="1701" w:type="dxa"/>
          </w:tcPr>
          <w:p w:rsidR="00CB0E91" w:rsidRDefault="00CB0E91">
            <w:pPr>
              <w:pStyle w:val="ConsPlusNormal"/>
              <w:jc w:val="center"/>
            </w:pPr>
            <w:r>
              <w:t>4 736 014,9</w:t>
            </w:r>
          </w:p>
        </w:tc>
        <w:tc>
          <w:tcPr>
            <w:tcW w:w="1644" w:type="dxa"/>
          </w:tcPr>
          <w:p w:rsidR="00CB0E91" w:rsidRDefault="00CB0E91">
            <w:pPr>
              <w:pStyle w:val="ConsPlusNormal"/>
              <w:jc w:val="center"/>
            </w:pPr>
            <w:r>
              <w:t>4 736 014,9</w:t>
            </w:r>
          </w:p>
        </w:tc>
        <w:tc>
          <w:tcPr>
            <w:tcW w:w="1644" w:type="dxa"/>
          </w:tcPr>
          <w:p w:rsidR="00CB0E91" w:rsidRDefault="00CB0E91">
            <w:pPr>
              <w:pStyle w:val="ConsPlusNormal"/>
              <w:jc w:val="center"/>
            </w:pPr>
            <w:r>
              <w:t>4 736 014,9</w:t>
            </w:r>
          </w:p>
        </w:tc>
        <w:tc>
          <w:tcPr>
            <w:tcW w:w="1644" w:type="dxa"/>
          </w:tcPr>
          <w:p w:rsidR="00CB0E91" w:rsidRDefault="00CB0E91">
            <w:pPr>
              <w:pStyle w:val="ConsPlusNormal"/>
              <w:jc w:val="center"/>
            </w:pPr>
            <w:r>
              <w:t>4 736 014,9</w:t>
            </w:r>
          </w:p>
        </w:tc>
      </w:tr>
      <w:tr w:rsidR="00CB0E91">
        <w:tc>
          <w:tcPr>
            <w:tcW w:w="2664" w:type="dxa"/>
            <w:gridSpan w:val="2"/>
            <w:vMerge/>
          </w:tcPr>
          <w:p w:rsidR="00CB0E91" w:rsidRDefault="00CB0E91"/>
        </w:tc>
        <w:tc>
          <w:tcPr>
            <w:tcW w:w="1417" w:type="dxa"/>
          </w:tcPr>
          <w:p w:rsidR="00CB0E91" w:rsidRDefault="00CB0E91">
            <w:pPr>
              <w:pStyle w:val="ConsPlusNormal"/>
              <w:jc w:val="both"/>
            </w:pPr>
            <w:r>
              <w:t>средства юридических лиц</w:t>
            </w:r>
          </w:p>
        </w:tc>
        <w:tc>
          <w:tcPr>
            <w:tcW w:w="1644" w:type="dxa"/>
          </w:tcPr>
          <w:p w:rsidR="00CB0E91" w:rsidRDefault="00CB0E91">
            <w:pPr>
              <w:pStyle w:val="ConsPlusNormal"/>
              <w:jc w:val="center"/>
            </w:pPr>
            <w:r>
              <w:t>0,0</w:t>
            </w:r>
          </w:p>
        </w:tc>
        <w:tc>
          <w:tcPr>
            <w:tcW w:w="1701" w:type="dxa"/>
          </w:tcPr>
          <w:p w:rsidR="00CB0E91" w:rsidRDefault="00CB0E91">
            <w:pPr>
              <w:pStyle w:val="ConsPlusNormal"/>
              <w:jc w:val="center"/>
            </w:pPr>
            <w:r>
              <w:t>0,0</w:t>
            </w:r>
          </w:p>
        </w:tc>
        <w:tc>
          <w:tcPr>
            <w:tcW w:w="1701"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r>
      <w:tr w:rsidR="00CB0E91">
        <w:tc>
          <w:tcPr>
            <w:tcW w:w="2664" w:type="dxa"/>
            <w:gridSpan w:val="2"/>
            <w:vMerge/>
          </w:tcPr>
          <w:p w:rsidR="00CB0E91" w:rsidRDefault="00CB0E91"/>
        </w:tc>
        <w:tc>
          <w:tcPr>
            <w:tcW w:w="1417" w:type="dxa"/>
          </w:tcPr>
          <w:p w:rsidR="00CB0E91" w:rsidRDefault="00CB0E91">
            <w:pPr>
              <w:pStyle w:val="ConsPlusNormal"/>
              <w:jc w:val="both"/>
            </w:pPr>
            <w:r>
              <w:t>прочие источники (собственные средства населения и др.)</w:t>
            </w:r>
          </w:p>
        </w:tc>
        <w:tc>
          <w:tcPr>
            <w:tcW w:w="1644" w:type="dxa"/>
          </w:tcPr>
          <w:p w:rsidR="00CB0E91" w:rsidRDefault="00CB0E91">
            <w:pPr>
              <w:pStyle w:val="ConsPlusNormal"/>
              <w:jc w:val="center"/>
            </w:pPr>
            <w:r>
              <w:t>0,0</w:t>
            </w:r>
          </w:p>
        </w:tc>
        <w:tc>
          <w:tcPr>
            <w:tcW w:w="1701" w:type="dxa"/>
          </w:tcPr>
          <w:p w:rsidR="00CB0E91" w:rsidRDefault="00CB0E91">
            <w:pPr>
              <w:pStyle w:val="ConsPlusNormal"/>
              <w:jc w:val="center"/>
            </w:pPr>
            <w:r>
              <w:t>0,0</w:t>
            </w:r>
          </w:p>
        </w:tc>
        <w:tc>
          <w:tcPr>
            <w:tcW w:w="1701"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r>
      <w:tr w:rsidR="00CB0E91">
        <w:tc>
          <w:tcPr>
            <w:tcW w:w="2664" w:type="dxa"/>
            <w:gridSpan w:val="2"/>
            <w:vMerge w:val="restart"/>
          </w:tcPr>
          <w:p w:rsidR="00CB0E91" w:rsidRDefault="00CB0E91">
            <w:pPr>
              <w:pStyle w:val="ConsPlusNormal"/>
              <w:jc w:val="both"/>
            </w:pPr>
            <w:r>
              <w:t>Основное мероприятие 4.2. Предоставление мер социальной поддержки с учетом прав отдельных категорий граждан в Нижегородской области и в объемах, предусмотренных законодательством Нижегородской области, исходя из прогнозируемого количества граждан, нуждающихся в мерах социальной поддержки</w:t>
            </w:r>
          </w:p>
        </w:tc>
        <w:tc>
          <w:tcPr>
            <w:tcW w:w="1417" w:type="dxa"/>
          </w:tcPr>
          <w:p w:rsidR="00CB0E91" w:rsidRDefault="00CB0E91">
            <w:pPr>
              <w:pStyle w:val="ConsPlusNormal"/>
              <w:jc w:val="both"/>
            </w:pPr>
            <w:r>
              <w:t>Всего, в том числе</w:t>
            </w:r>
          </w:p>
        </w:tc>
        <w:tc>
          <w:tcPr>
            <w:tcW w:w="1644" w:type="dxa"/>
          </w:tcPr>
          <w:p w:rsidR="00CB0E91" w:rsidRDefault="00CB0E91">
            <w:pPr>
              <w:pStyle w:val="ConsPlusNormal"/>
              <w:jc w:val="center"/>
            </w:pPr>
            <w:r>
              <w:t>13 739 273,3</w:t>
            </w:r>
          </w:p>
        </w:tc>
        <w:tc>
          <w:tcPr>
            <w:tcW w:w="1701" w:type="dxa"/>
          </w:tcPr>
          <w:p w:rsidR="00CB0E91" w:rsidRDefault="00CB0E91">
            <w:pPr>
              <w:pStyle w:val="ConsPlusNormal"/>
              <w:jc w:val="center"/>
            </w:pPr>
            <w:r>
              <w:t>14 885 723,5</w:t>
            </w:r>
          </w:p>
        </w:tc>
        <w:tc>
          <w:tcPr>
            <w:tcW w:w="1701" w:type="dxa"/>
          </w:tcPr>
          <w:p w:rsidR="00CB0E91" w:rsidRDefault="00CB0E91">
            <w:pPr>
              <w:pStyle w:val="ConsPlusNormal"/>
              <w:jc w:val="center"/>
            </w:pPr>
            <w:r>
              <w:t>14 029 369,7</w:t>
            </w:r>
          </w:p>
        </w:tc>
        <w:tc>
          <w:tcPr>
            <w:tcW w:w="1644" w:type="dxa"/>
          </w:tcPr>
          <w:p w:rsidR="00CB0E91" w:rsidRDefault="00CB0E91">
            <w:pPr>
              <w:pStyle w:val="ConsPlusNormal"/>
              <w:jc w:val="center"/>
            </w:pPr>
            <w:r>
              <w:t>14 029 369,7</w:t>
            </w:r>
          </w:p>
        </w:tc>
        <w:tc>
          <w:tcPr>
            <w:tcW w:w="1644" w:type="dxa"/>
          </w:tcPr>
          <w:p w:rsidR="00CB0E91" w:rsidRDefault="00CB0E91">
            <w:pPr>
              <w:pStyle w:val="ConsPlusNormal"/>
              <w:jc w:val="center"/>
            </w:pPr>
            <w:r>
              <w:t>14 029 369,7</w:t>
            </w:r>
          </w:p>
        </w:tc>
        <w:tc>
          <w:tcPr>
            <w:tcW w:w="1644" w:type="dxa"/>
          </w:tcPr>
          <w:p w:rsidR="00CB0E91" w:rsidRDefault="00CB0E91">
            <w:pPr>
              <w:pStyle w:val="ConsPlusNormal"/>
              <w:jc w:val="center"/>
            </w:pPr>
            <w:r>
              <w:t>14 029 369,7</w:t>
            </w:r>
          </w:p>
        </w:tc>
      </w:tr>
      <w:tr w:rsidR="00CB0E91">
        <w:tc>
          <w:tcPr>
            <w:tcW w:w="2664" w:type="dxa"/>
            <w:gridSpan w:val="2"/>
            <w:vMerge/>
          </w:tcPr>
          <w:p w:rsidR="00CB0E91" w:rsidRDefault="00CB0E91"/>
        </w:tc>
        <w:tc>
          <w:tcPr>
            <w:tcW w:w="1417" w:type="dxa"/>
          </w:tcPr>
          <w:p w:rsidR="00CB0E91" w:rsidRDefault="00CB0E91">
            <w:pPr>
              <w:pStyle w:val="ConsPlusNormal"/>
              <w:jc w:val="both"/>
            </w:pPr>
            <w:r>
              <w:t>расходы областного бюджета</w:t>
            </w:r>
          </w:p>
        </w:tc>
        <w:tc>
          <w:tcPr>
            <w:tcW w:w="1644" w:type="dxa"/>
          </w:tcPr>
          <w:p w:rsidR="00CB0E91" w:rsidRDefault="00CB0E91">
            <w:pPr>
              <w:pStyle w:val="ConsPlusNormal"/>
              <w:jc w:val="center"/>
            </w:pPr>
            <w:r>
              <w:t>13 739 273,3</w:t>
            </w:r>
          </w:p>
        </w:tc>
        <w:tc>
          <w:tcPr>
            <w:tcW w:w="1701" w:type="dxa"/>
          </w:tcPr>
          <w:p w:rsidR="00CB0E91" w:rsidRDefault="00CB0E91">
            <w:pPr>
              <w:pStyle w:val="ConsPlusNormal"/>
              <w:jc w:val="center"/>
            </w:pPr>
            <w:r>
              <w:t>14 885 723,5</w:t>
            </w:r>
          </w:p>
        </w:tc>
        <w:tc>
          <w:tcPr>
            <w:tcW w:w="1701" w:type="dxa"/>
          </w:tcPr>
          <w:p w:rsidR="00CB0E91" w:rsidRDefault="00CB0E91">
            <w:pPr>
              <w:pStyle w:val="ConsPlusNormal"/>
              <w:jc w:val="center"/>
            </w:pPr>
            <w:r>
              <w:t>14 029 369,7</w:t>
            </w:r>
          </w:p>
        </w:tc>
        <w:tc>
          <w:tcPr>
            <w:tcW w:w="1644" w:type="dxa"/>
          </w:tcPr>
          <w:p w:rsidR="00CB0E91" w:rsidRDefault="00CB0E91">
            <w:pPr>
              <w:pStyle w:val="ConsPlusNormal"/>
              <w:jc w:val="center"/>
            </w:pPr>
            <w:r>
              <w:t>14 029 369,7</w:t>
            </w:r>
          </w:p>
        </w:tc>
        <w:tc>
          <w:tcPr>
            <w:tcW w:w="1644" w:type="dxa"/>
          </w:tcPr>
          <w:p w:rsidR="00CB0E91" w:rsidRDefault="00CB0E91">
            <w:pPr>
              <w:pStyle w:val="ConsPlusNormal"/>
              <w:jc w:val="center"/>
            </w:pPr>
            <w:r>
              <w:t>14 029 369,7</w:t>
            </w:r>
          </w:p>
        </w:tc>
        <w:tc>
          <w:tcPr>
            <w:tcW w:w="1644" w:type="dxa"/>
          </w:tcPr>
          <w:p w:rsidR="00CB0E91" w:rsidRDefault="00CB0E91">
            <w:pPr>
              <w:pStyle w:val="ConsPlusNormal"/>
              <w:jc w:val="center"/>
            </w:pPr>
            <w:r>
              <w:t>14 029 369,7</w:t>
            </w:r>
          </w:p>
        </w:tc>
      </w:tr>
      <w:tr w:rsidR="00CB0E91">
        <w:tc>
          <w:tcPr>
            <w:tcW w:w="2664" w:type="dxa"/>
            <w:gridSpan w:val="2"/>
            <w:vMerge/>
          </w:tcPr>
          <w:p w:rsidR="00CB0E91" w:rsidRDefault="00CB0E91"/>
        </w:tc>
        <w:tc>
          <w:tcPr>
            <w:tcW w:w="1417" w:type="dxa"/>
          </w:tcPr>
          <w:p w:rsidR="00CB0E91" w:rsidRDefault="00CB0E91">
            <w:pPr>
              <w:pStyle w:val="ConsPlusNormal"/>
              <w:jc w:val="both"/>
            </w:pPr>
            <w:r>
              <w:t>расходы местных бюджетов</w:t>
            </w:r>
          </w:p>
        </w:tc>
        <w:tc>
          <w:tcPr>
            <w:tcW w:w="1644" w:type="dxa"/>
          </w:tcPr>
          <w:p w:rsidR="00CB0E91" w:rsidRDefault="00CB0E91">
            <w:pPr>
              <w:pStyle w:val="ConsPlusNormal"/>
              <w:jc w:val="center"/>
            </w:pPr>
            <w:r>
              <w:t>0,0</w:t>
            </w:r>
          </w:p>
        </w:tc>
        <w:tc>
          <w:tcPr>
            <w:tcW w:w="1701" w:type="dxa"/>
          </w:tcPr>
          <w:p w:rsidR="00CB0E91" w:rsidRDefault="00CB0E91">
            <w:pPr>
              <w:pStyle w:val="ConsPlusNormal"/>
              <w:jc w:val="center"/>
            </w:pPr>
            <w:r>
              <w:t>0,0</w:t>
            </w:r>
          </w:p>
        </w:tc>
        <w:tc>
          <w:tcPr>
            <w:tcW w:w="1701"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r>
      <w:tr w:rsidR="00CB0E91">
        <w:tc>
          <w:tcPr>
            <w:tcW w:w="2664" w:type="dxa"/>
            <w:gridSpan w:val="2"/>
            <w:vMerge/>
          </w:tcPr>
          <w:p w:rsidR="00CB0E91" w:rsidRDefault="00CB0E91"/>
        </w:tc>
        <w:tc>
          <w:tcPr>
            <w:tcW w:w="1417" w:type="dxa"/>
          </w:tcPr>
          <w:p w:rsidR="00CB0E91" w:rsidRDefault="00CB0E91">
            <w:pPr>
              <w:pStyle w:val="ConsPlusNormal"/>
              <w:jc w:val="both"/>
            </w:pPr>
            <w:r>
              <w:t>расходы государственных внебюджетных фондов Российской Федерации</w:t>
            </w:r>
          </w:p>
        </w:tc>
        <w:tc>
          <w:tcPr>
            <w:tcW w:w="1644" w:type="dxa"/>
          </w:tcPr>
          <w:p w:rsidR="00CB0E91" w:rsidRDefault="00CB0E91">
            <w:pPr>
              <w:pStyle w:val="ConsPlusNormal"/>
              <w:jc w:val="center"/>
            </w:pPr>
            <w:r>
              <w:t>0,0</w:t>
            </w:r>
          </w:p>
        </w:tc>
        <w:tc>
          <w:tcPr>
            <w:tcW w:w="1701" w:type="dxa"/>
          </w:tcPr>
          <w:p w:rsidR="00CB0E91" w:rsidRDefault="00CB0E91">
            <w:pPr>
              <w:pStyle w:val="ConsPlusNormal"/>
              <w:jc w:val="center"/>
            </w:pPr>
            <w:r>
              <w:t>0,0</w:t>
            </w:r>
          </w:p>
        </w:tc>
        <w:tc>
          <w:tcPr>
            <w:tcW w:w="1701"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r>
      <w:tr w:rsidR="00CB0E91">
        <w:tc>
          <w:tcPr>
            <w:tcW w:w="2664" w:type="dxa"/>
            <w:gridSpan w:val="2"/>
            <w:vMerge/>
          </w:tcPr>
          <w:p w:rsidR="00CB0E91" w:rsidRDefault="00CB0E91"/>
        </w:tc>
        <w:tc>
          <w:tcPr>
            <w:tcW w:w="1417" w:type="dxa"/>
          </w:tcPr>
          <w:p w:rsidR="00CB0E91" w:rsidRDefault="00CB0E91">
            <w:pPr>
              <w:pStyle w:val="ConsPlusNormal"/>
              <w:jc w:val="both"/>
            </w:pPr>
            <w:r>
              <w:t>расходы территориальных государственных внебюджетных фондов</w:t>
            </w:r>
          </w:p>
        </w:tc>
        <w:tc>
          <w:tcPr>
            <w:tcW w:w="1644" w:type="dxa"/>
          </w:tcPr>
          <w:p w:rsidR="00CB0E91" w:rsidRDefault="00CB0E91">
            <w:pPr>
              <w:pStyle w:val="ConsPlusNormal"/>
              <w:jc w:val="center"/>
            </w:pPr>
            <w:r>
              <w:t>0,0</w:t>
            </w:r>
          </w:p>
        </w:tc>
        <w:tc>
          <w:tcPr>
            <w:tcW w:w="1701" w:type="dxa"/>
          </w:tcPr>
          <w:p w:rsidR="00CB0E91" w:rsidRDefault="00CB0E91">
            <w:pPr>
              <w:pStyle w:val="ConsPlusNormal"/>
              <w:jc w:val="center"/>
            </w:pPr>
            <w:r>
              <w:t>0,0</w:t>
            </w:r>
          </w:p>
        </w:tc>
        <w:tc>
          <w:tcPr>
            <w:tcW w:w="1701"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r>
      <w:tr w:rsidR="00CB0E91">
        <w:tc>
          <w:tcPr>
            <w:tcW w:w="2664" w:type="dxa"/>
            <w:gridSpan w:val="2"/>
            <w:vMerge/>
          </w:tcPr>
          <w:p w:rsidR="00CB0E91" w:rsidRDefault="00CB0E91"/>
        </w:tc>
        <w:tc>
          <w:tcPr>
            <w:tcW w:w="1417" w:type="dxa"/>
          </w:tcPr>
          <w:p w:rsidR="00CB0E91" w:rsidRDefault="00CB0E91">
            <w:pPr>
              <w:pStyle w:val="ConsPlusNormal"/>
              <w:jc w:val="both"/>
            </w:pPr>
            <w:r>
              <w:t>федеральный бюджет</w:t>
            </w:r>
          </w:p>
        </w:tc>
        <w:tc>
          <w:tcPr>
            <w:tcW w:w="1644" w:type="dxa"/>
          </w:tcPr>
          <w:p w:rsidR="00CB0E91" w:rsidRDefault="00CB0E91">
            <w:pPr>
              <w:pStyle w:val="ConsPlusNormal"/>
              <w:jc w:val="center"/>
            </w:pPr>
            <w:r>
              <w:t>0,0</w:t>
            </w:r>
          </w:p>
        </w:tc>
        <w:tc>
          <w:tcPr>
            <w:tcW w:w="1701" w:type="dxa"/>
          </w:tcPr>
          <w:p w:rsidR="00CB0E91" w:rsidRDefault="00CB0E91">
            <w:pPr>
              <w:pStyle w:val="ConsPlusNormal"/>
              <w:jc w:val="center"/>
            </w:pPr>
            <w:r>
              <w:t>0,0</w:t>
            </w:r>
          </w:p>
        </w:tc>
        <w:tc>
          <w:tcPr>
            <w:tcW w:w="1701"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r>
      <w:tr w:rsidR="00CB0E91">
        <w:tc>
          <w:tcPr>
            <w:tcW w:w="2664" w:type="dxa"/>
            <w:gridSpan w:val="2"/>
            <w:vMerge/>
          </w:tcPr>
          <w:p w:rsidR="00CB0E91" w:rsidRDefault="00CB0E91"/>
        </w:tc>
        <w:tc>
          <w:tcPr>
            <w:tcW w:w="1417" w:type="dxa"/>
          </w:tcPr>
          <w:p w:rsidR="00CB0E91" w:rsidRDefault="00CB0E91">
            <w:pPr>
              <w:pStyle w:val="ConsPlusNormal"/>
              <w:jc w:val="both"/>
            </w:pPr>
            <w:r>
              <w:t>средства юридических лиц</w:t>
            </w:r>
          </w:p>
        </w:tc>
        <w:tc>
          <w:tcPr>
            <w:tcW w:w="1644" w:type="dxa"/>
          </w:tcPr>
          <w:p w:rsidR="00CB0E91" w:rsidRDefault="00CB0E91">
            <w:pPr>
              <w:pStyle w:val="ConsPlusNormal"/>
            </w:pPr>
          </w:p>
        </w:tc>
        <w:tc>
          <w:tcPr>
            <w:tcW w:w="1701" w:type="dxa"/>
          </w:tcPr>
          <w:p w:rsidR="00CB0E91" w:rsidRDefault="00CB0E91">
            <w:pPr>
              <w:pStyle w:val="ConsPlusNormal"/>
            </w:pPr>
          </w:p>
        </w:tc>
        <w:tc>
          <w:tcPr>
            <w:tcW w:w="1701" w:type="dxa"/>
          </w:tcPr>
          <w:p w:rsidR="00CB0E91" w:rsidRDefault="00CB0E91">
            <w:pPr>
              <w:pStyle w:val="ConsPlusNormal"/>
            </w:pPr>
          </w:p>
        </w:tc>
        <w:tc>
          <w:tcPr>
            <w:tcW w:w="1644" w:type="dxa"/>
          </w:tcPr>
          <w:p w:rsidR="00CB0E91" w:rsidRDefault="00CB0E91">
            <w:pPr>
              <w:pStyle w:val="ConsPlusNormal"/>
            </w:pPr>
          </w:p>
        </w:tc>
        <w:tc>
          <w:tcPr>
            <w:tcW w:w="1644" w:type="dxa"/>
          </w:tcPr>
          <w:p w:rsidR="00CB0E91" w:rsidRDefault="00CB0E91">
            <w:pPr>
              <w:pStyle w:val="ConsPlusNormal"/>
            </w:pPr>
          </w:p>
        </w:tc>
        <w:tc>
          <w:tcPr>
            <w:tcW w:w="1644" w:type="dxa"/>
          </w:tcPr>
          <w:p w:rsidR="00CB0E91" w:rsidRDefault="00CB0E91">
            <w:pPr>
              <w:pStyle w:val="ConsPlusNormal"/>
            </w:pPr>
          </w:p>
        </w:tc>
      </w:tr>
      <w:tr w:rsidR="00CB0E91">
        <w:tc>
          <w:tcPr>
            <w:tcW w:w="2664" w:type="dxa"/>
            <w:gridSpan w:val="2"/>
            <w:vMerge/>
          </w:tcPr>
          <w:p w:rsidR="00CB0E91" w:rsidRDefault="00CB0E91"/>
        </w:tc>
        <w:tc>
          <w:tcPr>
            <w:tcW w:w="1417" w:type="dxa"/>
          </w:tcPr>
          <w:p w:rsidR="00CB0E91" w:rsidRDefault="00CB0E91">
            <w:pPr>
              <w:pStyle w:val="ConsPlusNormal"/>
              <w:jc w:val="both"/>
            </w:pPr>
            <w:r>
              <w:t>прочие источники (собственные средства населения и др.)</w:t>
            </w:r>
          </w:p>
        </w:tc>
        <w:tc>
          <w:tcPr>
            <w:tcW w:w="1644" w:type="dxa"/>
          </w:tcPr>
          <w:p w:rsidR="00CB0E91" w:rsidRDefault="00CB0E91">
            <w:pPr>
              <w:pStyle w:val="ConsPlusNormal"/>
              <w:jc w:val="center"/>
            </w:pPr>
            <w:r>
              <w:t>0,0</w:t>
            </w:r>
          </w:p>
        </w:tc>
        <w:tc>
          <w:tcPr>
            <w:tcW w:w="1701" w:type="dxa"/>
          </w:tcPr>
          <w:p w:rsidR="00CB0E91" w:rsidRDefault="00CB0E91">
            <w:pPr>
              <w:pStyle w:val="ConsPlusNormal"/>
              <w:jc w:val="center"/>
            </w:pPr>
            <w:r>
              <w:t>0,0</w:t>
            </w:r>
          </w:p>
        </w:tc>
        <w:tc>
          <w:tcPr>
            <w:tcW w:w="1701"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r>
      <w:tr w:rsidR="00CB0E91">
        <w:tc>
          <w:tcPr>
            <w:tcW w:w="2664" w:type="dxa"/>
            <w:gridSpan w:val="2"/>
            <w:vMerge w:val="restart"/>
          </w:tcPr>
          <w:p w:rsidR="00CB0E91" w:rsidRDefault="00CB0E91">
            <w:pPr>
              <w:pStyle w:val="ConsPlusNormal"/>
              <w:jc w:val="both"/>
            </w:pPr>
            <w:r>
              <w:t>Основное мероприятие 4.3. Расходы на оплату услуг специализированных организаций по расчету денежных компенсаций на оплату жилищно-коммунальных услуг отдельным категориям граждан</w:t>
            </w:r>
          </w:p>
        </w:tc>
        <w:tc>
          <w:tcPr>
            <w:tcW w:w="1417" w:type="dxa"/>
          </w:tcPr>
          <w:p w:rsidR="00CB0E91" w:rsidRDefault="00CB0E91">
            <w:pPr>
              <w:pStyle w:val="ConsPlusNormal"/>
              <w:jc w:val="both"/>
            </w:pPr>
            <w:r>
              <w:t>Всего, в том числе</w:t>
            </w:r>
          </w:p>
        </w:tc>
        <w:tc>
          <w:tcPr>
            <w:tcW w:w="1644" w:type="dxa"/>
          </w:tcPr>
          <w:p w:rsidR="00CB0E91" w:rsidRDefault="00CB0E91">
            <w:pPr>
              <w:pStyle w:val="ConsPlusNormal"/>
              <w:jc w:val="center"/>
            </w:pPr>
            <w:r>
              <w:t>0,6</w:t>
            </w:r>
          </w:p>
        </w:tc>
        <w:tc>
          <w:tcPr>
            <w:tcW w:w="1701" w:type="dxa"/>
          </w:tcPr>
          <w:p w:rsidR="00CB0E91" w:rsidRDefault="00CB0E91">
            <w:pPr>
              <w:pStyle w:val="ConsPlusNormal"/>
              <w:jc w:val="center"/>
            </w:pPr>
            <w:r>
              <w:t>0,5</w:t>
            </w:r>
          </w:p>
        </w:tc>
        <w:tc>
          <w:tcPr>
            <w:tcW w:w="1701" w:type="dxa"/>
          </w:tcPr>
          <w:p w:rsidR="00CB0E91" w:rsidRDefault="00CB0E91">
            <w:pPr>
              <w:pStyle w:val="ConsPlusNormal"/>
              <w:jc w:val="center"/>
            </w:pPr>
            <w:r>
              <w:t>0,5</w:t>
            </w:r>
          </w:p>
        </w:tc>
        <w:tc>
          <w:tcPr>
            <w:tcW w:w="1644" w:type="dxa"/>
          </w:tcPr>
          <w:p w:rsidR="00CB0E91" w:rsidRDefault="00CB0E91">
            <w:pPr>
              <w:pStyle w:val="ConsPlusNormal"/>
              <w:jc w:val="center"/>
            </w:pPr>
            <w:r>
              <w:t>0,5</w:t>
            </w:r>
          </w:p>
        </w:tc>
        <w:tc>
          <w:tcPr>
            <w:tcW w:w="1644" w:type="dxa"/>
          </w:tcPr>
          <w:p w:rsidR="00CB0E91" w:rsidRDefault="00CB0E91">
            <w:pPr>
              <w:pStyle w:val="ConsPlusNormal"/>
              <w:jc w:val="center"/>
            </w:pPr>
            <w:r>
              <w:t>0,5</w:t>
            </w:r>
          </w:p>
        </w:tc>
        <w:tc>
          <w:tcPr>
            <w:tcW w:w="1644" w:type="dxa"/>
          </w:tcPr>
          <w:p w:rsidR="00CB0E91" w:rsidRDefault="00CB0E91">
            <w:pPr>
              <w:pStyle w:val="ConsPlusNormal"/>
              <w:jc w:val="center"/>
            </w:pPr>
            <w:r>
              <w:t>0,5</w:t>
            </w:r>
          </w:p>
        </w:tc>
      </w:tr>
      <w:tr w:rsidR="00CB0E91">
        <w:tc>
          <w:tcPr>
            <w:tcW w:w="2664" w:type="dxa"/>
            <w:gridSpan w:val="2"/>
            <w:vMerge/>
          </w:tcPr>
          <w:p w:rsidR="00CB0E91" w:rsidRDefault="00CB0E91"/>
        </w:tc>
        <w:tc>
          <w:tcPr>
            <w:tcW w:w="1417" w:type="dxa"/>
          </w:tcPr>
          <w:p w:rsidR="00CB0E91" w:rsidRDefault="00CB0E91">
            <w:pPr>
              <w:pStyle w:val="ConsPlusNormal"/>
              <w:jc w:val="both"/>
            </w:pPr>
            <w:r>
              <w:t>расходы областного бюджета</w:t>
            </w:r>
          </w:p>
        </w:tc>
        <w:tc>
          <w:tcPr>
            <w:tcW w:w="1644" w:type="dxa"/>
          </w:tcPr>
          <w:p w:rsidR="00CB0E91" w:rsidRDefault="00CB0E91">
            <w:pPr>
              <w:pStyle w:val="ConsPlusNormal"/>
              <w:jc w:val="center"/>
            </w:pPr>
            <w:r>
              <w:t>0,6</w:t>
            </w:r>
          </w:p>
        </w:tc>
        <w:tc>
          <w:tcPr>
            <w:tcW w:w="1701" w:type="dxa"/>
          </w:tcPr>
          <w:p w:rsidR="00CB0E91" w:rsidRDefault="00CB0E91">
            <w:pPr>
              <w:pStyle w:val="ConsPlusNormal"/>
              <w:jc w:val="center"/>
            </w:pPr>
            <w:r>
              <w:t>0,5</w:t>
            </w:r>
          </w:p>
        </w:tc>
        <w:tc>
          <w:tcPr>
            <w:tcW w:w="1701" w:type="dxa"/>
          </w:tcPr>
          <w:p w:rsidR="00CB0E91" w:rsidRDefault="00CB0E91">
            <w:pPr>
              <w:pStyle w:val="ConsPlusNormal"/>
              <w:jc w:val="center"/>
            </w:pPr>
            <w:r>
              <w:t>0,5</w:t>
            </w:r>
          </w:p>
        </w:tc>
        <w:tc>
          <w:tcPr>
            <w:tcW w:w="1644" w:type="dxa"/>
          </w:tcPr>
          <w:p w:rsidR="00CB0E91" w:rsidRDefault="00CB0E91">
            <w:pPr>
              <w:pStyle w:val="ConsPlusNormal"/>
              <w:jc w:val="center"/>
            </w:pPr>
            <w:r>
              <w:t>0,5</w:t>
            </w:r>
          </w:p>
        </w:tc>
        <w:tc>
          <w:tcPr>
            <w:tcW w:w="1644" w:type="dxa"/>
          </w:tcPr>
          <w:p w:rsidR="00CB0E91" w:rsidRDefault="00CB0E91">
            <w:pPr>
              <w:pStyle w:val="ConsPlusNormal"/>
              <w:jc w:val="center"/>
            </w:pPr>
            <w:r>
              <w:t>0,5</w:t>
            </w:r>
          </w:p>
        </w:tc>
        <w:tc>
          <w:tcPr>
            <w:tcW w:w="1644" w:type="dxa"/>
          </w:tcPr>
          <w:p w:rsidR="00CB0E91" w:rsidRDefault="00CB0E91">
            <w:pPr>
              <w:pStyle w:val="ConsPlusNormal"/>
              <w:jc w:val="center"/>
            </w:pPr>
            <w:r>
              <w:t>0,5</w:t>
            </w:r>
          </w:p>
        </w:tc>
      </w:tr>
      <w:tr w:rsidR="00CB0E91">
        <w:tc>
          <w:tcPr>
            <w:tcW w:w="2664" w:type="dxa"/>
            <w:gridSpan w:val="2"/>
            <w:vMerge/>
          </w:tcPr>
          <w:p w:rsidR="00CB0E91" w:rsidRDefault="00CB0E91"/>
        </w:tc>
        <w:tc>
          <w:tcPr>
            <w:tcW w:w="1417" w:type="dxa"/>
          </w:tcPr>
          <w:p w:rsidR="00CB0E91" w:rsidRDefault="00CB0E91">
            <w:pPr>
              <w:pStyle w:val="ConsPlusNormal"/>
              <w:jc w:val="both"/>
            </w:pPr>
            <w:r>
              <w:t>расходы местных бюджетов</w:t>
            </w:r>
          </w:p>
        </w:tc>
        <w:tc>
          <w:tcPr>
            <w:tcW w:w="1644" w:type="dxa"/>
          </w:tcPr>
          <w:p w:rsidR="00CB0E91" w:rsidRDefault="00CB0E91">
            <w:pPr>
              <w:pStyle w:val="ConsPlusNormal"/>
              <w:jc w:val="center"/>
            </w:pPr>
            <w:r>
              <w:t>0,0</w:t>
            </w:r>
          </w:p>
        </w:tc>
        <w:tc>
          <w:tcPr>
            <w:tcW w:w="1701" w:type="dxa"/>
          </w:tcPr>
          <w:p w:rsidR="00CB0E91" w:rsidRDefault="00CB0E91">
            <w:pPr>
              <w:pStyle w:val="ConsPlusNormal"/>
              <w:jc w:val="center"/>
            </w:pPr>
            <w:r>
              <w:t>0,0</w:t>
            </w:r>
          </w:p>
        </w:tc>
        <w:tc>
          <w:tcPr>
            <w:tcW w:w="1701"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r>
      <w:tr w:rsidR="00CB0E91">
        <w:tc>
          <w:tcPr>
            <w:tcW w:w="2664" w:type="dxa"/>
            <w:gridSpan w:val="2"/>
            <w:vMerge/>
          </w:tcPr>
          <w:p w:rsidR="00CB0E91" w:rsidRDefault="00CB0E91"/>
        </w:tc>
        <w:tc>
          <w:tcPr>
            <w:tcW w:w="1417" w:type="dxa"/>
          </w:tcPr>
          <w:p w:rsidR="00CB0E91" w:rsidRDefault="00CB0E91">
            <w:pPr>
              <w:pStyle w:val="ConsPlusNormal"/>
              <w:jc w:val="both"/>
            </w:pPr>
            <w:r>
              <w:t>расходы государствен</w:t>
            </w:r>
            <w:r>
              <w:lastRenderedPageBreak/>
              <w:t>ных внебюджетных фондов Российской Федерации</w:t>
            </w:r>
          </w:p>
        </w:tc>
        <w:tc>
          <w:tcPr>
            <w:tcW w:w="1644" w:type="dxa"/>
          </w:tcPr>
          <w:p w:rsidR="00CB0E91" w:rsidRDefault="00CB0E91">
            <w:pPr>
              <w:pStyle w:val="ConsPlusNormal"/>
              <w:jc w:val="center"/>
            </w:pPr>
            <w:r>
              <w:lastRenderedPageBreak/>
              <w:t>0,0</w:t>
            </w:r>
          </w:p>
        </w:tc>
        <w:tc>
          <w:tcPr>
            <w:tcW w:w="1701" w:type="dxa"/>
          </w:tcPr>
          <w:p w:rsidR="00CB0E91" w:rsidRDefault="00CB0E91">
            <w:pPr>
              <w:pStyle w:val="ConsPlusNormal"/>
              <w:jc w:val="center"/>
            </w:pPr>
            <w:r>
              <w:t>0,0</w:t>
            </w:r>
          </w:p>
        </w:tc>
        <w:tc>
          <w:tcPr>
            <w:tcW w:w="1701"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r>
      <w:tr w:rsidR="00CB0E91">
        <w:tc>
          <w:tcPr>
            <w:tcW w:w="2664" w:type="dxa"/>
            <w:gridSpan w:val="2"/>
            <w:vMerge/>
          </w:tcPr>
          <w:p w:rsidR="00CB0E91" w:rsidRDefault="00CB0E91"/>
        </w:tc>
        <w:tc>
          <w:tcPr>
            <w:tcW w:w="1417" w:type="dxa"/>
          </w:tcPr>
          <w:p w:rsidR="00CB0E91" w:rsidRDefault="00CB0E91">
            <w:pPr>
              <w:pStyle w:val="ConsPlusNormal"/>
              <w:jc w:val="both"/>
            </w:pPr>
            <w:r>
              <w:t>расходы территориальных государственных внебюджетных фондов</w:t>
            </w:r>
          </w:p>
        </w:tc>
        <w:tc>
          <w:tcPr>
            <w:tcW w:w="1644" w:type="dxa"/>
          </w:tcPr>
          <w:p w:rsidR="00CB0E91" w:rsidRDefault="00CB0E91">
            <w:pPr>
              <w:pStyle w:val="ConsPlusNormal"/>
              <w:jc w:val="center"/>
            </w:pPr>
            <w:r>
              <w:t>0,0</w:t>
            </w:r>
          </w:p>
        </w:tc>
        <w:tc>
          <w:tcPr>
            <w:tcW w:w="1701" w:type="dxa"/>
          </w:tcPr>
          <w:p w:rsidR="00CB0E91" w:rsidRDefault="00CB0E91">
            <w:pPr>
              <w:pStyle w:val="ConsPlusNormal"/>
              <w:jc w:val="center"/>
            </w:pPr>
            <w:r>
              <w:t>0,0</w:t>
            </w:r>
          </w:p>
        </w:tc>
        <w:tc>
          <w:tcPr>
            <w:tcW w:w="1701"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r>
      <w:tr w:rsidR="00CB0E91">
        <w:tc>
          <w:tcPr>
            <w:tcW w:w="2664" w:type="dxa"/>
            <w:gridSpan w:val="2"/>
            <w:vMerge/>
          </w:tcPr>
          <w:p w:rsidR="00CB0E91" w:rsidRDefault="00CB0E91"/>
        </w:tc>
        <w:tc>
          <w:tcPr>
            <w:tcW w:w="1417" w:type="dxa"/>
          </w:tcPr>
          <w:p w:rsidR="00CB0E91" w:rsidRDefault="00CB0E91">
            <w:pPr>
              <w:pStyle w:val="ConsPlusNormal"/>
              <w:jc w:val="both"/>
            </w:pPr>
            <w:r>
              <w:t>федеральный бюджет</w:t>
            </w:r>
          </w:p>
        </w:tc>
        <w:tc>
          <w:tcPr>
            <w:tcW w:w="1644" w:type="dxa"/>
          </w:tcPr>
          <w:p w:rsidR="00CB0E91" w:rsidRDefault="00CB0E91">
            <w:pPr>
              <w:pStyle w:val="ConsPlusNormal"/>
              <w:jc w:val="center"/>
            </w:pPr>
            <w:r>
              <w:t>0,0</w:t>
            </w:r>
          </w:p>
        </w:tc>
        <w:tc>
          <w:tcPr>
            <w:tcW w:w="1701" w:type="dxa"/>
          </w:tcPr>
          <w:p w:rsidR="00CB0E91" w:rsidRDefault="00CB0E91">
            <w:pPr>
              <w:pStyle w:val="ConsPlusNormal"/>
              <w:jc w:val="center"/>
            </w:pPr>
            <w:r>
              <w:t>0,0</w:t>
            </w:r>
          </w:p>
        </w:tc>
        <w:tc>
          <w:tcPr>
            <w:tcW w:w="1701"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r>
      <w:tr w:rsidR="00CB0E91">
        <w:tc>
          <w:tcPr>
            <w:tcW w:w="2664" w:type="dxa"/>
            <w:gridSpan w:val="2"/>
            <w:vMerge/>
          </w:tcPr>
          <w:p w:rsidR="00CB0E91" w:rsidRDefault="00CB0E91"/>
        </w:tc>
        <w:tc>
          <w:tcPr>
            <w:tcW w:w="1417" w:type="dxa"/>
          </w:tcPr>
          <w:p w:rsidR="00CB0E91" w:rsidRDefault="00CB0E91">
            <w:pPr>
              <w:pStyle w:val="ConsPlusNormal"/>
              <w:jc w:val="both"/>
            </w:pPr>
            <w:r>
              <w:t>средства юридических лиц</w:t>
            </w:r>
          </w:p>
        </w:tc>
        <w:tc>
          <w:tcPr>
            <w:tcW w:w="1644" w:type="dxa"/>
          </w:tcPr>
          <w:p w:rsidR="00CB0E91" w:rsidRDefault="00CB0E91">
            <w:pPr>
              <w:pStyle w:val="ConsPlusNormal"/>
              <w:jc w:val="center"/>
            </w:pPr>
            <w:r>
              <w:t>0,0</w:t>
            </w:r>
          </w:p>
        </w:tc>
        <w:tc>
          <w:tcPr>
            <w:tcW w:w="1701" w:type="dxa"/>
          </w:tcPr>
          <w:p w:rsidR="00CB0E91" w:rsidRDefault="00CB0E91">
            <w:pPr>
              <w:pStyle w:val="ConsPlusNormal"/>
              <w:jc w:val="center"/>
            </w:pPr>
            <w:r>
              <w:t>0,0</w:t>
            </w:r>
          </w:p>
        </w:tc>
        <w:tc>
          <w:tcPr>
            <w:tcW w:w="1701"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r>
      <w:tr w:rsidR="00CB0E91">
        <w:tc>
          <w:tcPr>
            <w:tcW w:w="2664" w:type="dxa"/>
            <w:gridSpan w:val="2"/>
            <w:vMerge/>
          </w:tcPr>
          <w:p w:rsidR="00CB0E91" w:rsidRDefault="00CB0E91"/>
        </w:tc>
        <w:tc>
          <w:tcPr>
            <w:tcW w:w="1417" w:type="dxa"/>
          </w:tcPr>
          <w:p w:rsidR="00CB0E91" w:rsidRDefault="00CB0E91">
            <w:pPr>
              <w:pStyle w:val="ConsPlusNormal"/>
              <w:jc w:val="both"/>
            </w:pPr>
            <w:r>
              <w:t>прочие источники (собственные средства населения и др.)</w:t>
            </w:r>
          </w:p>
        </w:tc>
        <w:tc>
          <w:tcPr>
            <w:tcW w:w="1644" w:type="dxa"/>
          </w:tcPr>
          <w:p w:rsidR="00CB0E91" w:rsidRDefault="00CB0E91">
            <w:pPr>
              <w:pStyle w:val="ConsPlusNormal"/>
              <w:jc w:val="center"/>
            </w:pPr>
            <w:r>
              <w:t>0,0</w:t>
            </w:r>
          </w:p>
        </w:tc>
        <w:tc>
          <w:tcPr>
            <w:tcW w:w="1701" w:type="dxa"/>
          </w:tcPr>
          <w:p w:rsidR="00CB0E91" w:rsidRDefault="00CB0E91">
            <w:pPr>
              <w:pStyle w:val="ConsPlusNormal"/>
              <w:jc w:val="center"/>
            </w:pPr>
            <w:r>
              <w:t>0,0</w:t>
            </w:r>
          </w:p>
        </w:tc>
        <w:tc>
          <w:tcPr>
            <w:tcW w:w="1701"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r>
      <w:tr w:rsidR="00CB0E91">
        <w:tc>
          <w:tcPr>
            <w:tcW w:w="2664" w:type="dxa"/>
            <w:gridSpan w:val="2"/>
            <w:vMerge w:val="restart"/>
          </w:tcPr>
          <w:p w:rsidR="00CB0E91" w:rsidRDefault="00CB0E91">
            <w:pPr>
              <w:pStyle w:val="ConsPlusNormal"/>
              <w:jc w:val="both"/>
            </w:pPr>
            <w:r>
              <w:t xml:space="preserve">Основное мероприятие 4.4. Выплаты малоимущим гражданам процентной ставки по льготному целевому </w:t>
            </w:r>
            <w:r>
              <w:lastRenderedPageBreak/>
              <w:t>кредиту на газификацию домовладения (</w:t>
            </w:r>
            <w:hyperlink r:id="rId379" w:history="1">
              <w:r>
                <w:rPr>
                  <w:color w:val="0000FF"/>
                </w:rPr>
                <w:t>постановление</w:t>
              </w:r>
            </w:hyperlink>
            <w:r>
              <w:t xml:space="preserve"> Правительства Нижегородской области от 25 июля 2013 года N 493 "О признании утратившими силу некоторых постановлений Правительства Нижегородской области")</w:t>
            </w:r>
          </w:p>
        </w:tc>
        <w:tc>
          <w:tcPr>
            <w:tcW w:w="1417" w:type="dxa"/>
          </w:tcPr>
          <w:p w:rsidR="00CB0E91" w:rsidRDefault="00CB0E91">
            <w:pPr>
              <w:pStyle w:val="ConsPlusNormal"/>
              <w:jc w:val="both"/>
            </w:pPr>
            <w:r>
              <w:lastRenderedPageBreak/>
              <w:t>Всего, в том числе</w:t>
            </w:r>
          </w:p>
        </w:tc>
        <w:tc>
          <w:tcPr>
            <w:tcW w:w="1644" w:type="dxa"/>
          </w:tcPr>
          <w:p w:rsidR="00CB0E91" w:rsidRDefault="00CB0E91">
            <w:pPr>
              <w:pStyle w:val="ConsPlusNormal"/>
              <w:jc w:val="center"/>
            </w:pPr>
            <w:r>
              <w:t>394,3</w:t>
            </w:r>
          </w:p>
        </w:tc>
        <w:tc>
          <w:tcPr>
            <w:tcW w:w="1701" w:type="dxa"/>
          </w:tcPr>
          <w:p w:rsidR="00CB0E91" w:rsidRDefault="00CB0E91">
            <w:pPr>
              <w:pStyle w:val="ConsPlusNormal"/>
              <w:jc w:val="center"/>
            </w:pPr>
            <w:r>
              <w:t>241,5</w:t>
            </w:r>
          </w:p>
        </w:tc>
        <w:tc>
          <w:tcPr>
            <w:tcW w:w="1701" w:type="dxa"/>
          </w:tcPr>
          <w:p w:rsidR="00CB0E91" w:rsidRDefault="00CB0E91">
            <w:pPr>
              <w:pStyle w:val="ConsPlusNormal"/>
              <w:jc w:val="center"/>
            </w:pPr>
            <w:r>
              <w:t>241,5</w:t>
            </w:r>
          </w:p>
        </w:tc>
        <w:tc>
          <w:tcPr>
            <w:tcW w:w="1644" w:type="dxa"/>
          </w:tcPr>
          <w:p w:rsidR="00CB0E91" w:rsidRDefault="00CB0E91">
            <w:pPr>
              <w:pStyle w:val="ConsPlusNormal"/>
              <w:jc w:val="center"/>
            </w:pPr>
            <w:r>
              <w:t>241,5</w:t>
            </w:r>
          </w:p>
        </w:tc>
        <w:tc>
          <w:tcPr>
            <w:tcW w:w="1644" w:type="dxa"/>
          </w:tcPr>
          <w:p w:rsidR="00CB0E91" w:rsidRDefault="00CB0E91">
            <w:pPr>
              <w:pStyle w:val="ConsPlusNormal"/>
              <w:jc w:val="center"/>
            </w:pPr>
            <w:r>
              <w:t>241,5</w:t>
            </w:r>
          </w:p>
        </w:tc>
        <w:tc>
          <w:tcPr>
            <w:tcW w:w="1644" w:type="dxa"/>
          </w:tcPr>
          <w:p w:rsidR="00CB0E91" w:rsidRDefault="00CB0E91">
            <w:pPr>
              <w:pStyle w:val="ConsPlusNormal"/>
              <w:jc w:val="center"/>
            </w:pPr>
            <w:r>
              <w:t>241,5</w:t>
            </w:r>
          </w:p>
        </w:tc>
      </w:tr>
      <w:tr w:rsidR="00CB0E91">
        <w:tc>
          <w:tcPr>
            <w:tcW w:w="2664" w:type="dxa"/>
            <w:gridSpan w:val="2"/>
            <w:vMerge/>
          </w:tcPr>
          <w:p w:rsidR="00CB0E91" w:rsidRDefault="00CB0E91"/>
        </w:tc>
        <w:tc>
          <w:tcPr>
            <w:tcW w:w="1417" w:type="dxa"/>
          </w:tcPr>
          <w:p w:rsidR="00CB0E91" w:rsidRDefault="00CB0E91">
            <w:pPr>
              <w:pStyle w:val="ConsPlusNormal"/>
              <w:jc w:val="both"/>
            </w:pPr>
            <w:r>
              <w:t>расходы областного бюджета</w:t>
            </w:r>
          </w:p>
        </w:tc>
        <w:tc>
          <w:tcPr>
            <w:tcW w:w="1644" w:type="dxa"/>
          </w:tcPr>
          <w:p w:rsidR="00CB0E91" w:rsidRDefault="00CB0E91">
            <w:pPr>
              <w:pStyle w:val="ConsPlusNormal"/>
              <w:jc w:val="center"/>
            </w:pPr>
            <w:r>
              <w:t>394,3</w:t>
            </w:r>
          </w:p>
        </w:tc>
        <w:tc>
          <w:tcPr>
            <w:tcW w:w="1701" w:type="dxa"/>
          </w:tcPr>
          <w:p w:rsidR="00CB0E91" w:rsidRDefault="00CB0E91">
            <w:pPr>
              <w:pStyle w:val="ConsPlusNormal"/>
              <w:jc w:val="center"/>
            </w:pPr>
            <w:r>
              <w:t>241,5</w:t>
            </w:r>
          </w:p>
        </w:tc>
        <w:tc>
          <w:tcPr>
            <w:tcW w:w="1701" w:type="dxa"/>
          </w:tcPr>
          <w:p w:rsidR="00CB0E91" w:rsidRDefault="00CB0E91">
            <w:pPr>
              <w:pStyle w:val="ConsPlusNormal"/>
              <w:jc w:val="center"/>
            </w:pPr>
            <w:r>
              <w:t>241,5</w:t>
            </w:r>
          </w:p>
        </w:tc>
        <w:tc>
          <w:tcPr>
            <w:tcW w:w="1644" w:type="dxa"/>
          </w:tcPr>
          <w:p w:rsidR="00CB0E91" w:rsidRDefault="00CB0E91">
            <w:pPr>
              <w:pStyle w:val="ConsPlusNormal"/>
              <w:jc w:val="center"/>
            </w:pPr>
            <w:r>
              <w:t>241,5</w:t>
            </w:r>
          </w:p>
        </w:tc>
        <w:tc>
          <w:tcPr>
            <w:tcW w:w="1644" w:type="dxa"/>
          </w:tcPr>
          <w:p w:rsidR="00CB0E91" w:rsidRDefault="00CB0E91">
            <w:pPr>
              <w:pStyle w:val="ConsPlusNormal"/>
              <w:jc w:val="center"/>
            </w:pPr>
            <w:r>
              <w:t>241,5</w:t>
            </w:r>
          </w:p>
        </w:tc>
        <w:tc>
          <w:tcPr>
            <w:tcW w:w="1644" w:type="dxa"/>
          </w:tcPr>
          <w:p w:rsidR="00CB0E91" w:rsidRDefault="00CB0E91">
            <w:pPr>
              <w:pStyle w:val="ConsPlusNormal"/>
              <w:jc w:val="center"/>
            </w:pPr>
            <w:r>
              <w:t>241,5</w:t>
            </w:r>
          </w:p>
        </w:tc>
      </w:tr>
      <w:tr w:rsidR="00CB0E91">
        <w:tc>
          <w:tcPr>
            <w:tcW w:w="2664" w:type="dxa"/>
            <w:gridSpan w:val="2"/>
            <w:vMerge/>
          </w:tcPr>
          <w:p w:rsidR="00CB0E91" w:rsidRDefault="00CB0E91"/>
        </w:tc>
        <w:tc>
          <w:tcPr>
            <w:tcW w:w="1417" w:type="dxa"/>
          </w:tcPr>
          <w:p w:rsidR="00CB0E91" w:rsidRDefault="00CB0E91">
            <w:pPr>
              <w:pStyle w:val="ConsPlusNormal"/>
              <w:jc w:val="both"/>
            </w:pPr>
            <w:r>
              <w:t>расходы местных бюджетов</w:t>
            </w:r>
          </w:p>
        </w:tc>
        <w:tc>
          <w:tcPr>
            <w:tcW w:w="1644" w:type="dxa"/>
          </w:tcPr>
          <w:p w:rsidR="00CB0E91" w:rsidRDefault="00CB0E91">
            <w:pPr>
              <w:pStyle w:val="ConsPlusNormal"/>
              <w:jc w:val="center"/>
            </w:pPr>
            <w:r>
              <w:t>0,0</w:t>
            </w:r>
          </w:p>
        </w:tc>
        <w:tc>
          <w:tcPr>
            <w:tcW w:w="1701" w:type="dxa"/>
          </w:tcPr>
          <w:p w:rsidR="00CB0E91" w:rsidRDefault="00CB0E91">
            <w:pPr>
              <w:pStyle w:val="ConsPlusNormal"/>
              <w:jc w:val="center"/>
            </w:pPr>
            <w:r>
              <w:t>0,0</w:t>
            </w:r>
          </w:p>
        </w:tc>
        <w:tc>
          <w:tcPr>
            <w:tcW w:w="1701"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r>
      <w:tr w:rsidR="00CB0E91">
        <w:tc>
          <w:tcPr>
            <w:tcW w:w="2664" w:type="dxa"/>
            <w:gridSpan w:val="2"/>
            <w:vMerge/>
          </w:tcPr>
          <w:p w:rsidR="00CB0E91" w:rsidRDefault="00CB0E91"/>
        </w:tc>
        <w:tc>
          <w:tcPr>
            <w:tcW w:w="1417" w:type="dxa"/>
          </w:tcPr>
          <w:p w:rsidR="00CB0E91" w:rsidRDefault="00CB0E91">
            <w:pPr>
              <w:pStyle w:val="ConsPlusNormal"/>
              <w:jc w:val="both"/>
            </w:pPr>
            <w:r>
              <w:t>расходы государственных внебюджетных фондов Российской Федерации</w:t>
            </w:r>
          </w:p>
        </w:tc>
        <w:tc>
          <w:tcPr>
            <w:tcW w:w="1644" w:type="dxa"/>
          </w:tcPr>
          <w:p w:rsidR="00CB0E91" w:rsidRDefault="00CB0E91">
            <w:pPr>
              <w:pStyle w:val="ConsPlusNormal"/>
              <w:jc w:val="center"/>
            </w:pPr>
            <w:r>
              <w:t>0,0</w:t>
            </w:r>
          </w:p>
        </w:tc>
        <w:tc>
          <w:tcPr>
            <w:tcW w:w="1701" w:type="dxa"/>
          </w:tcPr>
          <w:p w:rsidR="00CB0E91" w:rsidRDefault="00CB0E91">
            <w:pPr>
              <w:pStyle w:val="ConsPlusNormal"/>
              <w:jc w:val="center"/>
            </w:pPr>
            <w:r>
              <w:t>0,0</w:t>
            </w:r>
          </w:p>
        </w:tc>
        <w:tc>
          <w:tcPr>
            <w:tcW w:w="1701"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r>
      <w:tr w:rsidR="00CB0E91">
        <w:tc>
          <w:tcPr>
            <w:tcW w:w="2664" w:type="dxa"/>
            <w:gridSpan w:val="2"/>
            <w:vMerge/>
          </w:tcPr>
          <w:p w:rsidR="00CB0E91" w:rsidRDefault="00CB0E91"/>
        </w:tc>
        <w:tc>
          <w:tcPr>
            <w:tcW w:w="1417" w:type="dxa"/>
          </w:tcPr>
          <w:p w:rsidR="00CB0E91" w:rsidRDefault="00CB0E91">
            <w:pPr>
              <w:pStyle w:val="ConsPlusNormal"/>
              <w:jc w:val="both"/>
            </w:pPr>
            <w:r>
              <w:t>расходы территориальных государственных внебюджетных фондов</w:t>
            </w:r>
          </w:p>
        </w:tc>
        <w:tc>
          <w:tcPr>
            <w:tcW w:w="1644" w:type="dxa"/>
          </w:tcPr>
          <w:p w:rsidR="00CB0E91" w:rsidRDefault="00CB0E91">
            <w:pPr>
              <w:pStyle w:val="ConsPlusNormal"/>
              <w:jc w:val="center"/>
            </w:pPr>
            <w:r>
              <w:t>0,0</w:t>
            </w:r>
          </w:p>
        </w:tc>
        <w:tc>
          <w:tcPr>
            <w:tcW w:w="1701" w:type="dxa"/>
          </w:tcPr>
          <w:p w:rsidR="00CB0E91" w:rsidRDefault="00CB0E91">
            <w:pPr>
              <w:pStyle w:val="ConsPlusNormal"/>
              <w:jc w:val="center"/>
            </w:pPr>
            <w:r>
              <w:t>0,0</w:t>
            </w:r>
          </w:p>
        </w:tc>
        <w:tc>
          <w:tcPr>
            <w:tcW w:w="1701"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r>
      <w:tr w:rsidR="00CB0E91">
        <w:tc>
          <w:tcPr>
            <w:tcW w:w="2664" w:type="dxa"/>
            <w:gridSpan w:val="2"/>
            <w:vMerge/>
          </w:tcPr>
          <w:p w:rsidR="00CB0E91" w:rsidRDefault="00CB0E91"/>
        </w:tc>
        <w:tc>
          <w:tcPr>
            <w:tcW w:w="1417" w:type="dxa"/>
          </w:tcPr>
          <w:p w:rsidR="00CB0E91" w:rsidRDefault="00CB0E91">
            <w:pPr>
              <w:pStyle w:val="ConsPlusNormal"/>
              <w:jc w:val="both"/>
            </w:pPr>
            <w:r>
              <w:t>федеральный бюджет</w:t>
            </w:r>
          </w:p>
        </w:tc>
        <w:tc>
          <w:tcPr>
            <w:tcW w:w="1644" w:type="dxa"/>
          </w:tcPr>
          <w:p w:rsidR="00CB0E91" w:rsidRDefault="00CB0E91">
            <w:pPr>
              <w:pStyle w:val="ConsPlusNormal"/>
              <w:jc w:val="center"/>
            </w:pPr>
            <w:r>
              <w:t>0,0</w:t>
            </w:r>
          </w:p>
        </w:tc>
        <w:tc>
          <w:tcPr>
            <w:tcW w:w="1701" w:type="dxa"/>
          </w:tcPr>
          <w:p w:rsidR="00CB0E91" w:rsidRDefault="00CB0E91">
            <w:pPr>
              <w:pStyle w:val="ConsPlusNormal"/>
              <w:jc w:val="center"/>
            </w:pPr>
            <w:r>
              <w:t>0,0</w:t>
            </w:r>
          </w:p>
        </w:tc>
        <w:tc>
          <w:tcPr>
            <w:tcW w:w="1701"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r>
      <w:tr w:rsidR="00CB0E91">
        <w:tc>
          <w:tcPr>
            <w:tcW w:w="2664" w:type="dxa"/>
            <w:gridSpan w:val="2"/>
            <w:vMerge/>
          </w:tcPr>
          <w:p w:rsidR="00CB0E91" w:rsidRDefault="00CB0E91"/>
        </w:tc>
        <w:tc>
          <w:tcPr>
            <w:tcW w:w="1417" w:type="dxa"/>
          </w:tcPr>
          <w:p w:rsidR="00CB0E91" w:rsidRDefault="00CB0E91">
            <w:pPr>
              <w:pStyle w:val="ConsPlusNormal"/>
              <w:jc w:val="both"/>
            </w:pPr>
            <w:r>
              <w:t>средства юридических лиц</w:t>
            </w:r>
          </w:p>
        </w:tc>
        <w:tc>
          <w:tcPr>
            <w:tcW w:w="1644" w:type="dxa"/>
          </w:tcPr>
          <w:p w:rsidR="00CB0E91" w:rsidRDefault="00CB0E91">
            <w:pPr>
              <w:pStyle w:val="ConsPlusNormal"/>
              <w:jc w:val="center"/>
            </w:pPr>
            <w:r>
              <w:t>0,0</w:t>
            </w:r>
          </w:p>
        </w:tc>
        <w:tc>
          <w:tcPr>
            <w:tcW w:w="1701" w:type="dxa"/>
          </w:tcPr>
          <w:p w:rsidR="00CB0E91" w:rsidRDefault="00CB0E91">
            <w:pPr>
              <w:pStyle w:val="ConsPlusNormal"/>
              <w:jc w:val="center"/>
            </w:pPr>
            <w:r>
              <w:t>0,0</w:t>
            </w:r>
          </w:p>
        </w:tc>
        <w:tc>
          <w:tcPr>
            <w:tcW w:w="1701"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r>
      <w:tr w:rsidR="00CB0E91">
        <w:tc>
          <w:tcPr>
            <w:tcW w:w="2664" w:type="dxa"/>
            <w:gridSpan w:val="2"/>
            <w:vMerge/>
          </w:tcPr>
          <w:p w:rsidR="00CB0E91" w:rsidRDefault="00CB0E91"/>
        </w:tc>
        <w:tc>
          <w:tcPr>
            <w:tcW w:w="1417" w:type="dxa"/>
          </w:tcPr>
          <w:p w:rsidR="00CB0E91" w:rsidRDefault="00CB0E91">
            <w:pPr>
              <w:pStyle w:val="ConsPlusNormal"/>
              <w:jc w:val="both"/>
            </w:pPr>
            <w:r>
              <w:t>прочие источники (собственные средства населения и др.)</w:t>
            </w:r>
          </w:p>
        </w:tc>
        <w:tc>
          <w:tcPr>
            <w:tcW w:w="1644" w:type="dxa"/>
          </w:tcPr>
          <w:p w:rsidR="00CB0E91" w:rsidRDefault="00CB0E91">
            <w:pPr>
              <w:pStyle w:val="ConsPlusNormal"/>
              <w:jc w:val="center"/>
            </w:pPr>
            <w:r>
              <w:t>0,0</w:t>
            </w:r>
          </w:p>
        </w:tc>
        <w:tc>
          <w:tcPr>
            <w:tcW w:w="1701" w:type="dxa"/>
          </w:tcPr>
          <w:p w:rsidR="00CB0E91" w:rsidRDefault="00CB0E91">
            <w:pPr>
              <w:pStyle w:val="ConsPlusNormal"/>
              <w:jc w:val="center"/>
            </w:pPr>
            <w:r>
              <w:t>0,0</w:t>
            </w:r>
          </w:p>
        </w:tc>
        <w:tc>
          <w:tcPr>
            <w:tcW w:w="1701"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c>
          <w:tcPr>
            <w:tcW w:w="1644" w:type="dxa"/>
          </w:tcPr>
          <w:p w:rsidR="00CB0E91" w:rsidRDefault="00CB0E91">
            <w:pPr>
              <w:pStyle w:val="ConsPlusNormal"/>
              <w:jc w:val="center"/>
            </w:pPr>
            <w:r>
              <w:t>0,0</w:t>
            </w:r>
          </w:p>
        </w:tc>
      </w:tr>
    </w:tbl>
    <w:p w:rsidR="00CB0E91" w:rsidRDefault="00CB0E91">
      <w:pPr>
        <w:sectPr w:rsidR="00CB0E91">
          <w:pgSz w:w="16838" w:h="11905" w:orient="landscape"/>
          <w:pgMar w:top="1701" w:right="1134" w:bottom="850" w:left="1134" w:header="0" w:footer="0" w:gutter="0"/>
          <w:cols w:space="720"/>
        </w:sectPr>
      </w:pPr>
    </w:p>
    <w:p w:rsidR="00CB0E91" w:rsidRDefault="00CB0E91">
      <w:pPr>
        <w:pStyle w:val="ConsPlusNormal"/>
        <w:ind w:firstLine="540"/>
        <w:jc w:val="both"/>
      </w:pPr>
    </w:p>
    <w:p w:rsidR="00CB0E91" w:rsidRDefault="00CB0E91">
      <w:pPr>
        <w:pStyle w:val="ConsPlusNormal"/>
        <w:ind w:firstLine="540"/>
        <w:jc w:val="both"/>
        <w:outlineLvl w:val="4"/>
      </w:pPr>
      <w:r>
        <w:t>3.4.2.10. Анализ рисков реализации Подпрограммы 4</w:t>
      </w:r>
    </w:p>
    <w:p w:rsidR="00CB0E91" w:rsidRDefault="00CB0E91">
      <w:pPr>
        <w:pStyle w:val="ConsPlusNormal"/>
        <w:ind w:firstLine="540"/>
        <w:jc w:val="both"/>
      </w:pPr>
    </w:p>
    <w:p w:rsidR="00CB0E91" w:rsidRDefault="00CB0E91">
      <w:pPr>
        <w:pStyle w:val="ConsPlusNormal"/>
        <w:ind w:firstLine="540"/>
        <w:jc w:val="both"/>
      </w:pPr>
      <w:r>
        <w:t>В ходе реализации мероприятий Подпрограммы можно предположить наличие следующих основных рисков, которые могут повлечь за собой невыполнение целей и задач Подпрограммы, срыв программных мероприятий и недостижение (достижение не в полном объеме) целевых показателей (индикаторов):</w:t>
      </w:r>
    </w:p>
    <w:p w:rsidR="00CB0E91" w:rsidRDefault="00CB0E91">
      <w:pPr>
        <w:pStyle w:val="ConsPlusNormal"/>
        <w:ind w:firstLine="540"/>
        <w:jc w:val="both"/>
      </w:pPr>
      <w:r>
        <w:t>возможность недофинансирования или несвоевременного финансирования расходов на реализацию программных мероприятий настоящей Подпрограммы по причине изменения социально-экономической ситуации в Нижегородской области;</w:t>
      </w:r>
    </w:p>
    <w:p w:rsidR="00CB0E91" w:rsidRDefault="00CB0E91">
      <w:pPr>
        <w:pStyle w:val="ConsPlusNormal"/>
        <w:ind w:firstLine="540"/>
        <w:jc w:val="both"/>
      </w:pPr>
      <w:r>
        <w:t>возможность невыполнения условий финансирования из федерального бюджета на реализацию программных мероприятий по причине изменения социально-экономической ситуации в России.</w:t>
      </w:r>
    </w:p>
    <w:p w:rsidR="00CB0E91" w:rsidRDefault="00CB0E91">
      <w:pPr>
        <w:pStyle w:val="ConsPlusNormal"/>
        <w:ind w:firstLine="540"/>
        <w:jc w:val="both"/>
      </w:pPr>
      <w:r>
        <w:t>Способом ограничения риска является своевременная корректировка на основании результатов регулярного мониторинга выполнения Подпрограммы 4, целей и сроков реализации Подпрограммы 4, а также плана мероприятий Подпрограммы 4.</w:t>
      </w:r>
    </w:p>
    <w:p w:rsidR="00CB0E91" w:rsidRDefault="00CB0E91">
      <w:pPr>
        <w:pStyle w:val="ConsPlusNormal"/>
        <w:ind w:firstLine="540"/>
        <w:jc w:val="both"/>
      </w:pPr>
    </w:p>
    <w:p w:rsidR="00CB0E91" w:rsidRDefault="00CB0E91">
      <w:pPr>
        <w:pStyle w:val="ConsPlusNormal"/>
        <w:ind w:firstLine="540"/>
        <w:jc w:val="both"/>
        <w:outlineLvl w:val="2"/>
      </w:pPr>
      <w:bookmarkStart w:id="14" w:name="P9187"/>
      <w:bookmarkEnd w:id="14"/>
      <w:r>
        <w:t>3.5. Подпрограмма 5 "Укрепление института семьи в Нижегородской области" на 2015 - 2020 годы"</w:t>
      </w:r>
    </w:p>
    <w:p w:rsidR="00CB0E91" w:rsidRDefault="00CB0E91">
      <w:pPr>
        <w:pStyle w:val="ConsPlusNormal"/>
        <w:ind w:firstLine="540"/>
        <w:jc w:val="both"/>
      </w:pPr>
    </w:p>
    <w:p w:rsidR="00CB0E91" w:rsidRDefault="00CB0E91">
      <w:pPr>
        <w:pStyle w:val="ConsPlusNormal"/>
        <w:jc w:val="center"/>
        <w:outlineLvl w:val="3"/>
      </w:pPr>
      <w:r>
        <w:t>3.5.1. Паспорт Подпрограммы 5 "Укрепление института семьи</w:t>
      </w:r>
    </w:p>
    <w:p w:rsidR="00CB0E91" w:rsidRDefault="00CB0E91">
      <w:pPr>
        <w:pStyle w:val="ConsPlusNormal"/>
        <w:jc w:val="center"/>
      </w:pPr>
      <w:r>
        <w:t>в Нижегородской области" на 2015 - 2020 годы"</w:t>
      </w:r>
    </w:p>
    <w:p w:rsidR="00CB0E91" w:rsidRDefault="00CB0E91">
      <w:pPr>
        <w:pStyle w:val="ConsPlusNormal"/>
        <w:ind w:firstLine="540"/>
        <w:jc w:val="both"/>
      </w:pPr>
    </w:p>
    <w:p w:rsidR="00CB0E91" w:rsidRDefault="00CB0E91">
      <w:pPr>
        <w:pStyle w:val="ConsPlusNormal"/>
        <w:jc w:val="center"/>
      </w:pPr>
      <w:r>
        <w:t>(далее - Подпрограмма 5)</w:t>
      </w:r>
    </w:p>
    <w:p w:rsidR="00CB0E91" w:rsidRDefault="00CB0E91">
      <w:pPr>
        <w:pStyle w:val="ConsPlusNormal"/>
        <w:jc w:val="center"/>
      </w:pPr>
    </w:p>
    <w:p w:rsidR="00CB0E91" w:rsidRDefault="00CB0E91">
      <w:pPr>
        <w:pStyle w:val="ConsPlusNormal"/>
        <w:jc w:val="center"/>
      </w:pPr>
      <w:r>
        <w:t xml:space="preserve">(в ред. </w:t>
      </w:r>
      <w:hyperlink r:id="rId380" w:history="1">
        <w:r>
          <w:rPr>
            <w:color w:val="0000FF"/>
          </w:rPr>
          <w:t>постановления</w:t>
        </w:r>
      </w:hyperlink>
      <w:r>
        <w:t xml:space="preserve"> Правительства Нижегородской области</w:t>
      </w:r>
    </w:p>
    <w:p w:rsidR="00CB0E91" w:rsidRDefault="00CB0E91">
      <w:pPr>
        <w:pStyle w:val="ConsPlusNormal"/>
        <w:jc w:val="center"/>
      </w:pPr>
      <w:r>
        <w:t>от 07.11.2014 N 769)</w:t>
      </w:r>
    </w:p>
    <w:p w:rsidR="00CB0E91" w:rsidRDefault="00CB0E91">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91"/>
        <w:gridCol w:w="6180"/>
      </w:tblGrid>
      <w:tr w:rsidR="00CB0E91">
        <w:tc>
          <w:tcPr>
            <w:tcW w:w="2891" w:type="dxa"/>
            <w:tcBorders>
              <w:top w:val="nil"/>
              <w:left w:val="nil"/>
              <w:bottom w:val="nil"/>
              <w:right w:val="nil"/>
            </w:tcBorders>
          </w:tcPr>
          <w:p w:rsidR="00CB0E91" w:rsidRDefault="00CB0E91">
            <w:pPr>
              <w:pStyle w:val="ConsPlusNormal"/>
              <w:jc w:val="both"/>
            </w:pPr>
            <w:r>
              <w:t>Государственный заказчик-координатор Подпрограммы 5</w:t>
            </w:r>
          </w:p>
        </w:tc>
        <w:tc>
          <w:tcPr>
            <w:tcW w:w="6180" w:type="dxa"/>
            <w:tcBorders>
              <w:top w:val="nil"/>
              <w:left w:val="nil"/>
              <w:bottom w:val="nil"/>
              <w:right w:val="nil"/>
            </w:tcBorders>
          </w:tcPr>
          <w:p w:rsidR="00CB0E91" w:rsidRDefault="00CB0E91">
            <w:pPr>
              <w:pStyle w:val="ConsPlusNormal"/>
              <w:jc w:val="both"/>
            </w:pPr>
            <w:r>
              <w:t>Министерство социальной политики Нижегородской области</w:t>
            </w:r>
          </w:p>
        </w:tc>
      </w:tr>
      <w:tr w:rsidR="00CB0E91">
        <w:tc>
          <w:tcPr>
            <w:tcW w:w="2891" w:type="dxa"/>
            <w:tcBorders>
              <w:top w:val="nil"/>
              <w:left w:val="nil"/>
              <w:bottom w:val="nil"/>
              <w:right w:val="nil"/>
            </w:tcBorders>
          </w:tcPr>
          <w:p w:rsidR="00CB0E91" w:rsidRDefault="00CB0E91">
            <w:pPr>
              <w:pStyle w:val="ConsPlusNormal"/>
              <w:jc w:val="both"/>
            </w:pPr>
            <w:r>
              <w:t>Соисполнители Подпрограммы 5</w:t>
            </w:r>
          </w:p>
        </w:tc>
        <w:tc>
          <w:tcPr>
            <w:tcW w:w="6180" w:type="dxa"/>
            <w:tcBorders>
              <w:top w:val="nil"/>
              <w:left w:val="nil"/>
              <w:bottom w:val="nil"/>
              <w:right w:val="nil"/>
            </w:tcBorders>
          </w:tcPr>
          <w:p w:rsidR="00CB0E91" w:rsidRDefault="00CB0E91">
            <w:pPr>
              <w:pStyle w:val="ConsPlusNormal"/>
              <w:jc w:val="both"/>
            </w:pPr>
            <w:r>
              <w:t>Отсутствуют</w:t>
            </w:r>
          </w:p>
        </w:tc>
      </w:tr>
      <w:tr w:rsidR="00CB0E91">
        <w:tc>
          <w:tcPr>
            <w:tcW w:w="2891" w:type="dxa"/>
            <w:tcBorders>
              <w:top w:val="nil"/>
              <w:left w:val="nil"/>
              <w:bottom w:val="nil"/>
              <w:right w:val="nil"/>
            </w:tcBorders>
          </w:tcPr>
          <w:p w:rsidR="00CB0E91" w:rsidRDefault="00CB0E91">
            <w:pPr>
              <w:pStyle w:val="ConsPlusNormal"/>
              <w:jc w:val="both"/>
            </w:pPr>
            <w:r>
              <w:t>Цель Подпрограммы 5</w:t>
            </w:r>
          </w:p>
        </w:tc>
        <w:tc>
          <w:tcPr>
            <w:tcW w:w="6180" w:type="dxa"/>
            <w:tcBorders>
              <w:top w:val="nil"/>
              <w:left w:val="nil"/>
              <w:bottom w:val="nil"/>
              <w:right w:val="nil"/>
            </w:tcBorders>
          </w:tcPr>
          <w:p w:rsidR="00CB0E91" w:rsidRDefault="00CB0E91">
            <w:pPr>
              <w:pStyle w:val="ConsPlusNormal"/>
              <w:jc w:val="both"/>
            </w:pPr>
            <w:r>
              <w:t>Формирование семейно-ориентированной государственной политики</w:t>
            </w:r>
          </w:p>
        </w:tc>
      </w:tr>
      <w:tr w:rsidR="00CB0E91">
        <w:tc>
          <w:tcPr>
            <w:tcW w:w="2891" w:type="dxa"/>
            <w:tcBorders>
              <w:top w:val="nil"/>
              <w:left w:val="nil"/>
              <w:bottom w:val="nil"/>
              <w:right w:val="nil"/>
            </w:tcBorders>
          </w:tcPr>
          <w:p w:rsidR="00CB0E91" w:rsidRDefault="00CB0E91">
            <w:pPr>
              <w:pStyle w:val="ConsPlusNormal"/>
              <w:jc w:val="both"/>
            </w:pPr>
            <w:r>
              <w:t>Задачи Подпрограммы 5</w:t>
            </w:r>
          </w:p>
        </w:tc>
        <w:tc>
          <w:tcPr>
            <w:tcW w:w="6180" w:type="dxa"/>
            <w:tcBorders>
              <w:top w:val="nil"/>
              <w:left w:val="nil"/>
              <w:bottom w:val="nil"/>
              <w:right w:val="nil"/>
            </w:tcBorders>
          </w:tcPr>
          <w:p w:rsidR="00CB0E91" w:rsidRDefault="00CB0E91">
            <w:pPr>
              <w:pStyle w:val="ConsPlusNormal"/>
              <w:jc w:val="both"/>
            </w:pPr>
            <w:r>
              <w:t>- укрепление социального института нижегородской семьи посредством обеспечения условий для общественного признания социально успешных семей и родителей, повышения статуса нижегородской семьи, формирования в обществе позитивного имиджа семьи с детьми;</w:t>
            </w:r>
          </w:p>
          <w:p w:rsidR="00CB0E91" w:rsidRDefault="00CB0E91">
            <w:pPr>
              <w:pStyle w:val="ConsPlusNormal"/>
              <w:jc w:val="both"/>
            </w:pPr>
            <w:r>
              <w:t>- поддержка семей с несовершеннолетними детьми через реализацию мер экономического, социального и организационного характера;</w:t>
            </w:r>
          </w:p>
          <w:p w:rsidR="00CB0E91" w:rsidRDefault="00CB0E91">
            <w:pPr>
              <w:pStyle w:val="ConsPlusNormal"/>
              <w:jc w:val="both"/>
            </w:pPr>
            <w:r>
              <w:t>- профилактика семейного неблагополучия и социального сиротства детей</w:t>
            </w:r>
          </w:p>
        </w:tc>
      </w:tr>
      <w:tr w:rsidR="00CB0E91">
        <w:tc>
          <w:tcPr>
            <w:tcW w:w="2891" w:type="dxa"/>
            <w:tcBorders>
              <w:top w:val="nil"/>
              <w:left w:val="nil"/>
              <w:bottom w:val="nil"/>
              <w:right w:val="nil"/>
            </w:tcBorders>
          </w:tcPr>
          <w:p w:rsidR="00CB0E91" w:rsidRDefault="00CB0E91">
            <w:pPr>
              <w:pStyle w:val="ConsPlusNormal"/>
              <w:jc w:val="both"/>
            </w:pPr>
            <w:r>
              <w:t>Этапы и сроки реализации Подпрограммы 5</w:t>
            </w:r>
          </w:p>
        </w:tc>
        <w:tc>
          <w:tcPr>
            <w:tcW w:w="6180" w:type="dxa"/>
            <w:tcBorders>
              <w:top w:val="nil"/>
              <w:left w:val="nil"/>
              <w:bottom w:val="nil"/>
              <w:right w:val="nil"/>
            </w:tcBorders>
          </w:tcPr>
          <w:p w:rsidR="00CB0E91" w:rsidRDefault="00CB0E91">
            <w:pPr>
              <w:pStyle w:val="ConsPlusNormal"/>
              <w:jc w:val="both"/>
            </w:pPr>
            <w:r>
              <w:t>Сроки реализации Подпрограммы 5 - 2015 - 2020 годы в один этап</w:t>
            </w:r>
          </w:p>
        </w:tc>
      </w:tr>
      <w:tr w:rsidR="00CB0E91">
        <w:tc>
          <w:tcPr>
            <w:tcW w:w="2891" w:type="dxa"/>
            <w:tcBorders>
              <w:top w:val="nil"/>
              <w:left w:val="nil"/>
              <w:bottom w:val="nil"/>
              <w:right w:val="nil"/>
            </w:tcBorders>
          </w:tcPr>
          <w:p w:rsidR="00CB0E91" w:rsidRDefault="00CB0E91">
            <w:pPr>
              <w:pStyle w:val="ConsPlusNormal"/>
              <w:jc w:val="both"/>
            </w:pPr>
            <w:r>
              <w:t xml:space="preserve">Объемы бюджетных ассигнований </w:t>
            </w:r>
            <w:r>
              <w:lastRenderedPageBreak/>
              <w:t>Подпрограммы 5 за счет средств областного бюджета</w:t>
            </w:r>
          </w:p>
        </w:tc>
        <w:tc>
          <w:tcPr>
            <w:tcW w:w="6180" w:type="dxa"/>
            <w:tcBorders>
              <w:top w:val="nil"/>
              <w:left w:val="nil"/>
              <w:bottom w:val="nil"/>
              <w:right w:val="nil"/>
            </w:tcBorders>
          </w:tcPr>
          <w:p w:rsidR="00CB0E91" w:rsidRDefault="00CB0E91">
            <w:pPr>
              <w:pStyle w:val="ConsPlusNormal"/>
              <w:jc w:val="both"/>
            </w:pPr>
            <w:r>
              <w:lastRenderedPageBreak/>
              <w:t>Общий объем бюджетных ассигнований на реализацию Подпрограммы 5 составляет 2860335,1 тыс. рублей, из них:</w:t>
            </w:r>
          </w:p>
          <w:p w:rsidR="00CB0E91" w:rsidRDefault="00CB0E91">
            <w:pPr>
              <w:pStyle w:val="ConsPlusNormal"/>
              <w:jc w:val="both"/>
            </w:pPr>
            <w:r>
              <w:lastRenderedPageBreak/>
              <w:t>в 2015 году - 369960,3 тыс. руб.,</w:t>
            </w:r>
          </w:p>
          <w:p w:rsidR="00CB0E91" w:rsidRDefault="00CB0E91">
            <w:pPr>
              <w:pStyle w:val="ConsPlusNormal"/>
              <w:jc w:val="both"/>
            </w:pPr>
            <w:r>
              <w:t>в 2016 году - 659828,8 тыс. руб.,</w:t>
            </w:r>
          </w:p>
          <w:p w:rsidR="00CB0E91" w:rsidRDefault="00CB0E91">
            <w:pPr>
              <w:pStyle w:val="ConsPlusNormal"/>
              <w:jc w:val="both"/>
            </w:pPr>
            <w:r>
              <w:t>в 2017 году - 659828,8 тыс. руб.,</w:t>
            </w:r>
          </w:p>
          <w:p w:rsidR="00CB0E91" w:rsidRDefault="00CB0E91">
            <w:pPr>
              <w:pStyle w:val="ConsPlusNormal"/>
              <w:jc w:val="both"/>
            </w:pPr>
            <w:r>
              <w:t>в 2018 году - 659828,8 тыс. руб.,</w:t>
            </w:r>
          </w:p>
          <w:p w:rsidR="00CB0E91" w:rsidRDefault="00CB0E91">
            <w:pPr>
              <w:pStyle w:val="ConsPlusNormal"/>
              <w:jc w:val="both"/>
            </w:pPr>
            <w:r>
              <w:t>в 2019 году - 659828,8 тыс. руб.,</w:t>
            </w:r>
          </w:p>
          <w:p w:rsidR="00CB0E91" w:rsidRDefault="00CB0E91">
            <w:pPr>
              <w:pStyle w:val="ConsPlusNormal"/>
              <w:jc w:val="both"/>
            </w:pPr>
            <w:r>
              <w:t>в 2020 году - 659828,8 тыс. руб.</w:t>
            </w:r>
          </w:p>
        </w:tc>
      </w:tr>
      <w:tr w:rsidR="00CB0E91">
        <w:tc>
          <w:tcPr>
            <w:tcW w:w="9071" w:type="dxa"/>
            <w:gridSpan w:val="2"/>
            <w:tcBorders>
              <w:top w:val="nil"/>
              <w:left w:val="nil"/>
              <w:bottom w:val="nil"/>
              <w:right w:val="nil"/>
            </w:tcBorders>
          </w:tcPr>
          <w:p w:rsidR="00CB0E91" w:rsidRDefault="00CB0E91">
            <w:pPr>
              <w:pStyle w:val="ConsPlusNormal"/>
              <w:jc w:val="both"/>
            </w:pPr>
            <w:r>
              <w:lastRenderedPageBreak/>
              <w:t xml:space="preserve">(в ред. постановлений Правительства Нижегородской области от 09.09.2015 </w:t>
            </w:r>
            <w:hyperlink r:id="rId381" w:history="1">
              <w:r>
                <w:rPr>
                  <w:color w:val="0000FF"/>
                </w:rPr>
                <w:t>N 572</w:t>
              </w:r>
            </w:hyperlink>
            <w:r>
              <w:t xml:space="preserve">, от 17.03.2016 </w:t>
            </w:r>
            <w:hyperlink r:id="rId382" w:history="1">
              <w:r>
                <w:rPr>
                  <w:color w:val="0000FF"/>
                </w:rPr>
                <w:t>N 145</w:t>
              </w:r>
            </w:hyperlink>
            <w:r>
              <w:t xml:space="preserve">, от 30.12.2016 </w:t>
            </w:r>
            <w:hyperlink r:id="rId383" w:history="1">
              <w:r>
                <w:rPr>
                  <w:color w:val="0000FF"/>
                </w:rPr>
                <w:t>N 924</w:t>
              </w:r>
            </w:hyperlink>
            <w:r>
              <w:t>)</w:t>
            </w:r>
          </w:p>
        </w:tc>
      </w:tr>
      <w:tr w:rsidR="00CB0E91">
        <w:tc>
          <w:tcPr>
            <w:tcW w:w="2891" w:type="dxa"/>
            <w:tcBorders>
              <w:top w:val="nil"/>
              <w:left w:val="nil"/>
              <w:bottom w:val="nil"/>
              <w:right w:val="nil"/>
            </w:tcBorders>
          </w:tcPr>
          <w:p w:rsidR="00CB0E91" w:rsidRDefault="00CB0E91">
            <w:pPr>
              <w:pStyle w:val="ConsPlusNormal"/>
              <w:jc w:val="both"/>
            </w:pPr>
            <w:r>
              <w:t>Индикаторы достижения цели и показатели непосредственных результатов</w:t>
            </w:r>
          </w:p>
        </w:tc>
        <w:tc>
          <w:tcPr>
            <w:tcW w:w="6180" w:type="dxa"/>
            <w:tcBorders>
              <w:top w:val="nil"/>
              <w:left w:val="nil"/>
              <w:bottom w:val="nil"/>
              <w:right w:val="nil"/>
            </w:tcBorders>
          </w:tcPr>
          <w:p w:rsidR="00CB0E91" w:rsidRDefault="00CB0E91">
            <w:pPr>
              <w:pStyle w:val="ConsPlusNormal"/>
              <w:jc w:val="both"/>
            </w:pPr>
            <w:r>
              <w:t>Индикаторы (к 2020 году):</w:t>
            </w:r>
          </w:p>
          <w:p w:rsidR="00CB0E91" w:rsidRDefault="00CB0E91">
            <w:pPr>
              <w:pStyle w:val="ConsPlusNormal"/>
              <w:jc w:val="both"/>
            </w:pPr>
            <w:r>
              <w:t>- доля семей с детьми, включенных в совместные социально значимые мероприятия, проводимые за счет Подпрограммы 5, - 9%;</w:t>
            </w:r>
          </w:p>
          <w:p w:rsidR="00CB0E91" w:rsidRDefault="00CB0E91">
            <w:pPr>
              <w:pStyle w:val="ConsPlusNormal"/>
              <w:jc w:val="both"/>
            </w:pPr>
            <w:r>
              <w:t>- удельный вес детей-инвалидов, занимающихся творчеством, физкультурой, спортом, общественной деятельностью, в общей численности детей-инвалидов - 40% от общего количества детей-инвалидов;</w:t>
            </w:r>
          </w:p>
          <w:p w:rsidR="00CB0E91" w:rsidRDefault="00CB0E91">
            <w:pPr>
              <w:pStyle w:val="ConsPlusNormal"/>
              <w:jc w:val="both"/>
            </w:pPr>
            <w:r>
              <w:t>- отношение численности третьих или последующих детей, родившихся в отчетном финансовом году, к численности детей указанной категории, родившихся в году, предшествующем отчетному, - 1,003.</w:t>
            </w:r>
          </w:p>
          <w:p w:rsidR="00CB0E91" w:rsidRDefault="00CB0E91">
            <w:pPr>
              <w:pStyle w:val="ConsPlusNormal"/>
              <w:jc w:val="both"/>
            </w:pPr>
            <w:r>
              <w:t>Непосредственные результаты к 2020 году:</w:t>
            </w:r>
          </w:p>
          <w:p w:rsidR="00CB0E91" w:rsidRDefault="00CB0E91">
            <w:pPr>
              <w:pStyle w:val="ConsPlusNormal"/>
              <w:jc w:val="both"/>
            </w:pPr>
            <w:r>
              <w:t>- количество социально успешных родителей, награжденных различными видами государственных наград и наград Нижегородской области за сохранение и развитие лучших семейных ценностей и традиций, значительный вклад в воспитание своих детей, - 130;</w:t>
            </w:r>
          </w:p>
          <w:p w:rsidR="00CB0E91" w:rsidRDefault="00CB0E91">
            <w:pPr>
              <w:pStyle w:val="ConsPlusNormal"/>
              <w:jc w:val="both"/>
            </w:pPr>
            <w:r>
              <w:t>- количество пресс-мероприятий разного уровня, посвященных реализации государственной семейной политики, освещающих результаты реализации Подпрограммы 5, - 130;</w:t>
            </w:r>
          </w:p>
          <w:p w:rsidR="00CB0E91" w:rsidRDefault="00CB0E91">
            <w:pPr>
              <w:pStyle w:val="ConsPlusNormal"/>
              <w:jc w:val="both"/>
            </w:pPr>
            <w:r>
              <w:t>- количество детей-инвалидов - участников конкурса на присуждение именных стипендий Правительства Нижегородской области одаренным детям-инвалидам - 79;</w:t>
            </w:r>
          </w:p>
          <w:p w:rsidR="00CB0E91" w:rsidRDefault="00CB0E91">
            <w:pPr>
              <w:pStyle w:val="ConsPlusNormal"/>
              <w:jc w:val="both"/>
            </w:pPr>
            <w:r>
              <w:t>- количество детей, находящихся в трудной жизненной ситуации, - участников новогодних мероприятий, в том числе "Губернаторской елки" - 1000;</w:t>
            </w:r>
          </w:p>
          <w:p w:rsidR="00CB0E91" w:rsidRDefault="00CB0E91">
            <w:pPr>
              <w:pStyle w:val="ConsPlusNormal"/>
              <w:jc w:val="both"/>
            </w:pPr>
            <w:r>
              <w:t>- численность получателей ежемесячной денежной выплаты при рождении третьего ребенка или последующих детей до достижения ребенком возраста трех лет - 8265;</w:t>
            </w:r>
          </w:p>
          <w:p w:rsidR="00CB0E91" w:rsidRDefault="00CB0E91">
            <w:pPr>
              <w:pStyle w:val="ConsPlusNormal"/>
              <w:jc w:val="both"/>
            </w:pPr>
            <w:r>
              <w:t>- количество женщин "группы риска" отказа от новорожденных детей, которым оказана материальная помощь в рамках Подпрограммы 5, - 0;</w:t>
            </w:r>
          </w:p>
          <w:p w:rsidR="00CB0E91" w:rsidRDefault="00CB0E91">
            <w:pPr>
              <w:pStyle w:val="ConsPlusNormal"/>
              <w:jc w:val="both"/>
            </w:pPr>
            <w:r>
              <w:t>- численность получателей единовременных пособий при всех формах устройства детей, лишенных родительского попечения, в семью - 1050</w:t>
            </w:r>
          </w:p>
        </w:tc>
      </w:tr>
      <w:tr w:rsidR="00CB0E91">
        <w:tc>
          <w:tcPr>
            <w:tcW w:w="9071" w:type="dxa"/>
            <w:gridSpan w:val="2"/>
            <w:tcBorders>
              <w:top w:val="nil"/>
              <w:left w:val="nil"/>
              <w:bottom w:val="nil"/>
              <w:right w:val="nil"/>
            </w:tcBorders>
          </w:tcPr>
          <w:p w:rsidR="00CB0E91" w:rsidRDefault="00CB0E91">
            <w:pPr>
              <w:pStyle w:val="ConsPlusNormal"/>
              <w:jc w:val="both"/>
            </w:pPr>
            <w:r>
              <w:t xml:space="preserve">(в ред. </w:t>
            </w:r>
            <w:hyperlink r:id="rId384" w:history="1">
              <w:r>
                <w:rPr>
                  <w:color w:val="0000FF"/>
                </w:rPr>
                <w:t>постановления</w:t>
              </w:r>
            </w:hyperlink>
            <w:r>
              <w:t xml:space="preserve"> Правительства Нижегородской области от 29.08.2016 N 585)</w:t>
            </w:r>
          </w:p>
        </w:tc>
      </w:tr>
    </w:tbl>
    <w:p w:rsidR="00CB0E91" w:rsidRDefault="00CB0E91">
      <w:pPr>
        <w:pStyle w:val="ConsPlusNormal"/>
        <w:ind w:firstLine="540"/>
        <w:jc w:val="both"/>
      </w:pPr>
    </w:p>
    <w:p w:rsidR="00CB0E91" w:rsidRDefault="00CB0E91">
      <w:pPr>
        <w:pStyle w:val="ConsPlusNormal"/>
        <w:ind w:firstLine="540"/>
        <w:jc w:val="both"/>
        <w:outlineLvl w:val="3"/>
      </w:pPr>
      <w:r>
        <w:t>3.5.2. Текстовая часть Подпрограммы 5</w:t>
      </w:r>
    </w:p>
    <w:p w:rsidR="00CB0E91" w:rsidRDefault="00CB0E91">
      <w:pPr>
        <w:pStyle w:val="ConsPlusNormal"/>
        <w:ind w:firstLine="540"/>
        <w:jc w:val="both"/>
      </w:pPr>
    </w:p>
    <w:p w:rsidR="00CB0E91" w:rsidRDefault="00CB0E91">
      <w:pPr>
        <w:pStyle w:val="ConsPlusNormal"/>
        <w:ind w:firstLine="540"/>
        <w:jc w:val="both"/>
        <w:outlineLvl w:val="4"/>
      </w:pPr>
      <w:r>
        <w:t>3.5.2.1. Характеристика текущего состояния</w:t>
      </w:r>
    </w:p>
    <w:p w:rsidR="00CB0E91" w:rsidRDefault="00CB0E91">
      <w:pPr>
        <w:pStyle w:val="ConsPlusNormal"/>
        <w:ind w:firstLine="540"/>
        <w:jc w:val="both"/>
      </w:pPr>
    </w:p>
    <w:p w:rsidR="00CB0E91" w:rsidRDefault="00CB0E91">
      <w:pPr>
        <w:pStyle w:val="ConsPlusNormal"/>
        <w:ind w:firstLine="540"/>
        <w:jc w:val="both"/>
      </w:pPr>
      <w:r>
        <w:t xml:space="preserve">Семья как социальная организация фокусирует в себе практически все аспекты </w:t>
      </w:r>
      <w:r>
        <w:lastRenderedPageBreak/>
        <w:t>человеческой жизнедеятельности и выходит на все уровни социальной практики. Наше будущее, так называемый социальный капитал, формируется именно в семье.</w:t>
      </w:r>
    </w:p>
    <w:p w:rsidR="00CB0E91" w:rsidRDefault="00CB0E91">
      <w:pPr>
        <w:pStyle w:val="ConsPlusNormal"/>
        <w:ind w:firstLine="540"/>
        <w:jc w:val="both"/>
      </w:pPr>
      <w:r>
        <w:t>В Нижегородской области семейная политика признана одним из важнейших направлений социальной политики. Здоровая и крепкая семья, в которой воспитываются полноценные члены общества, - это основная составляющая и демографической политики государства. Более того, состояние социального института семьи, степень его устойчивости становятся важнейшим индикатором адекватности государственной социальной политики логике социального развития в целом и показателем эффективности проводимых реформ.</w:t>
      </w:r>
    </w:p>
    <w:p w:rsidR="00CB0E91" w:rsidRDefault="00CB0E91">
      <w:pPr>
        <w:pStyle w:val="ConsPlusNormal"/>
        <w:ind w:firstLine="540"/>
        <w:jc w:val="both"/>
      </w:pPr>
      <w:r>
        <w:t xml:space="preserve">В соответствии с </w:t>
      </w:r>
      <w:hyperlink r:id="rId385" w:history="1">
        <w:r>
          <w:rPr>
            <w:color w:val="0000FF"/>
          </w:rPr>
          <w:t>Концепцией</w:t>
        </w:r>
      </w:hyperlink>
      <w:r>
        <w:t xml:space="preserve"> семейной политики в качестве исходного ориентира для концептуальной модели нижегородской семьи принят тип социально благополучной, социально успешной семьи. Взаимодействие с такой семьей основано на использовании ее важнейшего ресурса - стремления и способности к саморазвитию и самостоятельности в решении возникающих проблем. В систему работы с успешными семьями включен комплекс мер, направленных, с одной стороны, на развитие ресурсности семьи, а с другой - на широкое общественное признание и представление обществу ее опыта.</w:t>
      </w:r>
    </w:p>
    <w:p w:rsidR="00CB0E91" w:rsidRDefault="00CB0E91">
      <w:pPr>
        <w:pStyle w:val="ConsPlusNormal"/>
        <w:ind w:firstLine="540"/>
        <w:jc w:val="both"/>
      </w:pPr>
      <w:r>
        <w:t>Продолжение активной работы по укреплению института нижегородской семьи, общественному признанию социально успешной семьи является базой и для улучшения демографической ситуации в регионе.</w:t>
      </w:r>
    </w:p>
    <w:p w:rsidR="00CB0E91" w:rsidRDefault="00CB0E91">
      <w:pPr>
        <w:pStyle w:val="ConsPlusNormal"/>
        <w:ind w:firstLine="540"/>
        <w:jc w:val="both"/>
      </w:pPr>
      <w:r>
        <w:t>В 2013 году в области число родившихся осталось на уровне 2012 года, несмотря на происходящий в настоящее время естественно обусловленный процесс снижения количества женщин фертильного возраста.</w:t>
      </w:r>
    </w:p>
    <w:p w:rsidR="00CB0E91" w:rsidRDefault="00CB0E91">
      <w:pPr>
        <w:pStyle w:val="ConsPlusNormal"/>
        <w:ind w:firstLine="540"/>
        <w:jc w:val="both"/>
      </w:pPr>
      <w:r>
        <w:t>По итогам 12 месяцев 2013 года общее количество родившихся составило 38903 человек против 38881 человек, родившихся за аналогичный период 2012 года, то есть +22 ребенка по сравнению с январем-декабрем 2012 года. Коэффициент рождаемости составил 11,8 промилле (12 месяцев 2012 года - 11,8 промилле). Положительная тенденция сохраняется во многом благодаря росту доли вторых и последующих детей в общей численности новорожденных. Так, в структуре очередности рождений в январе-декабре 2013 года удельный вес первых детей составил 47,8% (аналогичный период 2012 года - 50,6%), вторых - 39,7% (соответственно 38,0%), третьих - 9,4% (8,5%), четвертых - 3,1% (1,7%).</w:t>
      </w:r>
    </w:p>
    <w:p w:rsidR="00CB0E91" w:rsidRDefault="00CB0E91">
      <w:pPr>
        <w:pStyle w:val="ConsPlusNormal"/>
        <w:ind w:firstLine="540"/>
        <w:jc w:val="both"/>
      </w:pPr>
    </w:p>
    <w:p w:rsidR="00CB0E91" w:rsidRDefault="00CB0E91">
      <w:pPr>
        <w:pStyle w:val="ConsPlusNormal"/>
        <w:jc w:val="center"/>
        <w:outlineLvl w:val="5"/>
      </w:pPr>
      <w:r>
        <w:t>Структура очередности рождений в Нижегородской области</w:t>
      </w:r>
    </w:p>
    <w:p w:rsidR="00CB0E91" w:rsidRDefault="00CB0E91">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92"/>
        <w:gridCol w:w="1417"/>
        <w:gridCol w:w="1417"/>
        <w:gridCol w:w="1134"/>
        <w:gridCol w:w="1134"/>
      </w:tblGrid>
      <w:tr w:rsidR="00CB0E91">
        <w:tc>
          <w:tcPr>
            <w:tcW w:w="1092" w:type="dxa"/>
            <w:vMerge w:val="restart"/>
          </w:tcPr>
          <w:p w:rsidR="00CB0E91" w:rsidRDefault="00CB0E91">
            <w:pPr>
              <w:pStyle w:val="ConsPlusNormal"/>
              <w:jc w:val="center"/>
            </w:pPr>
            <w:r>
              <w:t>Годы</w:t>
            </w:r>
          </w:p>
        </w:tc>
        <w:tc>
          <w:tcPr>
            <w:tcW w:w="5102" w:type="dxa"/>
            <w:gridSpan w:val="4"/>
          </w:tcPr>
          <w:p w:rsidR="00CB0E91" w:rsidRDefault="00CB0E91">
            <w:pPr>
              <w:pStyle w:val="ConsPlusNormal"/>
              <w:jc w:val="center"/>
            </w:pPr>
            <w:r>
              <w:t>Удельный вес детей по очередности рождения, %</w:t>
            </w:r>
          </w:p>
        </w:tc>
      </w:tr>
      <w:tr w:rsidR="00CB0E91">
        <w:tc>
          <w:tcPr>
            <w:tcW w:w="1092" w:type="dxa"/>
            <w:vMerge/>
          </w:tcPr>
          <w:p w:rsidR="00CB0E91" w:rsidRDefault="00CB0E91"/>
        </w:tc>
        <w:tc>
          <w:tcPr>
            <w:tcW w:w="1417" w:type="dxa"/>
          </w:tcPr>
          <w:p w:rsidR="00CB0E91" w:rsidRDefault="00CB0E91">
            <w:pPr>
              <w:pStyle w:val="ConsPlusNormal"/>
              <w:jc w:val="center"/>
            </w:pPr>
            <w:r>
              <w:t>1-й ребенок</w:t>
            </w:r>
          </w:p>
        </w:tc>
        <w:tc>
          <w:tcPr>
            <w:tcW w:w="1417" w:type="dxa"/>
          </w:tcPr>
          <w:p w:rsidR="00CB0E91" w:rsidRDefault="00CB0E91">
            <w:pPr>
              <w:pStyle w:val="ConsPlusNormal"/>
              <w:jc w:val="center"/>
            </w:pPr>
            <w:r>
              <w:t>2-й ребенок</w:t>
            </w:r>
          </w:p>
        </w:tc>
        <w:tc>
          <w:tcPr>
            <w:tcW w:w="1134" w:type="dxa"/>
          </w:tcPr>
          <w:p w:rsidR="00CB0E91" w:rsidRDefault="00CB0E91">
            <w:pPr>
              <w:pStyle w:val="ConsPlusNormal"/>
              <w:jc w:val="center"/>
            </w:pPr>
            <w:r>
              <w:t>3-й</w:t>
            </w:r>
          </w:p>
        </w:tc>
        <w:tc>
          <w:tcPr>
            <w:tcW w:w="1134" w:type="dxa"/>
          </w:tcPr>
          <w:p w:rsidR="00CB0E91" w:rsidRDefault="00CB0E91">
            <w:pPr>
              <w:pStyle w:val="ConsPlusNormal"/>
              <w:jc w:val="center"/>
            </w:pPr>
            <w:r>
              <w:t>4-й</w:t>
            </w:r>
          </w:p>
        </w:tc>
      </w:tr>
      <w:tr w:rsidR="00CB0E91">
        <w:tc>
          <w:tcPr>
            <w:tcW w:w="1092" w:type="dxa"/>
          </w:tcPr>
          <w:p w:rsidR="00CB0E91" w:rsidRDefault="00CB0E91">
            <w:pPr>
              <w:pStyle w:val="ConsPlusNormal"/>
              <w:jc w:val="center"/>
            </w:pPr>
            <w:r>
              <w:t>2007</w:t>
            </w:r>
          </w:p>
        </w:tc>
        <w:tc>
          <w:tcPr>
            <w:tcW w:w="1417" w:type="dxa"/>
          </w:tcPr>
          <w:p w:rsidR="00CB0E91" w:rsidRDefault="00CB0E91">
            <w:pPr>
              <w:pStyle w:val="ConsPlusNormal"/>
              <w:jc w:val="center"/>
            </w:pPr>
            <w:r>
              <w:t>58,7</w:t>
            </w:r>
          </w:p>
        </w:tc>
        <w:tc>
          <w:tcPr>
            <w:tcW w:w="1417" w:type="dxa"/>
          </w:tcPr>
          <w:p w:rsidR="00CB0E91" w:rsidRDefault="00CB0E91">
            <w:pPr>
              <w:pStyle w:val="ConsPlusNormal"/>
              <w:jc w:val="center"/>
            </w:pPr>
            <w:r>
              <w:t>32,3</w:t>
            </w:r>
          </w:p>
        </w:tc>
        <w:tc>
          <w:tcPr>
            <w:tcW w:w="1134" w:type="dxa"/>
          </w:tcPr>
          <w:p w:rsidR="00CB0E91" w:rsidRDefault="00CB0E91">
            <w:pPr>
              <w:pStyle w:val="ConsPlusNormal"/>
              <w:jc w:val="center"/>
            </w:pPr>
            <w:r>
              <w:t>6,4</w:t>
            </w:r>
          </w:p>
        </w:tc>
        <w:tc>
          <w:tcPr>
            <w:tcW w:w="1134" w:type="dxa"/>
          </w:tcPr>
          <w:p w:rsidR="00CB0E91" w:rsidRDefault="00CB0E91">
            <w:pPr>
              <w:pStyle w:val="ConsPlusNormal"/>
              <w:jc w:val="center"/>
            </w:pPr>
            <w:r>
              <w:t>1,5</w:t>
            </w:r>
          </w:p>
        </w:tc>
      </w:tr>
      <w:tr w:rsidR="00CB0E91">
        <w:tc>
          <w:tcPr>
            <w:tcW w:w="1092" w:type="dxa"/>
          </w:tcPr>
          <w:p w:rsidR="00CB0E91" w:rsidRDefault="00CB0E91">
            <w:pPr>
              <w:pStyle w:val="ConsPlusNormal"/>
              <w:jc w:val="center"/>
            </w:pPr>
            <w:r>
              <w:t>2008</w:t>
            </w:r>
          </w:p>
        </w:tc>
        <w:tc>
          <w:tcPr>
            <w:tcW w:w="1417" w:type="dxa"/>
          </w:tcPr>
          <w:p w:rsidR="00CB0E91" w:rsidRDefault="00CB0E91">
            <w:pPr>
              <w:pStyle w:val="ConsPlusNormal"/>
              <w:jc w:val="center"/>
            </w:pPr>
            <w:r>
              <w:t>57,0</w:t>
            </w:r>
          </w:p>
        </w:tc>
        <w:tc>
          <w:tcPr>
            <w:tcW w:w="1417" w:type="dxa"/>
          </w:tcPr>
          <w:p w:rsidR="00CB0E91" w:rsidRDefault="00CB0E91">
            <w:pPr>
              <w:pStyle w:val="ConsPlusNormal"/>
              <w:jc w:val="center"/>
            </w:pPr>
            <w:r>
              <w:t>33,8</w:t>
            </w:r>
          </w:p>
        </w:tc>
        <w:tc>
          <w:tcPr>
            <w:tcW w:w="1134" w:type="dxa"/>
          </w:tcPr>
          <w:p w:rsidR="00CB0E91" w:rsidRDefault="00CB0E91">
            <w:pPr>
              <w:pStyle w:val="ConsPlusNormal"/>
              <w:jc w:val="center"/>
            </w:pPr>
            <w:r>
              <w:t>6,7</w:t>
            </w:r>
          </w:p>
        </w:tc>
        <w:tc>
          <w:tcPr>
            <w:tcW w:w="1134" w:type="dxa"/>
          </w:tcPr>
          <w:p w:rsidR="00CB0E91" w:rsidRDefault="00CB0E91">
            <w:pPr>
              <w:pStyle w:val="ConsPlusNormal"/>
              <w:jc w:val="center"/>
            </w:pPr>
            <w:r>
              <w:t>1,5</w:t>
            </w:r>
          </w:p>
        </w:tc>
      </w:tr>
      <w:tr w:rsidR="00CB0E91">
        <w:tc>
          <w:tcPr>
            <w:tcW w:w="1092" w:type="dxa"/>
          </w:tcPr>
          <w:p w:rsidR="00CB0E91" w:rsidRDefault="00CB0E91">
            <w:pPr>
              <w:pStyle w:val="ConsPlusNormal"/>
              <w:jc w:val="center"/>
            </w:pPr>
            <w:r>
              <w:t>2009</w:t>
            </w:r>
          </w:p>
        </w:tc>
        <w:tc>
          <w:tcPr>
            <w:tcW w:w="1417" w:type="dxa"/>
          </w:tcPr>
          <w:p w:rsidR="00CB0E91" w:rsidRDefault="00CB0E91">
            <w:pPr>
              <w:pStyle w:val="ConsPlusNormal"/>
              <w:jc w:val="center"/>
            </w:pPr>
            <w:r>
              <w:t>58,2</w:t>
            </w:r>
          </w:p>
        </w:tc>
        <w:tc>
          <w:tcPr>
            <w:tcW w:w="1417" w:type="dxa"/>
          </w:tcPr>
          <w:p w:rsidR="00CB0E91" w:rsidRDefault="00CB0E91">
            <w:pPr>
              <w:pStyle w:val="ConsPlusNormal"/>
              <w:jc w:val="center"/>
            </w:pPr>
            <w:r>
              <w:t>32,5</w:t>
            </w:r>
          </w:p>
        </w:tc>
        <w:tc>
          <w:tcPr>
            <w:tcW w:w="1134" w:type="dxa"/>
          </w:tcPr>
          <w:p w:rsidR="00CB0E91" w:rsidRDefault="00CB0E91">
            <w:pPr>
              <w:pStyle w:val="ConsPlusNormal"/>
              <w:jc w:val="center"/>
            </w:pPr>
            <w:r>
              <w:t>6,5</w:t>
            </w:r>
          </w:p>
        </w:tc>
        <w:tc>
          <w:tcPr>
            <w:tcW w:w="1134" w:type="dxa"/>
          </w:tcPr>
          <w:p w:rsidR="00CB0E91" w:rsidRDefault="00CB0E91">
            <w:pPr>
              <w:pStyle w:val="ConsPlusNormal"/>
              <w:jc w:val="center"/>
            </w:pPr>
            <w:r>
              <w:t>1,5</w:t>
            </w:r>
          </w:p>
        </w:tc>
      </w:tr>
      <w:tr w:rsidR="00CB0E91">
        <w:tc>
          <w:tcPr>
            <w:tcW w:w="1092" w:type="dxa"/>
          </w:tcPr>
          <w:p w:rsidR="00CB0E91" w:rsidRDefault="00CB0E91">
            <w:pPr>
              <w:pStyle w:val="ConsPlusNormal"/>
              <w:jc w:val="center"/>
            </w:pPr>
            <w:r>
              <w:t>2010</w:t>
            </w:r>
          </w:p>
        </w:tc>
        <w:tc>
          <w:tcPr>
            <w:tcW w:w="1417" w:type="dxa"/>
          </w:tcPr>
          <w:p w:rsidR="00CB0E91" w:rsidRDefault="00CB0E91">
            <w:pPr>
              <w:pStyle w:val="ConsPlusNormal"/>
              <w:jc w:val="center"/>
            </w:pPr>
            <w:r>
              <w:t>54,1</w:t>
            </w:r>
          </w:p>
        </w:tc>
        <w:tc>
          <w:tcPr>
            <w:tcW w:w="1417" w:type="dxa"/>
          </w:tcPr>
          <w:p w:rsidR="00CB0E91" w:rsidRDefault="00CB0E91">
            <w:pPr>
              <w:pStyle w:val="ConsPlusNormal"/>
              <w:jc w:val="center"/>
            </w:pPr>
            <w:r>
              <w:t>36,2</w:t>
            </w:r>
          </w:p>
        </w:tc>
        <w:tc>
          <w:tcPr>
            <w:tcW w:w="1134" w:type="dxa"/>
          </w:tcPr>
          <w:p w:rsidR="00CB0E91" w:rsidRDefault="00CB0E91">
            <w:pPr>
              <w:pStyle w:val="ConsPlusNormal"/>
              <w:jc w:val="center"/>
            </w:pPr>
            <w:r>
              <w:t>7,3</w:t>
            </w:r>
          </w:p>
        </w:tc>
        <w:tc>
          <w:tcPr>
            <w:tcW w:w="1134" w:type="dxa"/>
          </w:tcPr>
          <w:p w:rsidR="00CB0E91" w:rsidRDefault="00CB0E91">
            <w:pPr>
              <w:pStyle w:val="ConsPlusNormal"/>
              <w:jc w:val="center"/>
            </w:pPr>
            <w:r>
              <w:t>1,5</w:t>
            </w:r>
          </w:p>
        </w:tc>
      </w:tr>
      <w:tr w:rsidR="00CB0E91">
        <w:tc>
          <w:tcPr>
            <w:tcW w:w="1092" w:type="dxa"/>
          </w:tcPr>
          <w:p w:rsidR="00CB0E91" w:rsidRDefault="00CB0E91">
            <w:pPr>
              <w:pStyle w:val="ConsPlusNormal"/>
              <w:jc w:val="center"/>
            </w:pPr>
            <w:r>
              <w:t>2011</w:t>
            </w:r>
          </w:p>
        </w:tc>
        <w:tc>
          <w:tcPr>
            <w:tcW w:w="1417" w:type="dxa"/>
          </w:tcPr>
          <w:p w:rsidR="00CB0E91" w:rsidRDefault="00CB0E91">
            <w:pPr>
              <w:pStyle w:val="ConsPlusNormal"/>
              <w:jc w:val="center"/>
            </w:pPr>
            <w:r>
              <w:t>52,2</w:t>
            </w:r>
          </w:p>
        </w:tc>
        <w:tc>
          <w:tcPr>
            <w:tcW w:w="1417" w:type="dxa"/>
          </w:tcPr>
          <w:p w:rsidR="00CB0E91" w:rsidRDefault="00CB0E91">
            <w:pPr>
              <w:pStyle w:val="ConsPlusNormal"/>
              <w:jc w:val="center"/>
            </w:pPr>
            <w:r>
              <w:t>37,0</w:t>
            </w:r>
          </w:p>
        </w:tc>
        <w:tc>
          <w:tcPr>
            <w:tcW w:w="1134" w:type="dxa"/>
          </w:tcPr>
          <w:p w:rsidR="00CB0E91" w:rsidRDefault="00CB0E91">
            <w:pPr>
              <w:pStyle w:val="ConsPlusNormal"/>
              <w:jc w:val="center"/>
            </w:pPr>
            <w:r>
              <w:t>8,0</w:t>
            </w:r>
          </w:p>
        </w:tc>
        <w:tc>
          <w:tcPr>
            <w:tcW w:w="1134" w:type="dxa"/>
          </w:tcPr>
          <w:p w:rsidR="00CB0E91" w:rsidRDefault="00CB0E91">
            <w:pPr>
              <w:pStyle w:val="ConsPlusNormal"/>
              <w:jc w:val="center"/>
            </w:pPr>
            <w:r>
              <w:t>1,7</w:t>
            </w:r>
          </w:p>
        </w:tc>
      </w:tr>
      <w:tr w:rsidR="00CB0E91">
        <w:tc>
          <w:tcPr>
            <w:tcW w:w="1092" w:type="dxa"/>
          </w:tcPr>
          <w:p w:rsidR="00CB0E91" w:rsidRDefault="00CB0E91">
            <w:pPr>
              <w:pStyle w:val="ConsPlusNormal"/>
              <w:jc w:val="center"/>
            </w:pPr>
            <w:r>
              <w:t>2012</w:t>
            </w:r>
          </w:p>
        </w:tc>
        <w:tc>
          <w:tcPr>
            <w:tcW w:w="1417" w:type="dxa"/>
          </w:tcPr>
          <w:p w:rsidR="00CB0E91" w:rsidRDefault="00CB0E91">
            <w:pPr>
              <w:pStyle w:val="ConsPlusNormal"/>
              <w:jc w:val="center"/>
            </w:pPr>
            <w:r>
              <w:t>50,6</w:t>
            </w:r>
          </w:p>
        </w:tc>
        <w:tc>
          <w:tcPr>
            <w:tcW w:w="1417" w:type="dxa"/>
          </w:tcPr>
          <w:p w:rsidR="00CB0E91" w:rsidRDefault="00CB0E91">
            <w:pPr>
              <w:pStyle w:val="ConsPlusNormal"/>
              <w:jc w:val="center"/>
            </w:pPr>
            <w:r>
              <w:t>38,0</w:t>
            </w:r>
          </w:p>
        </w:tc>
        <w:tc>
          <w:tcPr>
            <w:tcW w:w="1134" w:type="dxa"/>
          </w:tcPr>
          <w:p w:rsidR="00CB0E91" w:rsidRDefault="00CB0E91">
            <w:pPr>
              <w:pStyle w:val="ConsPlusNormal"/>
              <w:jc w:val="center"/>
            </w:pPr>
            <w:r>
              <w:t>8,5</w:t>
            </w:r>
          </w:p>
        </w:tc>
        <w:tc>
          <w:tcPr>
            <w:tcW w:w="1134" w:type="dxa"/>
          </w:tcPr>
          <w:p w:rsidR="00CB0E91" w:rsidRDefault="00CB0E91">
            <w:pPr>
              <w:pStyle w:val="ConsPlusNormal"/>
              <w:jc w:val="center"/>
            </w:pPr>
            <w:r>
              <w:t>1,7</w:t>
            </w:r>
          </w:p>
        </w:tc>
      </w:tr>
      <w:tr w:rsidR="00CB0E91">
        <w:tc>
          <w:tcPr>
            <w:tcW w:w="1092" w:type="dxa"/>
          </w:tcPr>
          <w:p w:rsidR="00CB0E91" w:rsidRDefault="00CB0E91">
            <w:pPr>
              <w:pStyle w:val="ConsPlusNormal"/>
              <w:jc w:val="center"/>
            </w:pPr>
            <w:r>
              <w:t>2013</w:t>
            </w:r>
          </w:p>
        </w:tc>
        <w:tc>
          <w:tcPr>
            <w:tcW w:w="1417" w:type="dxa"/>
          </w:tcPr>
          <w:p w:rsidR="00CB0E91" w:rsidRDefault="00CB0E91">
            <w:pPr>
              <w:pStyle w:val="ConsPlusNormal"/>
              <w:jc w:val="center"/>
            </w:pPr>
            <w:r>
              <w:t>47,8</w:t>
            </w:r>
          </w:p>
        </w:tc>
        <w:tc>
          <w:tcPr>
            <w:tcW w:w="1417" w:type="dxa"/>
          </w:tcPr>
          <w:p w:rsidR="00CB0E91" w:rsidRDefault="00CB0E91">
            <w:pPr>
              <w:pStyle w:val="ConsPlusNormal"/>
              <w:jc w:val="center"/>
            </w:pPr>
            <w:r>
              <w:t>39,7</w:t>
            </w:r>
          </w:p>
        </w:tc>
        <w:tc>
          <w:tcPr>
            <w:tcW w:w="1134" w:type="dxa"/>
          </w:tcPr>
          <w:p w:rsidR="00CB0E91" w:rsidRDefault="00CB0E91">
            <w:pPr>
              <w:pStyle w:val="ConsPlusNormal"/>
              <w:jc w:val="center"/>
            </w:pPr>
            <w:r>
              <w:t>9,4</w:t>
            </w:r>
          </w:p>
        </w:tc>
        <w:tc>
          <w:tcPr>
            <w:tcW w:w="1134" w:type="dxa"/>
          </w:tcPr>
          <w:p w:rsidR="00CB0E91" w:rsidRDefault="00CB0E91">
            <w:pPr>
              <w:pStyle w:val="ConsPlusNormal"/>
              <w:jc w:val="center"/>
            </w:pPr>
            <w:r>
              <w:t>3,1</w:t>
            </w:r>
          </w:p>
        </w:tc>
      </w:tr>
    </w:tbl>
    <w:p w:rsidR="00CB0E91" w:rsidRDefault="00CB0E91">
      <w:pPr>
        <w:pStyle w:val="ConsPlusNormal"/>
        <w:ind w:firstLine="540"/>
        <w:jc w:val="both"/>
      </w:pPr>
    </w:p>
    <w:p w:rsidR="00CB0E91" w:rsidRDefault="00CB0E91">
      <w:pPr>
        <w:pStyle w:val="ConsPlusNormal"/>
        <w:ind w:firstLine="540"/>
        <w:jc w:val="both"/>
      </w:pPr>
      <w:r>
        <w:t>Одновременно с этим, в Нижегородской области наблюдается сокращение числа регистрируемых браков, при стабильно высоком уровне разводов.</w:t>
      </w:r>
    </w:p>
    <w:p w:rsidR="00CB0E91" w:rsidRDefault="00CB0E91">
      <w:pPr>
        <w:pStyle w:val="ConsPlusNormal"/>
        <w:ind w:firstLine="540"/>
        <w:jc w:val="both"/>
      </w:pPr>
      <w:r>
        <w:t>Вместе с тем, типичным становится такое явление, как семья с нерегистрируемым браком.</w:t>
      </w:r>
    </w:p>
    <w:p w:rsidR="00CB0E91" w:rsidRDefault="00CB0E91">
      <w:pPr>
        <w:pStyle w:val="ConsPlusNormal"/>
        <w:ind w:firstLine="540"/>
        <w:jc w:val="both"/>
      </w:pPr>
      <w:r>
        <w:t>Значителен удельный вес неполных семей.</w:t>
      </w:r>
    </w:p>
    <w:p w:rsidR="00CB0E91" w:rsidRDefault="00CB0E91">
      <w:pPr>
        <w:pStyle w:val="ConsPlusNormal"/>
        <w:ind w:firstLine="540"/>
        <w:jc w:val="both"/>
      </w:pPr>
      <w:r>
        <w:t>Постоянно повышается уровень добровольного "безбрачия".</w:t>
      </w:r>
    </w:p>
    <w:p w:rsidR="00CB0E91" w:rsidRDefault="00CB0E91">
      <w:pPr>
        <w:pStyle w:val="ConsPlusNormal"/>
        <w:ind w:firstLine="540"/>
        <w:jc w:val="both"/>
      </w:pPr>
      <w:r>
        <w:lastRenderedPageBreak/>
        <w:t>Все это характеризует нарастание нестабильности брака и семьи. Ценности воспроизводства, дети и их социализация постепенно отступили на задний план по сравнению с развитием собственной личности, личной карьеры. Значимость, привлекательность и устойчивость традиционной полной детной семьи зримо снижаются.</w:t>
      </w:r>
    </w:p>
    <w:p w:rsidR="00CB0E91" w:rsidRDefault="00CB0E91">
      <w:pPr>
        <w:pStyle w:val="ConsPlusNormal"/>
        <w:ind w:firstLine="540"/>
        <w:jc w:val="both"/>
      </w:pPr>
      <w:r>
        <w:t>Вместе с тем, приоритеты демографической политики нельзя сводить лишь к увеличению числа рождений любой ценой. Каждый родившийся ребенок должен быть желанным для родителей, семьи и общества в целом; для него должны быть сведены к минимуму риски бедности, потери здоровья, социальной дезадаптации.</w:t>
      </w:r>
    </w:p>
    <w:p w:rsidR="00CB0E91" w:rsidRDefault="00CB0E91">
      <w:pPr>
        <w:pStyle w:val="ConsPlusNormal"/>
        <w:ind w:firstLine="540"/>
        <w:jc w:val="both"/>
      </w:pPr>
      <w:r>
        <w:t>Однако рождение ребенка нередко переводит семью в категорию малообеспеченных. При этом, по данным социологических исследований, при наличии одного - троих детей питание семьи ухудшается на 40 - 70%.</w:t>
      </w:r>
    </w:p>
    <w:p w:rsidR="00CB0E91" w:rsidRDefault="00CB0E91">
      <w:pPr>
        <w:pStyle w:val="ConsPlusNormal"/>
        <w:pBdr>
          <w:top w:val="single" w:sz="6" w:space="0" w:color="auto"/>
        </w:pBdr>
        <w:spacing w:before="100" w:after="100"/>
        <w:jc w:val="both"/>
        <w:rPr>
          <w:sz w:val="2"/>
          <w:szCs w:val="2"/>
        </w:rPr>
      </w:pPr>
    </w:p>
    <w:p w:rsidR="00CB0E91" w:rsidRDefault="00CB0E91">
      <w:pPr>
        <w:pStyle w:val="ConsPlusNormal"/>
        <w:ind w:firstLine="540"/>
        <w:jc w:val="both"/>
      </w:pPr>
      <w:r>
        <w:rPr>
          <w:color w:val="0A2666"/>
        </w:rPr>
        <w:t>КонсультантПлюс: примечание.</w:t>
      </w:r>
    </w:p>
    <w:p w:rsidR="00CB0E91" w:rsidRDefault="00CB0E91">
      <w:pPr>
        <w:pStyle w:val="ConsPlusNormal"/>
        <w:ind w:firstLine="540"/>
        <w:jc w:val="both"/>
      </w:pPr>
      <w:r>
        <w:rPr>
          <w:color w:val="0A2666"/>
        </w:rPr>
        <w:t>В официальном тексте документа вместо "?", видимо, допущен пропуск текста.</w:t>
      </w:r>
    </w:p>
    <w:p w:rsidR="00CB0E91" w:rsidRDefault="00CB0E91">
      <w:pPr>
        <w:pStyle w:val="ConsPlusNormal"/>
        <w:pBdr>
          <w:top w:val="single" w:sz="6" w:space="0" w:color="auto"/>
        </w:pBdr>
        <w:spacing w:before="100" w:after="100"/>
        <w:jc w:val="both"/>
        <w:rPr>
          <w:sz w:val="2"/>
          <w:szCs w:val="2"/>
        </w:rPr>
      </w:pPr>
    </w:p>
    <w:p w:rsidR="00CB0E91" w:rsidRDefault="00CB0E91">
      <w:pPr>
        <w:pStyle w:val="ConsPlusNormal"/>
        <w:ind w:firstLine="540"/>
        <w:jc w:val="both"/>
      </w:pPr>
      <w:r>
        <w:t>Семья зачастую не только перестает выполнять свою базовую экономическую функцию, но, напротив, становится фактором риска в развитии бедности, а самый высокий риск бедности имеют семьи с высокой социальной нагрузкой, прежде всего, это многодетные и неполные семьи. В частности, из общего количества многодетных семей, состоящих на учете в органах социальной защиты населения, 35% детей из этих многодетных семей воспитываются в семьях со среднедушевым доходом ? величины прожиточного минимума, и лишь 4% - более величины прожиточного минимума по Нижегородской области.</w:t>
      </w:r>
    </w:p>
    <w:p w:rsidR="00CB0E91" w:rsidRDefault="00CB0E91">
      <w:pPr>
        <w:pStyle w:val="ConsPlusNormal"/>
        <w:ind w:firstLine="540"/>
        <w:jc w:val="both"/>
      </w:pPr>
      <w:r>
        <w:t>Одной из самых острых проблем в регионе по-прежнему остается преодоление социального семейного неблагополучия нижегородских семьей и социального сиротства детей.</w:t>
      </w:r>
    </w:p>
    <w:p w:rsidR="00CB0E91" w:rsidRDefault="00CB0E91">
      <w:pPr>
        <w:pStyle w:val="ConsPlusNormal"/>
        <w:ind w:firstLine="540"/>
        <w:jc w:val="both"/>
      </w:pPr>
      <w:r>
        <w:t>Общая численность семей с несовершеннолетними детьми, находящихся в трудной жизненной ситуации или социально опасном положении и находящихся на социальном патронаже в органах и учреждениях социальной защиты населения, остается высокой и составляет 8425 семей. При этом 57% из них - это семьи, находящиеся в социально опасном положении.</w:t>
      </w:r>
    </w:p>
    <w:p w:rsidR="00CB0E91" w:rsidRDefault="00CB0E91">
      <w:pPr>
        <w:pStyle w:val="ConsPlusNormal"/>
        <w:ind w:firstLine="540"/>
        <w:jc w:val="both"/>
      </w:pPr>
      <w:r>
        <w:t>Кроме того, количество несовершеннолетних, помещенных в специализированные учреждения системы социальной защиты, составило в 2013 году 6196 детей.</w:t>
      </w:r>
    </w:p>
    <w:p w:rsidR="00CB0E91" w:rsidRDefault="00CB0E91">
      <w:pPr>
        <w:pStyle w:val="ConsPlusNormal"/>
        <w:ind w:firstLine="540"/>
        <w:jc w:val="both"/>
      </w:pPr>
      <w:r>
        <w:t>При этом статистика свидетельствует, что за последние годы показатель численности детей, имеющих статус детей-сирот и детей, оставшихся без попечения родителей, сохраняется высоким. При этом порядка 80% - это социальные сироты. В 2013 году количество несовершеннолетних, родители которых лишены родительских прав (данные статистической отчетности) - 1437 (общее количество несовершеннолетних - 560133 человек).</w:t>
      </w:r>
    </w:p>
    <w:p w:rsidR="00CB0E91" w:rsidRDefault="00CB0E91">
      <w:pPr>
        <w:pStyle w:val="ConsPlusNormal"/>
        <w:ind w:firstLine="540"/>
        <w:jc w:val="both"/>
      </w:pPr>
      <w:r>
        <w:t>В числе основных причин семейного неблагополучия можно назвать:</w:t>
      </w:r>
    </w:p>
    <w:p w:rsidR="00CB0E91" w:rsidRDefault="00CB0E91">
      <w:pPr>
        <w:pStyle w:val="ConsPlusNormal"/>
        <w:ind w:firstLine="540"/>
        <w:jc w:val="both"/>
      </w:pPr>
      <w:r>
        <w:t>девальвацию и частичную потерю семейных ценностей и традиций в отдельных целевых группах семей;</w:t>
      </w:r>
    </w:p>
    <w:p w:rsidR="00CB0E91" w:rsidRDefault="00CB0E91">
      <w:pPr>
        <w:pStyle w:val="ConsPlusNormal"/>
        <w:ind w:firstLine="540"/>
        <w:jc w:val="both"/>
      </w:pPr>
      <w:r>
        <w:t>низкий культурно-образовательный уровень некоторых родителей, их психолого-педагогическая некомпетентность, пьянство, наркоманию и т.п.;</w:t>
      </w:r>
    </w:p>
    <w:p w:rsidR="00CB0E91" w:rsidRDefault="00CB0E91">
      <w:pPr>
        <w:pStyle w:val="ConsPlusNormal"/>
        <w:ind w:firstLine="540"/>
        <w:jc w:val="both"/>
      </w:pPr>
      <w:r>
        <w:t>недостаточный уровень информированности населения о правовой ответственности родителей за воспитание детей.</w:t>
      </w:r>
    </w:p>
    <w:p w:rsidR="00CB0E91" w:rsidRDefault="00CB0E91">
      <w:pPr>
        <w:pStyle w:val="ConsPlusNormal"/>
        <w:ind w:firstLine="540"/>
        <w:jc w:val="both"/>
      </w:pPr>
      <w:r>
        <w:t>Но главной причиной, порождающей семейное неблагополучие и социальное сиротство, является безответственность родителей, приводящая, в конечном итоге, к лишению их родительских прав. И если в работе с детьми используются различные технологии, то социальная реабилитация их неблагополучных родителей осуществляется редко или же не в достаточной мере, хотя эффективность может быть достигнута только за счет совокупного решения проблем семьи и ребенка.</w:t>
      </w:r>
    </w:p>
    <w:p w:rsidR="00CB0E91" w:rsidRDefault="00CB0E91">
      <w:pPr>
        <w:pStyle w:val="ConsPlusNormal"/>
        <w:ind w:firstLine="540"/>
        <w:jc w:val="both"/>
      </w:pPr>
      <w:r>
        <w:t xml:space="preserve">Одним из источников социального сиротства являются отказы матерей от детей в раннем возрасте и, в частности, от новорожденных детей. Среди детей, ежегодно поступающих в дома ребенка, до 70% составляют дети первого года жизни. В ряде случаев отказа от новорожденного ребенка решение матери продиктовано безвыходной, с ее точки зрения, ситуацией, глубокой депрессией, наконец, состоянием аффекта. Как правило, после стабилизации обстановки по </w:t>
      </w:r>
      <w:r>
        <w:lastRenderedPageBreak/>
        <w:t>истечении определенного времени мать начинает расценивать свой отказ как ошибку, которую, опять же с ее точки зрения, нельзя исправить.</w:t>
      </w:r>
    </w:p>
    <w:p w:rsidR="00CB0E91" w:rsidRDefault="00CB0E91">
      <w:pPr>
        <w:pStyle w:val="ConsPlusNormal"/>
        <w:ind w:firstLine="540"/>
        <w:jc w:val="both"/>
      </w:pPr>
      <w:r>
        <w:t>Необходимо подчеркнуть, что большая часть указанных причин отказов от новорожденных детей носит временный характер и вполне преодолима при адекватной поддержке соответствующими социальными службами беременных женщин и матери с ребенком в течение определенного времени (от 1 до 2 лет).</w:t>
      </w:r>
    </w:p>
    <w:p w:rsidR="00CB0E91" w:rsidRDefault="00CB0E91">
      <w:pPr>
        <w:pStyle w:val="ConsPlusNormal"/>
        <w:ind w:firstLine="540"/>
        <w:jc w:val="both"/>
      </w:pPr>
      <w:r>
        <w:t>Все эти и другие факторы обусловливают необходимость специальной работы с беременными и родившими женщинами, находящимися в группе риска по отказу от ребенка.</w:t>
      </w:r>
    </w:p>
    <w:p w:rsidR="00CB0E91" w:rsidRDefault="00CB0E91">
      <w:pPr>
        <w:pStyle w:val="ConsPlusNormal"/>
        <w:ind w:firstLine="540"/>
        <w:jc w:val="both"/>
      </w:pPr>
      <w:r>
        <w:t>Таким образом, наряду с дальнейшей реализацией мер по укреплению социального института семьи, повышению качества жизни нижегородских семей, находящихся в трудной жизненной ситуации, именно профилактика всех форм социального неблагополучия семьи и социального сиротства ребенка, курс на развитие их ресурсности независимо от места жительства, уровня доходов и типа семьи, обеспечение права каждого ребенка на семью должно стать приоритетом в семейной политике Нижегородской области.</w:t>
      </w:r>
    </w:p>
    <w:p w:rsidR="00CB0E91" w:rsidRDefault="00CB0E91">
      <w:pPr>
        <w:pStyle w:val="ConsPlusNormal"/>
        <w:ind w:firstLine="540"/>
        <w:jc w:val="both"/>
      </w:pPr>
      <w:r>
        <w:t>Решение вышеперечисленных проблем планируется реализовать в рамках Подпрограммы 5 "Укрепление института семьи в Нижегородской области" на 2015 - 2020 годы.</w:t>
      </w:r>
    </w:p>
    <w:p w:rsidR="00CB0E91" w:rsidRDefault="00CB0E91">
      <w:pPr>
        <w:pStyle w:val="ConsPlusNormal"/>
        <w:ind w:firstLine="540"/>
        <w:jc w:val="both"/>
      </w:pPr>
    </w:p>
    <w:p w:rsidR="00CB0E91" w:rsidRDefault="00CB0E91">
      <w:pPr>
        <w:pStyle w:val="ConsPlusNormal"/>
        <w:ind w:firstLine="540"/>
        <w:jc w:val="both"/>
        <w:outlineLvl w:val="4"/>
      </w:pPr>
      <w:r>
        <w:t>3.5.2.2. Цели, задачи Подпрограммы 5</w:t>
      </w:r>
    </w:p>
    <w:p w:rsidR="00CB0E91" w:rsidRDefault="00CB0E91">
      <w:pPr>
        <w:pStyle w:val="ConsPlusNormal"/>
        <w:ind w:firstLine="540"/>
        <w:jc w:val="both"/>
      </w:pPr>
    </w:p>
    <w:p w:rsidR="00CB0E91" w:rsidRDefault="00CB0E91">
      <w:pPr>
        <w:pStyle w:val="ConsPlusNormal"/>
        <w:ind w:firstLine="540"/>
        <w:jc w:val="both"/>
      </w:pPr>
      <w:r>
        <w:t xml:space="preserve">В целях реализации </w:t>
      </w:r>
      <w:hyperlink r:id="rId386" w:history="1">
        <w:r>
          <w:rPr>
            <w:color w:val="0000FF"/>
          </w:rPr>
          <w:t>Концепции</w:t>
        </w:r>
      </w:hyperlink>
      <w:r>
        <w:t xml:space="preserve"> семейной политики и в соответствии с перечнем Поручений Президента Российской Федерации по итогам заседания президиума Государственного совета Российской Федерации от 17 февраля 2014 года государственная политика в сфере социальной защиты в рамках реализации подпрограммы должна быть семейно-ориентированной государственной политикой.</w:t>
      </w:r>
    </w:p>
    <w:p w:rsidR="00CB0E91" w:rsidRDefault="00CB0E91">
      <w:pPr>
        <w:pStyle w:val="ConsPlusNormal"/>
        <w:jc w:val="both"/>
      </w:pPr>
      <w:r>
        <w:t xml:space="preserve">(в ред. </w:t>
      </w:r>
      <w:hyperlink r:id="rId387" w:history="1">
        <w:r>
          <w:rPr>
            <w:color w:val="0000FF"/>
          </w:rPr>
          <w:t>постановления</w:t>
        </w:r>
      </w:hyperlink>
      <w:r>
        <w:t xml:space="preserve"> Правительства Нижегородской области от 07.11.2014 N 769)</w:t>
      </w:r>
    </w:p>
    <w:p w:rsidR="00CB0E91" w:rsidRDefault="00CB0E91">
      <w:pPr>
        <w:pStyle w:val="ConsPlusNormal"/>
        <w:ind w:firstLine="540"/>
        <w:jc w:val="both"/>
      </w:pPr>
      <w:r>
        <w:t>Основная цель Подпрограммы 5: Формирование семейно-ориентированной государственной политики.</w:t>
      </w:r>
    </w:p>
    <w:p w:rsidR="00CB0E91" w:rsidRDefault="00CB0E91">
      <w:pPr>
        <w:pStyle w:val="ConsPlusNormal"/>
        <w:ind w:firstLine="540"/>
        <w:jc w:val="both"/>
      </w:pPr>
      <w:r>
        <w:t>Для достижения поставленной цели необходимо решение следующих задач:</w:t>
      </w:r>
    </w:p>
    <w:p w:rsidR="00CB0E91" w:rsidRDefault="00CB0E91">
      <w:pPr>
        <w:pStyle w:val="ConsPlusNormal"/>
        <w:ind w:firstLine="540"/>
        <w:jc w:val="both"/>
      </w:pPr>
      <w:r>
        <w:t>1. Укрепление социального института нижегородской семьи посредством обеспечения условий для общественного признания социально успешных семей и родителей, повышения статуса нижегородской семьи, формирования в обществе позитивного имиджа семьи с детьми.</w:t>
      </w:r>
    </w:p>
    <w:p w:rsidR="00CB0E91" w:rsidRDefault="00CB0E91">
      <w:pPr>
        <w:pStyle w:val="ConsPlusNormal"/>
        <w:ind w:firstLine="540"/>
        <w:jc w:val="both"/>
      </w:pPr>
      <w:r>
        <w:t>2. Поддержка семей с несовершеннолетними детьми через реализацию мер экономического, социального и организационного характера.</w:t>
      </w:r>
    </w:p>
    <w:p w:rsidR="00CB0E91" w:rsidRDefault="00CB0E91">
      <w:pPr>
        <w:pStyle w:val="ConsPlusNormal"/>
        <w:ind w:firstLine="540"/>
        <w:jc w:val="both"/>
      </w:pPr>
      <w:r>
        <w:t>3. Профилактика семейного неблагополучия и социального сиротства детей.</w:t>
      </w:r>
    </w:p>
    <w:p w:rsidR="00CB0E91" w:rsidRDefault="00CB0E91">
      <w:pPr>
        <w:pStyle w:val="ConsPlusNormal"/>
        <w:ind w:firstLine="540"/>
        <w:jc w:val="both"/>
      </w:pPr>
    </w:p>
    <w:p w:rsidR="00CB0E91" w:rsidRDefault="00CB0E91">
      <w:pPr>
        <w:pStyle w:val="ConsPlusNormal"/>
        <w:ind w:firstLine="540"/>
        <w:jc w:val="both"/>
        <w:outlineLvl w:val="4"/>
      </w:pPr>
      <w:r>
        <w:t>3.5.2.3. Сроки и этапы реализации Подпрограммы 5</w:t>
      </w:r>
    </w:p>
    <w:p w:rsidR="00CB0E91" w:rsidRDefault="00CB0E91">
      <w:pPr>
        <w:pStyle w:val="ConsPlusNormal"/>
        <w:ind w:firstLine="540"/>
        <w:jc w:val="both"/>
      </w:pPr>
    </w:p>
    <w:p w:rsidR="00CB0E91" w:rsidRDefault="00CB0E91">
      <w:pPr>
        <w:pStyle w:val="ConsPlusNormal"/>
        <w:ind w:firstLine="540"/>
        <w:jc w:val="both"/>
      </w:pPr>
      <w:r>
        <w:t>Подпрограмма реализуется в 2015 - 2020 годах в один (основной) этап.</w:t>
      </w:r>
    </w:p>
    <w:p w:rsidR="00CB0E91" w:rsidRDefault="00CB0E91">
      <w:pPr>
        <w:pStyle w:val="ConsPlusNormal"/>
        <w:ind w:firstLine="540"/>
        <w:jc w:val="both"/>
      </w:pPr>
    </w:p>
    <w:p w:rsidR="00CB0E91" w:rsidRDefault="00CB0E91">
      <w:pPr>
        <w:pStyle w:val="ConsPlusNormal"/>
        <w:ind w:firstLine="540"/>
        <w:jc w:val="both"/>
        <w:outlineLvl w:val="4"/>
      </w:pPr>
      <w:r>
        <w:t>3.5.2.4. Перечень основных мероприятий Подпрограммы 5</w:t>
      </w:r>
    </w:p>
    <w:p w:rsidR="00CB0E91" w:rsidRDefault="00CB0E91">
      <w:pPr>
        <w:pStyle w:val="ConsPlusNormal"/>
        <w:ind w:firstLine="540"/>
        <w:jc w:val="both"/>
      </w:pPr>
    </w:p>
    <w:p w:rsidR="00CB0E91" w:rsidRDefault="00CB0E91">
      <w:pPr>
        <w:pStyle w:val="ConsPlusNormal"/>
        <w:ind w:firstLine="540"/>
        <w:jc w:val="both"/>
      </w:pPr>
      <w:r>
        <w:t xml:space="preserve">(в ред. </w:t>
      </w:r>
      <w:hyperlink r:id="rId388" w:history="1">
        <w:r>
          <w:rPr>
            <w:color w:val="0000FF"/>
          </w:rPr>
          <w:t>постановления</w:t>
        </w:r>
      </w:hyperlink>
      <w:r>
        <w:t xml:space="preserve"> Правительства Нижегородской области от 30.12.2016 N 924)</w:t>
      </w:r>
    </w:p>
    <w:p w:rsidR="00CB0E91" w:rsidRDefault="00CB0E91">
      <w:pPr>
        <w:sectPr w:rsidR="00CB0E91">
          <w:pgSz w:w="11905" w:h="16838"/>
          <w:pgMar w:top="1134" w:right="850" w:bottom="1134" w:left="1701" w:header="0" w:footer="0" w:gutter="0"/>
          <w:cols w:space="720"/>
        </w:sectPr>
      </w:pPr>
    </w:p>
    <w:p w:rsidR="00CB0E91" w:rsidRDefault="00CB0E91">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6"/>
        <w:gridCol w:w="1587"/>
        <w:gridCol w:w="1304"/>
        <w:gridCol w:w="737"/>
        <w:gridCol w:w="1474"/>
        <w:gridCol w:w="1304"/>
        <w:gridCol w:w="1361"/>
        <w:gridCol w:w="1361"/>
        <w:gridCol w:w="1361"/>
        <w:gridCol w:w="1361"/>
        <w:gridCol w:w="1361"/>
        <w:gridCol w:w="1587"/>
      </w:tblGrid>
      <w:tr w:rsidR="00CB0E91">
        <w:tc>
          <w:tcPr>
            <w:tcW w:w="456" w:type="dxa"/>
            <w:vMerge w:val="restart"/>
          </w:tcPr>
          <w:p w:rsidR="00CB0E91" w:rsidRDefault="00CB0E91">
            <w:pPr>
              <w:pStyle w:val="ConsPlusNormal"/>
              <w:jc w:val="center"/>
            </w:pPr>
            <w:r>
              <w:t>N п/п</w:t>
            </w:r>
          </w:p>
        </w:tc>
        <w:tc>
          <w:tcPr>
            <w:tcW w:w="1587" w:type="dxa"/>
            <w:vMerge w:val="restart"/>
          </w:tcPr>
          <w:p w:rsidR="00CB0E91" w:rsidRDefault="00CB0E91">
            <w:pPr>
              <w:pStyle w:val="ConsPlusNormal"/>
              <w:jc w:val="center"/>
            </w:pPr>
            <w:r>
              <w:t>Наименование мероприятия</w:t>
            </w:r>
          </w:p>
        </w:tc>
        <w:tc>
          <w:tcPr>
            <w:tcW w:w="1304" w:type="dxa"/>
            <w:vMerge w:val="restart"/>
          </w:tcPr>
          <w:p w:rsidR="00CB0E91" w:rsidRDefault="00CB0E91">
            <w:pPr>
              <w:pStyle w:val="ConsPlusNormal"/>
              <w:jc w:val="center"/>
            </w:pPr>
            <w:r>
              <w:t>Категория расходов (капвложения, НИОКР и прочие расходы)</w:t>
            </w:r>
          </w:p>
        </w:tc>
        <w:tc>
          <w:tcPr>
            <w:tcW w:w="737" w:type="dxa"/>
            <w:vMerge w:val="restart"/>
          </w:tcPr>
          <w:p w:rsidR="00CB0E91" w:rsidRDefault="00CB0E91">
            <w:pPr>
              <w:pStyle w:val="ConsPlusNormal"/>
              <w:jc w:val="center"/>
            </w:pPr>
            <w:r>
              <w:t>Сроки выполнения</w:t>
            </w:r>
          </w:p>
        </w:tc>
        <w:tc>
          <w:tcPr>
            <w:tcW w:w="1474" w:type="dxa"/>
            <w:vMerge w:val="restart"/>
          </w:tcPr>
          <w:p w:rsidR="00CB0E91" w:rsidRDefault="00CB0E91">
            <w:pPr>
              <w:pStyle w:val="ConsPlusNormal"/>
              <w:jc w:val="center"/>
            </w:pPr>
            <w:r>
              <w:t>Исполнители мероприятий</w:t>
            </w:r>
          </w:p>
        </w:tc>
        <w:tc>
          <w:tcPr>
            <w:tcW w:w="9696" w:type="dxa"/>
            <w:gridSpan w:val="7"/>
          </w:tcPr>
          <w:p w:rsidR="00CB0E91" w:rsidRDefault="00CB0E91">
            <w:pPr>
              <w:pStyle w:val="ConsPlusNormal"/>
              <w:jc w:val="center"/>
            </w:pPr>
            <w:r>
              <w:t>Объем финансирования (по годам) за счет средств областного бюджета, тыс. руб.</w:t>
            </w:r>
          </w:p>
        </w:tc>
      </w:tr>
      <w:tr w:rsidR="00CB0E91">
        <w:tc>
          <w:tcPr>
            <w:tcW w:w="456" w:type="dxa"/>
            <w:vMerge/>
          </w:tcPr>
          <w:p w:rsidR="00CB0E91" w:rsidRDefault="00CB0E91"/>
        </w:tc>
        <w:tc>
          <w:tcPr>
            <w:tcW w:w="1587" w:type="dxa"/>
            <w:vMerge/>
          </w:tcPr>
          <w:p w:rsidR="00CB0E91" w:rsidRDefault="00CB0E91"/>
        </w:tc>
        <w:tc>
          <w:tcPr>
            <w:tcW w:w="1304" w:type="dxa"/>
            <w:vMerge/>
          </w:tcPr>
          <w:p w:rsidR="00CB0E91" w:rsidRDefault="00CB0E91"/>
        </w:tc>
        <w:tc>
          <w:tcPr>
            <w:tcW w:w="737" w:type="dxa"/>
            <w:vMerge/>
          </w:tcPr>
          <w:p w:rsidR="00CB0E91" w:rsidRDefault="00CB0E91"/>
        </w:tc>
        <w:tc>
          <w:tcPr>
            <w:tcW w:w="1474" w:type="dxa"/>
            <w:vMerge/>
          </w:tcPr>
          <w:p w:rsidR="00CB0E91" w:rsidRDefault="00CB0E91"/>
        </w:tc>
        <w:tc>
          <w:tcPr>
            <w:tcW w:w="1304" w:type="dxa"/>
          </w:tcPr>
          <w:p w:rsidR="00CB0E91" w:rsidRDefault="00CB0E91">
            <w:pPr>
              <w:pStyle w:val="ConsPlusNormal"/>
              <w:jc w:val="center"/>
            </w:pPr>
            <w:r>
              <w:t>2015</w:t>
            </w:r>
          </w:p>
        </w:tc>
        <w:tc>
          <w:tcPr>
            <w:tcW w:w="1361" w:type="dxa"/>
          </w:tcPr>
          <w:p w:rsidR="00CB0E91" w:rsidRDefault="00CB0E91">
            <w:pPr>
              <w:pStyle w:val="ConsPlusNormal"/>
              <w:jc w:val="center"/>
            </w:pPr>
            <w:r>
              <w:t>2016</w:t>
            </w:r>
          </w:p>
        </w:tc>
        <w:tc>
          <w:tcPr>
            <w:tcW w:w="1361" w:type="dxa"/>
          </w:tcPr>
          <w:p w:rsidR="00CB0E91" w:rsidRDefault="00CB0E91">
            <w:pPr>
              <w:pStyle w:val="ConsPlusNormal"/>
              <w:jc w:val="center"/>
            </w:pPr>
            <w:r>
              <w:t>2017</w:t>
            </w:r>
          </w:p>
        </w:tc>
        <w:tc>
          <w:tcPr>
            <w:tcW w:w="1361" w:type="dxa"/>
          </w:tcPr>
          <w:p w:rsidR="00CB0E91" w:rsidRDefault="00CB0E91">
            <w:pPr>
              <w:pStyle w:val="ConsPlusNormal"/>
              <w:jc w:val="center"/>
            </w:pPr>
            <w:r>
              <w:t>2018</w:t>
            </w:r>
          </w:p>
        </w:tc>
        <w:tc>
          <w:tcPr>
            <w:tcW w:w="1361" w:type="dxa"/>
          </w:tcPr>
          <w:p w:rsidR="00CB0E91" w:rsidRDefault="00CB0E91">
            <w:pPr>
              <w:pStyle w:val="ConsPlusNormal"/>
              <w:jc w:val="center"/>
            </w:pPr>
            <w:r>
              <w:t>2019</w:t>
            </w:r>
          </w:p>
        </w:tc>
        <w:tc>
          <w:tcPr>
            <w:tcW w:w="1361" w:type="dxa"/>
          </w:tcPr>
          <w:p w:rsidR="00CB0E91" w:rsidRDefault="00CB0E91">
            <w:pPr>
              <w:pStyle w:val="ConsPlusNormal"/>
              <w:jc w:val="center"/>
            </w:pPr>
            <w:r>
              <w:t>2020</w:t>
            </w:r>
          </w:p>
        </w:tc>
        <w:tc>
          <w:tcPr>
            <w:tcW w:w="1587" w:type="dxa"/>
          </w:tcPr>
          <w:p w:rsidR="00CB0E91" w:rsidRDefault="00CB0E91">
            <w:pPr>
              <w:pStyle w:val="ConsPlusNormal"/>
              <w:jc w:val="center"/>
            </w:pPr>
            <w:r>
              <w:t>Всего</w:t>
            </w:r>
          </w:p>
        </w:tc>
      </w:tr>
      <w:tr w:rsidR="00CB0E91">
        <w:tc>
          <w:tcPr>
            <w:tcW w:w="5558" w:type="dxa"/>
            <w:gridSpan w:val="5"/>
          </w:tcPr>
          <w:p w:rsidR="00CB0E91" w:rsidRDefault="00CB0E91">
            <w:pPr>
              <w:pStyle w:val="ConsPlusNormal"/>
              <w:jc w:val="both"/>
            </w:pPr>
            <w:r>
              <w:t>Цели Подпрограммы 5:</w:t>
            </w:r>
          </w:p>
          <w:p w:rsidR="00CB0E91" w:rsidRDefault="00CB0E91">
            <w:pPr>
              <w:pStyle w:val="ConsPlusNormal"/>
              <w:jc w:val="both"/>
            </w:pPr>
            <w:r>
              <w:t>формирование семейно ориентированной государственной политики</w:t>
            </w:r>
          </w:p>
        </w:tc>
        <w:tc>
          <w:tcPr>
            <w:tcW w:w="1304" w:type="dxa"/>
          </w:tcPr>
          <w:p w:rsidR="00CB0E91" w:rsidRDefault="00CB0E91">
            <w:pPr>
              <w:pStyle w:val="ConsPlusNormal"/>
            </w:pPr>
          </w:p>
        </w:tc>
        <w:tc>
          <w:tcPr>
            <w:tcW w:w="1361" w:type="dxa"/>
          </w:tcPr>
          <w:p w:rsidR="00CB0E91" w:rsidRDefault="00CB0E91">
            <w:pPr>
              <w:pStyle w:val="ConsPlusNormal"/>
            </w:pPr>
          </w:p>
        </w:tc>
        <w:tc>
          <w:tcPr>
            <w:tcW w:w="1361" w:type="dxa"/>
          </w:tcPr>
          <w:p w:rsidR="00CB0E91" w:rsidRDefault="00CB0E91">
            <w:pPr>
              <w:pStyle w:val="ConsPlusNormal"/>
            </w:pPr>
          </w:p>
        </w:tc>
        <w:tc>
          <w:tcPr>
            <w:tcW w:w="1361" w:type="dxa"/>
          </w:tcPr>
          <w:p w:rsidR="00CB0E91" w:rsidRDefault="00CB0E91">
            <w:pPr>
              <w:pStyle w:val="ConsPlusNormal"/>
            </w:pPr>
          </w:p>
        </w:tc>
        <w:tc>
          <w:tcPr>
            <w:tcW w:w="1361" w:type="dxa"/>
          </w:tcPr>
          <w:p w:rsidR="00CB0E91" w:rsidRDefault="00CB0E91">
            <w:pPr>
              <w:pStyle w:val="ConsPlusNormal"/>
            </w:pPr>
          </w:p>
        </w:tc>
        <w:tc>
          <w:tcPr>
            <w:tcW w:w="1361" w:type="dxa"/>
          </w:tcPr>
          <w:p w:rsidR="00CB0E91" w:rsidRDefault="00CB0E91">
            <w:pPr>
              <w:pStyle w:val="ConsPlusNormal"/>
            </w:pPr>
          </w:p>
        </w:tc>
        <w:tc>
          <w:tcPr>
            <w:tcW w:w="1587" w:type="dxa"/>
          </w:tcPr>
          <w:p w:rsidR="00CB0E91" w:rsidRDefault="00CB0E91">
            <w:pPr>
              <w:pStyle w:val="ConsPlusNormal"/>
            </w:pPr>
          </w:p>
        </w:tc>
      </w:tr>
      <w:tr w:rsidR="00CB0E91">
        <w:tc>
          <w:tcPr>
            <w:tcW w:w="5558" w:type="dxa"/>
            <w:gridSpan w:val="5"/>
          </w:tcPr>
          <w:p w:rsidR="00CB0E91" w:rsidRDefault="00CB0E91">
            <w:pPr>
              <w:pStyle w:val="ConsPlusNormal"/>
              <w:jc w:val="both"/>
            </w:pPr>
            <w:r>
              <w:t>Подпрограмма 5 "Укрепление института семьи в Нижегородской области" на 2015 - 2020 годы"</w:t>
            </w:r>
          </w:p>
        </w:tc>
        <w:tc>
          <w:tcPr>
            <w:tcW w:w="1304" w:type="dxa"/>
          </w:tcPr>
          <w:p w:rsidR="00CB0E91" w:rsidRDefault="00CB0E91">
            <w:pPr>
              <w:pStyle w:val="ConsPlusNormal"/>
              <w:jc w:val="center"/>
            </w:pPr>
            <w:r>
              <w:t>369 960,3</w:t>
            </w:r>
          </w:p>
        </w:tc>
        <w:tc>
          <w:tcPr>
            <w:tcW w:w="1361" w:type="dxa"/>
          </w:tcPr>
          <w:p w:rsidR="00CB0E91" w:rsidRDefault="00CB0E91">
            <w:pPr>
              <w:pStyle w:val="ConsPlusNormal"/>
              <w:jc w:val="center"/>
            </w:pPr>
            <w:r>
              <w:t>659 828,8</w:t>
            </w:r>
          </w:p>
        </w:tc>
        <w:tc>
          <w:tcPr>
            <w:tcW w:w="1361" w:type="dxa"/>
          </w:tcPr>
          <w:p w:rsidR="00CB0E91" w:rsidRDefault="00CB0E91">
            <w:pPr>
              <w:pStyle w:val="ConsPlusNormal"/>
              <w:jc w:val="center"/>
            </w:pPr>
            <w:r>
              <w:t>457 636,5</w:t>
            </w:r>
          </w:p>
        </w:tc>
        <w:tc>
          <w:tcPr>
            <w:tcW w:w="1361" w:type="dxa"/>
          </w:tcPr>
          <w:p w:rsidR="00CB0E91" w:rsidRDefault="00CB0E91">
            <w:pPr>
              <w:pStyle w:val="ConsPlusNormal"/>
              <w:jc w:val="center"/>
            </w:pPr>
            <w:r>
              <w:t>457 636,5</w:t>
            </w:r>
          </w:p>
        </w:tc>
        <w:tc>
          <w:tcPr>
            <w:tcW w:w="1361" w:type="dxa"/>
          </w:tcPr>
          <w:p w:rsidR="00CB0E91" w:rsidRDefault="00CB0E91">
            <w:pPr>
              <w:pStyle w:val="ConsPlusNormal"/>
              <w:jc w:val="center"/>
            </w:pPr>
            <w:r>
              <w:t>457 636,5</w:t>
            </w:r>
          </w:p>
        </w:tc>
        <w:tc>
          <w:tcPr>
            <w:tcW w:w="1361" w:type="dxa"/>
          </w:tcPr>
          <w:p w:rsidR="00CB0E91" w:rsidRDefault="00CB0E91">
            <w:pPr>
              <w:pStyle w:val="ConsPlusNormal"/>
              <w:jc w:val="center"/>
            </w:pPr>
            <w:r>
              <w:t>457 636,5</w:t>
            </w:r>
          </w:p>
        </w:tc>
        <w:tc>
          <w:tcPr>
            <w:tcW w:w="1587" w:type="dxa"/>
          </w:tcPr>
          <w:p w:rsidR="00CB0E91" w:rsidRDefault="00CB0E91">
            <w:pPr>
              <w:pStyle w:val="ConsPlusNormal"/>
              <w:jc w:val="center"/>
            </w:pPr>
            <w:r>
              <w:t>2 860 335,1</w:t>
            </w:r>
          </w:p>
        </w:tc>
      </w:tr>
      <w:tr w:rsidR="00CB0E91">
        <w:tc>
          <w:tcPr>
            <w:tcW w:w="2043" w:type="dxa"/>
            <w:gridSpan w:val="2"/>
          </w:tcPr>
          <w:p w:rsidR="00CB0E91" w:rsidRDefault="00CB0E91">
            <w:pPr>
              <w:pStyle w:val="ConsPlusNormal"/>
              <w:jc w:val="both"/>
            </w:pPr>
            <w:r>
              <w:t>Основное мероприятие 5.1.</w:t>
            </w:r>
          </w:p>
          <w:p w:rsidR="00CB0E91" w:rsidRDefault="00CB0E91">
            <w:pPr>
              <w:pStyle w:val="ConsPlusNormal"/>
              <w:jc w:val="both"/>
            </w:pPr>
            <w:r>
              <w:t>Проведение мероприятий, направленных на пропаганду семейного образа жизни</w:t>
            </w:r>
          </w:p>
        </w:tc>
        <w:tc>
          <w:tcPr>
            <w:tcW w:w="1304" w:type="dxa"/>
          </w:tcPr>
          <w:p w:rsidR="00CB0E91" w:rsidRDefault="00CB0E91">
            <w:pPr>
              <w:pStyle w:val="ConsPlusNormal"/>
              <w:jc w:val="center"/>
            </w:pPr>
            <w:r>
              <w:t>прочие расходы</w:t>
            </w:r>
          </w:p>
        </w:tc>
        <w:tc>
          <w:tcPr>
            <w:tcW w:w="737" w:type="dxa"/>
          </w:tcPr>
          <w:p w:rsidR="00CB0E91" w:rsidRDefault="00CB0E91">
            <w:pPr>
              <w:pStyle w:val="ConsPlusNormal"/>
              <w:jc w:val="center"/>
            </w:pPr>
            <w:r>
              <w:t>2015 - 2020</w:t>
            </w:r>
          </w:p>
        </w:tc>
        <w:tc>
          <w:tcPr>
            <w:tcW w:w="1474" w:type="dxa"/>
          </w:tcPr>
          <w:p w:rsidR="00CB0E91" w:rsidRDefault="00CB0E91">
            <w:pPr>
              <w:pStyle w:val="ConsPlusNormal"/>
            </w:pPr>
            <w:r>
              <w:t>министерство социальной политики Нижегородской области</w:t>
            </w:r>
          </w:p>
        </w:tc>
        <w:tc>
          <w:tcPr>
            <w:tcW w:w="1304" w:type="dxa"/>
          </w:tcPr>
          <w:p w:rsidR="00CB0E91" w:rsidRDefault="00CB0E91">
            <w:pPr>
              <w:pStyle w:val="ConsPlusNormal"/>
              <w:jc w:val="center"/>
            </w:pPr>
            <w:r>
              <w:t>988,0</w:t>
            </w:r>
          </w:p>
        </w:tc>
        <w:tc>
          <w:tcPr>
            <w:tcW w:w="1361" w:type="dxa"/>
          </w:tcPr>
          <w:p w:rsidR="00CB0E91" w:rsidRDefault="00CB0E91">
            <w:pPr>
              <w:pStyle w:val="ConsPlusNormal"/>
              <w:jc w:val="center"/>
            </w:pPr>
            <w:r>
              <w:t>953,8</w:t>
            </w:r>
          </w:p>
        </w:tc>
        <w:tc>
          <w:tcPr>
            <w:tcW w:w="1361" w:type="dxa"/>
          </w:tcPr>
          <w:p w:rsidR="00CB0E91" w:rsidRDefault="00CB0E91">
            <w:pPr>
              <w:pStyle w:val="ConsPlusNormal"/>
              <w:jc w:val="center"/>
            </w:pPr>
            <w:r>
              <w:t>503,8</w:t>
            </w:r>
          </w:p>
        </w:tc>
        <w:tc>
          <w:tcPr>
            <w:tcW w:w="1361" w:type="dxa"/>
          </w:tcPr>
          <w:p w:rsidR="00CB0E91" w:rsidRDefault="00CB0E91">
            <w:pPr>
              <w:pStyle w:val="ConsPlusNormal"/>
              <w:jc w:val="center"/>
            </w:pPr>
            <w:r>
              <w:t>503,8</w:t>
            </w:r>
          </w:p>
        </w:tc>
        <w:tc>
          <w:tcPr>
            <w:tcW w:w="1361" w:type="dxa"/>
          </w:tcPr>
          <w:p w:rsidR="00CB0E91" w:rsidRDefault="00CB0E91">
            <w:pPr>
              <w:pStyle w:val="ConsPlusNormal"/>
              <w:jc w:val="center"/>
            </w:pPr>
            <w:r>
              <w:t>503,8</w:t>
            </w:r>
          </w:p>
        </w:tc>
        <w:tc>
          <w:tcPr>
            <w:tcW w:w="1361" w:type="dxa"/>
          </w:tcPr>
          <w:p w:rsidR="00CB0E91" w:rsidRDefault="00CB0E91">
            <w:pPr>
              <w:pStyle w:val="ConsPlusNormal"/>
              <w:jc w:val="center"/>
            </w:pPr>
            <w:r>
              <w:t>503,8</w:t>
            </w:r>
          </w:p>
        </w:tc>
        <w:tc>
          <w:tcPr>
            <w:tcW w:w="1587" w:type="dxa"/>
          </w:tcPr>
          <w:p w:rsidR="00CB0E91" w:rsidRDefault="00CB0E91">
            <w:pPr>
              <w:pStyle w:val="ConsPlusNormal"/>
              <w:jc w:val="center"/>
            </w:pPr>
            <w:r>
              <w:t>3 957,0</w:t>
            </w:r>
          </w:p>
        </w:tc>
      </w:tr>
      <w:tr w:rsidR="00CB0E91">
        <w:tc>
          <w:tcPr>
            <w:tcW w:w="2043" w:type="dxa"/>
            <w:gridSpan w:val="2"/>
          </w:tcPr>
          <w:p w:rsidR="00CB0E91" w:rsidRDefault="00CB0E91">
            <w:pPr>
              <w:pStyle w:val="ConsPlusNormal"/>
              <w:jc w:val="both"/>
            </w:pPr>
            <w:r>
              <w:t>Основное мероприятие 5.2.</w:t>
            </w:r>
          </w:p>
          <w:p w:rsidR="00CB0E91" w:rsidRDefault="00CB0E91">
            <w:pPr>
              <w:pStyle w:val="ConsPlusNormal"/>
              <w:jc w:val="both"/>
            </w:pPr>
            <w:r>
              <w:t xml:space="preserve">Организация и проведение мероприятий, направленных на поддержку семей с несовершеннолетними детьми и профилактику </w:t>
            </w:r>
            <w:r>
              <w:lastRenderedPageBreak/>
              <w:t>семейного неблагополучия</w:t>
            </w:r>
          </w:p>
        </w:tc>
        <w:tc>
          <w:tcPr>
            <w:tcW w:w="1304" w:type="dxa"/>
          </w:tcPr>
          <w:p w:rsidR="00CB0E91" w:rsidRDefault="00CB0E91">
            <w:pPr>
              <w:pStyle w:val="ConsPlusNormal"/>
              <w:jc w:val="center"/>
            </w:pPr>
            <w:r>
              <w:lastRenderedPageBreak/>
              <w:t>прочие расходы</w:t>
            </w:r>
          </w:p>
        </w:tc>
        <w:tc>
          <w:tcPr>
            <w:tcW w:w="737" w:type="dxa"/>
          </w:tcPr>
          <w:p w:rsidR="00CB0E91" w:rsidRDefault="00CB0E91">
            <w:pPr>
              <w:pStyle w:val="ConsPlusNormal"/>
              <w:jc w:val="center"/>
            </w:pPr>
            <w:r>
              <w:t>2015 - 2020</w:t>
            </w:r>
          </w:p>
        </w:tc>
        <w:tc>
          <w:tcPr>
            <w:tcW w:w="1474" w:type="dxa"/>
          </w:tcPr>
          <w:p w:rsidR="00CB0E91" w:rsidRDefault="00CB0E91">
            <w:pPr>
              <w:pStyle w:val="ConsPlusNormal"/>
            </w:pPr>
            <w:r>
              <w:t>министерство социальной политики Нижегородской области</w:t>
            </w:r>
          </w:p>
        </w:tc>
        <w:tc>
          <w:tcPr>
            <w:tcW w:w="1304" w:type="dxa"/>
          </w:tcPr>
          <w:p w:rsidR="00CB0E91" w:rsidRDefault="00CB0E91">
            <w:pPr>
              <w:pStyle w:val="ConsPlusNormal"/>
              <w:jc w:val="center"/>
            </w:pPr>
            <w:r>
              <w:t>331 222,5</w:t>
            </w:r>
          </w:p>
        </w:tc>
        <w:tc>
          <w:tcPr>
            <w:tcW w:w="1361" w:type="dxa"/>
          </w:tcPr>
          <w:p w:rsidR="00CB0E91" w:rsidRDefault="00CB0E91">
            <w:pPr>
              <w:pStyle w:val="ConsPlusNormal"/>
              <w:jc w:val="center"/>
            </w:pPr>
            <w:r>
              <w:t>621 354,4</w:t>
            </w:r>
          </w:p>
        </w:tc>
        <w:tc>
          <w:tcPr>
            <w:tcW w:w="1361" w:type="dxa"/>
          </w:tcPr>
          <w:p w:rsidR="00CB0E91" w:rsidRDefault="00CB0E91">
            <w:pPr>
              <w:pStyle w:val="ConsPlusNormal"/>
              <w:jc w:val="center"/>
            </w:pPr>
            <w:r>
              <w:t>419 612,1</w:t>
            </w:r>
          </w:p>
        </w:tc>
        <w:tc>
          <w:tcPr>
            <w:tcW w:w="1361" w:type="dxa"/>
          </w:tcPr>
          <w:p w:rsidR="00CB0E91" w:rsidRDefault="00CB0E91">
            <w:pPr>
              <w:pStyle w:val="ConsPlusNormal"/>
              <w:jc w:val="center"/>
            </w:pPr>
            <w:r>
              <w:t>419 612,1</w:t>
            </w:r>
          </w:p>
        </w:tc>
        <w:tc>
          <w:tcPr>
            <w:tcW w:w="1361" w:type="dxa"/>
          </w:tcPr>
          <w:p w:rsidR="00CB0E91" w:rsidRDefault="00CB0E91">
            <w:pPr>
              <w:pStyle w:val="ConsPlusNormal"/>
              <w:jc w:val="center"/>
            </w:pPr>
            <w:r>
              <w:t>419 612,1</w:t>
            </w:r>
          </w:p>
        </w:tc>
        <w:tc>
          <w:tcPr>
            <w:tcW w:w="1361" w:type="dxa"/>
          </w:tcPr>
          <w:p w:rsidR="00CB0E91" w:rsidRDefault="00CB0E91">
            <w:pPr>
              <w:pStyle w:val="ConsPlusNormal"/>
              <w:jc w:val="center"/>
            </w:pPr>
            <w:r>
              <w:t>419 612,1</w:t>
            </w:r>
          </w:p>
        </w:tc>
        <w:tc>
          <w:tcPr>
            <w:tcW w:w="1587" w:type="dxa"/>
          </w:tcPr>
          <w:p w:rsidR="00CB0E91" w:rsidRDefault="00CB0E91">
            <w:pPr>
              <w:pStyle w:val="ConsPlusNormal"/>
              <w:jc w:val="center"/>
            </w:pPr>
            <w:r>
              <w:t>2 631 025,3</w:t>
            </w:r>
          </w:p>
        </w:tc>
      </w:tr>
      <w:tr w:rsidR="00CB0E91">
        <w:tc>
          <w:tcPr>
            <w:tcW w:w="2043" w:type="dxa"/>
            <w:gridSpan w:val="2"/>
          </w:tcPr>
          <w:p w:rsidR="00CB0E91" w:rsidRDefault="00CB0E91">
            <w:pPr>
              <w:pStyle w:val="ConsPlusNormal"/>
              <w:jc w:val="both"/>
            </w:pPr>
            <w:r>
              <w:lastRenderedPageBreak/>
              <w:t>Основное мероприятие 5.3.</w:t>
            </w:r>
          </w:p>
          <w:p w:rsidR="00CB0E91" w:rsidRDefault="00CB0E91">
            <w:pPr>
              <w:pStyle w:val="ConsPlusNormal"/>
              <w:jc w:val="both"/>
            </w:pPr>
            <w:r>
              <w:t>Изготовление бланков "Удостоверение многодетной семьи Нижегородской области" (</w:t>
            </w:r>
            <w:hyperlink r:id="rId389" w:history="1">
              <w:r>
                <w:rPr>
                  <w:color w:val="0000FF"/>
                </w:rPr>
                <w:t>постановление</w:t>
              </w:r>
            </w:hyperlink>
            <w:r>
              <w:t xml:space="preserve"> Правительства Нижегородской области от 31 декабря 2004 года N 303 "О порядке реализации Закона Нижегородской области от 28 декабря 2004 года N 158-З "О мерах социальной поддержки многодетных семей")</w:t>
            </w:r>
          </w:p>
        </w:tc>
        <w:tc>
          <w:tcPr>
            <w:tcW w:w="1304" w:type="dxa"/>
          </w:tcPr>
          <w:p w:rsidR="00CB0E91" w:rsidRDefault="00CB0E91">
            <w:pPr>
              <w:pStyle w:val="ConsPlusNormal"/>
              <w:jc w:val="center"/>
            </w:pPr>
            <w:r>
              <w:t>прочие расходы</w:t>
            </w:r>
          </w:p>
        </w:tc>
        <w:tc>
          <w:tcPr>
            <w:tcW w:w="737" w:type="dxa"/>
          </w:tcPr>
          <w:p w:rsidR="00CB0E91" w:rsidRDefault="00CB0E91">
            <w:pPr>
              <w:pStyle w:val="ConsPlusNormal"/>
              <w:jc w:val="center"/>
            </w:pPr>
            <w:r>
              <w:t>2015 - 2020</w:t>
            </w:r>
          </w:p>
        </w:tc>
        <w:tc>
          <w:tcPr>
            <w:tcW w:w="1474" w:type="dxa"/>
          </w:tcPr>
          <w:p w:rsidR="00CB0E91" w:rsidRDefault="00CB0E91">
            <w:pPr>
              <w:pStyle w:val="ConsPlusNormal"/>
            </w:pPr>
            <w:r>
              <w:t>министерство социальной политики Нижегородской области</w:t>
            </w:r>
          </w:p>
        </w:tc>
        <w:tc>
          <w:tcPr>
            <w:tcW w:w="1304" w:type="dxa"/>
          </w:tcPr>
          <w:p w:rsidR="00CB0E91" w:rsidRDefault="00CB0E91">
            <w:pPr>
              <w:pStyle w:val="ConsPlusNormal"/>
              <w:jc w:val="center"/>
            </w:pPr>
            <w:r>
              <w:t>42,0</w:t>
            </w:r>
          </w:p>
        </w:tc>
        <w:tc>
          <w:tcPr>
            <w:tcW w:w="1361" w:type="dxa"/>
          </w:tcPr>
          <w:p w:rsidR="00CB0E91" w:rsidRDefault="00CB0E91">
            <w:pPr>
              <w:pStyle w:val="ConsPlusNormal"/>
              <w:jc w:val="center"/>
            </w:pPr>
            <w:r>
              <w:t>52,5</w:t>
            </w:r>
          </w:p>
        </w:tc>
        <w:tc>
          <w:tcPr>
            <w:tcW w:w="1361" w:type="dxa"/>
          </w:tcPr>
          <w:p w:rsidR="00CB0E91" w:rsidRDefault="00CB0E91">
            <w:pPr>
              <w:pStyle w:val="ConsPlusNormal"/>
              <w:jc w:val="center"/>
            </w:pPr>
            <w:r>
              <w:t>52,5</w:t>
            </w:r>
          </w:p>
        </w:tc>
        <w:tc>
          <w:tcPr>
            <w:tcW w:w="1361" w:type="dxa"/>
          </w:tcPr>
          <w:p w:rsidR="00CB0E91" w:rsidRDefault="00CB0E91">
            <w:pPr>
              <w:pStyle w:val="ConsPlusNormal"/>
              <w:jc w:val="center"/>
            </w:pPr>
            <w:r>
              <w:t>52,5</w:t>
            </w:r>
          </w:p>
        </w:tc>
        <w:tc>
          <w:tcPr>
            <w:tcW w:w="1361" w:type="dxa"/>
          </w:tcPr>
          <w:p w:rsidR="00CB0E91" w:rsidRDefault="00CB0E91">
            <w:pPr>
              <w:pStyle w:val="ConsPlusNormal"/>
              <w:jc w:val="center"/>
            </w:pPr>
            <w:r>
              <w:t>52,5</w:t>
            </w:r>
          </w:p>
        </w:tc>
        <w:tc>
          <w:tcPr>
            <w:tcW w:w="1361" w:type="dxa"/>
          </w:tcPr>
          <w:p w:rsidR="00CB0E91" w:rsidRDefault="00CB0E91">
            <w:pPr>
              <w:pStyle w:val="ConsPlusNormal"/>
              <w:jc w:val="center"/>
            </w:pPr>
            <w:r>
              <w:t>52,5</w:t>
            </w:r>
          </w:p>
        </w:tc>
        <w:tc>
          <w:tcPr>
            <w:tcW w:w="1587" w:type="dxa"/>
          </w:tcPr>
          <w:p w:rsidR="00CB0E91" w:rsidRDefault="00CB0E91">
            <w:pPr>
              <w:pStyle w:val="ConsPlusNormal"/>
              <w:jc w:val="center"/>
            </w:pPr>
            <w:r>
              <w:t>304,5</w:t>
            </w:r>
          </w:p>
        </w:tc>
      </w:tr>
      <w:tr w:rsidR="00CB0E91">
        <w:tc>
          <w:tcPr>
            <w:tcW w:w="2043" w:type="dxa"/>
            <w:gridSpan w:val="2"/>
          </w:tcPr>
          <w:p w:rsidR="00CB0E91" w:rsidRDefault="00CB0E91">
            <w:pPr>
              <w:pStyle w:val="ConsPlusNormal"/>
              <w:jc w:val="both"/>
            </w:pPr>
            <w:r>
              <w:t>Основное мероприятие 5.4.</w:t>
            </w:r>
          </w:p>
          <w:p w:rsidR="00CB0E91" w:rsidRDefault="00CB0E91">
            <w:pPr>
              <w:pStyle w:val="ConsPlusNormal"/>
              <w:jc w:val="both"/>
            </w:pPr>
            <w:r>
              <w:t xml:space="preserve">Расходы на изготовление дипломов многодетной матери </w:t>
            </w:r>
            <w:r>
              <w:lastRenderedPageBreak/>
              <w:t>Нижегородской области, Почетных знаков "Родительская слава", удостоверений о награждении Почетным знаком "Родительская слава" и дипломов "Лауреат премии Нижегородской области "Нижегородская семья" (</w:t>
            </w:r>
            <w:hyperlink r:id="rId390" w:history="1">
              <w:r>
                <w:rPr>
                  <w:color w:val="0000FF"/>
                </w:rPr>
                <w:t>Закон</w:t>
              </w:r>
            </w:hyperlink>
            <w:r>
              <w:t xml:space="preserve"> Нижегородской области от 21 апреля 2003 года N 28-З "О наградах и премиях Нижегородской области")</w:t>
            </w:r>
          </w:p>
        </w:tc>
        <w:tc>
          <w:tcPr>
            <w:tcW w:w="1304" w:type="dxa"/>
          </w:tcPr>
          <w:p w:rsidR="00CB0E91" w:rsidRDefault="00CB0E91">
            <w:pPr>
              <w:pStyle w:val="ConsPlusNormal"/>
              <w:jc w:val="center"/>
            </w:pPr>
            <w:r>
              <w:lastRenderedPageBreak/>
              <w:t>прочие расходы</w:t>
            </w:r>
          </w:p>
        </w:tc>
        <w:tc>
          <w:tcPr>
            <w:tcW w:w="737" w:type="dxa"/>
          </w:tcPr>
          <w:p w:rsidR="00CB0E91" w:rsidRDefault="00CB0E91">
            <w:pPr>
              <w:pStyle w:val="ConsPlusNormal"/>
              <w:jc w:val="center"/>
            </w:pPr>
            <w:r>
              <w:t>2015 - 2020</w:t>
            </w:r>
          </w:p>
        </w:tc>
        <w:tc>
          <w:tcPr>
            <w:tcW w:w="1474" w:type="dxa"/>
          </w:tcPr>
          <w:p w:rsidR="00CB0E91" w:rsidRDefault="00CB0E91">
            <w:pPr>
              <w:pStyle w:val="ConsPlusNormal"/>
            </w:pPr>
            <w:r>
              <w:t>министерство социальной политики Нижегородской области</w:t>
            </w:r>
          </w:p>
        </w:tc>
        <w:tc>
          <w:tcPr>
            <w:tcW w:w="1304" w:type="dxa"/>
          </w:tcPr>
          <w:p w:rsidR="00CB0E91" w:rsidRDefault="00CB0E91">
            <w:pPr>
              <w:pStyle w:val="ConsPlusNormal"/>
              <w:jc w:val="center"/>
            </w:pPr>
            <w:r>
              <w:t>28,5</w:t>
            </w:r>
          </w:p>
        </w:tc>
        <w:tc>
          <w:tcPr>
            <w:tcW w:w="1361" w:type="dxa"/>
          </w:tcPr>
          <w:p w:rsidR="00CB0E91" w:rsidRDefault="00CB0E91">
            <w:pPr>
              <w:pStyle w:val="ConsPlusNormal"/>
              <w:jc w:val="center"/>
            </w:pPr>
            <w:r>
              <w:t>33,0</w:t>
            </w:r>
          </w:p>
        </w:tc>
        <w:tc>
          <w:tcPr>
            <w:tcW w:w="1361" w:type="dxa"/>
          </w:tcPr>
          <w:p w:rsidR="00CB0E91" w:rsidRDefault="00CB0E91">
            <w:pPr>
              <w:pStyle w:val="ConsPlusNormal"/>
              <w:jc w:val="center"/>
            </w:pPr>
            <w:r>
              <w:t>33,0</w:t>
            </w:r>
          </w:p>
        </w:tc>
        <w:tc>
          <w:tcPr>
            <w:tcW w:w="1361" w:type="dxa"/>
          </w:tcPr>
          <w:p w:rsidR="00CB0E91" w:rsidRDefault="00CB0E91">
            <w:pPr>
              <w:pStyle w:val="ConsPlusNormal"/>
              <w:jc w:val="center"/>
            </w:pPr>
            <w:r>
              <w:t>33,0</w:t>
            </w:r>
          </w:p>
        </w:tc>
        <w:tc>
          <w:tcPr>
            <w:tcW w:w="1361" w:type="dxa"/>
          </w:tcPr>
          <w:p w:rsidR="00CB0E91" w:rsidRDefault="00CB0E91">
            <w:pPr>
              <w:pStyle w:val="ConsPlusNormal"/>
              <w:jc w:val="center"/>
            </w:pPr>
            <w:r>
              <w:t>33,0</w:t>
            </w:r>
          </w:p>
        </w:tc>
        <w:tc>
          <w:tcPr>
            <w:tcW w:w="1361" w:type="dxa"/>
          </w:tcPr>
          <w:p w:rsidR="00CB0E91" w:rsidRDefault="00CB0E91">
            <w:pPr>
              <w:pStyle w:val="ConsPlusNormal"/>
              <w:jc w:val="center"/>
            </w:pPr>
            <w:r>
              <w:t>33,0</w:t>
            </w:r>
          </w:p>
        </w:tc>
        <w:tc>
          <w:tcPr>
            <w:tcW w:w="1587" w:type="dxa"/>
          </w:tcPr>
          <w:p w:rsidR="00CB0E91" w:rsidRDefault="00CB0E91">
            <w:pPr>
              <w:pStyle w:val="ConsPlusNormal"/>
              <w:jc w:val="center"/>
            </w:pPr>
            <w:r>
              <w:t>193,5</w:t>
            </w:r>
          </w:p>
        </w:tc>
      </w:tr>
      <w:tr w:rsidR="00CB0E91">
        <w:tc>
          <w:tcPr>
            <w:tcW w:w="2043" w:type="dxa"/>
            <w:gridSpan w:val="2"/>
          </w:tcPr>
          <w:p w:rsidR="00CB0E91" w:rsidRDefault="00CB0E91">
            <w:pPr>
              <w:pStyle w:val="ConsPlusNormal"/>
              <w:jc w:val="both"/>
            </w:pPr>
            <w:r>
              <w:lastRenderedPageBreak/>
              <w:t>Основное мероприятие 5.5.</w:t>
            </w:r>
          </w:p>
          <w:p w:rsidR="00CB0E91" w:rsidRDefault="00CB0E91">
            <w:pPr>
              <w:pStyle w:val="ConsPlusNormal"/>
              <w:jc w:val="both"/>
            </w:pPr>
            <w:r>
              <w:t>Расходы на перевозку несовершеннолетних, самовольно ушедших из семей, детских домов, школ-интернатов, специальных учебно-</w:t>
            </w:r>
            <w:r>
              <w:lastRenderedPageBreak/>
              <w:t>воспитательных и иных детских учреждений</w:t>
            </w:r>
          </w:p>
        </w:tc>
        <w:tc>
          <w:tcPr>
            <w:tcW w:w="1304" w:type="dxa"/>
          </w:tcPr>
          <w:p w:rsidR="00CB0E91" w:rsidRDefault="00CB0E91">
            <w:pPr>
              <w:pStyle w:val="ConsPlusNormal"/>
              <w:jc w:val="center"/>
            </w:pPr>
            <w:r>
              <w:lastRenderedPageBreak/>
              <w:t>прочие расходы</w:t>
            </w:r>
          </w:p>
        </w:tc>
        <w:tc>
          <w:tcPr>
            <w:tcW w:w="737" w:type="dxa"/>
          </w:tcPr>
          <w:p w:rsidR="00CB0E91" w:rsidRDefault="00CB0E91">
            <w:pPr>
              <w:pStyle w:val="ConsPlusNormal"/>
              <w:jc w:val="center"/>
            </w:pPr>
            <w:r>
              <w:t>2015 - 2020</w:t>
            </w:r>
          </w:p>
        </w:tc>
        <w:tc>
          <w:tcPr>
            <w:tcW w:w="1474" w:type="dxa"/>
          </w:tcPr>
          <w:p w:rsidR="00CB0E91" w:rsidRDefault="00CB0E91">
            <w:pPr>
              <w:pStyle w:val="ConsPlusNormal"/>
            </w:pPr>
            <w:r>
              <w:t>министерство социальной политики Нижегородской области</w:t>
            </w:r>
          </w:p>
        </w:tc>
        <w:tc>
          <w:tcPr>
            <w:tcW w:w="1304" w:type="dxa"/>
          </w:tcPr>
          <w:p w:rsidR="00CB0E91" w:rsidRDefault="00CB0E91">
            <w:pPr>
              <w:pStyle w:val="ConsPlusNormal"/>
              <w:jc w:val="center"/>
            </w:pPr>
            <w:r>
              <w:t>17,2</w:t>
            </w:r>
          </w:p>
        </w:tc>
        <w:tc>
          <w:tcPr>
            <w:tcW w:w="1361" w:type="dxa"/>
          </w:tcPr>
          <w:p w:rsidR="00CB0E91" w:rsidRDefault="00CB0E91">
            <w:pPr>
              <w:pStyle w:val="ConsPlusNormal"/>
              <w:jc w:val="center"/>
            </w:pPr>
            <w:r>
              <w:t>10,2</w:t>
            </w:r>
          </w:p>
        </w:tc>
        <w:tc>
          <w:tcPr>
            <w:tcW w:w="1361" w:type="dxa"/>
          </w:tcPr>
          <w:p w:rsidR="00CB0E91" w:rsidRDefault="00CB0E91">
            <w:pPr>
              <w:pStyle w:val="ConsPlusNormal"/>
              <w:jc w:val="center"/>
            </w:pPr>
            <w:r>
              <w:t>10,2</w:t>
            </w:r>
          </w:p>
        </w:tc>
        <w:tc>
          <w:tcPr>
            <w:tcW w:w="1361" w:type="dxa"/>
          </w:tcPr>
          <w:p w:rsidR="00CB0E91" w:rsidRDefault="00CB0E91">
            <w:pPr>
              <w:pStyle w:val="ConsPlusNormal"/>
              <w:jc w:val="center"/>
            </w:pPr>
            <w:r>
              <w:t>10,2</w:t>
            </w:r>
          </w:p>
        </w:tc>
        <w:tc>
          <w:tcPr>
            <w:tcW w:w="1361" w:type="dxa"/>
          </w:tcPr>
          <w:p w:rsidR="00CB0E91" w:rsidRDefault="00CB0E91">
            <w:pPr>
              <w:pStyle w:val="ConsPlusNormal"/>
              <w:jc w:val="center"/>
            </w:pPr>
            <w:r>
              <w:t>10,2</w:t>
            </w:r>
          </w:p>
        </w:tc>
        <w:tc>
          <w:tcPr>
            <w:tcW w:w="1361" w:type="dxa"/>
          </w:tcPr>
          <w:p w:rsidR="00CB0E91" w:rsidRDefault="00CB0E91">
            <w:pPr>
              <w:pStyle w:val="ConsPlusNormal"/>
              <w:jc w:val="center"/>
            </w:pPr>
            <w:r>
              <w:t>10,2</w:t>
            </w:r>
          </w:p>
        </w:tc>
        <w:tc>
          <w:tcPr>
            <w:tcW w:w="1587" w:type="dxa"/>
          </w:tcPr>
          <w:p w:rsidR="00CB0E91" w:rsidRDefault="00CB0E91">
            <w:pPr>
              <w:pStyle w:val="ConsPlusNormal"/>
              <w:jc w:val="center"/>
            </w:pPr>
            <w:r>
              <w:t>68,2</w:t>
            </w:r>
          </w:p>
        </w:tc>
      </w:tr>
      <w:tr w:rsidR="00CB0E91">
        <w:tc>
          <w:tcPr>
            <w:tcW w:w="2043" w:type="dxa"/>
            <w:gridSpan w:val="2"/>
          </w:tcPr>
          <w:p w:rsidR="00CB0E91" w:rsidRDefault="00CB0E91">
            <w:pPr>
              <w:pStyle w:val="ConsPlusNormal"/>
              <w:jc w:val="both"/>
            </w:pPr>
            <w:r>
              <w:lastRenderedPageBreak/>
              <w:t>Основное мероприятие 5.6.</w:t>
            </w:r>
          </w:p>
          <w:p w:rsidR="00CB0E91" w:rsidRDefault="00CB0E91">
            <w:pPr>
              <w:pStyle w:val="ConsPlusNormal"/>
              <w:jc w:val="both"/>
            </w:pPr>
            <w:r>
              <w:t>Субвенции на осуществление государственных полномочий по созданию и организации деятельности муниципальных комиссий по делам несовершеннолетних и защите их прав</w:t>
            </w:r>
          </w:p>
        </w:tc>
        <w:tc>
          <w:tcPr>
            <w:tcW w:w="1304" w:type="dxa"/>
          </w:tcPr>
          <w:p w:rsidR="00CB0E91" w:rsidRDefault="00CB0E91">
            <w:pPr>
              <w:pStyle w:val="ConsPlusNormal"/>
              <w:jc w:val="center"/>
            </w:pPr>
            <w:r>
              <w:t>прочие расходы</w:t>
            </w:r>
          </w:p>
        </w:tc>
        <w:tc>
          <w:tcPr>
            <w:tcW w:w="737" w:type="dxa"/>
          </w:tcPr>
          <w:p w:rsidR="00CB0E91" w:rsidRDefault="00CB0E91">
            <w:pPr>
              <w:pStyle w:val="ConsPlusNormal"/>
              <w:jc w:val="center"/>
            </w:pPr>
            <w:r>
              <w:t>2015 - 2020</w:t>
            </w:r>
          </w:p>
        </w:tc>
        <w:tc>
          <w:tcPr>
            <w:tcW w:w="1474" w:type="dxa"/>
          </w:tcPr>
          <w:p w:rsidR="00CB0E91" w:rsidRDefault="00CB0E91">
            <w:pPr>
              <w:pStyle w:val="ConsPlusNormal"/>
            </w:pPr>
            <w:r>
              <w:t>министерство социальной политики Нижегородской области</w:t>
            </w:r>
          </w:p>
        </w:tc>
        <w:tc>
          <w:tcPr>
            <w:tcW w:w="1304" w:type="dxa"/>
          </w:tcPr>
          <w:p w:rsidR="00CB0E91" w:rsidRDefault="00CB0E91">
            <w:pPr>
              <w:pStyle w:val="ConsPlusNormal"/>
              <w:jc w:val="center"/>
            </w:pPr>
            <w:r>
              <w:t>37 662,1</w:t>
            </w:r>
          </w:p>
        </w:tc>
        <w:tc>
          <w:tcPr>
            <w:tcW w:w="1361" w:type="dxa"/>
          </w:tcPr>
          <w:p w:rsidR="00CB0E91" w:rsidRDefault="00CB0E91">
            <w:pPr>
              <w:pStyle w:val="ConsPlusNormal"/>
              <w:jc w:val="center"/>
            </w:pPr>
            <w:r>
              <w:t>37 424,9</w:t>
            </w:r>
          </w:p>
        </w:tc>
        <w:tc>
          <w:tcPr>
            <w:tcW w:w="1361" w:type="dxa"/>
          </w:tcPr>
          <w:p w:rsidR="00CB0E91" w:rsidRDefault="00CB0E91">
            <w:pPr>
              <w:pStyle w:val="ConsPlusNormal"/>
              <w:jc w:val="center"/>
            </w:pPr>
            <w:r>
              <w:t>37 424,9</w:t>
            </w:r>
          </w:p>
        </w:tc>
        <w:tc>
          <w:tcPr>
            <w:tcW w:w="1361" w:type="dxa"/>
          </w:tcPr>
          <w:p w:rsidR="00CB0E91" w:rsidRDefault="00CB0E91">
            <w:pPr>
              <w:pStyle w:val="ConsPlusNormal"/>
              <w:jc w:val="center"/>
            </w:pPr>
            <w:r>
              <w:t>37 424,9</w:t>
            </w:r>
          </w:p>
        </w:tc>
        <w:tc>
          <w:tcPr>
            <w:tcW w:w="1361" w:type="dxa"/>
          </w:tcPr>
          <w:p w:rsidR="00CB0E91" w:rsidRDefault="00CB0E91">
            <w:pPr>
              <w:pStyle w:val="ConsPlusNormal"/>
              <w:jc w:val="center"/>
            </w:pPr>
            <w:r>
              <w:t>37 424,9</w:t>
            </w:r>
          </w:p>
        </w:tc>
        <w:tc>
          <w:tcPr>
            <w:tcW w:w="1361" w:type="dxa"/>
          </w:tcPr>
          <w:p w:rsidR="00CB0E91" w:rsidRDefault="00CB0E91">
            <w:pPr>
              <w:pStyle w:val="ConsPlusNormal"/>
              <w:jc w:val="center"/>
            </w:pPr>
            <w:r>
              <w:t>37 424,9</w:t>
            </w:r>
          </w:p>
        </w:tc>
        <w:tc>
          <w:tcPr>
            <w:tcW w:w="1587" w:type="dxa"/>
          </w:tcPr>
          <w:p w:rsidR="00CB0E91" w:rsidRDefault="00CB0E91">
            <w:pPr>
              <w:pStyle w:val="ConsPlusNormal"/>
              <w:jc w:val="center"/>
            </w:pPr>
            <w:r>
              <w:t>224 786,6</w:t>
            </w:r>
          </w:p>
        </w:tc>
      </w:tr>
      <w:tr w:rsidR="00CB0E91">
        <w:tc>
          <w:tcPr>
            <w:tcW w:w="2043" w:type="dxa"/>
            <w:gridSpan w:val="2"/>
          </w:tcPr>
          <w:p w:rsidR="00CB0E91" w:rsidRDefault="00CB0E91">
            <w:pPr>
              <w:pStyle w:val="ConsPlusNormal"/>
              <w:jc w:val="both"/>
            </w:pPr>
            <w:r>
              <w:t>Основное мероприятие 5.7.</w:t>
            </w:r>
          </w:p>
          <w:p w:rsidR="00CB0E91" w:rsidRDefault="00CB0E91">
            <w:pPr>
              <w:pStyle w:val="ConsPlusNormal"/>
              <w:jc w:val="both"/>
            </w:pPr>
            <w:r>
              <w:t>Субвенции на выплату единовременных пособий при всех формах устройства детей, лишенных родительского попечения, в семью</w:t>
            </w:r>
          </w:p>
        </w:tc>
        <w:tc>
          <w:tcPr>
            <w:tcW w:w="1304" w:type="dxa"/>
          </w:tcPr>
          <w:p w:rsidR="00CB0E91" w:rsidRDefault="00CB0E91">
            <w:pPr>
              <w:pStyle w:val="ConsPlusNormal"/>
              <w:jc w:val="center"/>
            </w:pPr>
            <w:r>
              <w:t>прочие расходы</w:t>
            </w:r>
          </w:p>
        </w:tc>
        <w:tc>
          <w:tcPr>
            <w:tcW w:w="737" w:type="dxa"/>
          </w:tcPr>
          <w:p w:rsidR="00CB0E91" w:rsidRDefault="00CB0E91">
            <w:pPr>
              <w:pStyle w:val="ConsPlusNormal"/>
              <w:jc w:val="center"/>
            </w:pPr>
            <w:r>
              <w:t>2015 - 2020</w:t>
            </w:r>
          </w:p>
        </w:tc>
        <w:tc>
          <w:tcPr>
            <w:tcW w:w="1474" w:type="dxa"/>
          </w:tcPr>
          <w:p w:rsidR="00CB0E91" w:rsidRDefault="00CB0E91">
            <w:pPr>
              <w:pStyle w:val="ConsPlusNormal"/>
            </w:pPr>
            <w:r>
              <w:t>министерство социальной политики Нижегородской области</w:t>
            </w:r>
          </w:p>
        </w:tc>
        <w:tc>
          <w:tcPr>
            <w:tcW w:w="1304" w:type="dxa"/>
          </w:tcPr>
          <w:p w:rsidR="00CB0E91" w:rsidRDefault="00CB0E91">
            <w:pPr>
              <w:pStyle w:val="ConsPlusNormal"/>
              <w:jc w:val="center"/>
            </w:pPr>
            <w:r>
              <w:t>0,0</w:t>
            </w:r>
          </w:p>
        </w:tc>
        <w:tc>
          <w:tcPr>
            <w:tcW w:w="1361" w:type="dxa"/>
          </w:tcPr>
          <w:p w:rsidR="00CB0E91" w:rsidRDefault="00CB0E91">
            <w:pPr>
              <w:pStyle w:val="ConsPlusNormal"/>
              <w:jc w:val="center"/>
            </w:pPr>
            <w:r>
              <w:t>0,0</w:t>
            </w:r>
          </w:p>
        </w:tc>
        <w:tc>
          <w:tcPr>
            <w:tcW w:w="1361" w:type="dxa"/>
          </w:tcPr>
          <w:p w:rsidR="00CB0E91" w:rsidRDefault="00CB0E91">
            <w:pPr>
              <w:pStyle w:val="ConsPlusNormal"/>
              <w:jc w:val="center"/>
            </w:pPr>
            <w:r>
              <w:t>0,0</w:t>
            </w:r>
          </w:p>
        </w:tc>
        <w:tc>
          <w:tcPr>
            <w:tcW w:w="1361" w:type="dxa"/>
          </w:tcPr>
          <w:p w:rsidR="00CB0E91" w:rsidRDefault="00CB0E91">
            <w:pPr>
              <w:pStyle w:val="ConsPlusNormal"/>
              <w:jc w:val="center"/>
            </w:pPr>
            <w:r>
              <w:t>0,0</w:t>
            </w:r>
          </w:p>
        </w:tc>
        <w:tc>
          <w:tcPr>
            <w:tcW w:w="1361" w:type="dxa"/>
          </w:tcPr>
          <w:p w:rsidR="00CB0E91" w:rsidRDefault="00CB0E91">
            <w:pPr>
              <w:pStyle w:val="ConsPlusNormal"/>
              <w:jc w:val="center"/>
            </w:pPr>
            <w:r>
              <w:t>0,0</w:t>
            </w:r>
          </w:p>
        </w:tc>
        <w:tc>
          <w:tcPr>
            <w:tcW w:w="1361"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bl>
    <w:p w:rsidR="00CB0E91" w:rsidRDefault="00CB0E91">
      <w:pPr>
        <w:pStyle w:val="ConsPlusNormal"/>
        <w:ind w:firstLine="540"/>
        <w:jc w:val="both"/>
      </w:pPr>
    </w:p>
    <w:p w:rsidR="00CB0E91" w:rsidRDefault="00CB0E91">
      <w:pPr>
        <w:pStyle w:val="ConsPlusNormal"/>
        <w:ind w:firstLine="540"/>
        <w:jc w:val="both"/>
        <w:outlineLvl w:val="4"/>
      </w:pPr>
      <w:r>
        <w:t>3.5.2.5. Индикаторы достижения цели и непосредственные результаты реализации Подпрограммы 5</w:t>
      </w:r>
    </w:p>
    <w:p w:rsidR="00CB0E91" w:rsidRDefault="00CB0E91">
      <w:pPr>
        <w:pStyle w:val="ConsPlusNormal"/>
        <w:ind w:firstLine="540"/>
        <w:jc w:val="both"/>
      </w:pPr>
    </w:p>
    <w:p w:rsidR="00CB0E91" w:rsidRDefault="00CB0E91">
      <w:pPr>
        <w:pStyle w:val="ConsPlusNormal"/>
        <w:ind w:firstLine="540"/>
        <w:jc w:val="both"/>
      </w:pPr>
      <w:r>
        <w:t xml:space="preserve">(в ред. </w:t>
      </w:r>
      <w:hyperlink r:id="rId391" w:history="1">
        <w:r>
          <w:rPr>
            <w:color w:val="0000FF"/>
          </w:rPr>
          <w:t>постановления</w:t>
        </w:r>
      </w:hyperlink>
      <w:r>
        <w:t xml:space="preserve"> Правительства Нижегородской области от 29.08.2016 N 585)</w:t>
      </w:r>
    </w:p>
    <w:p w:rsidR="00CB0E91" w:rsidRDefault="00CB0E91">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2124"/>
        <w:gridCol w:w="1020"/>
        <w:gridCol w:w="794"/>
        <w:gridCol w:w="907"/>
        <w:gridCol w:w="850"/>
        <w:gridCol w:w="794"/>
        <w:gridCol w:w="794"/>
        <w:gridCol w:w="850"/>
        <w:gridCol w:w="794"/>
        <w:gridCol w:w="737"/>
      </w:tblGrid>
      <w:tr w:rsidR="00CB0E91">
        <w:tc>
          <w:tcPr>
            <w:tcW w:w="624" w:type="dxa"/>
            <w:vMerge w:val="restart"/>
          </w:tcPr>
          <w:p w:rsidR="00CB0E91" w:rsidRDefault="00CB0E91">
            <w:pPr>
              <w:pStyle w:val="ConsPlusNormal"/>
              <w:jc w:val="center"/>
            </w:pPr>
            <w:r>
              <w:lastRenderedPageBreak/>
              <w:t>N п/п</w:t>
            </w:r>
          </w:p>
        </w:tc>
        <w:tc>
          <w:tcPr>
            <w:tcW w:w="2124" w:type="dxa"/>
            <w:vMerge w:val="restart"/>
          </w:tcPr>
          <w:p w:rsidR="00CB0E91" w:rsidRDefault="00CB0E91">
            <w:pPr>
              <w:pStyle w:val="ConsPlusNormal"/>
              <w:jc w:val="center"/>
            </w:pPr>
            <w:r>
              <w:t>Наименование индикатора/непосредственного результата</w:t>
            </w:r>
          </w:p>
        </w:tc>
        <w:tc>
          <w:tcPr>
            <w:tcW w:w="1020" w:type="dxa"/>
            <w:vMerge w:val="restart"/>
          </w:tcPr>
          <w:p w:rsidR="00CB0E91" w:rsidRDefault="00CB0E91">
            <w:pPr>
              <w:pStyle w:val="ConsPlusNormal"/>
              <w:jc w:val="center"/>
            </w:pPr>
            <w:r>
              <w:t>Ед. измерения</w:t>
            </w:r>
          </w:p>
        </w:tc>
        <w:tc>
          <w:tcPr>
            <w:tcW w:w="6520" w:type="dxa"/>
            <w:gridSpan w:val="8"/>
          </w:tcPr>
          <w:p w:rsidR="00CB0E91" w:rsidRDefault="00CB0E91">
            <w:pPr>
              <w:pStyle w:val="ConsPlusNormal"/>
              <w:jc w:val="center"/>
            </w:pPr>
            <w:r>
              <w:t>Значение индикатора/непосредственного результата</w:t>
            </w:r>
          </w:p>
        </w:tc>
      </w:tr>
      <w:tr w:rsidR="00CB0E91">
        <w:tc>
          <w:tcPr>
            <w:tcW w:w="624" w:type="dxa"/>
            <w:vMerge/>
          </w:tcPr>
          <w:p w:rsidR="00CB0E91" w:rsidRDefault="00CB0E91"/>
        </w:tc>
        <w:tc>
          <w:tcPr>
            <w:tcW w:w="2124" w:type="dxa"/>
            <w:vMerge/>
          </w:tcPr>
          <w:p w:rsidR="00CB0E91" w:rsidRDefault="00CB0E91"/>
        </w:tc>
        <w:tc>
          <w:tcPr>
            <w:tcW w:w="1020" w:type="dxa"/>
            <w:vMerge/>
          </w:tcPr>
          <w:p w:rsidR="00CB0E91" w:rsidRDefault="00CB0E91"/>
        </w:tc>
        <w:tc>
          <w:tcPr>
            <w:tcW w:w="794" w:type="dxa"/>
          </w:tcPr>
          <w:p w:rsidR="00CB0E91" w:rsidRDefault="00CB0E91">
            <w:pPr>
              <w:pStyle w:val="ConsPlusNormal"/>
              <w:jc w:val="center"/>
            </w:pPr>
            <w:r>
              <w:t>2013 год</w:t>
            </w:r>
          </w:p>
        </w:tc>
        <w:tc>
          <w:tcPr>
            <w:tcW w:w="907" w:type="dxa"/>
          </w:tcPr>
          <w:p w:rsidR="00CB0E91" w:rsidRDefault="00CB0E91">
            <w:pPr>
              <w:pStyle w:val="ConsPlusNormal"/>
              <w:jc w:val="center"/>
            </w:pPr>
            <w:r>
              <w:t>2014 год</w:t>
            </w:r>
          </w:p>
        </w:tc>
        <w:tc>
          <w:tcPr>
            <w:tcW w:w="850" w:type="dxa"/>
          </w:tcPr>
          <w:p w:rsidR="00CB0E91" w:rsidRDefault="00CB0E91">
            <w:pPr>
              <w:pStyle w:val="ConsPlusNormal"/>
              <w:jc w:val="center"/>
            </w:pPr>
            <w:r>
              <w:t>2015 год</w:t>
            </w:r>
          </w:p>
        </w:tc>
        <w:tc>
          <w:tcPr>
            <w:tcW w:w="794" w:type="dxa"/>
          </w:tcPr>
          <w:p w:rsidR="00CB0E91" w:rsidRDefault="00CB0E91">
            <w:pPr>
              <w:pStyle w:val="ConsPlusNormal"/>
              <w:jc w:val="center"/>
            </w:pPr>
            <w:r>
              <w:t>2016 год</w:t>
            </w:r>
          </w:p>
        </w:tc>
        <w:tc>
          <w:tcPr>
            <w:tcW w:w="794" w:type="dxa"/>
          </w:tcPr>
          <w:p w:rsidR="00CB0E91" w:rsidRDefault="00CB0E91">
            <w:pPr>
              <w:pStyle w:val="ConsPlusNormal"/>
              <w:jc w:val="center"/>
            </w:pPr>
            <w:r>
              <w:t>2017 год</w:t>
            </w:r>
          </w:p>
        </w:tc>
        <w:tc>
          <w:tcPr>
            <w:tcW w:w="850" w:type="dxa"/>
          </w:tcPr>
          <w:p w:rsidR="00CB0E91" w:rsidRDefault="00CB0E91">
            <w:pPr>
              <w:pStyle w:val="ConsPlusNormal"/>
              <w:jc w:val="center"/>
            </w:pPr>
            <w:r>
              <w:t>2018 год</w:t>
            </w:r>
          </w:p>
        </w:tc>
        <w:tc>
          <w:tcPr>
            <w:tcW w:w="794" w:type="dxa"/>
          </w:tcPr>
          <w:p w:rsidR="00CB0E91" w:rsidRDefault="00CB0E91">
            <w:pPr>
              <w:pStyle w:val="ConsPlusNormal"/>
              <w:jc w:val="center"/>
            </w:pPr>
            <w:r>
              <w:t>2019 год</w:t>
            </w:r>
          </w:p>
        </w:tc>
        <w:tc>
          <w:tcPr>
            <w:tcW w:w="737" w:type="dxa"/>
          </w:tcPr>
          <w:p w:rsidR="00CB0E91" w:rsidRDefault="00CB0E91">
            <w:pPr>
              <w:pStyle w:val="ConsPlusNormal"/>
              <w:jc w:val="center"/>
            </w:pPr>
            <w:r>
              <w:t>2020 год</w:t>
            </w:r>
          </w:p>
        </w:tc>
      </w:tr>
      <w:tr w:rsidR="00CB0E91">
        <w:tc>
          <w:tcPr>
            <w:tcW w:w="624" w:type="dxa"/>
          </w:tcPr>
          <w:p w:rsidR="00CB0E91" w:rsidRDefault="00CB0E91">
            <w:pPr>
              <w:pStyle w:val="ConsPlusNormal"/>
              <w:jc w:val="center"/>
            </w:pPr>
            <w:r>
              <w:t>1</w:t>
            </w:r>
          </w:p>
        </w:tc>
        <w:tc>
          <w:tcPr>
            <w:tcW w:w="2124" w:type="dxa"/>
          </w:tcPr>
          <w:p w:rsidR="00CB0E91" w:rsidRDefault="00CB0E91">
            <w:pPr>
              <w:pStyle w:val="ConsPlusNormal"/>
              <w:jc w:val="center"/>
            </w:pPr>
            <w:r>
              <w:t>2</w:t>
            </w:r>
          </w:p>
        </w:tc>
        <w:tc>
          <w:tcPr>
            <w:tcW w:w="1020" w:type="dxa"/>
          </w:tcPr>
          <w:p w:rsidR="00CB0E91" w:rsidRDefault="00CB0E91">
            <w:pPr>
              <w:pStyle w:val="ConsPlusNormal"/>
              <w:jc w:val="center"/>
            </w:pPr>
            <w:r>
              <w:t>3</w:t>
            </w:r>
          </w:p>
        </w:tc>
        <w:tc>
          <w:tcPr>
            <w:tcW w:w="794" w:type="dxa"/>
          </w:tcPr>
          <w:p w:rsidR="00CB0E91" w:rsidRDefault="00CB0E91">
            <w:pPr>
              <w:pStyle w:val="ConsPlusNormal"/>
              <w:jc w:val="center"/>
            </w:pPr>
            <w:r>
              <w:t>4</w:t>
            </w:r>
          </w:p>
        </w:tc>
        <w:tc>
          <w:tcPr>
            <w:tcW w:w="907" w:type="dxa"/>
          </w:tcPr>
          <w:p w:rsidR="00CB0E91" w:rsidRDefault="00CB0E91">
            <w:pPr>
              <w:pStyle w:val="ConsPlusNormal"/>
              <w:jc w:val="center"/>
            </w:pPr>
            <w:r>
              <w:t>5</w:t>
            </w:r>
          </w:p>
        </w:tc>
        <w:tc>
          <w:tcPr>
            <w:tcW w:w="850" w:type="dxa"/>
          </w:tcPr>
          <w:p w:rsidR="00CB0E91" w:rsidRDefault="00CB0E91">
            <w:pPr>
              <w:pStyle w:val="ConsPlusNormal"/>
              <w:jc w:val="center"/>
            </w:pPr>
            <w:r>
              <w:t>6</w:t>
            </w:r>
          </w:p>
        </w:tc>
        <w:tc>
          <w:tcPr>
            <w:tcW w:w="794" w:type="dxa"/>
          </w:tcPr>
          <w:p w:rsidR="00CB0E91" w:rsidRDefault="00CB0E91">
            <w:pPr>
              <w:pStyle w:val="ConsPlusNormal"/>
              <w:jc w:val="center"/>
            </w:pPr>
            <w:r>
              <w:t>7</w:t>
            </w:r>
          </w:p>
        </w:tc>
        <w:tc>
          <w:tcPr>
            <w:tcW w:w="794" w:type="dxa"/>
          </w:tcPr>
          <w:p w:rsidR="00CB0E91" w:rsidRDefault="00CB0E91">
            <w:pPr>
              <w:pStyle w:val="ConsPlusNormal"/>
              <w:jc w:val="center"/>
            </w:pPr>
            <w:r>
              <w:t>8</w:t>
            </w:r>
          </w:p>
        </w:tc>
        <w:tc>
          <w:tcPr>
            <w:tcW w:w="850" w:type="dxa"/>
          </w:tcPr>
          <w:p w:rsidR="00CB0E91" w:rsidRDefault="00CB0E91">
            <w:pPr>
              <w:pStyle w:val="ConsPlusNormal"/>
              <w:jc w:val="center"/>
            </w:pPr>
            <w:r>
              <w:t>9</w:t>
            </w:r>
          </w:p>
        </w:tc>
        <w:tc>
          <w:tcPr>
            <w:tcW w:w="794" w:type="dxa"/>
          </w:tcPr>
          <w:p w:rsidR="00CB0E91" w:rsidRDefault="00CB0E91">
            <w:pPr>
              <w:pStyle w:val="ConsPlusNormal"/>
              <w:jc w:val="center"/>
            </w:pPr>
            <w:r>
              <w:t>10</w:t>
            </w:r>
          </w:p>
        </w:tc>
        <w:tc>
          <w:tcPr>
            <w:tcW w:w="737" w:type="dxa"/>
          </w:tcPr>
          <w:p w:rsidR="00CB0E91" w:rsidRDefault="00CB0E91">
            <w:pPr>
              <w:pStyle w:val="ConsPlusNormal"/>
              <w:jc w:val="center"/>
            </w:pPr>
            <w:r>
              <w:t>11</w:t>
            </w:r>
          </w:p>
        </w:tc>
      </w:tr>
      <w:tr w:rsidR="00CB0E91">
        <w:tc>
          <w:tcPr>
            <w:tcW w:w="10288" w:type="dxa"/>
            <w:gridSpan w:val="11"/>
          </w:tcPr>
          <w:p w:rsidR="00CB0E91" w:rsidRDefault="00CB0E91">
            <w:pPr>
              <w:pStyle w:val="ConsPlusNormal"/>
              <w:jc w:val="center"/>
              <w:outlineLvl w:val="5"/>
            </w:pPr>
            <w:r>
              <w:t>Подпрограмма 5 "Укрепление института семьи в Нижегородской области" на 2015 - 2020 годы</w:t>
            </w:r>
          </w:p>
        </w:tc>
      </w:tr>
      <w:tr w:rsidR="00CB0E91">
        <w:tc>
          <w:tcPr>
            <w:tcW w:w="10288" w:type="dxa"/>
            <w:gridSpan w:val="11"/>
          </w:tcPr>
          <w:p w:rsidR="00CB0E91" w:rsidRDefault="00CB0E91">
            <w:pPr>
              <w:pStyle w:val="ConsPlusNormal"/>
              <w:jc w:val="center"/>
              <w:outlineLvl w:val="6"/>
            </w:pPr>
            <w:r>
              <w:t>Индикаторы достижения цели</w:t>
            </w:r>
          </w:p>
        </w:tc>
      </w:tr>
      <w:tr w:rsidR="00CB0E91">
        <w:tc>
          <w:tcPr>
            <w:tcW w:w="624" w:type="dxa"/>
          </w:tcPr>
          <w:p w:rsidR="00CB0E91" w:rsidRDefault="00CB0E91">
            <w:pPr>
              <w:pStyle w:val="ConsPlusNormal"/>
              <w:jc w:val="center"/>
            </w:pPr>
            <w:r>
              <w:t>1.</w:t>
            </w:r>
          </w:p>
        </w:tc>
        <w:tc>
          <w:tcPr>
            <w:tcW w:w="2124" w:type="dxa"/>
          </w:tcPr>
          <w:p w:rsidR="00CB0E91" w:rsidRDefault="00CB0E91">
            <w:pPr>
              <w:pStyle w:val="ConsPlusNormal"/>
              <w:ind w:firstLine="283"/>
              <w:jc w:val="both"/>
            </w:pPr>
            <w:r>
              <w:t>Доля семей с детьми, включенных в совместные социально значимые мероприятия, проводимые за счет подпрограммы</w:t>
            </w:r>
          </w:p>
        </w:tc>
        <w:tc>
          <w:tcPr>
            <w:tcW w:w="1020" w:type="dxa"/>
          </w:tcPr>
          <w:p w:rsidR="00CB0E91" w:rsidRDefault="00CB0E91">
            <w:pPr>
              <w:pStyle w:val="ConsPlusNormal"/>
              <w:jc w:val="center"/>
            </w:pPr>
            <w:r>
              <w:t>%</w:t>
            </w:r>
          </w:p>
        </w:tc>
        <w:tc>
          <w:tcPr>
            <w:tcW w:w="794" w:type="dxa"/>
          </w:tcPr>
          <w:p w:rsidR="00CB0E91" w:rsidRDefault="00CB0E91">
            <w:pPr>
              <w:pStyle w:val="ConsPlusNormal"/>
              <w:jc w:val="center"/>
            </w:pPr>
            <w:r>
              <w:t>8</w:t>
            </w:r>
          </w:p>
        </w:tc>
        <w:tc>
          <w:tcPr>
            <w:tcW w:w="907" w:type="dxa"/>
          </w:tcPr>
          <w:p w:rsidR="00CB0E91" w:rsidRDefault="00CB0E91">
            <w:pPr>
              <w:pStyle w:val="ConsPlusNormal"/>
              <w:jc w:val="center"/>
            </w:pPr>
            <w:r>
              <w:t>8</w:t>
            </w:r>
          </w:p>
        </w:tc>
        <w:tc>
          <w:tcPr>
            <w:tcW w:w="850" w:type="dxa"/>
          </w:tcPr>
          <w:p w:rsidR="00CB0E91" w:rsidRDefault="00CB0E91">
            <w:pPr>
              <w:pStyle w:val="ConsPlusNormal"/>
              <w:jc w:val="center"/>
            </w:pPr>
            <w:r>
              <w:t>9</w:t>
            </w:r>
          </w:p>
        </w:tc>
        <w:tc>
          <w:tcPr>
            <w:tcW w:w="794" w:type="dxa"/>
          </w:tcPr>
          <w:p w:rsidR="00CB0E91" w:rsidRDefault="00CB0E91">
            <w:pPr>
              <w:pStyle w:val="ConsPlusNormal"/>
              <w:jc w:val="center"/>
            </w:pPr>
            <w:r>
              <w:t>9</w:t>
            </w:r>
          </w:p>
        </w:tc>
        <w:tc>
          <w:tcPr>
            <w:tcW w:w="794" w:type="dxa"/>
          </w:tcPr>
          <w:p w:rsidR="00CB0E91" w:rsidRDefault="00CB0E91">
            <w:pPr>
              <w:pStyle w:val="ConsPlusNormal"/>
              <w:jc w:val="center"/>
            </w:pPr>
            <w:r>
              <w:t>9</w:t>
            </w:r>
          </w:p>
        </w:tc>
        <w:tc>
          <w:tcPr>
            <w:tcW w:w="850" w:type="dxa"/>
          </w:tcPr>
          <w:p w:rsidR="00CB0E91" w:rsidRDefault="00CB0E91">
            <w:pPr>
              <w:pStyle w:val="ConsPlusNormal"/>
              <w:jc w:val="center"/>
            </w:pPr>
            <w:r>
              <w:t>9</w:t>
            </w:r>
          </w:p>
        </w:tc>
        <w:tc>
          <w:tcPr>
            <w:tcW w:w="794" w:type="dxa"/>
          </w:tcPr>
          <w:p w:rsidR="00CB0E91" w:rsidRDefault="00CB0E91">
            <w:pPr>
              <w:pStyle w:val="ConsPlusNormal"/>
              <w:jc w:val="center"/>
            </w:pPr>
            <w:r>
              <w:t>9</w:t>
            </w:r>
          </w:p>
        </w:tc>
        <w:tc>
          <w:tcPr>
            <w:tcW w:w="737" w:type="dxa"/>
          </w:tcPr>
          <w:p w:rsidR="00CB0E91" w:rsidRDefault="00CB0E91">
            <w:pPr>
              <w:pStyle w:val="ConsPlusNormal"/>
              <w:jc w:val="center"/>
            </w:pPr>
            <w:r>
              <w:t>9</w:t>
            </w:r>
          </w:p>
        </w:tc>
      </w:tr>
      <w:tr w:rsidR="00CB0E91">
        <w:tc>
          <w:tcPr>
            <w:tcW w:w="624" w:type="dxa"/>
          </w:tcPr>
          <w:p w:rsidR="00CB0E91" w:rsidRDefault="00CB0E91">
            <w:pPr>
              <w:pStyle w:val="ConsPlusNormal"/>
              <w:jc w:val="center"/>
            </w:pPr>
            <w:r>
              <w:t>2.</w:t>
            </w:r>
          </w:p>
        </w:tc>
        <w:tc>
          <w:tcPr>
            <w:tcW w:w="2124" w:type="dxa"/>
          </w:tcPr>
          <w:p w:rsidR="00CB0E91" w:rsidRDefault="00CB0E91">
            <w:pPr>
              <w:pStyle w:val="ConsPlusNormal"/>
              <w:ind w:firstLine="283"/>
              <w:jc w:val="both"/>
            </w:pPr>
            <w:r>
              <w:t>Удельный вес детей-инвалидов, занимающихся творчеством, физкультурой, спортом, общественной деятельностью, в общей численности детей-инвалидов</w:t>
            </w:r>
          </w:p>
        </w:tc>
        <w:tc>
          <w:tcPr>
            <w:tcW w:w="1020" w:type="dxa"/>
          </w:tcPr>
          <w:p w:rsidR="00CB0E91" w:rsidRDefault="00CB0E91">
            <w:pPr>
              <w:pStyle w:val="ConsPlusNormal"/>
              <w:jc w:val="center"/>
            </w:pPr>
            <w:r>
              <w:t>%</w:t>
            </w:r>
          </w:p>
        </w:tc>
        <w:tc>
          <w:tcPr>
            <w:tcW w:w="794" w:type="dxa"/>
          </w:tcPr>
          <w:p w:rsidR="00CB0E91" w:rsidRDefault="00CB0E91">
            <w:pPr>
              <w:pStyle w:val="ConsPlusNormal"/>
              <w:jc w:val="center"/>
            </w:pPr>
            <w:r>
              <w:t>40</w:t>
            </w:r>
          </w:p>
        </w:tc>
        <w:tc>
          <w:tcPr>
            <w:tcW w:w="907" w:type="dxa"/>
          </w:tcPr>
          <w:p w:rsidR="00CB0E91" w:rsidRDefault="00CB0E91">
            <w:pPr>
              <w:pStyle w:val="ConsPlusNormal"/>
              <w:jc w:val="center"/>
            </w:pPr>
            <w:r>
              <w:t>40</w:t>
            </w:r>
          </w:p>
        </w:tc>
        <w:tc>
          <w:tcPr>
            <w:tcW w:w="850" w:type="dxa"/>
          </w:tcPr>
          <w:p w:rsidR="00CB0E91" w:rsidRDefault="00CB0E91">
            <w:pPr>
              <w:pStyle w:val="ConsPlusNormal"/>
              <w:jc w:val="center"/>
            </w:pPr>
            <w:r>
              <w:t>40</w:t>
            </w:r>
          </w:p>
        </w:tc>
        <w:tc>
          <w:tcPr>
            <w:tcW w:w="794" w:type="dxa"/>
          </w:tcPr>
          <w:p w:rsidR="00CB0E91" w:rsidRDefault="00CB0E91">
            <w:pPr>
              <w:pStyle w:val="ConsPlusNormal"/>
              <w:jc w:val="center"/>
            </w:pPr>
            <w:r>
              <w:t>40</w:t>
            </w:r>
          </w:p>
        </w:tc>
        <w:tc>
          <w:tcPr>
            <w:tcW w:w="794" w:type="dxa"/>
          </w:tcPr>
          <w:p w:rsidR="00CB0E91" w:rsidRDefault="00CB0E91">
            <w:pPr>
              <w:pStyle w:val="ConsPlusNormal"/>
              <w:jc w:val="center"/>
            </w:pPr>
            <w:r>
              <w:t>40</w:t>
            </w:r>
          </w:p>
        </w:tc>
        <w:tc>
          <w:tcPr>
            <w:tcW w:w="850" w:type="dxa"/>
          </w:tcPr>
          <w:p w:rsidR="00CB0E91" w:rsidRDefault="00CB0E91">
            <w:pPr>
              <w:pStyle w:val="ConsPlusNormal"/>
              <w:jc w:val="center"/>
            </w:pPr>
            <w:r>
              <w:t>40</w:t>
            </w:r>
          </w:p>
        </w:tc>
        <w:tc>
          <w:tcPr>
            <w:tcW w:w="794" w:type="dxa"/>
          </w:tcPr>
          <w:p w:rsidR="00CB0E91" w:rsidRDefault="00CB0E91">
            <w:pPr>
              <w:pStyle w:val="ConsPlusNormal"/>
              <w:jc w:val="center"/>
            </w:pPr>
            <w:r>
              <w:t>40</w:t>
            </w:r>
          </w:p>
        </w:tc>
        <w:tc>
          <w:tcPr>
            <w:tcW w:w="737" w:type="dxa"/>
          </w:tcPr>
          <w:p w:rsidR="00CB0E91" w:rsidRDefault="00CB0E91">
            <w:pPr>
              <w:pStyle w:val="ConsPlusNormal"/>
              <w:jc w:val="center"/>
            </w:pPr>
            <w:r>
              <w:t>40</w:t>
            </w:r>
          </w:p>
        </w:tc>
      </w:tr>
      <w:tr w:rsidR="00CB0E91">
        <w:tc>
          <w:tcPr>
            <w:tcW w:w="624" w:type="dxa"/>
          </w:tcPr>
          <w:p w:rsidR="00CB0E91" w:rsidRDefault="00CB0E91">
            <w:pPr>
              <w:pStyle w:val="ConsPlusNormal"/>
              <w:jc w:val="center"/>
            </w:pPr>
            <w:r>
              <w:t>3.</w:t>
            </w:r>
          </w:p>
        </w:tc>
        <w:tc>
          <w:tcPr>
            <w:tcW w:w="2124" w:type="dxa"/>
          </w:tcPr>
          <w:p w:rsidR="00CB0E91" w:rsidRDefault="00CB0E91">
            <w:pPr>
              <w:pStyle w:val="ConsPlusNormal"/>
              <w:ind w:firstLine="283"/>
              <w:jc w:val="both"/>
            </w:pPr>
            <w:r>
              <w:t xml:space="preserve">Отношение численности третьих или последующих детей, родившихся в отчетном </w:t>
            </w:r>
            <w:r>
              <w:lastRenderedPageBreak/>
              <w:t>финансовом году, к численности детей указанной категории, родившихся в году, предшествующем отчетному</w:t>
            </w:r>
          </w:p>
        </w:tc>
        <w:tc>
          <w:tcPr>
            <w:tcW w:w="1020" w:type="dxa"/>
          </w:tcPr>
          <w:p w:rsidR="00CB0E91" w:rsidRDefault="00CB0E91">
            <w:pPr>
              <w:pStyle w:val="ConsPlusNormal"/>
              <w:jc w:val="center"/>
            </w:pPr>
            <w:r>
              <w:lastRenderedPageBreak/>
              <w:t>чел.</w:t>
            </w:r>
          </w:p>
        </w:tc>
        <w:tc>
          <w:tcPr>
            <w:tcW w:w="794" w:type="dxa"/>
          </w:tcPr>
          <w:p w:rsidR="00CB0E91" w:rsidRDefault="00CB0E91">
            <w:pPr>
              <w:pStyle w:val="ConsPlusNormal"/>
              <w:jc w:val="center"/>
            </w:pPr>
            <w:r>
              <w:t>1,003</w:t>
            </w:r>
          </w:p>
        </w:tc>
        <w:tc>
          <w:tcPr>
            <w:tcW w:w="907" w:type="dxa"/>
          </w:tcPr>
          <w:p w:rsidR="00CB0E91" w:rsidRDefault="00CB0E91">
            <w:pPr>
              <w:pStyle w:val="ConsPlusNormal"/>
              <w:jc w:val="center"/>
            </w:pPr>
            <w:r>
              <w:t>1,003</w:t>
            </w:r>
          </w:p>
        </w:tc>
        <w:tc>
          <w:tcPr>
            <w:tcW w:w="850" w:type="dxa"/>
          </w:tcPr>
          <w:p w:rsidR="00CB0E91" w:rsidRDefault="00CB0E91">
            <w:pPr>
              <w:pStyle w:val="ConsPlusNormal"/>
              <w:jc w:val="center"/>
            </w:pPr>
            <w:r>
              <w:t>1,003</w:t>
            </w:r>
          </w:p>
        </w:tc>
        <w:tc>
          <w:tcPr>
            <w:tcW w:w="794" w:type="dxa"/>
          </w:tcPr>
          <w:p w:rsidR="00CB0E91" w:rsidRDefault="00CB0E91">
            <w:pPr>
              <w:pStyle w:val="ConsPlusNormal"/>
              <w:jc w:val="center"/>
            </w:pPr>
            <w:r>
              <w:t>1,003</w:t>
            </w:r>
          </w:p>
        </w:tc>
        <w:tc>
          <w:tcPr>
            <w:tcW w:w="794" w:type="dxa"/>
          </w:tcPr>
          <w:p w:rsidR="00CB0E91" w:rsidRDefault="00CB0E91">
            <w:pPr>
              <w:pStyle w:val="ConsPlusNormal"/>
              <w:jc w:val="center"/>
            </w:pPr>
            <w:r>
              <w:t>1,003</w:t>
            </w:r>
          </w:p>
        </w:tc>
        <w:tc>
          <w:tcPr>
            <w:tcW w:w="850" w:type="dxa"/>
          </w:tcPr>
          <w:p w:rsidR="00CB0E91" w:rsidRDefault="00CB0E91">
            <w:pPr>
              <w:pStyle w:val="ConsPlusNormal"/>
              <w:jc w:val="center"/>
            </w:pPr>
            <w:r>
              <w:t>1,003</w:t>
            </w:r>
          </w:p>
        </w:tc>
        <w:tc>
          <w:tcPr>
            <w:tcW w:w="794" w:type="dxa"/>
          </w:tcPr>
          <w:p w:rsidR="00CB0E91" w:rsidRDefault="00CB0E91">
            <w:pPr>
              <w:pStyle w:val="ConsPlusNormal"/>
              <w:jc w:val="center"/>
            </w:pPr>
            <w:r>
              <w:t>1,003</w:t>
            </w:r>
          </w:p>
        </w:tc>
        <w:tc>
          <w:tcPr>
            <w:tcW w:w="737" w:type="dxa"/>
          </w:tcPr>
          <w:p w:rsidR="00CB0E91" w:rsidRDefault="00CB0E91">
            <w:pPr>
              <w:pStyle w:val="ConsPlusNormal"/>
              <w:jc w:val="center"/>
            </w:pPr>
            <w:r>
              <w:t>1,003</w:t>
            </w:r>
          </w:p>
        </w:tc>
      </w:tr>
      <w:tr w:rsidR="00CB0E91">
        <w:tc>
          <w:tcPr>
            <w:tcW w:w="10288" w:type="dxa"/>
            <w:gridSpan w:val="11"/>
          </w:tcPr>
          <w:p w:rsidR="00CB0E91" w:rsidRDefault="00CB0E91">
            <w:pPr>
              <w:pStyle w:val="ConsPlusNormal"/>
              <w:jc w:val="center"/>
              <w:outlineLvl w:val="6"/>
            </w:pPr>
            <w:r>
              <w:lastRenderedPageBreak/>
              <w:t>Непосредственные результаты</w:t>
            </w:r>
          </w:p>
        </w:tc>
      </w:tr>
      <w:tr w:rsidR="00CB0E91">
        <w:tc>
          <w:tcPr>
            <w:tcW w:w="624" w:type="dxa"/>
          </w:tcPr>
          <w:p w:rsidR="00CB0E91" w:rsidRDefault="00CB0E91">
            <w:pPr>
              <w:pStyle w:val="ConsPlusNormal"/>
              <w:jc w:val="center"/>
            </w:pPr>
            <w:r>
              <w:t>1.</w:t>
            </w:r>
          </w:p>
        </w:tc>
        <w:tc>
          <w:tcPr>
            <w:tcW w:w="2124" w:type="dxa"/>
          </w:tcPr>
          <w:p w:rsidR="00CB0E91" w:rsidRDefault="00CB0E91">
            <w:pPr>
              <w:pStyle w:val="ConsPlusNormal"/>
              <w:ind w:firstLine="283"/>
              <w:jc w:val="both"/>
            </w:pPr>
            <w:r>
              <w:t>Количество социально успешных родителей, награжденных различными видами государственных наград и наград Нижегородской области за сохранение и развитие лучших семейных ценностей и традиций, значительный вклад в воспитание своих детей</w:t>
            </w:r>
          </w:p>
        </w:tc>
        <w:tc>
          <w:tcPr>
            <w:tcW w:w="1020" w:type="dxa"/>
          </w:tcPr>
          <w:p w:rsidR="00CB0E91" w:rsidRDefault="00CB0E91">
            <w:pPr>
              <w:pStyle w:val="ConsPlusNormal"/>
              <w:jc w:val="center"/>
            </w:pPr>
            <w:r>
              <w:t>чел.</w:t>
            </w:r>
          </w:p>
        </w:tc>
        <w:tc>
          <w:tcPr>
            <w:tcW w:w="794" w:type="dxa"/>
          </w:tcPr>
          <w:p w:rsidR="00CB0E91" w:rsidRDefault="00CB0E91">
            <w:pPr>
              <w:pStyle w:val="ConsPlusNormal"/>
              <w:jc w:val="center"/>
            </w:pPr>
            <w:r>
              <w:t>130</w:t>
            </w:r>
          </w:p>
        </w:tc>
        <w:tc>
          <w:tcPr>
            <w:tcW w:w="907" w:type="dxa"/>
          </w:tcPr>
          <w:p w:rsidR="00CB0E91" w:rsidRDefault="00CB0E91">
            <w:pPr>
              <w:pStyle w:val="ConsPlusNormal"/>
              <w:jc w:val="center"/>
            </w:pPr>
            <w:r>
              <w:t>130</w:t>
            </w:r>
          </w:p>
        </w:tc>
        <w:tc>
          <w:tcPr>
            <w:tcW w:w="850" w:type="dxa"/>
          </w:tcPr>
          <w:p w:rsidR="00CB0E91" w:rsidRDefault="00CB0E91">
            <w:pPr>
              <w:pStyle w:val="ConsPlusNormal"/>
              <w:jc w:val="center"/>
            </w:pPr>
            <w:r>
              <w:t>130</w:t>
            </w:r>
          </w:p>
        </w:tc>
        <w:tc>
          <w:tcPr>
            <w:tcW w:w="794" w:type="dxa"/>
          </w:tcPr>
          <w:p w:rsidR="00CB0E91" w:rsidRDefault="00CB0E91">
            <w:pPr>
              <w:pStyle w:val="ConsPlusNormal"/>
              <w:jc w:val="center"/>
            </w:pPr>
            <w:r>
              <w:t>130</w:t>
            </w:r>
          </w:p>
        </w:tc>
        <w:tc>
          <w:tcPr>
            <w:tcW w:w="794" w:type="dxa"/>
          </w:tcPr>
          <w:p w:rsidR="00CB0E91" w:rsidRDefault="00CB0E91">
            <w:pPr>
              <w:pStyle w:val="ConsPlusNormal"/>
              <w:jc w:val="center"/>
            </w:pPr>
            <w:r>
              <w:t>130</w:t>
            </w:r>
          </w:p>
        </w:tc>
        <w:tc>
          <w:tcPr>
            <w:tcW w:w="850" w:type="dxa"/>
          </w:tcPr>
          <w:p w:rsidR="00CB0E91" w:rsidRDefault="00CB0E91">
            <w:pPr>
              <w:pStyle w:val="ConsPlusNormal"/>
              <w:jc w:val="center"/>
            </w:pPr>
            <w:r>
              <w:t>130</w:t>
            </w:r>
          </w:p>
        </w:tc>
        <w:tc>
          <w:tcPr>
            <w:tcW w:w="794" w:type="dxa"/>
          </w:tcPr>
          <w:p w:rsidR="00CB0E91" w:rsidRDefault="00CB0E91">
            <w:pPr>
              <w:pStyle w:val="ConsPlusNormal"/>
              <w:jc w:val="center"/>
            </w:pPr>
            <w:r>
              <w:t>130</w:t>
            </w:r>
          </w:p>
        </w:tc>
        <w:tc>
          <w:tcPr>
            <w:tcW w:w="737" w:type="dxa"/>
          </w:tcPr>
          <w:p w:rsidR="00CB0E91" w:rsidRDefault="00CB0E91">
            <w:pPr>
              <w:pStyle w:val="ConsPlusNormal"/>
              <w:jc w:val="center"/>
            </w:pPr>
            <w:r>
              <w:t>130</w:t>
            </w:r>
          </w:p>
        </w:tc>
      </w:tr>
      <w:tr w:rsidR="00CB0E91">
        <w:tc>
          <w:tcPr>
            <w:tcW w:w="624" w:type="dxa"/>
          </w:tcPr>
          <w:p w:rsidR="00CB0E91" w:rsidRDefault="00CB0E91">
            <w:pPr>
              <w:pStyle w:val="ConsPlusNormal"/>
              <w:jc w:val="center"/>
            </w:pPr>
            <w:r>
              <w:t>2.</w:t>
            </w:r>
          </w:p>
        </w:tc>
        <w:tc>
          <w:tcPr>
            <w:tcW w:w="2124" w:type="dxa"/>
          </w:tcPr>
          <w:p w:rsidR="00CB0E91" w:rsidRDefault="00CB0E91">
            <w:pPr>
              <w:pStyle w:val="ConsPlusNormal"/>
              <w:ind w:firstLine="283"/>
              <w:jc w:val="both"/>
            </w:pPr>
            <w:r>
              <w:t xml:space="preserve">Количество пресс-мероприятий разного уровня, посвященных реализации государственной семейной политики, </w:t>
            </w:r>
            <w:r>
              <w:lastRenderedPageBreak/>
              <w:t>освещающих результаты реализации данной Подпрограммы</w:t>
            </w:r>
          </w:p>
        </w:tc>
        <w:tc>
          <w:tcPr>
            <w:tcW w:w="1020" w:type="dxa"/>
          </w:tcPr>
          <w:p w:rsidR="00CB0E91" w:rsidRDefault="00CB0E91">
            <w:pPr>
              <w:pStyle w:val="ConsPlusNormal"/>
              <w:jc w:val="center"/>
            </w:pPr>
            <w:r>
              <w:lastRenderedPageBreak/>
              <w:t>ед.</w:t>
            </w:r>
          </w:p>
        </w:tc>
        <w:tc>
          <w:tcPr>
            <w:tcW w:w="794" w:type="dxa"/>
          </w:tcPr>
          <w:p w:rsidR="00CB0E91" w:rsidRDefault="00CB0E91">
            <w:pPr>
              <w:pStyle w:val="ConsPlusNormal"/>
              <w:jc w:val="center"/>
            </w:pPr>
            <w:r>
              <w:t>120</w:t>
            </w:r>
          </w:p>
        </w:tc>
        <w:tc>
          <w:tcPr>
            <w:tcW w:w="907" w:type="dxa"/>
          </w:tcPr>
          <w:p w:rsidR="00CB0E91" w:rsidRDefault="00CB0E91">
            <w:pPr>
              <w:pStyle w:val="ConsPlusNormal"/>
              <w:jc w:val="center"/>
            </w:pPr>
            <w:r>
              <w:t>120</w:t>
            </w:r>
          </w:p>
        </w:tc>
        <w:tc>
          <w:tcPr>
            <w:tcW w:w="850" w:type="dxa"/>
          </w:tcPr>
          <w:p w:rsidR="00CB0E91" w:rsidRDefault="00CB0E91">
            <w:pPr>
              <w:pStyle w:val="ConsPlusNormal"/>
              <w:jc w:val="center"/>
            </w:pPr>
            <w:r>
              <w:t>130</w:t>
            </w:r>
          </w:p>
        </w:tc>
        <w:tc>
          <w:tcPr>
            <w:tcW w:w="794" w:type="dxa"/>
          </w:tcPr>
          <w:p w:rsidR="00CB0E91" w:rsidRDefault="00CB0E91">
            <w:pPr>
              <w:pStyle w:val="ConsPlusNormal"/>
              <w:jc w:val="center"/>
            </w:pPr>
            <w:r>
              <w:t>130</w:t>
            </w:r>
          </w:p>
        </w:tc>
        <w:tc>
          <w:tcPr>
            <w:tcW w:w="794" w:type="dxa"/>
          </w:tcPr>
          <w:p w:rsidR="00CB0E91" w:rsidRDefault="00CB0E91">
            <w:pPr>
              <w:pStyle w:val="ConsPlusNormal"/>
              <w:jc w:val="center"/>
            </w:pPr>
            <w:r>
              <w:t>130</w:t>
            </w:r>
          </w:p>
        </w:tc>
        <w:tc>
          <w:tcPr>
            <w:tcW w:w="850" w:type="dxa"/>
          </w:tcPr>
          <w:p w:rsidR="00CB0E91" w:rsidRDefault="00CB0E91">
            <w:pPr>
              <w:pStyle w:val="ConsPlusNormal"/>
              <w:jc w:val="center"/>
            </w:pPr>
            <w:r>
              <w:t>130</w:t>
            </w:r>
          </w:p>
        </w:tc>
        <w:tc>
          <w:tcPr>
            <w:tcW w:w="794" w:type="dxa"/>
          </w:tcPr>
          <w:p w:rsidR="00CB0E91" w:rsidRDefault="00CB0E91">
            <w:pPr>
              <w:pStyle w:val="ConsPlusNormal"/>
              <w:jc w:val="center"/>
            </w:pPr>
            <w:r>
              <w:t>130</w:t>
            </w:r>
          </w:p>
        </w:tc>
        <w:tc>
          <w:tcPr>
            <w:tcW w:w="737" w:type="dxa"/>
          </w:tcPr>
          <w:p w:rsidR="00CB0E91" w:rsidRDefault="00CB0E91">
            <w:pPr>
              <w:pStyle w:val="ConsPlusNormal"/>
              <w:jc w:val="center"/>
            </w:pPr>
            <w:r>
              <w:t>130</w:t>
            </w:r>
          </w:p>
        </w:tc>
      </w:tr>
      <w:tr w:rsidR="00CB0E91">
        <w:tc>
          <w:tcPr>
            <w:tcW w:w="624" w:type="dxa"/>
          </w:tcPr>
          <w:p w:rsidR="00CB0E91" w:rsidRDefault="00CB0E91">
            <w:pPr>
              <w:pStyle w:val="ConsPlusNormal"/>
              <w:jc w:val="center"/>
            </w:pPr>
            <w:r>
              <w:lastRenderedPageBreak/>
              <w:t>3.</w:t>
            </w:r>
          </w:p>
        </w:tc>
        <w:tc>
          <w:tcPr>
            <w:tcW w:w="2124" w:type="dxa"/>
          </w:tcPr>
          <w:p w:rsidR="00CB0E91" w:rsidRDefault="00CB0E91">
            <w:pPr>
              <w:pStyle w:val="ConsPlusNormal"/>
              <w:ind w:firstLine="283"/>
              <w:jc w:val="both"/>
            </w:pPr>
            <w:r>
              <w:t>Количество детей-инвалидов - участников конкурса на присуждение именных стипендий Правительства Нижегородской области одаренным детям-инвалидам</w:t>
            </w:r>
          </w:p>
        </w:tc>
        <w:tc>
          <w:tcPr>
            <w:tcW w:w="1020" w:type="dxa"/>
          </w:tcPr>
          <w:p w:rsidR="00CB0E91" w:rsidRDefault="00CB0E91">
            <w:pPr>
              <w:pStyle w:val="ConsPlusNormal"/>
              <w:jc w:val="center"/>
            </w:pPr>
            <w:r>
              <w:t>чел.</w:t>
            </w:r>
          </w:p>
        </w:tc>
        <w:tc>
          <w:tcPr>
            <w:tcW w:w="794" w:type="dxa"/>
          </w:tcPr>
          <w:p w:rsidR="00CB0E91" w:rsidRDefault="00CB0E91">
            <w:pPr>
              <w:pStyle w:val="ConsPlusNormal"/>
              <w:jc w:val="center"/>
            </w:pPr>
            <w:r>
              <w:t>72</w:t>
            </w:r>
          </w:p>
        </w:tc>
        <w:tc>
          <w:tcPr>
            <w:tcW w:w="907" w:type="dxa"/>
          </w:tcPr>
          <w:p w:rsidR="00CB0E91" w:rsidRDefault="00CB0E91">
            <w:pPr>
              <w:pStyle w:val="ConsPlusNormal"/>
              <w:jc w:val="center"/>
            </w:pPr>
            <w:r>
              <w:t>76</w:t>
            </w:r>
          </w:p>
        </w:tc>
        <w:tc>
          <w:tcPr>
            <w:tcW w:w="850" w:type="dxa"/>
          </w:tcPr>
          <w:p w:rsidR="00CB0E91" w:rsidRDefault="00CB0E91">
            <w:pPr>
              <w:pStyle w:val="ConsPlusNormal"/>
              <w:jc w:val="center"/>
            </w:pPr>
            <w:r>
              <w:t>79</w:t>
            </w:r>
          </w:p>
        </w:tc>
        <w:tc>
          <w:tcPr>
            <w:tcW w:w="794" w:type="dxa"/>
          </w:tcPr>
          <w:p w:rsidR="00CB0E91" w:rsidRDefault="00CB0E91">
            <w:pPr>
              <w:pStyle w:val="ConsPlusNormal"/>
              <w:jc w:val="center"/>
            </w:pPr>
            <w:r>
              <w:t>79</w:t>
            </w:r>
          </w:p>
        </w:tc>
        <w:tc>
          <w:tcPr>
            <w:tcW w:w="794" w:type="dxa"/>
          </w:tcPr>
          <w:p w:rsidR="00CB0E91" w:rsidRDefault="00CB0E91">
            <w:pPr>
              <w:pStyle w:val="ConsPlusNormal"/>
              <w:jc w:val="center"/>
            </w:pPr>
            <w:r>
              <w:t>79</w:t>
            </w:r>
          </w:p>
        </w:tc>
        <w:tc>
          <w:tcPr>
            <w:tcW w:w="850" w:type="dxa"/>
          </w:tcPr>
          <w:p w:rsidR="00CB0E91" w:rsidRDefault="00CB0E91">
            <w:pPr>
              <w:pStyle w:val="ConsPlusNormal"/>
              <w:jc w:val="center"/>
            </w:pPr>
            <w:r>
              <w:t>79</w:t>
            </w:r>
          </w:p>
        </w:tc>
        <w:tc>
          <w:tcPr>
            <w:tcW w:w="794" w:type="dxa"/>
          </w:tcPr>
          <w:p w:rsidR="00CB0E91" w:rsidRDefault="00CB0E91">
            <w:pPr>
              <w:pStyle w:val="ConsPlusNormal"/>
              <w:jc w:val="center"/>
            </w:pPr>
            <w:r>
              <w:t>79</w:t>
            </w:r>
          </w:p>
        </w:tc>
        <w:tc>
          <w:tcPr>
            <w:tcW w:w="737" w:type="dxa"/>
          </w:tcPr>
          <w:p w:rsidR="00CB0E91" w:rsidRDefault="00CB0E91">
            <w:pPr>
              <w:pStyle w:val="ConsPlusNormal"/>
              <w:jc w:val="center"/>
            </w:pPr>
            <w:r>
              <w:t>79</w:t>
            </w:r>
          </w:p>
        </w:tc>
      </w:tr>
      <w:tr w:rsidR="00CB0E91">
        <w:tblPrEx>
          <w:tblBorders>
            <w:insideH w:val="nil"/>
          </w:tblBorders>
        </w:tblPrEx>
        <w:tc>
          <w:tcPr>
            <w:tcW w:w="624" w:type="dxa"/>
            <w:tcBorders>
              <w:bottom w:val="nil"/>
            </w:tcBorders>
          </w:tcPr>
          <w:p w:rsidR="00CB0E91" w:rsidRDefault="00CB0E91">
            <w:pPr>
              <w:pStyle w:val="ConsPlusNormal"/>
              <w:jc w:val="center"/>
            </w:pPr>
            <w:r>
              <w:t>4.</w:t>
            </w:r>
          </w:p>
        </w:tc>
        <w:tc>
          <w:tcPr>
            <w:tcW w:w="2124" w:type="dxa"/>
            <w:tcBorders>
              <w:bottom w:val="nil"/>
            </w:tcBorders>
          </w:tcPr>
          <w:p w:rsidR="00CB0E91" w:rsidRDefault="00CB0E91">
            <w:pPr>
              <w:pStyle w:val="ConsPlusNormal"/>
              <w:ind w:firstLine="283"/>
              <w:jc w:val="both"/>
            </w:pPr>
            <w:r>
              <w:t>Количество детей, находящихся в трудной жизненной ситуации, - участников новогодних мероприятий, в том числе "Губернаторская елка"</w:t>
            </w:r>
          </w:p>
        </w:tc>
        <w:tc>
          <w:tcPr>
            <w:tcW w:w="1020" w:type="dxa"/>
            <w:tcBorders>
              <w:bottom w:val="nil"/>
            </w:tcBorders>
          </w:tcPr>
          <w:p w:rsidR="00CB0E91" w:rsidRDefault="00CB0E91">
            <w:pPr>
              <w:pStyle w:val="ConsPlusNormal"/>
              <w:jc w:val="center"/>
            </w:pPr>
            <w:r>
              <w:t>чел.</w:t>
            </w:r>
          </w:p>
        </w:tc>
        <w:tc>
          <w:tcPr>
            <w:tcW w:w="794" w:type="dxa"/>
            <w:tcBorders>
              <w:bottom w:val="nil"/>
            </w:tcBorders>
          </w:tcPr>
          <w:p w:rsidR="00CB0E91" w:rsidRDefault="00CB0E91">
            <w:pPr>
              <w:pStyle w:val="ConsPlusNormal"/>
              <w:jc w:val="center"/>
            </w:pPr>
            <w:r>
              <w:t>2000</w:t>
            </w:r>
          </w:p>
        </w:tc>
        <w:tc>
          <w:tcPr>
            <w:tcW w:w="907" w:type="dxa"/>
            <w:tcBorders>
              <w:bottom w:val="nil"/>
            </w:tcBorders>
          </w:tcPr>
          <w:p w:rsidR="00CB0E91" w:rsidRDefault="00CB0E91">
            <w:pPr>
              <w:pStyle w:val="ConsPlusNormal"/>
              <w:jc w:val="center"/>
            </w:pPr>
            <w:r>
              <w:t>2000</w:t>
            </w:r>
          </w:p>
        </w:tc>
        <w:tc>
          <w:tcPr>
            <w:tcW w:w="850" w:type="dxa"/>
            <w:tcBorders>
              <w:bottom w:val="nil"/>
            </w:tcBorders>
          </w:tcPr>
          <w:p w:rsidR="00CB0E91" w:rsidRDefault="00CB0E91">
            <w:pPr>
              <w:pStyle w:val="ConsPlusNormal"/>
              <w:jc w:val="center"/>
            </w:pPr>
            <w:r>
              <w:t>2000</w:t>
            </w:r>
          </w:p>
        </w:tc>
        <w:tc>
          <w:tcPr>
            <w:tcW w:w="794" w:type="dxa"/>
            <w:tcBorders>
              <w:bottom w:val="nil"/>
            </w:tcBorders>
          </w:tcPr>
          <w:p w:rsidR="00CB0E91" w:rsidRDefault="00CB0E91">
            <w:pPr>
              <w:pStyle w:val="ConsPlusNormal"/>
              <w:jc w:val="center"/>
            </w:pPr>
            <w:r>
              <w:t>2000</w:t>
            </w:r>
          </w:p>
        </w:tc>
        <w:tc>
          <w:tcPr>
            <w:tcW w:w="794" w:type="dxa"/>
            <w:tcBorders>
              <w:bottom w:val="nil"/>
            </w:tcBorders>
          </w:tcPr>
          <w:p w:rsidR="00CB0E91" w:rsidRDefault="00CB0E91">
            <w:pPr>
              <w:pStyle w:val="ConsPlusNormal"/>
              <w:jc w:val="center"/>
            </w:pPr>
            <w:r>
              <w:t>1000</w:t>
            </w:r>
          </w:p>
        </w:tc>
        <w:tc>
          <w:tcPr>
            <w:tcW w:w="850" w:type="dxa"/>
            <w:tcBorders>
              <w:bottom w:val="nil"/>
            </w:tcBorders>
          </w:tcPr>
          <w:p w:rsidR="00CB0E91" w:rsidRDefault="00CB0E91">
            <w:pPr>
              <w:pStyle w:val="ConsPlusNormal"/>
              <w:jc w:val="center"/>
            </w:pPr>
            <w:r>
              <w:t>1000</w:t>
            </w:r>
          </w:p>
        </w:tc>
        <w:tc>
          <w:tcPr>
            <w:tcW w:w="794" w:type="dxa"/>
            <w:tcBorders>
              <w:bottom w:val="nil"/>
            </w:tcBorders>
          </w:tcPr>
          <w:p w:rsidR="00CB0E91" w:rsidRDefault="00CB0E91">
            <w:pPr>
              <w:pStyle w:val="ConsPlusNormal"/>
              <w:jc w:val="center"/>
            </w:pPr>
            <w:r>
              <w:t>1000</w:t>
            </w:r>
          </w:p>
        </w:tc>
        <w:tc>
          <w:tcPr>
            <w:tcW w:w="737" w:type="dxa"/>
            <w:tcBorders>
              <w:bottom w:val="nil"/>
            </w:tcBorders>
          </w:tcPr>
          <w:p w:rsidR="00CB0E91" w:rsidRDefault="00CB0E91">
            <w:pPr>
              <w:pStyle w:val="ConsPlusNormal"/>
              <w:jc w:val="center"/>
            </w:pPr>
            <w:r>
              <w:t>1000</w:t>
            </w:r>
          </w:p>
        </w:tc>
      </w:tr>
      <w:tr w:rsidR="00CB0E91">
        <w:tblPrEx>
          <w:tblBorders>
            <w:insideH w:val="nil"/>
          </w:tblBorders>
        </w:tblPrEx>
        <w:tc>
          <w:tcPr>
            <w:tcW w:w="10288" w:type="dxa"/>
            <w:gridSpan w:val="11"/>
            <w:tcBorders>
              <w:top w:val="nil"/>
            </w:tcBorders>
          </w:tcPr>
          <w:p w:rsidR="00CB0E91" w:rsidRDefault="00CB0E91">
            <w:pPr>
              <w:pStyle w:val="ConsPlusNormal"/>
              <w:jc w:val="both"/>
            </w:pPr>
            <w:r>
              <w:t xml:space="preserve">(п. 4 в ред. </w:t>
            </w:r>
            <w:hyperlink r:id="rId392" w:history="1">
              <w:r>
                <w:rPr>
                  <w:color w:val="0000FF"/>
                </w:rPr>
                <w:t>постановления</w:t>
              </w:r>
            </w:hyperlink>
            <w:r>
              <w:t xml:space="preserve"> Правительства Нижегородской области от 30.12.2016 N 924)</w:t>
            </w:r>
          </w:p>
        </w:tc>
      </w:tr>
      <w:tr w:rsidR="00CB0E91">
        <w:tblPrEx>
          <w:tblBorders>
            <w:insideH w:val="nil"/>
          </w:tblBorders>
        </w:tblPrEx>
        <w:tc>
          <w:tcPr>
            <w:tcW w:w="624" w:type="dxa"/>
            <w:tcBorders>
              <w:bottom w:val="nil"/>
            </w:tcBorders>
          </w:tcPr>
          <w:p w:rsidR="00CB0E91" w:rsidRDefault="00CB0E91">
            <w:pPr>
              <w:pStyle w:val="ConsPlusNormal"/>
              <w:jc w:val="center"/>
            </w:pPr>
            <w:r>
              <w:t>5.</w:t>
            </w:r>
          </w:p>
        </w:tc>
        <w:tc>
          <w:tcPr>
            <w:tcW w:w="2124" w:type="dxa"/>
            <w:tcBorders>
              <w:bottom w:val="nil"/>
            </w:tcBorders>
          </w:tcPr>
          <w:p w:rsidR="00CB0E91" w:rsidRDefault="00CB0E91">
            <w:pPr>
              <w:pStyle w:val="ConsPlusNormal"/>
              <w:ind w:firstLine="283"/>
              <w:jc w:val="both"/>
            </w:pPr>
            <w:r>
              <w:t xml:space="preserve">Численность получателей ежемесячной денежной выплаты при рождении </w:t>
            </w:r>
            <w:r>
              <w:lastRenderedPageBreak/>
              <w:t>третьего ребенка или последующих детей до достижения ребенком возраста трех лет</w:t>
            </w:r>
          </w:p>
        </w:tc>
        <w:tc>
          <w:tcPr>
            <w:tcW w:w="1020" w:type="dxa"/>
            <w:tcBorders>
              <w:bottom w:val="nil"/>
            </w:tcBorders>
          </w:tcPr>
          <w:p w:rsidR="00CB0E91" w:rsidRDefault="00CB0E91">
            <w:pPr>
              <w:pStyle w:val="ConsPlusNormal"/>
              <w:jc w:val="center"/>
            </w:pPr>
            <w:r>
              <w:lastRenderedPageBreak/>
              <w:t>чел.</w:t>
            </w:r>
          </w:p>
        </w:tc>
        <w:tc>
          <w:tcPr>
            <w:tcW w:w="794" w:type="dxa"/>
            <w:tcBorders>
              <w:bottom w:val="nil"/>
            </w:tcBorders>
          </w:tcPr>
          <w:p w:rsidR="00CB0E91" w:rsidRDefault="00CB0E91">
            <w:pPr>
              <w:pStyle w:val="ConsPlusNormal"/>
              <w:jc w:val="center"/>
            </w:pPr>
            <w:r>
              <w:t>2288</w:t>
            </w:r>
          </w:p>
        </w:tc>
        <w:tc>
          <w:tcPr>
            <w:tcW w:w="907" w:type="dxa"/>
            <w:tcBorders>
              <w:bottom w:val="nil"/>
            </w:tcBorders>
          </w:tcPr>
          <w:p w:rsidR="00CB0E91" w:rsidRDefault="00CB0E91">
            <w:pPr>
              <w:pStyle w:val="ConsPlusNormal"/>
              <w:jc w:val="center"/>
            </w:pPr>
            <w:r>
              <w:t>5874</w:t>
            </w:r>
          </w:p>
        </w:tc>
        <w:tc>
          <w:tcPr>
            <w:tcW w:w="850" w:type="dxa"/>
            <w:tcBorders>
              <w:bottom w:val="nil"/>
            </w:tcBorders>
          </w:tcPr>
          <w:p w:rsidR="00CB0E91" w:rsidRDefault="00CB0E91">
            <w:pPr>
              <w:pStyle w:val="ConsPlusNormal"/>
              <w:jc w:val="center"/>
            </w:pPr>
            <w:r>
              <w:t>7794</w:t>
            </w:r>
          </w:p>
        </w:tc>
        <w:tc>
          <w:tcPr>
            <w:tcW w:w="794" w:type="dxa"/>
            <w:tcBorders>
              <w:bottom w:val="nil"/>
            </w:tcBorders>
          </w:tcPr>
          <w:p w:rsidR="00CB0E91" w:rsidRDefault="00CB0E91">
            <w:pPr>
              <w:pStyle w:val="ConsPlusNormal"/>
              <w:jc w:val="center"/>
            </w:pPr>
            <w:r>
              <w:t>11015</w:t>
            </w:r>
          </w:p>
        </w:tc>
        <w:tc>
          <w:tcPr>
            <w:tcW w:w="794" w:type="dxa"/>
            <w:tcBorders>
              <w:bottom w:val="nil"/>
            </w:tcBorders>
          </w:tcPr>
          <w:p w:rsidR="00CB0E91" w:rsidRDefault="00CB0E91">
            <w:pPr>
              <w:pStyle w:val="ConsPlusNormal"/>
              <w:jc w:val="center"/>
            </w:pPr>
            <w:r>
              <w:t>9100</w:t>
            </w:r>
          </w:p>
        </w:tc>
        <w:tc>
          <w:tcPr>
            <w:tcW w:w="850" w:type="dxa"/>
            <w:tcBorders>
              <w:bottom w:val="nil"/>
            </w:tcBorders>
          </w:tcPr>
          <w:p w:rsidR="00CB0E91" w:rsidRDefault="00CB0E91">
            <w:pPr>
              <w:pStyle w:val="ConsPlusNormal"/>
              <w:jc w:val="center"/>
            </w:pPr>
            <w:r>
              <w:t>8265</w:t>
            </w:r>
          </w:p>
        </w:tc>
        <w:tc>
          <w:tcPr>
            <w:tcW w:w="794" w:type="dxa"/>
            <w:tcBorders>
              <w:bottom w:val="nil"/>
            </w:tcBorders>
          </w:tcPr>
          <w:p w:rsidR="00CB0E91" w:rsidRDefault="00CB0E91">
            <w:pPr>
              <w:pStyle w:val="ConsPlusNormal"/>
              <w:jc w:val="center"/>
            </w:pPr>
            <w:r>
              <w:t>8265</w:t>
            </w:r>
          </w:p>
        </w:tc>
        <w:tc>
          <w:tcPr>
            <w:tcW w:w="737" w:type="dxa"/>
            <w:tcBorders>
              <w:bottom w:val="nil"/>
            </w:tcBorders>
          </w:tcPr>
          <w:p w:rsidR="00CB0E91" w:rsidRDefault="00CB0E91">
            <w:pPr>
              <w:pStyle w:val="ConsPlusNormal"/>
              <w:jc w:val="center"/>
            </w:pPr>
            <w:r>
              <w:t>8265</w:t>
            </w:r>
          </w:p>
        </w:tc>
      </w:tr>
      <w:tr w:rsidR="00CB0E91">
        <w:tblPrEx>
          <w:tblBorders>
            <w:insideH w:val="nil"/>
          </w:tblBorders>
        </w:tblPrEx>
        <w:tc>
          <w:tcPr>
            <w:tcW w:w="10288" w:type="dxa"/>
            <w:gridSpan w:val="11"/>
            <w:tcBorders>
              <w:top w:val="nil"/>
            </w:tcBorders>
          </w:tcPr>
          <w:p w:rsidR="00CB0E91" w:rsidRDefault="00CB0E91">
            <w:pPr>
              <w:pStyle w:val="ConsPlusNormal"/>
              <w:jc w:val="both"/>
            </w:pPr>
            <w:r>
              <w:lastRenderedPageBreak/>
              <w:t xml:space="preserve">(п. 5 в ред. </w:t>
            </w:r>
            <w:hyperlink r:id="rId393" w:history="1">
              <w:r>
                <w:rPr>
                  <w:color w:val="0000FF"/>
                </w:rPr>
                <w:t>постановления</w:t>
              </w:r>
            </w:hyperlink>
            <w:r>
              <w:t xml:space="preserve"> Правительства Нижегородской области от 30.12.2016 N 924)</w:t>
            </w:r>
          </w:p>
        </w:tc>
      </w:tr>
      <w:tr w:rsidR="00CB0E91">
        <w:tc>
          <w:tcPr>
            <w:tcW w:w="624" w:type="dxa"/>
          </w:tcPr>
          <w:p w:rsidR="00CB0E91" w:rsidRDefault="00CB0E91">
            <w:pPr>
              <w:pStyle w:val="ConsPlusNormal"/>
              <w:jc w:val="center"/>
            </w:pPr>
            <w:r>
              <w:t>6.</w:t>
            </w:r>
          </w:p>
        </w:tc>
        <w:tc>
          <w:tcPr>
            <w:tcW w:w="2124" w:type="dxa"/>
          </w:tcPr>
          <w:p w:rsidR="00CB0E91" w:rsidRDefault="00CB0E91">
            <w:pPr>
              <w:pStyle w:val="ConsPlusNormal"/>
              <w:ind w:firstLine="283"/>
              <w:jc w:val="both"/>
            </w:pPr>
            <w:r>
              <w:t>Количество женщин "группы риска" отказа от новорожденных детей, которым оказана материальная помощь в рамках Подпрограммы</w:t>
            </w:r>
          </w:p>
        </w:tc>
        <w:tc>
          <w:tcPr>
            <w:tcW w:w="1020" w:type="dxa"/>
          </w:tcPr>
          <w:p w:rsidR="00CB0E91" w:rsidRDefault="00CB0E91">
            <w:pPr>
              <w:pStyle w:val="ConsPlusNormal"/>
              <w:jc w:val="center"/>
            </w:pPr>
            <w:r>
              <w:t>чел.</w:t>
            </w:r>
          </w:p>
        </w:tc>
        <w:tc>
          <w:tcPr>
            <w:tcW w:w="794" w:type="dxa"/>
          </w:tcPr>
          <w:p w:rsidR="00CB0E91" w:rsidRDefault="00CB0E91">
            <w:pPr>
              <w:pStyle w:val="ConsPlusNormal"/>
              <w:jc w:val="center"/>
            </w:pPr>
            <w:r>
              <w:t>0</w:t>
            </w:r>
          </w:p>
        </w:tc>
        <w:tc>
          <w:tcPr>
            <w:tcW w:w="907" w:type="dxa"/>
          </w:tcPr>
          <w:p w:rsidR="00CB0E91" w:rsidRDefault="00CB0E91">
            <w:pPr>
              <w:pStyle w:val="ConsPlusNormal"/>
              <w:jc w:val="center"/>
            </w:pPr>
            <w:r>
              <w:t>0</w:t>
            </w:r>
          </w:p>
        </w:tc>
        <w:tc>
          <w:tcPr>
            <w:tcW w:w="850" w:type="dxa"/>
          </w:tcPr>
          <w:p w:rsidR="00CB0E91" w:rsidRDefault="00CB0E91">
            <w:pPr>
              <w:pStyle w:val="ConsPlusNormal"/>
              <w:jc w:val="center"/>
            </w:pPr>
            <w:r>
              <w:t>0</w:t>
            </w:r>
          </w:p>
        </w:tc>
        <w:tc>
          <w:tcPr>
            <w:tcW w:w="794" w:type="dxa"/>
          </w:tcPr>
          <w:p w:rsidR="00CB0E91" w:rsidRDefault="00CB0E91">
            <w:pPr>
              <w:pStyle w:val="ConsPlusNormal"/>
              <w:jc w:val="center"/>
            </w:pPr>
            <w:r>
              <w:t>0</w:t>
            </w:r>
          </w:p>
        </w:tc>
        <w:tc>
          <w:tcPr>
            <w:tcW w:w="794" w:type="dxa"/>
          </w:tcPr>
          <w:p w:rsidR="00CB0E91" w:rsidRDefault="00CB0E91">
            <w:pPr>
              <w:pStyle w:val="ConsPlusNormal"/>
              <w:jc w:val="center"/>
            </w:pPr>
            <w:r>
              <w:t>0</w:t>
            </w:r>
          </w:p>
        </w:tc>
        <w:tc>
          <w:tcPr>
            <w:tcW w:w="850" w:type="dxa"/>
          </w:tcPr>
          <w:p w:rsidR="00CB0E91" w:rsidRDefault="00CB0E91">
            <w:pPr>
              <w:pStyle w:val="ConsPlusNormal"/>
              <w:jc w:val="center"/>
            </w:pPr>
            <w:r>
              <w:t>0</w:t>
            </w:r>
          </w:p>
        </w:tc>
        <w:tc>
          <w:tcPr>
            <w:tcW w:w="794" w:type="dxa"/>
          </w:tcPr>
          <w:p w:rsidR="00CB0E91" w:rsidRDefault="00CB0E91">
            <w:pPr>
              <w:pStyle w:val="ConsPlusNormal"/>
              <w:jc w:val="center"/>
            </w:pPr>
            <w:r>
              <w:t>0</w:t>
            </w:r>
          </w:p>
        </w:tc>
        <w:tc>
          <w:tcPr>
            <w:tcW w:w="737" w:type="dxa"/>
          </w:tcPr>
          <w:p w:rsidR="00CB0E91" w:rsidRDefault="00CB0E91">
            <w:pPr>
              <w:pStyle w:val="ConsPlusNormal"/>
              <w:jc w:val="center"/>
            </w:pPr>
            <w:r>
              <w:t>0</w:t>
            </w:r>
          </w:p>
        </w:tc>
      </w:tr>
      <w:tr w:rsidR="00CB0E91">
        <w:tc>
          <w:tcPr>
            <w:tcW w:w="624" w:type="dxa"/>
          </w:tcPr>
          <w:p w:rsidR="00CB0E91" w:rsidRDefault="00CB0E91">
            <w:pPr>
              <w:pStyle w:val="ConsPlusNormal"/>
              <w:jc w:val="center"/>
            </w:pPr>
            <w:r>
              <w:t>7.</w:t>
            </w:r>
          </w:p>
        </w:tc>
        <w:tc>
          <w:tcPr>
            <w:tcW w:w="2124" w:type="dxa"/>
          </w:tcPr>
          <w:p w:rsidR="00CB0E91" w:rsidRDefault="00CB0E91">
            <w:pPr>
              <w:pStyle w:val="ConsPlusNormal"/>
              <w:ind w:firstLine="283"/>
              <w:jc w:val="both"/>
            </w:pPr>
            <w:r>
              <w:t>Численность получателей единовременных пособий при всех формах устройства детей, лишенных родительского попечения, в семью</w:t>
            </w:r>
          </w:p>
        </w:tc>
        <w:tc>
          <w:tcPr>
            <w:tcW w:w="1020" w:type="dxa"/>
          </w:tcPr>
          <w:p w:rsidR="00CB0E91" w:rsidRDefault="00CB0E91">
            <w:pPr>
              <w:pStyle w:val="ConsPlusNormal"/>
              <w:jc w:val="center"/>
            </w:pPr>
            <w:r>
              <w:t>чел.</w:t>
            </w:r>
          </w:p>
        </w:tc>
        <w:tc>
          <w:tcPr>
            <w:tcW w:w="794" w:type="dxa"/>
          </w:tcPr>
          <w:p w:rsidR="00CB0E91" w:rsidRDefault="00CB0E91">
            <w:pPr>
              <w:pStyle w:val="ConsPlusNormal"/>
              <w:jc w:val="center"/>
            </w:pPr>
            <w:r>
              <w:t>1397</w:t>
            </w:r>
          </w:p>
        </w:tc>
        <w:tc>
          <w:tcPr>
            <w:tcW w:w="907" w:type="dxa"/>
          </w:tcPr>
          <w:p w:rsidR="00CB0E91" w:rsidRDefault="00CB0E91">
            <w:pPr>
              <w:pStyle w:val="ConsPlusNormal"/>
              <w:jc w:val="center"/>
            </w:pPr>
            <w:r>
              <w:t>1360</w:t>
            </w:r>
          </w:p>
        </w:tc>
        <w:tc>
          <w:tcPr>
            <w:tcW w:w="850" w:type="dxa"/>
          </w:tcPr>
          <w:p w:rsidR="00CB0E91" w:rsidRDefault="00CB0E91">
            <w:pPr>
              <w:pStyle w:val="ConsPlusNormal"/>
              <w:jc w:val="center"/>
            </w:pPr>
            <w:r>
              <w:t>1057</w:t>
            </w:r>
          </w:p>
        </w:tc>
        <w:tc>
          <w:tcPr>
            <w:tcW w:w="794" w:type="dxa"/>
          </w:tcPr>
          <w:p w:rsidR="00CB0E91" w:rsidRDefault="00CB0E91">
            <w:pPr>
              <w:pStyle w:val="ConsPlusNormal"/>
              <w:jc w:val="center"/>
            </w:pPr>
            <w:r>
              <w:t>1160</w:t>
            </w:r>
          </w:p>
        </w:tc>
        <w:tc>
          <w:tcPr>
            <w:tcW w:w="794" w:type="dxa"/>
          </w:tcPr>
          <w:p w:rsidR="00CB0E91" w:rsidRDefault="00CB0E91">
            <w:pPr>
              <w:pStyle w:val="ConsPlusNormal"/>
              <w:jc w:val="center"/>
            </w:pPr>
            <w:r>
              <w:t>1120</w:t>
            </w:r>
          </w:p>
        </w:tc>
        <w:tc>
          <w:tcPr>
            <w:tcW w:w="850" w:type="dxa"/>
          </w:tcPr>
          <w:p w:rsidR="00CB0E91" w:rsidRDefault="00CB0E91">
            <w:pPr>
              <w:pStyle w:val="ConsPlusNormal"/>
              <w:jc w:val="center"/>
            </w:pPr>
            <w:r>
              <w:t>1120</w:t>
            </w:r>
          </w:p>
        </w:tc>
        <w:tc>
          <w:tcPr>
            <w:tcW w:w="794" w:type="dxa"/>
          </w:tcPr>
          <w:p w:rsidR="00CB0E91" w:rsidRDefault="00CB0E91">
            <w:pPr>
              <w:pStyle w:val="ConsPlusNormal"/>
              <w:jc w:val="center"/>
            </w:pPr>
            <w:r>
              <w:t>1100</w:t>
            </w:r>
          </w:p>
        </w:tc>
        <w:tc>
          <w:tcPr>
            <w:tcW w:w="737" w:type="dxa"/>
          </w:tcPr>
          <w:p w:rsidR="00CB0E91" w:rsidRDefault="00CB0E91">
            <w:pPr>
              <w:pStyle w:val="ConsPlusNormal"/>
              <w:jc w:val="center"/>
            </w:pPr>
            <w:r>
              <w:t>1050</w:t>
            </w:r>
          </w:p>
        </w:tc>
      </w:tr>
    </w:tbl>
    <w:p w:rsidR="00CB0E91" w:rsidRDefault="00CB0E91">
      <w:pPr>
        <w:pStyle w:val="ConsPlusNormal"/>
        <w:ind w:firstLine="540"/>
        <w:jc w:val="both"/>
      </w:pPr>
    </w:p>
    <w:p w:rsidR="00CB0E91" w:rsidRDefault="00CB0E91">
      <w:pPr>
        <w:pStyle w:val="ConsPlusNormal"/>
        <w:ind w:firstLine="540"/>
        <w:jc w:val="both"/>
        <w:outlineLvl w:val="4"/>
      </w:pPr>
      <w:r>
        <w:t>3.5.2.6. Меры правового регулирования по Подпрограмме 5</w:t>
      </w:r>
    </w:p>
    <w:p w:rsidR="00CB0E91" w:rsidRDefault="00CB0E91">
      <w:pPr>
        <w:pStyle w:val="ConsPlusNormal"/>
        <w:ind w:firstLine="540"/>
        <w:jc w:val="both"/>
      </w:pPr>
    </w:p>
    <w:p w:rsidR="00CB0E91" w:rsidRDefault="00CB0E91">
      <w:pPr>
        <w:pStyle w:val="ConsPlusNormal"/>
        <w:jc w:val="center"/>
        <w:outlineLvl w:val="5"/>
      </w:pPr>
      <w:r>
        <w:t>Сведения об основных мерах правового регулирования</w:t>
      </w:r>
    </w:p>
    <w:p w:rsidR="00CB0E91" w:rsidRDefault="00CB0E91">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3402"/>
        <w:gridCol w:w="3345"/>
        <w:gridCol w:w="2438"/>
        <w:gridCol w:w="1984"/>
      </w:tblGrid>
      <w:tr w:rsidR="00CB0E91">
        <w:tc>
          <w:tcPr>
            <w:tcW w:w="680" w:type="dxa"/>
          </w:tcPr>
          <w:p w:rsidR="00CB0E91" w:rsidRDefault="00CB0E91">
            <w:pPr>
              <w:pStyle w:val="ConsPlusNormal"/>
              <w:jc w:val="center"/>
            </w:pPr>
            <w:r>
              <w:t>N п/п</w:t>
            </w:r>
          </w:p>
        </w:tc>
        <w:tc>
          <w:tcPr>
            <w:tcW w:w="3402" w:type="dxa"/>
          </w:tcPr>
          <w:p w:rsidR="00CB0E91" w:rsidRDefault="00CB0E91">
            <w:pPr>
              <w:pStyle w:val="ConsPlusNormal"/>
              <w:jc w:val="center"/>
            </w:pPr>
            <w:r>
              <w:t>Вид правового акта</w:t>
            </w:r>
          </w:p>
        </w:tc>
        <w:tc>
          <w:tcPr>
            <w:tcW w:w="3345" w:type="dxa"/>
          </w:tcPr>
          <w:p w:rsidR="00CB0E91" w:rsidRDefault="00CB0E91">
            <w:pPr>
              <w:pStyle w:val="ConsPlusNormal"/>
              <w:jc w:val="center"/>
            </w:pPr>
            <w:r>
              <w:t xml:space="preserve">Основные положения правового </w:t>
            </w:r>
            <w:r>
              <w:lastRenderedPageBreak/>
              <w:t>акта (суть)</w:t>
            </w:r>
          </w:p>
        </w:tc>
        <w:tc>
          <w:tcPr>
            <w:tcW w:w="2438" w:type="dxa"/>
          </w:tcPr>
          <w:p w:rsidR="00CB0E91" w:rsidRDefault="00CB0E91">
            <w:pPr>
              <w:pStyle w:val="ConsPlusNormal"/>
              <w:jc w:val="center"/>
            </w:pPr>
            <w:r>
              <w:lastRenderedPageBreak/>
              <w:t xml:space="preserve">Ответственный </w:t>
            </w:r>
            <w:r>
              <w:lastRenderedPageBreak/>
              <w:t>исполнитель и соисполнители</w:t>
            </w:r>
          </w:p>
        </w:tc>
        <w:tc>
          <w:tcPr>
            <w:tcW w:w="1984" w:type="dxa"/>
          </w:tcPr>
          <w:p w:rsidR="00CB0E91" w:rsidRDefault="00CB0E91">
            <w:pPr>
              <w:pStyle w:val="ConsPlusNormal"/>
              <w:jc w:val="center"/>
            </w:pPr>
            <w:r>
              <w:lastRenderedPageBreak/>
              <w:t xml:space="preserve">Ожидаемые сроки </w:t>
            </w:r>
            <w:r>
              <w:lastRenderedPageBreak/>
              <w:t>принятия</w:t>
            </w:r>
          </w:p>
        </w:tc>
      </w:tr>
      <w:tr w:rsidR="00CB0E91">
        <w:tc>
          <w:tcPr>
            <w:tcW w:w="680" w:type="dxa"/>
          </w:tcPr>
          <w:p w:rsidR="00CB0E91" w:rsidRDefault="00CB0E91">
            <w:pPr>
              <w:pStyle w:val="ConsPlusNormal"/>
              <w:jc w:val="center"/>
            </w:pPr>
            <w:r>
              <w:lastRenderedPageBreak/>
              <w:t>1</w:t>
            </w:r>
          </w:p>
        </w:tc>
        <w:tc>
          <w:tcPr>
            <w:tcW w:w="3402" w:type="dxa"/>
          </w:tcPr>
          <w:p w:rsidR="00CB0E91" w:rsidRDefault="00CB0E91">
            <w:pPr>
              <w:pStyle w:val="ConsPlusNormal"/>
              <w:jc w:val="center"/>
            </w:pPr>
            <w:r>
              <w:t>2</w:t>
            </w:r>
          </w:p>
        </w:tc>
        <w:tc>
          <w:tcPr>
            <w:tcW w:w="3345" w:type="dxa"/>
          </w:tcPr>
          <w:p w:rsidR="00CB0E91" w:rsidRDefault="00CB0E91">
            <w:pPr>
              <w:pStyle w:val="ConsPlusNormal"/>
              <w:jc w:val="center"/>
            </w:pPr>
            <w:r>
              <w:t>3</w:t>
            </w:r>
          </w:p>
        </w:tc>
        <w:tc>
          <w:tcPr>
            <w:tcW w:w="2438" w:type="dxa"/>
          </w:tcPr>
          <w:p w:rsidR="00CB0E91" w:rsidRDefault="00CB0E91">
            <w:pPr>
              <w:pStyle w:val="ConsPlusNormal"/>
              <w:jc w:val="center"/>
            </w:pPr>
            <w:r>
              <w:t>4</w:t>
            </w:r>
          </w:p>
        </w:tc>
        <w:tc>
          <w:tcPr>
            <w:tcW w:w="1984" w:type="dxa"/>
          </w:tcPr>
          <w:p w:rsidR="00CB0E91" w:rsidRDefault="00CB0E91">
            <w:pPr>
              <w:pStyle w:val="ConsPlusNormal"/>
              <w:jc w:val="center"/>
            </w:pPr>
            <w:r>
              <w:t>5</w:t>
            </w:r>
          </w:p>
        </w:tc>
      </w:tr>
      <w:tr w:rsidR="00CB0E91">
        <w:tc>
          <w:tcPr>
            <w:tcW w:w="11849" w:type="dxa"/>
            <w:gridSpan w:val="5"/>
          </w:tcPr>
          <w:p w:rsidR="00CB0E91" w:rsidRDefault="00CB0E91">
            <w:pPr>
              <w:pStyle w:val="ConsPlusNormal"/>
              <w:jc w:val="both"/>
              <w:outlineLvl w:val="6"/>
            </w:pPr>
            <w:r>
              <w:t>Основное мероприятие 1.1. Проведение мероприятий, направленных на пропаганду семейного образа жизни</w:t>
            </w:r>
          </w:p>
        </w:tc>
      </w:tr>
      <w:tr w:rsidR="00CB0E91">
        <w:tc>
          <w:tcPr>
            <w:tcW w:w="680" w:type="dxa"/>
          </w:tcPr>
          <w:p w:rsidR="00CB0E91" w:rsidRDefault="00CB0E91">
            <w:pPr>
              <w:pStyle w:val="ConsPlusNormal"/>
            </w:pPr>
            <w:r>
              <w:t>1.</w:t>
            </w:r>
          </w:p>
        </w:tc>
        <w:tc>
          <w:tcPr>
            <w:tcW w:w="3402" w:type="dxa"/>
          </w:tcPr>
          <w:p w:rsidR="00CB0E91" w:rsidRDefault="00CB0E91">
            <w:pPr>
              <w:pStyle w:val="ConsPlusNormal"/>
              <w:jc w:val="both"/>
            </w:pPr>
            <w:r>
              <w:t>Распоряжение Правительства Нижегородской области "О проведении мероприятий, посвященных Международному Дню семьи в Нижегородской области"</w:t>
            </w:r>
          </w:p>
        </w:tc>
        <w:tc>
          <w:tcPr>
            <w:tcW w:w="3345" w:type="dxa"/>
          </w:tcPr>
          <w:p w:rsidR="00CB0E91" w:rsidRDefault="00CB0E91">
            <w:pPr>
              <w:pStyle w:val="ConsPlusNormal"/>
              <w:jc w:val="both"/>
            </w:pPr>
            <w:r>
              <w:t>Утверждает межведомственный план мероприятий, посвященных Международному дню семьи в Нижегородской области</w:t>
            </w:r>
          </w:p>
        </w:tc>
        <w:tc>
          <w:tcPr>
            <w:tcW w:w="2438" w:type="dxa"/>
          </w:tcPr>
          <w:p w:rsidR="00CB0E91" w:rsidRDefault="00CB0E91">
            <w:pPr>
              <w:pStyle w:val="ConsPlusNormal"/>
              <w:jc w:val="center"/>
            </w:pPr>
            <w:r>
              <w:t>министерство социальной политики Нижегородской области</w:t>
            </w:r>
          </w:p>
        </w:tc>
        <w:tc>
          <w:tcPr>
            <w:tcW w:w="1984" w:type="dxa"/>
          </w:tcPr>
          <w:p w:rsidR="00CB0E91" w:rsidRDefault="00CB0E91">
            <w:pPr>
              <w:pStyle w:val="ConsPlusNormal"/>
              <w:jc w:val="center"/>
            </w:pPr>
            <w:r>
              <w:t>Ежегодно в мае</w:t>
            </w:r>
          </w:p>
        </w:tc>
      </w:tr>
      <w:tr w:rsidR="00CB0E91">
        <w:tc>
          <w:tcPr>
            <w:tcW w:w="680" w:type="dxa"/>
          </w:tcPr>
          <w:p w:rsidR="00CB0E91" w:rsidRDefault="00CB0E91">
            <w:pPr>
              <w:pStyle w:val="ConsPlusNormal"/>
            </w:pPr>
            <w:r>
              <w:t>2.</w:t>
            </w:r>
          </w:p>
        </w:tc>
        <w:tc>
          <w:tcPr>
            <w:tcW w:w="3402" w:type="dxa"/>
          </w:tcPr>
          <w:p w:rsidR="00CB0E91" w:rsidRDefault="00CB0E91">
            <w:pPr>
              <w:pStyle w:val="ConsPlusNormal"/>
              <w:jc w:val="both"/>
            </w:pPr>
            <w:r>
              <w:t>Распоряжение Правительства Нижегородской области "О проведении мероприятий, посвященных Дню матери в Нижегородской области"</w:t>
            </w:r>
          </w:p>
        </w:tc>
        <w:tc>
          <w:tcPr>
            <w:tcW w:w="3345" w:type="dxa"/>
          </w:tcPr>
          <w:p w:rsidR="00CB0E91" w:rsidRDefault="00CB0E91">
            <w:pPr>
              <w:pStyle w:val="ConsPlusNormal"/>
              <w:jc w:val="both"/>
            </w:pPr>
            <w:r>
              <w:t>Утверждает план межведомственный мероприятий, посвященных Дню матери в Нижегородской области</w:t>
            </w:r>
          </w:p>
        </w:tc>
        <w:tc>
          <w:tcPr>
            <w:tcW w:w="2438" w:type="dxa"/>
          </w:tcPr>
          <w:p w:rsidR="00CB0E91" w:rsidRDefault="00CB0E91">
            <w:pPr>
              <w:pStyle w:val="ConsPlusNormal"/>
              <w:jc w:val="center"/>
            </w:pPr>
            <w:r>
              <w:t>министерство социальной политики Нижегородской области</w:t>
            </w:r>
          </w:p>
        </w:tc>
        <w:tc>
          <w:tcPr>
            <w:tcW w:w="1984" w:type="dxa"/>
          </w:tcPr>
          <w:p w:rsidR="00CB0E91" w:rsidRDefault="00CB0E91">
            <w:pPr>
              <w:pStyle w:val="ConsPlusNormal"/>
              <w:jc w:val="center"/>
            </w:pPr>
            <w:r>
              <w:t>Ежегодно в ноябре</w:t>
            </w:r>
          </w:p>
        </w:tc>
      </w:tr>
      <w:tr w:rsidR="00CB0E91">
        <w:tblPrEx>
          <w:tblBorders>
            <w:insideH w:val="nil"/>
          </w:tblBorders>
        </w:tblPrEx>
        <w:tc>
          <w:tcPr>
            <w:tcW w:w="680" w:type="dxa"/>
            <w:tcBorders>
              <w:bottom w:val="nil"/>
            </w:tcBorders>
          </w:tcPr>
          <w:p w:rsidR="00CB0E91" w:rsidRDefault="00CB0E91">
            <w:pPr>
              <w:pStyle w:val="ConsPlusNormal"/>
              <w:jc w:val="both"/>
            </w:pPr>
            <w:r>
              <w:t>3.</w:t>
            </w:r>
          </w:p>
        </w:tc>
        <w:tc>
          <w:tcPr>
            <w:tcW w:w="3402" w:type="dxa"/>
            <w:tcBorders>
              <w:bottom w:val="nil"/>
            </w:tcBorders>
          </w:tcPr>
          <w:p w:rsidR="00CB0E91" w:rsidRDefault="00CB0E91">
            <w:pPr>
              <w:pStyle w:val="ConsPlusNormal"/>
              <w:jc w:val="both"/>
            </w:pPr>
            <w:r>
              <w:t>Распоряжение Правительства Нижегородской области "О присуждении именных стипендий Правительства Нижегородской области одаренным детям-инвалидам"</w:t>
            </w:r>
          </w:p>
        </w:tc>
        <w:tc>
          <w:tcPr>
            <w:tcW w:w="3345" w:type="dxa"/>
            <w:tcBorders>
              <w:bottom w:val="nil"/>
            </w:tcBorders>
          </w:tcPr>
          <w:p w:rsidR="00CB0E91" w:rsidRDefault="00CB0E91">
            <w:pPr>
              <w:pStyle w:val="ConsPlusNormal"/>
              <w:jc w:val="both"/>
            </w:pPr>
            <w:r>
              <w:t>Утверждает список детей-инвалидов - победителей областного конкурса на присуждение именных стипендий Правительства Нижегородской области</w:t>
            </w:r>
          </w:p>
        </w:tc>
        <w:tc>
          <w:tcPr>
            <w:tcW w:w="2438" w:type="dxa"/>
            <w:tcBorders>
              <w:bottom w:val="nil"/>
            </w:tcBorders>
          </w:tcPr>
          <w:p w:rsidR="00CB0E91" w:rsidRDefault="00CB0E91">
            <w:pPr>
              <w:pStyle w:val="ConsPlusNormal"/>
              <w:jc w:val="center"/>
            </w:pPr>
            <w:r>
              <w:t>Министерство социальной политики Нижегородской области</w:t>
            </w:r>
          </w:p>
        </w:tc>
        <w:tc>
          <w:tcPr>
            <w:tcW w:w="1984" w:type="dxa"/>
            <w:tcBorders>
              <w:bottom w:val="nil"/>
            </w:tcBorders>
          </w:tcPr>
          <w:p w:rsidR="00CB0E91" w:rsidRDefault="00CB0E91">
            <w:pPr>
              <w:pStyle w:val="ConsPlusNormal"/>
              <w:jc w:val="center"/>
            </w:pPr>
            <w:r>
              <w:t>Ежегодно в декабре</w:t>
            </w:r>
          </w:p>
        </w:tc>
      </w:tr>
      <w:tr w:rsidR="00CB0E91">
        <w:tblPrEx>
          <w:tblBorders>
            <w:insideH w:val="nil"/>
          </w:tblBorders>
        </w:tblPrEx>
        <w:tc>
          <w:tcPr>
            <w:tcW w:w="11849" w:type="dxa"/>
            <w:gridSpan w:val="5"/>
            <w:tcBorders>
              <w:top w:val="nil"/>
            </w:tcBorders>
          </w:tcPr>
          <w:p w:rsidR="00CB0E91" w:rsidRDefault="00CB0E91">
            <w:pPr>
              <w:pStyle w:val="ConsPlusNormal"/>
              <w:jc w:val="both"/>
            </w:pPr>
            <w:r>
              <w:t xml:space="preserve">(п. 3 введен </w:t>
            </w:r>
            <w:hyperlink r:id="rId394" w:history="1">
              <w:r>
                <w:rPr>
                  <w:color w:val="0000FF"/>
                </w:rPr>
                <w:t>постановлением</w:t>
              </w:r>
            </w:hyperlink>
            <w:r>
              <w:t xml:space="preserve"> Правительства Нижегородской области от 29.08.2016</w:t>
            </w:r>
          </w:p>
          <w:p w:rsidR="00CB0E91" w:rsidRDefault="00CB0E91">
            <w:pPr>
              <w:pStyle w:val="ConsPlusNormal"/>
              <w:jc w:val="both"/>
            </w:pPr>
            <w:r>
              <w:t>N 585)</w:t>
            </w:r>
          </w:p>
        </w:tc>
      </w:tr>
      <w:tr w:rsidR="00CB0E91">
        <w:tc>
          <w:tcPr>
            <w:tcW w:w="11849" w:type="dxa"/>
            <w:gridSpan w:val="5"/>
          </w:tcPr>
          <w:p w:rsidR="00CB0E91" w:rsidRDefault="00CB0E91">
            <w:pPr>
              <w:pStyle w:val="ConsPlusNormal"/>
              <w:jc w:val="both"/>
              <w:outlineLvl w:val="6"/>
            </w:pPr>
            <w:r>
              <w:t>Основное мероприятие 1.2. Организация и проведение мероприятий, направленных на поддержку семей с несовершеннолетними детьми и профилактику семейного неблагополучия</w:t>
            </w:r>
          </w:p>
        </w:tc>
      </w:tr>
      <w:tr w:rsidR="00CB0E91">
        <w:tblPrEx>
          <w:tblBorders>
            <w:insideH w:val="nil"/>
          </w:tblBorders>
        </w:tblPrEx>
        <w:tc>
          <w:tcPr>
            <w:tcW w:w="680" w:type="dxa"/>
            <w:tcBorders>
              <w:bottom w:val="nil"/>
            </w:tcBorders>
          </w:tcPr>
          <w:p w:rsidR="00CB0E91" w:rsidRDefault="00CB0E91">
            <w:pPr>
              <w:pStyle w:val="ConsPlusNormal"/>
            </w:pPr>
            <w:r>
              <w:t>1.</w:t>
            </w:r>
          </w:p>
        </w:tc>
        <w:tc>
          <w:tcPr>
            <w:tcW w:w="11169" w:type="dxa"/>
            <w:gridSpan w:val="4"/>
            <w:tcBorders>
              <w:bottom w:val="nil"/>
            </w:tcBorders>
          </w:tcPr>
          <w:p w:rsidR="00CB0E91" w:rsidRDefault="00CB0E91">
            <w:pPr>
              <w:pStyle w:val="ConsPlusNormal"/>
              <w:jc w:val="both"/>
            </w:pPr>
            <w:r>
              <w:t xml:space="preserve">Исключен с 29 августа 2016 года. - </w:t>
            </w:r>
            <w:hyperlink r:id="rId395" w:history="1">
              <w:r>
                <w:rPr>
                  <w:color w:val="0000FF"/>
                </w:rPr>
                <w:t>Постановление</w:t>
              </w:r>
            </w:hyperlink>
            <w:r>
              <w:t xml:space="preserve"> Правительства Нижегородской области от 29.08.2016 N 585</w:t>
            </w:r>
          </w:p>
        </w:tc>
      </w:tr>
      <w:tr w:rsidR="00CB0E91">
        <w:tc>
          <w:tcPr>
            <w:tcW w:w="680" w:type="dxa"/>
          </w:tcPr>
          <w:p w:rsidR="00CB0E91" w:rsidRDefault="00CB0E91">
            <w:pPr>
              <w:pStyle w:val="ConsPlusNormal"/>
            </w:pPr>
            <w:r>
              <w:lastRenderedPageBreak/>
              <w:t>2.</w:t>
            </w:r>
          </w:p>
        </w:tc>
        <w:tc>
          <w:tcPr>
            <w:tcW w:w="3402" w:type="dxa"/>
          </w:tcPr>
          <w:p w:rsidR="00CB0E91" w:rsidRDefault="00CB0E91">
            <w:pPr>
              <w:pStyle w:val="ConsPlusNormal"/>
              <w:jc w:val="both"/>
            </w:pPr>
            <w:r>
              <w:t>Постановление Правительства Нижегородской области "Об утверждении положения по предоставлению материальной помощи женщинам "группы риска" отказа от новорожденных детей</w:t>
            </w:r>
          </w:p>
        </w:tc>
        <w:tc>
          <w:tcPr>
            <w:tcW w:w="3345" w:type="dxa"/>
          </w:tcPr>
          <w:p w:rsidR="00CB0E91" w:rsidRDefault="00CB0E91">
            <w:pPr>
              <w:pStyle w:val="ConsPlusNormal"/>
              <w:jc w:val="both"/>
            </w:pPr>
            <w:r>
              <w:t>Утверждает порядок оказания материальной помощи женщинам с детьми "группы риска" отказа от новорожденных детей</w:t>
            </w:r>
          </w:p>
        </w:tc>
        <w:tc>
          <w:tcPr>
            <w:tcW w:w="2438" w:type="dxa"/>
          </w:tcPr>
          <w:p w:rsidR="00CB0E91" w:rsidRDefault="00CB0E91">
            <w:pPr>
              <w:pStyle w:val="ConsPlusNormal"/>
              <w:jc w:val="center"/>
            </w:pPr>
            <w:r>
              <w:t>министерство социальной политики Нижегородской области</w:t>
            </w:r>
          </w:p>
        </w:tc>
        <w:tc>
          <w:tcPr>
            <w:tcW w:w="1984" w:type="dxa"/>
          </w:tcPr>
          <w:p w:rsidR="00CB0E91" w:rsidRDefault="00CB0E91">
            <w:pPr>
              <w:pStyle w:val="ConsPlusNormal"/>
              <w:jc w:val="center"/>
            </w:pPr>
            <w:r>
              <w:t>март 2015 года</w:t>
            </w:r>
          </w:p>
        </w:tc>
      </w:tr>
    </w:tbl>
    <w:p w:rsidR="00CB0E91" w:rsidRDefault="00CB0E91">
      <w:pPr>
        <w:pStyle w:val="ConsPlusNormal"/>
        <w:ind w:firstLine="540"/>
        <w:jc w:val="both"/>
      </w:pPr>
    </w:p>
    <w:p w:rsidR="00CB0E91" w:rsidRDefault="00CB0E91">
      <w:pPr>
        <w:pStyle w:val="ConsPlusNormal"/>
        <w:ind w:firstLine="540"/>
        <w:jc w:val="both"/>
        <w:outlineLvl w:val="4"/>
      </w:pPr>
      <w:r>
        <w:t>3.5.2.7. Предоставление субсидий из областного бюджета бюджетам муниципальных районов и городских округов Нижегородской области в рамках Подпрограммы 5</w:t>
      </w:r>
    </w:p>
    <w:p w:rsidR="00CB0E91" w:rsidRDefault="00CB0E91">
      <w:pPr>
        <w:pStyle w:val="ConsPlusNormal"/>
        <w:ind w:firstLine="540"/>
        <w:jc w:val="both"/>
      </w:pPr>
    </w:p>
    <w:p w:rsidR="00CB0E91" w:rsidRDefault="00CB0E91">
      <w:pPr>
        <w:pStyle w:val="ConsPlusNormal"/>
        <w:ind w:firstLine="540"/>
        <w:jc w:val="both"/>
      </w:pPr>
      <w:r>
        <w:t>Предоставление субсидий из областного бюджета бюджетам муниципальных районов и городских округов Нижегородской области настоящей Подпрограммой 5 не предусмотрено.</w:t>
      </w:r>
    </w:p>
    <w:p w:rsidR="00CB0E91" w:rsidRDefault="00CB0E91">
      <w:pPr>
        <w:pStyle w:val="ConsPlusNormal"/>
        <w:ind w:firstLine="540"/>
        <w:jc w:val="both"/>
      </w:pPr>
    </w:p>
    <w:p w:rsidR="00CB0E91" w:rsidRDefault="00CB0E91">
      <w:pPr>
        <w:pStyle w:val="ConsPlusNormal"/>
        <w:ind w:firstLine="540"/>
        <w:jc w:val="both"/>
        <w:outlineLvl w:val="4"/>
      </w:pPr>
      <w:r>
        <w:t>3.5.2.8. Участие в реализации Подпрограммы 5 государственных унитарных предприятий, акционерных обществ и иных организаций</w:t>
      </w:r>
    </w:p>
    <w:p w:rsidR="00CB0E91" w:rsidRDefault="00CB0E91">
      <w:pPr>
        <w:pStyle w:val="ConsPlusNormal"/>
        <w:ind w:firstLine="540"/>
        <w:jc w:val="both"/>
      </w:pPr>
    </w:p>
    <w:p w:rsidR="00CB0E91" w:rsidRDefault="00CB0E91">
      <w:pPr>
        <w:pStyle w:val="ConsPlusNormal"/>
        <w:ind w:firstLine="540"/>
        <w:jc w:val="both"/>
      </w:pPr>
      <w:r>
        <w:t>В реализации Подпрограммы 5 государственные унитарные предприятия, акционерные общества с участием Нижегородской области, общественные, научные и иные организации, а также внебюджетных фондов не участвуют.</w:t>
      </w:r>
    </w:p>
    <w:p w:rsidR="00CB0E91" w:rsidRDefault="00CB0E91">
      <w:pPr>
        <w:pStyle w:val="ConsPlusNormal"/>
        <w:ind w:firstLine="540"/>
        <w:jc w:val="both"/>
      </w:pPr>
    </w:p>
    <w:p w:rsidR="00CB0E91" w:rsidRDefault="00CB0E91">
      <w:pPr>
        <w:pStyle w:val="ConsPlusNormal"/>
        <w:ind w:firstLine="540"/>
        <w:jc w:val="both"/>
        <w:outlineLvl w:val="4"/>
      </w:pPr>
      <w:r>
        <w:t>3.5.2.9. Обоснование объема финансовых ресурсов Подпрограммы 5</w:t>
      </w:r>
    </w:p>
    <w:p w:rsidR="00CB0E91" w:rsidRDefault="00CB0E91">
      <w:pPr>
        <w:pStyle w:val="ConsPlusNormal"/>
        <w:ind w:firstLine="540"/>
        <w:jc w:val="both"/>
      </w:pPr>
    </w:p>
    <w:p w:rsidR="00CB0E91" w:rsidRDefault="00CB0E91">
      <w:pPr>
        <w:pStyle w:val="ConsPlusNormal"/>
        <w:ind w:firstLine="540"/>
        <w:jc w:val="both"/>
      </w:pPr>
      <w:r>
        <w:t xml:space="preserve">(в ред. </w:t>
      </w:r>
      <w:hyperlink r:id="rId396" w:history="1">
        <w:r>
          <w:rPr>
            <w:color w:val="0000FF"/>
          </w:rPr>
          <w:t>постановления</w:t>
        </w:r>
      </w:hyperlink>
      <w:r>
        <w:t xml:space="preserve"> Правительства Нижегородской области от 30.12.2016 N 924)</w:t>
      </w:r>
    </w:p>
    <w:p w:rsidR="00CB0E91" w:rsidRDefault="00CB0E91">
      <w:pPr>
        <w:pStyle w:val="ConsPlusNormal"/>
        <w:ind w:firstLine="540"/>
        <w:jc w:val="both"/>
      </w:pPr>
    </w:p>
    <w:p w:rsidR="00CB0E91" w:rsidRDefault="00CB0E91">
      <w:pPr>
        <w:pStyle w:val="ConsPlusNormal"/>
        <w:jc w:val="center"/>
        <w:outlineLvl w:val="5"/>
      </w:pPr>
      <w:r>
        <w:t>Ресурсное обеспечение реализации Подпрограммы 5</w:t>
      </w:r>
    </w:p>
    <w:p w:rsidR="00CB0E91" w:rsidRDefault="00CB0E91">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4"/>
        <w:gridCol w:w="1531"/>
        <w:gridCol w:w="1417"/>
        <w:gridCol w:w="1361"/>
        <w:gridCol w:w="1304"/>
        <w:gridCol w:w="1361"/>
        <w:gridCol w:w="1304"/>
        <w:gridCol w:w="1361"/>
        <w:gridCol w:w="1361"/>
        <w:gridCol w:w="1531"/>
      </w:tblGrid>
      <w:tr w:rsidR="00CB0E91">
        <w:tc>
          <w:tcPr>
            <w:tcW w:w="964" w:type="dxa"/>
            <w:vMerge w:val="restart"/>
          </w:tcPr>
          <w:p w:rsidR="00CB0E91" w:rsidRDefault="00CB0E91">
            <w:pPr>
              <w:pStyle w:val="ConsPlusNormal"/>
              <w:jc w:val="center"/>
            </w:pPr>
            <w:r>
              <w:t>Статус</w:t>
            </w:r>
          </w:p>
        </w:tc>
        <w:tc>
          <w:tcPr>
            <w:tcW w:w="1531" w:type="dxa"/>
            <w:vMerge w:val="restart"/>
          </w:tcPr>
          <w:p w:rsidR="00CB0E91" w:rsidRDefault="00CB0E91">
            <w:pPr>
              <w:pStyle w:val="ConsPlusNormal"/>
              <w:jc w:val="center"/>
            </w:pPr>
            <w:r>
              <w:t>Подпрограмма государственной программы</w:t>
            </w:r>
          </w:p>
        </w:tc>
        <w:tc>
          <w:tcPr>
            <w:tcW w:w="1417" w:type="dxa"/>
            <w:vMerge w:val="restart"/>
          </w:tcPr>
          <w:p w:rsidR="00CB0E91" w:rsidRDefault="00CB0E91">
            <w:pPr>
              <w:pStyle w:val="ConsPlusNormal"/>
              <w:jc w:val="center"/>
            </w:pPr>
            <w:r>
              <w:t>Государственный заказчик-координатор, соисполнители</w:t>
            </w:r>
          </w:p>
        </w:tc>
        <w:tc>
          <w:tcPr>
            <w:tcW w:w="9583" w:type="dxa"/>
            <w:gridSpan w:val="7"/>
          </w:tcPr>
          <w:p w:rsidR="00CB0E91" w:rsidRDefault="00CB0E91">
            <w:pPr>
              <w:pStyle w:val="ConsPlusNormal"/>
              <w:jc w:val="center"/>
            </w:pPr>
            <w:r>
              <w:t>Расходы (тыс. руб.), годы</w:t>
            </w:r>
          </w:p>
        </w:tc>
      </w:tr>
      <w:tr w:rsidR="00CB0E91">
        <w:tc>
          <w:tcPr>
            <w:tcW w:w="964" w:type="dxa"/>
            <w:vMerge/>
          </w:tcPr>
          <w:p w:rsidR="00CB0E91" w:rsidRDefault="00CB0E91"/>
        </w:tc>
        <w:tc>
          <w:tcPr>
            <w:tcW w:w="1531" w:type="dxa"/>
            <w:vMerge/>
          </w:tcPr>
          <w:p w:rsidR="00CB0E91" w:rsidRDefault="00CB0E91"/>
        </w:tc>
        <w:tc>
          <w:tcPr>
            <w:tcW w:w="1417" w:type="dxa"/>
            <w:vMerge/>
          </w:tcPr>
          <w:p w:rsidR="00CB0E91" w:rsidRDefault="00CB0E91"/>
        </w:tc>
        <w:tc>
          <w:tcPr>
            <w:tcW w:w="1361" w:type="dxa"/>
          </w:tcPr>
          <w:p w:rsidR="00CB0E91" w:rsidRDefault="00CB0E91">
            <w:pPr>
              <w:pStyle w:val="ConsPlusNormal"/>
              <w:jc w:val="center"/>
            </w:pPr>
            <w:r>
              <w:t>Очередной год 2015</w:t>
            </w:r>
          </w:p>
        </w:tc>
        <w:tc>
          <w:tcPr>
            <w:tcW w:w="1304" w:type="dxa"/>
          </w:tcPr>
          <w:p w:rsidR="00CB0E91" w:rsidRDefault="00CB0E91">
            <w:pPr>
              <w:pStyle w:val="ConsPlusNormal"/>
              <w:jc w:val="center"/>
            </w:pPr>
            <w:r>
              <w:t>1 год планового периода 2016</w:t>
            </w:r>
          </w:p>
        </w:tc>
        <w:tc>
          <w:tcPr>
            <w:tcW w:w="1361" w:type="dxa"/>
          </w:tcPr>
          <w:p w:rsidR="00CB0E91" w:rsidRDefault="00CB0E91">
            <w:pPr>
              <w:pStyle w:val="ConsPlusNormal"/>
              <w:jc w:val="center"/>
            </w:pPr>
            <w:r>
              <w:t>2 год планового периода 2017</w:t>
            </w:r>
          </w:p>
        </w:tc>
        <w:tc>
          <w:tcPr>
            <w:tcW w:w="1304" w:type="dxa"/>
          </w:tcPr>
          <w:p w:rsidR="00CB0E91" w:rsidRDefault="00CB0E91">
            <w:pPr>
              <w:pStyle w:val="ConsPlusNormal"/>
              <w:jc w:val="center"/>
            </w:pPr>
            <w:r>
              <w:t>2018</w:t>
            </w:r>
          </w:p>
        </w:tc>
        <w:tc>
          <w:tcPr>
            <w:tcW w:w="1361" w:type="dxa"/>
          </w:tcPr>
          <w:p w:rsidR="00CB0E91" w:rsidRDefault="00CB0E91">
            <w:pPr>
              <w:pStyle w:val="ConsPlusNormal"/>
              <w:jc w:val="center"/>
            </w:pPr>
            <w:r>
              <w:t>2019</w:t>
            </w:r>
          </w:p>
        </w:tc>
        <w:tc>
          <w:tcPr>
            <w:tcW w:w="1361" w:type="dxa"/>
          </w:tcPr>
          <w:p w:rsidR="00CB0E91" w:rsidRDefault="00CB0E91">
            <w:pPr>
              <w:pStyle w:val="ConsPlusNormal"/>
              <w:jc w:val="center"/>
            </w:pPr>
            <w:r>
              <w:t>2020</w:t>
            </w:r>
          </w:p>
        </w:tc>
        <w:tc>
          <w:tcPr>
            <w:tcW w:w="1531" w:type="dxa"/>
          </w:tcPr>
          <w:p w:rsidR="00CB0E91" w:rsidRDefault="00CB0E91">
            <w:pPr>
              <w:pStyle w:val="ConsPlusNormal"/>
              <w:jc w:val="center"/>
            </w:pPr>
            <w:r>
              <w:t>Всего</w:t>
            </w:r>
          </w:p>
        </w:tc>
      </w:tr>
      <w:tr w:rsidR="00CB0E91">
        <w:tc>
          <w:tcPr>
            <w:tcW w:w="964" w:type="dxa"/>
          </w:tcPr>
          <w:p w:rsidR="00CB0E91" w:rsidRDefault="00CB0E91">
            <w:pPr>
              <w:pStyle w:val="ConsPlusNormal"/>
              <w:jc w:val="center"/>
            </w:pPr>
            <w:r>
              <w:t>1</w:t>
            </w:r>
          </w:p>
        </w:tc>
        <w:tc>
          <w:tcPr>
            <w:tcW w:w="1531" w:type="dxa"/>
          </w:tcPr>
          <w:p w:rsidR="00CB0E91" w:rsidRDefault="00CB0E91">
            <w:pPr>
              <w:pStyle w:val="ConsPlusNormal"/>
              <w:jc w:val="center"/>
            </w:pPr>
            <w:r>
              <w:t>2</w:t>
            </w:r>
          </w:p>
        </w:tc>
        <w:tc>
          <w:tcPr>
            <w:tcW w:w="1417" w:type="dxa"/>
          </w:tcPr>
          <w:p w:rsidR="00CB0E91" w:rsidRDefault="00CB0E91">
            <w:pPr>
              <w:pStyle w:val="ConsPlusNormal"/>
              <w:jc w:val="center"/>
            </w:pPr>
            <w:r>
              <w:t>3</w:t>
            </w:r>
          </w:p>
        </w:tc>
        <w:tc>
          <w:tcPr>
            <w:tcW w:w="1361" w:type="dxa"/>
          </w:tcPr>
          <w:p w:rsidR="00CB0E91" w:rsidRDefault="00CB0E91">
            <w:pPr>
              <w:pStyle w:val="ConsPlusNormal"/>
              <w:jc w:val="center"/>
            </w:pPr>
            <w:r>
              <w:t>4</w:t>
            </w:r>
          </w:p>
        </w:tc>
        <w:tc>
          <w:tcPr>
            <w:tcW w:w="1304" w:type="dxa"/>
          </w:tcPr>
          <w:p w:rsidR="00CB0E91" w:rsidRDefault="00CB0E91">
            <w:pPr>
              <w:pStyle w:val="ConsPlusNormal"/>
              <w:jc w:val="center"/>
            </w:pPr>
            <w:r>
              <w:t>5</w:t>
            </w:r>
          </w:p>
        </w:tc>
        <w:tc>
          <w:tcPr>
            <w:tcW w:w="1361" w:type="dxa"/>
          </w:tcPr>
          <w:p w:rsidR="00CB0E91" w:rsidRDefault="00CB0E91">
            <w:pPr>
              <w:pStyle w:val="ConsPlusNormal"/>
              <w:jc w:val="center"/>
            </w:pPr>
            <w:r>
              <w:t>6</w:t>
            </w:r>
          </w:p>
        </w:tc>
        <w:tc>
          <w:tcPr>
            <w:tcW w:w="1304" w:type="dxa"/>
          </w:tcPr>
          <w:p w:rsidR="00CB0E91" w:rsidRDefault="00CB0E91">
            <w:pPr>
              <w:pStyle w:val="ConsPlusNormal"/>
              <w:jc w:val="center"/>
            </w:pPr>
            <w:r>
              <w:t>7</w:t>
            </w:r>
          </w:p>
        </w:tc>
        <w:tc>
          <w:tcPr>
            <w:tcW w:w="1361" w:type="dxa"/>
          </w:tcPr>
          <w:p w:rsidR="00CB0E91" w:rsidRDefault="00CB0E91">
            <w:pPr>
              <w:pStyle w:val="ConsPlusNormal"/>
              <w:jc w:val="center"/>
            </w:pPr>
            <w:r>
              <w:t>8</w:t>
            </w:r>
          </w:p>
        </w:tc>
        <w:tc>
          <w:tcPr>
            <w:tcW w:w="1361" w:type="dxa"/>
          </w:tcPr>
          <w:p w:rsidR="00CB0E91" w:rsidRDefault="00CB0E91">
            <w:pPr>
              <w:pStyle w:val="ConsPlusNormal"/>
              <w:jc w:val="center"/>
            </w:pPr>
            <w:r>
              <w:t>9</w:t>
            </w:r>
          </w:p>
        </w:tc>
        <w:tc>
          <w:tcPr>
            <w:tcW w:w="1531" w:type="dxa"/>
          </w:tcPr>
          <w:p w:rsidR="00CB0E91" w:rsidRDefault="00CB0E91">
            <w:pPr>
              <w:pStyle w:val="ConsPlusNormal"/>
              <w:jc w:val="center"/>
            </w:pPr>
            <w:r>
              <w:t>10</w:t>
            </w:r>
          </w:p>
        </w:tc>
      </w:tr>
      <w:tr w:rsidR="00CB0E91">
        <w:tc>
          <w:tcPr>
            <w:tcW w:w="964" w:type="dxa"/>
            <w:vMerge w:val="restart"/>
          </w:tcPr>
          <w:p w:rsidR="00CB0E91" w:rsidRDefault="00CB0E91">
            <w:pPr>
              <w:pStyle w:val="ConsPlusNormal"/>
              <w:jc w:val="both"/>
            </w:pPr>
            <w:r>
              <w:lastRenderedPageBreak/>
              <w:t>Подпрограмма 5</w:t>
            </w:r>
          </w:p>
        </w:tc>
        <w:tc>
          <w:tcPr>
            <w:tcW w:w="1531" w:type="dxa"/>
            <w:vMerge w:val="restart"/>
          </w:tcPr>
          <w:p w:rsidR="00CB0E91" w:rsidRDefault="00CB0E91">
            <w:pPr>
              <w:pStyle w:val="ConsPlusNormal"/>
              <w:jc w:val="both"/>
            </w:pPr>
            <w:r>
              <w:t>"Укрепление института семьи в Нижегородской области" на 2015 - 2020 годы"</w:t>
            </w:r>
          </w:p>
        </w:tc>
        <w:tc>
          <w:tcPr>
            <w:tcW w:w="1417" w:type="dxa"/>
          </w:tcPr>
          <w:p w:rsidR="00CB0E91" w:rsidRDefault="00CB0E91">
            <w:pPr>
              <w:pStyle w:val="ConsPlusNormal"/>
              <w:jc w:val="both"/>
            </w:pPr>
            <w:r>
              <w:t>всего</w:t>
            </w:r>
          </w:p>
        </w:tc>
        <w:tc>
          <w:tcPr>
            <w:tcW w:w="1361" w:type="dxa"/>
          </w:tcPr>
          <w:p w:rsidR="00CB0E91" w:rsidRDefault="00CB0E91">
            <w:pPr>
              <w:pStyle w:val="ConsPlusNormal"/>
              <w:jc w:val="center"/>
            </w:pPr>
            <w:r>
              <w:t>369 960,3</w:t>
            </w:r>
          </w:p>
        </w:tc>
        <w:tc>
          <w:tcPr>
            <w:tcW w:w="1304" w:type="dxa"/>
          </w:tcPr>
          <w:p w:rsidR="00CB0E91" w:rsidRDefault="00CB0E91">
            <w:pPr>
              <w:pStyle w:val="ConsPlusNormal"/>
              <w:jc w:val="center"/>
            </w:pPr>
            <w:r>
              <w:t>659 828,8</w:t>
            </w:r>
          </w:p>
        </w:tc>
        <w:tc>
          <w:tcPr>
            <w:tcW w:w="1361" w:type="dxa"/>
          </w:tcPr>
          <w:p w:rsidR="00CB0E91" w:rsidRDefault="00CB0E91">
            <w:pPr>
              <w:pStyle w:val="ConsPlusNormal"/>
              <w:jc w:val="center"/>
            </w:pPr>
            <w:r>
              <w:t>457 636,5</w:t>
            </w:r>
          </w:p>
        </w:tc>
        <w:tc>
          <w:tcPr>
            <w:tcW w:w="1304" w:type="dxa"/>
          </w:tcPr>
          <w:p w:rsidR="00CB0E91" w:rsidRDefault="00CB0E91">
            <w:pPr>
              <w:pStyle w:val="ConsPlusNormal"/>
              <w:jc w:val="center"/>
            </w:pPr>
            <w:r>
              <w:t>457 636,5</w:t>
            </w:r>
          </w:p>
        </w:tc>
        <w:tc>
          <w:tcPr>
            <w:tcW w:w="1361" w:type="dxa"/>
          </w:tcPr>
          <w:p w:rsidR="00CB0E91" w:rsidRDefault="00CB0E91">
            <w:pPr>
              <w:pStyle w:val="ConsPlusNormal"/>
              <w:jc w:val="center"/>
            </w:pPr>
            <w:r>
              <w:t>457 636,5</w:t>
            </w:r>
          </w:p>
        </w:tc>
        <w:tc>
          <w:tcPr>
            <w:tcW w:w="1361" w:type="dxa"/>
          </w:tcPr>
          <w:p w:rsidR="00CB0E91" w:rsidRDefault="00CB0E91">
            <w:pPr>
              <w:pStyle w:val="ConsPlusNormal"/>
              <w:jc w:val="center"/>
            </w:pPr>
            <w:r>
              <w:t>457 636,5</w:t>
            </w:r>
          </w:p>
        </w:tc>
        <w:tc>
          <w:tcPr>
            <w:tcW w:w="1531" w:type="dxa"/>
          </w:tcPr>
          <w:p w:rsidR="00CB0E91" w:rsidRDefault="00CB0E91">
            <w:pPr>
              <w:pStyle w:val="ConsPlusNormal"/>
              <w:jc w:val="center"/>
            </w:pPr>
            <w:r>
              <w:t>2 860 335,1</w:t>
            </w:r>
          </w:p>
        </w:tc>
      </w:tr>
      <w:tr w:rsidR="00CB0E91">
        <w:tc>
          <w:tcPr>
            <w:tcW w:w="964" w:type="dxa"/>
            <w:vMerge/>
          </w:tcPr>
          <w:p w:rsidR="00CB0E91" w:rsidRDefault="00CB0E91"/>
        </w:tc>
        <w:tc>
          <w:tcPr>
            <w:tcW w:w="1531" w:type="dxa"/>
            <w:vMerge/>
          </w:tcPr>
          <w:p w:rsidR="00CB0E91" w:rsidRDefault="00CB0E91"/>
        </w:tc>
        <w:tc>
          <w:tcPr>
            <w:tcW w:w="1417" w:type="dxa"/>
          </w:tcPr>
          <w:p w:rsidR="00CB0E91" w:rsidRDefault="00CB0E91">
            <w:pPr>
              <w:pStyle w:val="ConsPlusNormal"/>
              <w:jc w:val="both"/>
            </w:pPr>
            <w:r>
              <w:t>министерство социальной политики Нижегородской области</w:t>
            </w:r>
          </w:p>
        </w:tc>
        <w:tc>
          <w:tcPr>
            <w:tcW w:w="1361" w:type="dxa"/>
          </w:tcPr>
          <w:p w:rsidR="00CB0E91" w:rsidRDefault="00CB0E91">
            <w:pPr>
              <w:pStyle w:val="ConsPlusNormal"/>
              <w:jc w:val="center"/>
            </w:pPr>
            <w:r>
              <w:t>369 960,3</w:t>
            </w:r>
          </w:p>
        </w:tc>
        <w:tc>
          <w:tcPr>
            <w:tcW w:w="1304" w:type="dxa"/>
          </w:tcPr>
          <w:p w:rsidR="00CB0E91" w:rsidRDefault="00CB0E91">
            <w:pPr>
              <w:pStyle w:val="ConsPlusNormal"/>
              <w:jc w:val="center"/>
            </w:pPr>
            <w:r>
              <w:t>659 828,8</w:t>
            </w:r>
          </w:p>
        </w:tc>
        <w:tc>
          <w:tcPr>
            <w:tcW w:w="1361" w:type="dxa"/>
          </w:tcPr>
          <w:p w:rsidR="00CB0E91" w:rsidRDefault="00CB0E91">
            <w:pPr>
              <w:pStyle w:val="ConsPlusNormal"/>
              <w:jc w:val="center"/>
            </w:pPr>
            <w:r>
              <w:t>457 636,5</w:t>
            </w:r>
          </w:p>
        </w:tc>
        <w:tc>
          <w:tcPr>
            <w:tcW w:w="1304" w:type="dxa"/>
          </w:tcPr>
          <w:p w:rsidR="00CB0E91" w:rsidRDefault="00CB0E91">
            <w:pPr>
              <w:pStyle w:val="ConsPlusNormal"/>
              <w:jc w:val="center"/>
            </w:pPr>
            <w:r>
              <w:t>457 636,5</w:t>
            </w:r>
          </w:p>
        </w:tc>
        <w:tc>
          <w:tcPr>
            <w:tcW w:w="1361" w:type="dxa"/>
          </w:tcPr>
          <w:p w:rsidR="00CB0E91" w:rsidRDefault="00CB0E91">
            <w:pPr>
              <w:pStyle w:val="ConsPlusNormal"/>
              <w:jc w:val="center"/>
            </w:pPr>
            <w:r>
              <w:t>457 636,5</w:t>
            </w:r>
          </w:p>
        </w:tc>
        <w:tc>
          <w:tcPr>
            <w:tcW w:w="1361" w:type="dxa"/>
          </w:tcPr>
          <w:p w:rsidR="00CB0E91" w:rsidRDefault="00CB0E91">
            <w:pPr>
              <w:pStyle w:val="ConsPlusNormal"/>
              <w:jc w:val="center"/>
            </w:pPr>
            <w:r>
              <w:t>457 636,5</w:t>
            </w:r>
          </w:p>
        </w:tc>
        <w:tc>
          <w:tcPr>
            <w:tcW w:w="1531" w:type="dxa"/>
          </w:tcPr>
          <w:p w:rsidR="00CB0E91" w:rsidRDefault="00CB0E91">
            <w:pPr>
              <w:pStyle w:val="ConsPlusNormal"/>
              <w:jc w:val="center"/>
            </w:pPr>
            <w:r>
              <w:t>2 860 335,1</w:t>
            </w:r>
          </w:p>
        </w:tc>
      </w:tr>
    </w:tbl>
    <w:p w:rsidR="00CB0E91" w:rsidRDefault="00CB0E91">
      <w:pPr>
        <w:sectPr w:rsidR="00CB0E91">
          <w:pgSz w:w="16838" w:h="11905" w:orient="landscape"/>
          <w:pgMar w:top="1701" w:right="1134" w:bottom="850" w:left="1134" w:header="0" w:footer="0" w:gutter="0"/>
          <w:cols w:space="720"/>
        </w:sectPr>
      </w:pPr>
    </w:p>
    <w:p w:rsidR="00CB0E91" w:rsidRDefault="00CB0E91">
      <w:pPr>
        <w:pStyle w:val="ConsPlusNormal"/>
        <w:ind w:firstLine="540"/>
        <w:jc w:val="both"/>
      </w:pPr>
    </w:p>
    <w:p w:rsidR="00CB0E91" w:rsidRDefault="00CB0E91">
      <w:pPr>
        <w:pStyle w:val="ConsPlusNormal"/>
        <w:jc w:val="center"/>
        <w:outlineLvl w:val="5"/>
      </w:pPr>
      <w:r>
        <w:t>Прогнозная оценка расходов на реализацию Подпрограммы 5</w:t>
      </w:r>
    </w:p>
    <w:p w:rsidR="00CB0E91" w:rsidRDefault="00CB0E91">
      <w:pPr>
        <w:pStyle w:val="ConsPlusNormal"/>
        <w:jc w:val="center"/>
      </w:pPr>
      <w:r>
        <w:t>за счет всех источников</w:t>
      </w:r>
    </w:p>
    <w:p w:rsidR="00CB0E91" w:rsidRDefault="00CB0E91">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1361"/>
        <w:gridCol w:w="1247"/>
        <w:gridCol w:w="1304"/>
        <w:gridCol w:w="1474"/>
        <w:gridCol w:w="1361"/>
        <w:gridCol w:w="1304"/>
        <w:gridCol w:w="1304"/>
        <w:gridCol w:w="1361"/>
      </w:tblGrid>
      <w:tr w:rsidR="00CB0E91">
        <w:tc>
          <w:tcPr>
            <w:tcW w:w="737" w:type="dxa"/>
            <w:vMerge w:val="restart"/>
          </w:tcPr>
          <w:p w:rsidR="00CB0E91" w:rsidRDefault="00CB0E91">
            <w:pPr>
              <w:pStyle w:val="ConsPlusNormal"/>
              <w:jc w:val="center"/>
            </w:pPr>
            <w:r>
              <w:t>Статус</w:t>
            </w:r>
          </w:p>
        </w:tc>
        <w:tc>
          <w:tcPr>
            <w:tcW w:w="1361" w:type="dxa"/>
            <w:vMerge w:val="restart"/>
          </w:tcPr>
          <w:p w:rsidR="00CB0E91" w:rsidRDefault="00CB0E91">
            <w:pPr>
              <w:pStyle w:val="ConsPlusNormal"/>
              <w:jc w:val="center"/>
            </w:pPr>
            <w:r>
              <w:t>Наименование подпрограммы</w:t>
            </w:r>
          </w:p>
        </w:tc>
        <w:tc>
          <w:tcPr>
            <w:tcW w:w="1247" w:type="dxa"/>
            <w:vMerge w:val="restart"/>
          </w:tcPr>
          <w:p w:rsidR="00CB0E91" w:rsidRDefault="00CB0E91">
            <w:pPr>
              <w:pStyle w:val="ConsPlusNormal"/>
              <w:jc w:val="center"/>
            </w:pPr>
            <w:r>
              <w:t>Источники финансирования</w:t>
            </w:r>
          </w:p>
        </w:tc>
        <w:tc>
          <w:tcPr>
            <w:tcW w:w="8108" w:type="dxa"/>
            <w:gridSpan w:val="6"/>
          </w:tcPr>
          <w:p w:rsidR="00CB0E91" w:rsidRDefault="00CB0E91">
            <w:pPr>
              <w:pStyle w:val="ConsPlusNormal"/>
              <w:jc w:val="center"/>
            </w:pPr>
            <w:r>
              <w:t>Оценка расходов (тыс. руб.), годы</w:t>
            </w:r>
          </w:p>
        </w:tc>
      </w:tr>
      <w:tr w:rsidR="00CB0E91">
        <w:tc>
          <w:tcPr>
            <w:tcW w:w="737" w:type="dxa"/>
            <w:vMerge/>
          </w:tcPr>
          <w:p w:rsidR="00CB0E91" w:rsidRDefault="00CB0E91"/>
        </w:tc>
        <w:tc>
          <w:tcPr>
            <w:tcW w:w="1361" w:type="dxa"/>
            <w:vMerge/>
          </w:tcPr>
          <w:p w:rsidR="00CB0E91" w:rsidRDefault="00CB0E91"/>
        </w:tc>
        <w:tc>
          <w:tcPr>
            <w:tcW w:w="1247" w:type="dxa"/>
            <w:vMerge/>
          </w:tcPr>
          <w:p w:rsidR="00CB0E91" w:rsidRDefault="00CB0E91"/>
        </w:tc>
        <w:tc>
          <w:tcPr>
            <w:tcW w:w="1304" w:type="dxa"/>
          </w:tcPr>
          <w:p w:rsidR="00CB0E91" w:rsidRDefault="00CB0E91">
            <w:pPr>
              <w:pStyle w:val="ConsPlusNormal"/>
              <w:jc w:val="center"/>
            </w:pPr>
            <w:r>
              <w:t>очередной 2015</w:t>
            </w:r>
          </w:p>
        </w:tc>
        <w:tc>
          <w:tcPr>
            <w:tcW w:w="1474" w:type="dxa"/>
          </w:tcPr>
          <w:p w:rsidR="00CB0E91" w:rsidRDefault="00CB0E91">
            <w:pPr>
              <w:pStyle w:val="ConsPlusNormal"/>
              <w:jc w:val="center"/>
            </w:pPr>
            <w:r>
              <w:t>1-й год планового периода 2016</w:t>
            </w:r>
          </w:p>
        </w:tc>
        <w:tc>
          <w:tcPr>
            <w:tcW w:w="1361" w:type="dxa"/>
          </w:tcPr>
          <w:p w:rsidR="00CB0E91" w:rsidRDefault="00CB0E91">
            <w:pPr>
              <w:pStyle w:val="ConsPlusNormal"/>
              <w:jc w:val="center"/>
            </w:pPr>
            <w:r>
              <w:t>2 год планового периода 2017</w:t>
            </w:r>
          </w:p>
        </w:tc>
        <w:tc>
          <w:tcPr>
            <w:tcW w:w="1304" w:type="dxa"/>
          </w:tcPr>
          <w:p w:rsidR="00CB0E91" w:rsidRDefault="00CB0E91">
            <w:pPr>
              <w:pStyle w:val="ConsPlusNormal"/>
              <w:jc w:val="center"/>
            </w:pPr>
            <w:r>
              <w:t>2018</w:t>
            </w:r>
          </w:p>
        </w:tc>
        <w:tc>
          <w:tcPr>
            <w:tcW w:w="1304" w:type="dxa"/>
          </w:tcPr>
          <w:p w:rsidR="00CB0E91" w:rsidRDefault="00CB0E91">
            <w:pPr>
              <w:pStyle w:val="ConsPlusNormal"/>
              <w:jc w:val="center"/>
            </w:pPr>
            <w:r>
              <w:t>2019</w:t>
            </w:r>
          </w:p>
        </w:tc>
        <w:tc>
          <w:tcPr>
            <w:tcW w:w="1361" w:type="dxa"/>
          </w:tcPr>
          <w:p w:rsidR="00CB0E91" w:rsidRDefault="00CB0E91">
            <w:pPr>
              <w:pStyle w:val="ConsPlusNormal"/>
              <w:jc w:val="center"/>
            </w:pPr>
            <w:r>
              <w:t>2020</w:t>
            </w:r>
          </w:p>
        </w:tc>
      </w:tr>
      <w:tr w:rsidR="00CB0E91">
        <w:tc>
          <w:tcPr>
            <w:tcW w:w="737" w:type="dxa"/>
            <w:vMerge w:val="restart"/>
          </w:tcPr>
          <w:p w:rsidR="00CB0E91" w:rsidRDefault="00CB0E91">
            <w:pPr>
              <w:pStyle w:val="ConsPlusNormal"/>
              <w:jc w:val="both"/>
            </w:pPr>
            <w:r>
              <w:t>Подпрограмма 5</w:t>
            </w:r>
          </w:p>
        </w:tc>
        <w:tc>
          <w:tcPr>
            <w:tcW w:w="1361" w:type="dxa"/>
            <w:vMerge w:val="restart"/>
          </w:tcPr>
          <w:p w:rsidR="00CB0E91" w:rsidRDefault="00CB0E91">
            <w:pPr>
              <w:pStyle w:val="ConsPlusNormal"/>
              <w:jc w:val="both"/>
            </w:pPr>
            <w:r>
              <w:t>"Укрепление института семьи в Нижегородской области" на 2015 - 2020 годы"</w:t>
            </w:r>
          </w:p>
        </w:tc>
        <w:tc>
          <w:tcPr>
            <w:tcW w:w="1247" w:type="dxa"/>
          </w:tcPr>
          <w:p w:rsidR="00CB0E91" w:rsidRDefault="00CB0E91">
            <w:pPr>
              <w:pStyle w:val="ConsPlusNormal"/>
              <w:jc w:val="both"/>
            </w:pPr>
            <w:r>
              <w:t>Всего, в том числе</w:t>
            </w:r>
          </w:p>
        </w:tc>
        <w:tc>
          <w:tcPr>
            <w:tcW w:w="1304" w:type="dxa"/>
          </w:tcPr>
          <w:p w:rsidR="00CB0E91" w:rsidRDefault="00CB0E91">
            <w:pPr>
              <w:pStyle w:val="ConsPlusNormal"/>
              <w:jc w:val="center"/>
            </w:pPr>
            <w:r>
              <w:t>688 889,5</w:t>
            </w:r>
          </w:p>
        </w:tc>
        <w:tc>
          <w:tcPr>
            <w:tcW w:w="1474" w:type="dxa"/>
          </w:tcPr>
          <w:p w:rsidR="00CB0E91" w:rsidRDefault="00CB0E91">
            <w:pPr>
              <w:pStyle w:val="ConsPlusNormal"/>
              <w:jc w:val="center"/>
            </w:pPr>
            <w:r>
              <w:t>1 029 457,2</w:t>
            </w:r>
          </w:p>
        </w:tc>
        <w:tc>
          <w:tcPr>
            <w:tcW w:w="1361" w:type="dxa"/>
          </w:tcPr>
          <w:p w:rsidR="00CB0E91" w:rsidRDefault="00CB0E91">
            <w:pPr>
              <w:pStyle w:val="ConsPlusNormal"/>
              <w:jc w:val="center"/>
            </w:pPr>
            <w:r>
              <w:t>478 338,6</w:t>
            </w:r>
          </w:p>
        </w:tc>
        <w:tc>
          <w:tcPr>
            <w:tcW w:w="1304" w:type="dxa"/>
          </w:tcPr>
          <w:p w:rsidR="00CB0E91" w:rsidRDefault="00CB0E91">
            <w:pPr>
              <w:pStyle w:val="ConsPlusNormal"/>
              <w:jc w:val="center"/>
            </w:pPr>
            <w:r>
              <w:t>478 338,6</w:t>
            </w:r>
          </w:p>
        </w:tc>
        <w:tc>
          <w:tcPr>
            <w:tcW w:w="1304" w:type="dxa"/>
          </w:tcPr>
          <w:p w:rsidR="00CB0E91" w:rsidRDefault="00CB0E91">
            <w:pPr>
              <w:pStyle w:val="ConsPlusNormal"/>
              <w:jc w:val="center"/>
            </w:pPr>
            <w:r>
              <w:t>478 338,6</w:t>
            </w:r>
          </w:p>
        </w:tc>
        <w:tc>
          <w:tcPr>
            <w:tcW w:w="1361" w:type="dxa"/>
          </w:tcPr>
          <w:p w:rsidR="00CB0E91" w:rsidRDefault="00CB0E91">
            <w:pPr>
              <w:pStyle w:val="ConsPlusNormal"/>
              <w:jc w:val="center"/>
            </w:pPr>
            <w:r>
              <w:t>478 338,6</w:t>
            </w:r>
          </w:p>
        </w:tc>
      </w:tr>
      <w:tr w:rsidR="00CB0E91">
        <w:tc>
          <w:tcPr>
            <w:tcW w:w="737" w:type="dxa"/>
            <w:vMerge/>
          </w:tcPr>
          <w:p w:rsidR="00CB0E91" w:rsidRDefault="00CB0E91"/>
        </w:tc>
        <w:tc>
          <w:tcPr>
            <w:tcW w:w="1361" w:type="dxa"/>
            <w:vMerge/>
          </w:tcPr>
          <w:p w:rsidR="00CB0E91" w:rsidRDefault="00CB0E91"/>
        </w:tc>
        <w:tc>
          <w:tcPr>
            <w:tcW w:w="1247" w:type="dxa"/>
          </w:tcPr>
          <w:p w:rsidR="00CB0E91" w:rsidRDefault="00CB0E91">
            <w:pPr>
              <w:pStyle w:val="ConsPlusNormal"/>
              <w:jc w:val="both"/>
            </w:pPr>
            <w:r>
              <w:t>расходы областного бюджета</w:t>
            </w:r>
          </w:p>
        </w:tc>
        <w:tc>
          <w:tcPr>
            <w:tcW w:w="1304" w:type="dxa"/>
          </w:tcPr>
          <w:p w:rsidR="00CB0E91" w:rsidRDefault="00CB0E91">
            <w:pPr>
              <w:pStyle w:val="ConsPlusNormal"/>
              <w:jc w:val="center"/>
            </w:pPr>
            <w:r>
              <w:t>369 960,3</w:t>
            </w:r>
          </w:p>
        </w:tc>
        <w:tc>
          <w:tcPr>
            <w:tcW w:w="1474" w:type="dxa"/>
          </w:tcPr>
          <w:p w:rsidR="00CB0E91" w:rsidRDefault="00CB0E91">
            <w:pPr>
              <w:pStyle w:val="ConsPlusNormal"/>
              <w:jc w:val="center"/>
            </w:pPr>
            <w:r>
              <w:t>659 828,8</w:t>
            </w:r>
          </w:p>
        </w:tc>
        <w:tc>
          <w:tcPr>
            <w:tcW w:w="1361" w:type="dxa"/>
          </w:tcPr>
          <w:p w:rsidR="00CB0E91" w:rsidRDefault="00CB0E91">
            <w:pPr>
              <w:pStyle w:val="ConsPlusNormal"/>
              <w:jc w:val="center"/>
            </w:pPr>
            <w:r>
              <w:t>457 636,5</w:t>
            </w:r>
          </w:p>
        </w:tc>
        <w:tc>
          <w:tcPr>
            <w:tcW w:w="1304" w:type="dxa"/>
          </w:tcPr>
          <w:p w:rsidR="00CB0E91" w:rsidRDefault="00CB0E91">
            <w:pPr>
              <w:pStyle w:val="ConsPlusNormal"/>
              <w:jc w:val="center"/>
            </w:pPr>
            <w:r>
              <w:t>457 636,5</w:t>
            </w:r>
          </w:p>
        </w:tc>
        <w:tc>
          <w:tcPr>
            <w:tcW w:w="1304" w:type="dxa"/>
          </w:tcPr>
          <w:p w:rsidR="00CB0E91" w:rsidRDefault="00CB0E91">
            <w:pPr>
              <w:pStyle w:val="ConsPlusNormal"/>
              <w:jc w:val="center"/>
            </w:pPr>
            <w:r>
              <w:t>457 636,5</w:t>
            </w:r>
          </w:p>
        </w:tc>
        <w:tc>
          <w:tcPr>
            <w:tcW w:w="1361" w:type="dxa"/>
          </w:tcPr>
          <w:p w:rsidR="00CB0E91" w:rsidRDefault="00CB0E91">
            <w:pPr>
              <w:pStyle w:val="ConsPlusNormal"/>
              <w:jc w:val="center"/>
            </w:pPr>
            <w:r>
              <w:t>457 636,5</w:t>
            </w:r>
          </w:p>
        </w:tc>
      </w:tr>
      <w:tr w:rsidR="00CB0E91">
        <w:tc>
          <w:tcPr>
            <w:tcW w:w="737" w:type="dxa"/>
            <w:vMerge/>
          </w:tcPr>
          <w:p w:rsidR="00CB0E91" w:rsidRDefault="00CB0E91"/>
        </w:tc>
        <w:tc>
          <w:tcPr>
            <w:tcW w:w="1361" w:type="dxa"/>
            <w:vMerge/>
          </w:tcPr>
          <w:p w:rsidR="00CB0E91" w:rsidRDefault="00CB0E91"/>
        </w:tc>
        <w:tc>
          <w:tcPr>
            <w:tcW w:w="1247" w:type="dxa"/>
          </w:tcPr>
          <w:p w:rsidR="00CB0E91" w:rsidRDefault="00CB0E91">
            <w:pPr>
              <w:pStyle w:val="ConsPlusNormal"/>
              <w:jc w:val="both"/>
            </w:pPr>
            <w:r>
              <w:t>расходы местных бюджетов</w:t>
            </w:r>
          </w:p>
        </w:tc>
        <w:tc>
          <w:tcPr>
            <w:tcW w:w="1304" w:type="dxa"/>
          </w:tcPr>
          <w:p w:rsidR="00CB0E91" w:rsidRDefault="00CB0E91">
            <w:pPr>
              <w:pStyle w:val="ConsPlusNormal"/>
              <w:jc w:val="center"/>
            </w:pPr>
            <w:r>
              <w:t>0,0</w:t>
            </w:r>
          </w:p>
        </w:tc>
        <w:tc>
          <w:tcPr>
            <w:tcW w:w="1474" w:type="dxa"/>
          </w:tcPr>
          <w:p w:rsidR="00CB0E91" w:rsidRDefault="00CB0E91">
            <w:pPr>
              <w:pStyle w:val="ConsPlusNormal"/>
              <w:jc w:val="center"/>
            </w:pPr>
            <w:r>
              <w:t>0,0</w:t>
            </w:r>
          </w:p>
        </w:tc>
        <w:tc>
          <w:tcPr>
            <w:tcW w:w="1361" w:type="dxa"/>
          </w:tcPr>
          <w:p w:rsidR="00CB0E91" w:rsidRDefault="00CB0E91">
            <w:pPr>
              <w:pStyle w:val="ConsPlusNormal"/>
              <w:jc w:val="center"/>
            </w:pPr>
            <w:r>
              <w:t>0,0</w:t>
            </w:r>
          </w:p>
        </w:tc>
        <w:tc>
          <w:tcPr>
            <w:tcW w:w="1304" w:type="dxa"/>
          </w:tcPr>
          <w:p w:rsidR="00CB0E91" w:rsidRDefault="00CB0E91">
            <w:pPr>
              <w:pStyle w:val="ConsPlusNormal"/>
              <w:jc w:val="center"/>
            </w:pPr>
            <w:r>
              <w:t>0,0</w:t>
            </w:r>
          </w:p>
        </w:tc>
        <w:tc>
          <w:tcPr>
            <w:tcW w:w="1304" w:type="dxa"/>
          </w:tcPr>
          <w:p w:rsidR="00CB0E91" w:rsidRDefault="00CB0E91">
            <w:pPr>
              <w:pStyle w:val="ConsPlusNormal"/>
              <w:jc w:val="center"/>
            </w:pPr>
            <w:r>
              <w:t>0,0</w:t>
            </w:r>
          </w:p>
        </w:tc>
        <w:tc>
          <w:tcPr>
            <w:tcW w:w="1361" w:type="dxa"/>
          </w:tcPr>
          <w:p w:rsidR="00CB0E91" w:rsidRDefault="00CB0E91">
            <w:pPr>
              <w:pStyle w:val="ConsPlusNormal"/>
              <w:jc w:val="center"/>
            </w:pPr>
            <w:r>
              <w:t>0,0</w:t>
            </w:r>
          </w:p>
        </w:tc>
      </w:tr>
      <w:tr w:rsidR="00CB0E91">
        <w:tc>
          <w:tcPr>
            <w:tcW w:w="737" w:type="dxa"/>
            <w:vMerge/>
          </w:tcPr>
          <w:p w:rsidR="00CB0E91" w:rsidRDefault="00CB0E91"/>
        </w:tc>
        <w:tc>
          <w:tcPr>
            <w:tcW w:w="1361" w:type="dxa"/>
            <w:vMerge/>
          </w:tcPr>
          <w:p w:rsidR="00CB0E91" w:rsidRDefault="00CB0E91"/>
        </w:tc>
        <w:tc>
          <w:tcPr>
            <w:tcW w:w="1247" w:type="dxa"/>
          </w:tcPr>
          <w:p w:rsidR="00CB0E91" w:rsidRDefault="00CB0E91">
            <w:pPr>
              <w:pStyle w:val="ConsPlusNormal"/>
              <w:jc w:val="both"/>
            </w:pPr>
            <w:r>
              <w:t>расходы государственных внебюджетных фондов Российской Федерации</w:t>
            </w:r>
          </w:p>
        </w:tc>
        <w:tc>
          <w:tcPr>
            <w:tcW w:w="1304" w:type="dxa"/>
          </w:tcPr>
          <w:p w:rsidR="00CB0E91" w:rsidRDefault="00CB0E91">
            <w:pPr>
              <w:pStyle w:val="ConsPlusNormal"/>
              <w:jc w:val="center"/>
            </w:pPr>
            <w:r>
              <w:t>0,0</w:t>
            </w:r>
          </w:p>
        </w:tc>
        <w:tc>
          <w:tcPr>
            <w:tcW w:w="1474" w:type="dxa"/>
          </w:tcPr>
          <w:p w:rsidR="00CB0E91" w:rsidRDefault="00CB0E91">
            <w:pPr>
              <w:pStyle w:val="ConsPlusNormal"/>
              <w:jc w:val="center"/>
            </w:pPr>
            <w:r>
              <w:t>0,0</w:t>
            </w:r>
          </w:p>
        </w:tc>
        <w:tc>
          <w:tcPr>
            <w:tcW w:w="1361" w:type="dxa"/>
          </w:tcPr>
          <w:p w:rsidR="00CB0E91" w:rsidRDefault="00CB0E91">
            <w:pPr>
              <w:pStyle w:val="ConsPlusNormal"/>
              <w:jc w:val="center"/>
            </w:pPr>
            <w:r>
              <w:t>0,0</w:t>
            </w:r>
          </w:p>
        </w:tc>
        <w:tc>
          <w:tcPr>
            <w:tcW w:w="1304" w:type="dxa"/>
          </w:tcPr>
          <w:p w:rsidR="00CB0E91" w:rsidRDefault="00CB0E91">
            <w:pPr>
              <w:pStyle w:val="ConsPlusNormal"/>
              <w:jc w:val="center"/>
            </w:pPr>
            <w:r>
              <w:t>0,0</w:t>
            </w:r>
          </w:p>
        </w:tc>
        <w:tc>
          <w:tcPr>
            <w:tcW w:w="1304" w:type="dxa"/>
          </w:tcPr>
          <w:p w:rsidR="00CB0E91" w:rsidRDefault="00CB0E91">
            <w:pPr>
              <w:pStyle w:val="ConsPlusNormal"/>
              <w:jc w:val="center"/>
            </w:pPr>
            <w:r>
              <w:t>0,0</w:t>
            </w:r>
          </w:p>
        </w:tc>
        <w:tc>
          <w:tcPr>
            <w:tcW w:w="1361" w:type="dxa"/>
          </w:tcPr>
          <w:p w:rsidR="00CB0E91" w:rsidRDefault="00CB0E91">
            <w:pPr>
              <w:pStyle w:val="ConsPlusNormal"/>
              <w:jc w:val="center"/>
            </w:pPr>
            <w:r>
              <w:t>0,0</w:t>
            </w:r>
          </w:p>
        </w:tc>
      </w:tr>
      <w:tr w:rsidR="00CB0E91">
        <w:tc>
          <w:tcPr>
            <w:tcW w:w="737" w:type="dxa"/>
            <w:vMerge/>
          </w:tcPr>
          <w:p w:rsidR="00CB0E91" w:rsidRDefault="00CB0E91"/>
        </w:tc>
        <w:tc>
          <w:tcPr>
            <w:tcW w:w="1361" w:type="dxa"/>
            <w:vMerge/>
          </w:tcPr>
          <w:p w:rsidR="00CB0E91" w:rsidRDefault="00CB0E91"/>
        </w:tc>
        <w:tc>
          <w:tcPr>
            <w:tcW w:w="1247" w:type="dxa"/>
          </w:tcPr>
          <w:p w:rsidR="00CB0E91" w:rsidRDefault="00CB0E91">
            <w:pPr>
              <w:pStyle w:val="ConsPlusNormal"/>
              <w:jc w:val="both"/>
            </w:pPr>
            <w:r>
              <w:t>расходы территориальных государстве</w:t>
            </w:r>
            <w:r>
              <w:lastRenderedPageBreak/>
              <w:t>нных внебюджетных фондов</w:t>
            </w:r>
          </w:p>
        </w:tc>
        <w:tc>
          <w:tcPr>
            <w:tcW w:w="1304" w:type="dxa"/>
          </w:tcPr>
          <w:p w:rsidR="00CB0E91" w:rsidRDefault="00CB0E91">
            <w:pPr>
              <w:pStyle w:val="ConsPlusNormal"/>
              <w:jc w:val="center"/>
            </w:pPr>
            <w:r>
              <w:lastRenderedPageBreak/>
              <w:t>0,0</w:t>
            </w:r>
          </w:p>
        </w:tc>
        <w:tc>
          <w:tcPr>
            <w:tcW w:w="1474" w:type="dxa"/>
          </w:tcPr>
          <w:p w:rsidR="00CB0E91" w:rsidRDefault="00CB0E91">
            <w:pPr>
              <w:pStyle w:val="ConsPlusNormal"/>
              <w:jc w:val="center"/>
            </w:pPr>
            <w:r>
              <w:t>0,0</w:t>
            </w:r>
          </w:p>
        </w:tc>
        <w:tc>
          <w:tcPr>
            <w:tcW w:w="1361" w:type="dxa"/>
          </w:tcPr>
          <w:p w:rsidR="00CB0E91" w:rsidRDefault="00CB0E91">
            <w:pPr>
              <w:pStyle w:val="ConsPlusNormal"/>
              <w:jc w:val="center"/>
            </w:pPr>
            <w:r>
              <w:t>0,0</w:t>
            </w:r>
          </w:p>
        </w:tc>
        <w:tc>
          <w:tcPr>
            <w:tcW w:w="1304" w:type="dxa"/>
          </w:tcPr>
          <w:p w:rsidR="00CB0E91" w:rsidRDefault="00CB0E91">
            <w:pPr>
              <w:pStyle w:val="ConsPlusNormal"/>
              <w:jc w:val="center"/>
            </w:pPr>
            <w:r>
              <w:t>0,0</w:t>
            </w:r>
          </w:p>
        </w:tc>
        <w:tc>
          <w:tcPr>
            <w:tcW w:w="1304" w:type="dxa"/>
          </w:tcPr>
          <w:p w:rsidR="00CB0E91" w:rsidRDefault="00CB0E91">
            <w:pPr>
              <w:pStyle w:val="ConsPlusNormal"/>
              <w:jc w:val="center"/>
            </w:pPr>
            <w:r>
              <w:t>0,0</w:t>
            </w:r>
          </w:p>
        </w:tc>
        <w:tc>
          <w:tcPr>
            <w:tcW w:w="1361" w:type="dxa"/>
          </w:tcPr>
          <w:p w:rsidR="00CB0E91" w:rsidRDefault="00CB0E91">
            <w:pPr>
              <w:pStyle w:val="ConsPlusNormal"/>
              <w:jc w:val="center"/>
            </w:pPr>
            <w:r>
              <w:t>0,0</w:t>
            </w:r>
          </w:p>
        </w:tc>
      </w:tr>
      <w:tr w:rsidR="00CB0E91">
        <w:tc>
          <w:tcPr>
            <w:tcW w:w="737" w:type="dxa"/>
            <w:vMerge/>
          </w:tcPr>
          <w:p w:rsidR="00CB0E91" w:rsidRDefault="00CB0E91"/>
        </w:tc>
        <w:tc>
          <w:tcPr>
            <w:tcW w:w="1361" w:type="dxa"/>
            <w:vMerge/>
          </w:tcPr>
          <w:p w:rsidR="00CB0E91" w:rsidRDefault="00CB0E91"/>
        </w:tc>
        <w:tc>
          <w:tcPr>
            <w:tcW w:w="1247" w:type="dxa"/>
          </w:tcPr>
          <w:p w:rsidR="00CB0E91" w:rsidRDefault="00CB0E91">
            <w:pPr>
              <w:pStyle w:val="ConsPlusNormal"/>
              <w:jc w:val="both"/>
            </w:pPr>
            <w:r>
              <w:t>федеральный бюджет</w:t>
            </w:r>
          </w:p>
        </w:tc>
        <w:tc>
          <w:tcPr>
            <w:tcW w:w="1304" w:type="dxa"/>
          </w:tcPr>
          <w:p w:rsidR="00CB0E91" w:rsidRDefault="00CB0E91">
            <w:pPr>
              <w:pStyle w:val="ConsPlusNormal"/>
              <w:jc w:val="center"/>
            </w:pPr>
            <w:r>
              <w:t>318 929,2</w:t>
            </w:r>
          </w:p>
        </w:tc>
        <w:tc>
          <w:tcPr>
            <w:tcW w:w="1474" w:type="dxa"/>
          </w:tcPr>
          <w:p w:rsidR="00CB0E91" w:rsidRDefault="00CB0E91">
            <w:pPr>
              <w:pStyle w:val="ConsPlusNormal"/>
              <w:jc w:val="center"/>
            </w:pPr>
            <w:r>
              <w:t>369 628,4</w:t>
            </w:r>
          </w:p>
        </w:tc>
        <w:tc>
          <w:tcPr>
            <w:tcW w:w="1361" w:type="dxa"/>
          </w:tcPr>
          <w:p w:rsidR="00CB0E91" w:rsidRDefault="00CB0E91">
            <w:pPr>
              <w:pStyle w:val="ConsPlusNormal"/>
              <w:jc w:val="center"/>
            </w:pPr>
            <w:r>
              <w:t>20 702,1</w:t>
            </w:r>
          </w:p>
        </w:tc>
        <w:tc>
          <w:tcPr>
            <w:tcW w:w="1304" w:type="dxa"/>
          </w:tcPr>
          <w:p w:rsidR="00CB0E91" w:rsidRDefault="00CB0E91">
            <w:pPr>
              <w:pStyle w:val="ConsPlusNormal"/>
              <w:jc w:val="center"/>
            </w:pPr>
            <w:r>
              <w:t>20 702,1</w:t>
            </w:r>
          </w:p>
        </w:tc>
        <w:tc>
          <w:tcPr>
            <w:tcW w:w="1304" w:type="dxa"/>
          </w:tcPr>
          <w:p w:rsidR="00CB0E91" w:rsidRDefault="00CB0E91">
            <w:pPr>
              <w:pStyle w:val="ConsPlusNormal"/>
              <w:jc w:val="center"/>
            </w:pPr>
            <w:r>
              <w:t>20 702,1</w:t>
            </w:r>
          </w:p>
        </w:tc>
        <w:tc>
          <w:tcPr>
            <w:tcW w:w="1361" w:type="dxa"/>
          </w:tcPr>
          <w:p w:rsidR="00CB0E91" w:rsidRDefault="00CB0E91">
            <w:pPr>
              <w:pStyle w:val="ConsPlusNormal"/>
              <w:jc w:val="center"/>
            </w:pPr>
            <w:r>
              <w:t>20 702,1</w:t>
            </w:r>
          </w:p>
        </w:tc>
      </w:tr>
      <w:tr w:rsidR="00CB0E91">
        <w:tc>
          <w:tcPr>
            <w:tcW w:w="737" w:type="dxa"/>
            <w:vMerge/>
          </w:tcPr>
          <w:p w:rsidR="00CB0E91" w:rsidRDefault="00CB0E91"/>
        </w:tc>
        <w:tc>
          <w:tcPr>
            <w:tcW w:w="1361" w:type="dxa"/>
            <w:vMerge/>
          </w:tcPr>
          <w:p w:rsidR="00CB0E91" w:rsidRDefault="00CB0E91"/>
        </w:tc>
        <w:tc>
          <w:tcPr>
            <w:tcW w:w="1247" w:type="dxa"/>
          </w:tcPr>
          <w:p w:rsidR="00CB0E91" w:rsidRDefault="00CB0E91">
            <w:pPr>
              <w:pStyle w:val="ConsPlusNormal"/>
              <w:jc w:val="both"/>
            </w:pPr>
            <w:r>
              <w:t>средства юридических лиц</w:t>
            </w:r>
          </w:p>
        </w:tc>
        <w:tc>
          <w:tcPr>
            <w:tcW w:w="1304" w:type="dxa"/>
          </w:tcPr>
          <w:p w:rsidR="00CB0E91" w:rsidRDefault="00CB0E91">
            <w:pPr>
              <w:pStyle w:val="ConsPlusNormal"/>
              <w:jc w:val="center"/>
            </w:pPr>
            <w:r>
              <w:t>0,0</w:t>
            </w:r>
          </w:p>
        </w:tc>
        <w:tc>
          <w:tcPr>
            <w:tcW w:w="1474" w:type="dxa"/>
          </w:tcPr>
          <w:p w:rsidR="00CB0E91" w:rsidRDefault="00CB0E91">
            <w:pPr>
              <w:pStyle w:val="ConsPlusNormal"/>
              <w:jc w:val="center"/>
            </w:pPr>
            <w:r>
              <w:t>0,0</w:t>
            </w:r>
          </w:p>
        </w:tc>
        <w:tc>
          <w:tcPr>
            <w:tcW w:w="1361" w:type="dxa"/>
          </w:tcPr>
          <w:p w:rsidR="00CB0E91" w:rsidRDefault="00CB0E91">
            <w:pPr>
              <w:pStyle w:val="ConsPlusNormal"/>
              <w:jc w:val="center"/>
            </w:pPr>
            <w:r>
              <w:t>0,0</w:t>
            </w:r>
          </w:p>
        </w:tc>
        <w:tc>
          <w:tcPr>
            <w:tcW w:w="1304" w:type="dxa"/>
          </w:tcPr>
          <w:p w:rsidR="00CB0E91" w:rsidRDefault="00CB0E91">
            <w:pPr>
              <w:pStyle w:val="ConsPlusNormal"/>
              <w:jc w:val="center"/>
            </w:pPr>
            <w:r>
              <w:t>0,0</w:t>
            </w:r>
          </w:p>
        </w:tc>
        <w:tc>
          <w:tcPr>
            <w:tcW w:w="1304" w:type="dxa"/>
          </w:tcPr>
          <w:p w:rsidR="00CB0E91" w:rsidRDefault="00CB0E91">
            <w:pPr>
              <w:pStyle w:val="ConsPlusNormal"/>
              <w:jc w:val="center"/>
            </w:pPr>
            <w:r>
              <w:t>0,0</w:t>
            </w:r>
          </w:p>
        </w:tc>
        <w:tc>
          <w:tcPr>
            <w:tcW w:w="1361" w:type="dxa"/>
          </w:tcPr>
          <w:p w:rsidR="00CB0E91" w:rsidRDefault="00CB0E91">
            <w:pPr>
              <w:pStyle w:val="ConsPlusNormal"/>
              <w:jc w:val="center"/>
            </w:pPr>
            <w:r>
              <w:t>0,0</w:t>
            </w:r>
          </w:p>
        </w:tc>
      </w:tr>
      <w:tr w:rsidR="00CB0E91">
        <w:tc>
          <w:tcPr>
            <w:tcW w:w="737" w:type="dxa"/>
            <w:vMerge/>
          </w:tcPr>
          <w:p w:rsidR="00CB0E91" w:rsidRDefault="00CB0E91"/>
        </w:tc>
        <w:tc>
          <w:tcPr>
            <w:tcW w:w="1361" w:type="dxa"/>
            <w:vMerge/>
          </w:tcPr>
          <w:p w:rsidR="00CB0E91" w:rsidRDefault="00CB0E91"/>
        </w:tc>
        <w:tc>
          <w:tcPr>
            <w:tcW w:w="1247" w:type="dxa"/>
          </w:tcPr>
          <w:p w:rsidR="00CB0E91" w:rsidRDefault="00CB0E91">
            <w:pPr>
              <w:pStyle w:val="ConsPlusNormal"/>
              <w:jc w:val="both"/>
            </w:pPr>
            <w:r>
              <w:t>прочие источники (собственные средства населения и др.)</w:t>
            </w:r>
          </w:p>
        </w:tc>
        <w:tc>
          <w:tcPr>
            <w:tcW w:w="1304" w:type="dxa"/>
          </w:tcPr>
          <w:p w:rsidR="00CB0E91" w:rsidRDefault="00CB0E91">
            <w:pPr>
              <w:pStyle w:val="ConsPlusNormal"/>
              <w:jc w:val="center"/>
            </w:pPr>
            <w:r>
              <w:t>0,0</w:t>
            </w:r>
          </w:p>
        </w:tc>
        <w:tc>
          <w:tcPr>
            <w:tcW w:w="1474" w:type="dxa"/>
          </w:tcPr>
          <w:p w:rsidR="00CB0E91" w:rsidRDefault="00CB0E91">
            <w:pPr>
              <w:pStyle w:val="ConsPlusNormal"/>
              <w:jc w:val="center"/>
            </w:pPr>
            <w:r>
              <w:t>0,0</w:t>
            </w:r>
          </w:p>
        </w:tc>
        <w:tc>
          <w:tcPr>
            <w:tcW w:w="1361" w:type="dxa"/>
          </w:tcPr>
          <w:p w:rsidR="00CB0E91" w:rsidRDefault="00CB0E91">
            <w:pPr>
              <w:pStyle w:val="ConsPlusNormal"/>
              <w:jc w:val="center"/>
            </w:pPr>
            <w:r>
              <w:t>0,0</w:t>
            </w:r>
          </w:p>
        </w:tc>
        <w:tc>
          <w:tcPr>
            <w:tcW w:w="1304" w:type="dxa"/>
          </w:tcPr>
          <w:p w:rsidR="00CB0E91" w:rsidRDefault="00CB0E91">
            <w:pPr>
              <w:pStyle w:val="ConsPlusNormal"/>
              <w:jc w:val="center"/>
            </w:pPr>
            <w:r>
              <w:t>0,0</w:t>
            </w:r>
          </w:p>
        </w:tc>
        <w:tc>
          <w:tcPr>
            <w:tcW w:w="1304" w:type="dxa"/>
          </w:tcPr>
          <w:p w:rsidR="00CB0E91" w:rsidRDefault="00CB0E91">
            <w:pPr>
              <w:pStyle w:val="ConsPlusNormal"/>
              <w:jc w:val="center"/>
            </w:pPr>
            <w:r>
              <w:t>0,0</w:t>
            </w:r>
          </w:p>
        </w:tc>
        <w:tc>
          <w:tcPr>
            <w:tcW w:w="1361" w:type="dxa"/>
          </w:tcPr>
          <w:p w:rsidR="00CB0E91" w:rsidRDefault="00CB0E91">
            <w:pPr>
              <w:pStyle w:val="ConsPlusNormal"/>
              <w:jc w:val="center"/>
            </w:pPr>
            <w:r>
              <w:t>0,0</w:t>
            </w:r>
          </w:p>
        </w:tc>
      </w:tr>
      <w:tr w:rsidR="00CB0E91">
        <w:tc>
          <w:tcPr>
            <w:tcW w:w="2098" w:type="dxa"/>
            <w:gridSpan w:val="2"/>
            <w:vMerge w:val="restart"/>
          </w:tcPr>
          <w:p w:rsidR="00CB0E91" w:rsidRDefault="00CB0E91">
            <w:pPr>
              <w:pStyle w:val="ConsPlusNormal"/>
              <w:jc w:val="both"/>
            </w:pPr>
            <w:r>
              <w:t>Основное мероприятие 5.1. Проведение мероприятий, направленных на пропаганду семейного образа жизни</w:t>
            </w:r>
          </w:p>
        </w:tc>
        <w:tc>
          <w:tcPr>
            <w:tcW w:w="1247" w:type="dxa"/>
          </w:tcPr>
          <w:p w:rsidR="00CB0E91" w:rsidRDefault="00CB0E91">
            <w:pPr>
              <w:pStyle w:val="ConsPlusNormal"/>
              <w:jc w:val="both"/>
            </w:pPr>
            <w:r>
              <w:t>Всего, в том числе</w:t>
            </w:r>
          </w:p>
        </w:tc>
        <w:tc>
          <w:tcPr>
            <w:tcW w:w="1304" w:type="dxa"/>
          </w:tcPr>
          <w:p w:rsidR="00CB0E91" w:rsidRDefault="00CB0E91">
            <w:pPr>
              <w:pStyle w:val="ConsPlusNormal"/>
              <w:jc w:val="center"/>
            </w:pPr>
            <w:r>
              <w:t>988,0</w:t>
            </w:r>
          </w:p>
        </w:tc>
        <w:tc>
          <w:tcPr>
            <w:tcW w:w="1474" w:type="dxa"/>
          </w:tcPr>
          <w:p w:rsidR="00CB0E91" w:rsidRDefault="00CB0E91">
            <w:pPr>
              <w:pStyle w:val="ConsPlusNormal"/>
              <w:jc w:val="center"/>
            </w:pPr>
            <w:r>
              <w:t>953,8</w:t>
            </w:r>
          </w:p>
        </w:tc>
        <w:tc>
          <w:tcPr>
            <w:tcW w:w="1361" w:type="dxa"/>
          </w:tcPr>
          <w:p w:rsidR="00CB0E91" w:rsidRDefault="00CB0E91">
            <w:pPr>
              <w:pStyle w:val="ConsPlusNormal"/>
              <w:jc w:val="center"/>
            </w:pPr>
            <w:r>
              <w:t>503,8</w:t>
            </w:r>
          </w:p>
        </w:tc>
        <w:tc>
          <w:tcPr>
            <w:tcW w:w="1304" w:type="dxa"/>
          </w:tcPr>
          <w:p w:rsidR="00CB0E91" w:rsidRDefault="00CB0E91">
            <w:pPr>
              <w:pStyle w:val="ConsPlusNormal"/>
              <w:jc w:val="center"/>
            </w:pPr>
            <w:r>
              <w:t>503,8</w:t>
            </w:r>
          </w:p>
        </w:tc>
        <w:tc>
          <w:tcPr>
            <w:tcW w:w="1304" w:type="dxa"/>
          </w:tcPr>
          <w:p w:rsidR="00CB0E91" w:rsidRDefault="00CB0E91">
            <w:pPr>
              <w:pStyle w:val="ConsPlusNormal"/>
              <w:jc w:val="center"/>
            </w:pPr>
            <w:r>
              <w:t>503,8</w:t>
            </w:r>
          </w:p>
        </w:tc>
        <w:tc>
          <w:tcPr>
            <w:tcW w:w="1361" w:type="dxa"/>
          </w:tcPr>
          <w:p w:rsidR="00CB0E91" w:rsidRDefault="00CB0E91">
            <w:pPr>
              <w:pStyle w:val="ConsPlusNormal"/>
              <w:jc w:val="center"/>
            </w:pPr>
            <w:r>
              <w:t>503,8</w:t>
            </w:r>
          </w:p>
        </w:tc>
      </w:tr>
      <w:tr w:rsidR="00CB0E91">
        <w:tc>
          <w:tcPr>
            <w:tcW w:w="2098" w:type="dxa"/>
            <w:gridSpan w:val="2"/>
            <w:vMerge/>
          </w:tcPr>
          <w:p w:rsidR="00CB0E91" w:rsidRDefault="00CB0E91"/>
        </w:tc>
        <w:tc>
          <w:tcPr>
            <w:tcW w:w="1247" w:type="dxa"/>
          </w:tcPr>
          <w:p w:rsidR="00CB0E91" w:rsidRDefault="00CB0E91">
            <w:pPr>
              <w:pStyle w:val="ConsPlusNormal"/>
              <w:jc w:val="both"/>
            </w:pPr>
            <w:r>
              <w:t>расходы областного бюджета</w:t>
            </w:r>
          </w:p>
        </w:tc>
        <w:tc>
          <w:tcPr>
            <w:tcW w:w="1304" w:type="dxa"/>
          </w:tcPr>
          <w:p w:rsidR="00CB0E91" w:rsidRDefault="00CB0E91">
            <w:pPr>
              <w:pStyle w:val="ConsPlusNormal"/>
              <w:jc w:val="center"/>
            </w:pPr>
            <w:r>
              <w:t>988,0</w:t>
            </w:r>
          </w:p>
        </w:tc>
        <w:tc>
          <w:tcPr>
            <w:tcW w:w="1474" w:type="dxa"/>
          </w:tcPr>
          <w:p w:rsidR="00CB0E91" w:rsidRDefault="00CB0E91">
            <w:pPr>
              <w:pStyle w:val="ConsPlusNormal"/>
              <w:jc w:val="center"/>
            </w:pPr>
            <w:r>
              <w:t>953,8</w:t>
            </w:r>
          </w:p>
        </w:tc>
        <w:tc>
          <w:tcPr>
            <w:tcW w:w="1361" w:type="dxa"/>
          </w:tcPr>
          <w:p w:rsidR="00CB0E91" w:rsidRDefault="00CB0E91">
            <w:pPr>
              <w:pStyle w:val="ConsPlusNormal"/>
              <w:jc w:val="center"/>
            </w:pPr>
            <w:r>
              <w:t>503,8</w:t>
            </w:r>
          </w:p>
        </w:tc>
        <w:tc>
          <w:tcPr>
            <w:tcW w:w="1304" w:type="dxa"/>
          </w:tcPr>
          <w:p w:rsidR="00CB0E91" w:rsidRDefault="00CB0E91">
            <w:pPr>
              <w:pStyle w:val="ConsPlusNormal"/>
              <w:jc w:val="center"/>
            </w:pPr>
            <w:r>
              <w:t>503,8</w:t>
            </w:r>
          </w:p>
        </w:tc>
        <w:tc>
          <w:tcPr>
            <w:tcW w:w="1304" w:type="dxa"/>
          </w:tcPr>
          <w:p w:rsidR="00CB0E91" w:rsidRDefault="00CB0E91">
            <w:pPr>
              <w:pStyle w:val="ConsPlusNormal"/>
              <w:jc w:val="center"/>
            </w:pPr>
            <w:r>
              <w:t>503,8</w:t>
            </w:r>
          </w:p>
        </w:tc>
        <w:tc>
          <w:tcPr>
            <w:tcW w:w="1361" w:type="dxa"/>
          </w:tcPr>
          <w:p w:rsidR="00CB0E91" w:rsidRDefault="00CB0E91">
            <w:pPr>
              <w:pStyle w:val="ConsPlusNormal"/>
              <w:jc w:val="center"/>
            </w:pPr>
            <w:r>
              <w:t>503,8</w:t>
            </w:r>
          </w:p>
        </w:tc>
      </w:tr>
      <w:tr w:rsidR="00CB0E91">
        <w:tc>
          <w:tcPr>
            <w:tcW w:w="2098" w:type="dxa"/>
            <w:gridSpan w:val="2"/>
            <w:vMerge/>
          </w:tcPr>
          <w:p w:rsidR="00CB0E91" w:rsidRDefault="00CB0E91"/>
        </w:tc>
        <w:tc>
          <w:tcPr>
            <w:tcW w:w="1247" w:type="dxa"/>
          </w:tcPr>
          <w:p w:rsidR="00CB0E91" w:rsidRDefault="00CB0E91">
            <w:pPr>
              <w:pStyle w:val="ConsPlusNormal"/>
              <w:jc w:val="both"/>
            </w:pPr>
            <w:r>
              <w:t>расходы местных бюджетов</w:t>
            </w:r>
          </w:p>
        </w:tc>
        <w:tc>
          <w:tcPr>
            <w:tcW w:w="1304" w:type="dxa"/>
          </w:tcPr>
          <w:p w:rsidR="00CB0E91" w:rsidRDefault="00CB0E91">
            <w:pPr>
              <w:pStyle w:val="ConsPlusNormal"/>
              <w:jc w:val="center"/>
            </w:pPr>
            <w:r>
              <w:t>0,0</w:t>
            </w:r>
          </w:p>
        </w:tc>
        <w:tc>
          <w:tcPr>
            <w:tcW w:w="1474" w:type="dxa"/>
          </w:tcPr>
          <w:p w:rsidR="00CB0E91" w:rsidRDefault="00CB0E91">
            <w:pPr>
              <w:pStyle w:val="ConsPlusNormal"/>
              <w:jc w:val="center"/>
            </w:pPr>
            <w:r>
              <w:t>0,0</w:t>
            </w:r>
          </w:p>
        </w:tc>
        <w:tc>
          <w:tcPr>
            <w:tcW w:w="1361" w:type="dxa"/>
          </w:tcPr>
          <w:p w:rsidR="00CB0E91" w:rsidRDefault="00CB0E91">
            <w:pPr>
              <w:pStyle w:val="ConsPlusNormal"/>
              <w:jc w:val="center"/>
            </w:pPr>
            <w:r>
              <w:t>0,0</w:t>
            </w:r>
          </w:p>
        </w:tc>
        <w:tc>
          <w:tcPr>
            <w:tcW w:w="1304" w:type="dxa"/>
          </w:tcPr>
          <w:p w:rsidR="00CB0E91" w:rsidRDefault="00CB0E91">
            <w:pPr>
              <w:pStyle w:val="ConsPlusNormal"/>
              <w:jc w:val="center"/>
            </w:pPr>
            <w:r>
              <w:t>0,0</w:t>
            </w:r>
          </w:p>
        </w:tc>
        <w:tc>
          <w:tcPr>
            <w:tcW w:w="1304" w:type="dxa"/>
          </w:tcPr>
          <w:p w:rsidR="00CB0E91" w:rsidRDefault="00CB0E91">
            <w:pPr>
              <w:pStyle w:val="ConsPlusNormal"/>
              <w:jc w:val="center"/>
            </w:pPr>
            <w:r>
              <w:t>0,0</w:t>
            </w:r>
          </w:p>
        </w:tc>
        <w:tc>
          <w:tcPr>
            <w:tcW w:w="1361" w:type="dxa"/>
          </w:tcPr>
          <w:p w:rsidR="00CB0E91" w:rsidRDefault="00CB0E91">
            <w:pPr>
              <w:pStyle w:val="ConsPlusNormal"/>
              <w:jc w:val="center"/>
            </w:pPr>
            <w:r>
              <w:t>0,0</w:t>
            </w:r>
          </w:p>
        </w:tc>
      </w:tr>
      <w:tr w:rsidR="00CB0E91">
        <w:tc>
          <w:tcPr>
            <w:tcW w:w="2098" w:type="dxa"/>
            <w:gridSpan w:val="2"/>
            <w:vMerge/>
          </w:tcPr>
          <w:p w:rsidR="00CB0E91" w:rsidRDefault="00CB0E91"/>
        </w:tc>
        <w:tc>
          <w:tcPr>
            <w:tcW w:w="1247" w:type="dxa"/>
          </w:tcPr>
          <w:p w:rsidR="00CB0E91" w:rsidRDefault="00CB0E91">
            <w:pPr>
              <w:pStyle w:val="ConsPlusNormal"/>
              <w:jc w:val="both"/>
            </w:pPr>
            <w:r>
              <w:t>расходы государственных внебюджет</w:t>
            </w:r>
            <w:r>
              <w:lastRenderedPageBreak/>
              <w:t>ных фондов Российской Федерации</w:t>
            </w:r>
          </w:p>
        </w:tc>
        <w:tc>
          <w:tcPr>
            <w:tcW w:w="1304" w:type="dxa"/>
          </w:tcPr>
          <w:p w:rsidR="00CB0E91" w:rsidRDefault="00CB0E91">
            <w:pPr>
              <w:pStyle w:val="ConsPlusNormal"/>
              <w:jc w:val="center"/>
            </w:pPr>
            <w:r>
              <w:lastRenderedPageBreak/>
              <w:t>0,0</w:t>
            </w:r>
          </w:p>
        </w:tc>
        <w:tc>
          <w:tcPr>
            <w:tcW w:w="1474" w:type="dxa"/>
          </w:tcPr>
          <w:p w:rsidR="00CB0E91" w:rsidRDefault="00CB0E91">
            <w:pPr>
              <w:pStyle w:val="ConsPlusNormal"/>
              <w:jc w:val="center"/>
            </w:pPr>
            <w:r>
              <w:t>0,0</w:t>
            </w:r>
          </w:p>
        </w:tc>
        <w:tc>
          <w:tcPr>
            <w:tcW w:w="1361" w:type="dxa"/>
          </w:tcPr>
          <w:p w:rsidR="00CB0E91" w:rsidRDefault="00CB0E91">
            <w:pPr>
              <w:pStyle w:val="ConsPlusNormal"/>
              <w:jc w:val="center"/>
            </w:pPr>
            <w:r>
              <w:t>0,0</w:t>
            </w:r>
          </w:p>
        </w:tc>
        <w:tc>
          <w:tcPr>
            <w:tcW w:w="1304" w:type="dxa"/>
          </w:tcPr>
          <w:p w:rsidR="00CB0E91" w:rsidRDefault="00CB0E91">
            <w:pPr>
              <w:pStyle w:val="ConsPlusNormal"/>
              <w:jc w:val="center"/>
            </w:pPr>
            <w:r>
              <w:t>0,0</w:t>
            </w:r>
          </w:p>
        </w:tc>
        <w:tc>
          <w:tcPr>
            <w:tcW w:w="1304" w:type="dxa"/>
          </w:tcPr>
          <w:p w:rsidR="00CB0E91" w:rsidRDefault="00CB0E91">
            <w:pPr>
              <w:pStyle w:val="ConsPlusNormal"/>
              <w:jc w:val="center"/>
            </w:pPr>
            <w:r>
              <w:t>0,0</w:t>
            </w:r>
          </w:p>
        </w:tc>
        <w:tc>
          <w:tcPr>
            <w:tcW w:w="1361" w:type="dxa"/>
          </w:tcPr>
          <w:p w:rsidR="00CB0E91" w:rsidRDefault="00CB0E91">
            <w:pPr>
              <w:pStyle w:val="ConsPlusNormal"/>
              <w:jc w:val="center"/>
            </w:pPr>
            <w:r>
              <w:t>0,0</w:t>
            </w:r>
          </w:p>
        </w:tc>
      </w:tr>
      <w:tr w:rsidR="00CB0E91">
        <w:tc>
          <w:tcPr>
            <w:tcW w:w="2098" w:type="dxa"/>
            <w:gridSpan w:val="2"/>
            <w:vMerge/>
          </w:tcPr>
          <w:p w:rsidR="00CB0E91" w:rsidRDefault="00CB0E91"/>
        </w:tc>
        <w:tc>
          <w:tcPr>
            <w:tcW w:w="1247" w:type="dxa"/>
          </w:tcPr>
          <w:p w:rsidR="00CB0E91" w:rsidRDefault="00CB0E91">
            <w:pPr>
              <w:pStyle w:val="ConsPlusNormal"/>
              <w:jc w:val="both"/>
            </w:pPr>
            <w:r>
              <w:t>расходы территориальных государственных внебюджетных фондов</w:t>
            </w:r>
          </w:p>
        </w:tc>
        <w:tc>
          <w:tcPr>
            <w:tcW w:w="1304" w:type="dxa"/>
          </w:tcPr>
          <w:p w:rsidR="00CB0E91" w:rsidRDefault="00CB0E91">
            <w:pPr>
              <w:pStyle w:val="ConsPlusNormal"/>
              <w:jc w:val="center"/>
            </w:pPr>
            <w:r>
              <w:t>0,0</w:t>
            </w:r>
          </w:p>
        </w:tc>
        <w:tc>
          <w:tcPr>
            <w:tcW w:w="1474" w:type="dxa"/>
          </w:tcPr>
          <w:p w:rsidR="00CB0E91" w:rsidRDefault="00CB0E91">
            <w:pPr>
              <w:pStyle w:val="ConsPlusNormal"/>
              <w:jc w:val="center"/>
            </w:pPr>
            <w:r>
              <w:t>0,0</w:t>
            </w:r>
          </w:p>
        </w:tc>
        <w:tc>
          <w:tcPr>
            <w:tcW w:w="1361" w:type="dxa"/>
          </w:tcPr>
          <w:p w:rsidR="00CB0E91" w:rsidRDefault="00CB0E91">
            <w:pPr>
              <w:pStyle w:val="ConsPlusNormal"/>
              <w:jc w:val="center"/>
            </w:pPr>
            <w:r>
              <w:t>0,0</w:t>
            </w:r>
          </w:p>
        </w:tc>
        <w:tc>
          <w:tcPr>
            <w:tcW w:w="1304" w:type="dxa"/>
          </w:tcPr>
          <w:p w:rsidR="00CB0E91" w:rsidRDefault="00CB0E91">
            <w:pPr>
              <w:pStyle w:val="ConsPlusNormal"/>
              <w:jc w:val="center"/>
            </w:pPr>
            <w:r>
              <w:t>0,0</w:t>
            </w:r>
          </w:p>
        </w:tc>
        <w:tc>
          <w:tcPr>
            <w:tcW w:w="1304" w:type="dxa"/>
          </w:tcPr>
          <w:p w:rsidR="00CB0E91" w:rsidRDefault="00CB0E91">
            <w:pPr>
              <w:pStyle w:val="ConsPlusNormal"/>
              <w:jc w:val="center"/>
            </w:pPr>
            <w:r>
              <w:t>0,0</w:t>
            </w:r>
          </w:p>
        </w:tc>
        <w:tc>
          <w:tcPr>
            <w:tcW w:w="1361" w:type="dxa"/>
          </w:tcPr>
          <w:p w:rsidR="00CB0E91" w:rsidRDefault="00CB0E91">
            <w:pPr>
              <w:pStyle w:val="ConsPlusNormal"/>
              <w:jc w:val="center"/>
            </w:pPr>
            <w:r>
              <w:t>0,0</w:t>
            </w:r>
          </w:p>
        </w:tc>
      </w:tr>
      <w:tr w:rsidR="00CB0E91">
        <w:tc>
          <w:tcPr>
            <w:tcW w:w="2098" w:type="dxa"/>
            <w:gridSpan w:val="2"/>
            <w:vMerge/>
          </w:tcPr>
          <w:p w:rsidR="00CB0E91" w:rsidRDefault="00CB0E91"/>
        </w:tc>
        <w:tc>
          <w:tcPr>
            <w:tcW w:w="1247" w:type="dxa"/>
          </w:tcPr>
          <w:p w:rsidR="00CB0E91" w:rsidRDefault="00CB0E91">
            <w:pPr>
              <w:pStyle w:val="ConsPlusNormal"/>
              <w:jc w:val="both"/>
            </w:pPr>
            <w:r>
              <w:t>федеральный бюджет</w:t>
            </w:r>
          </w:p>
        </w:tc>
        <w:tc>
          <w:tcPr>
            <w:tcW w:w="1304" w:type="dxa"/>
          </w:tcPr>
          <w:p w:rsidR="00CB0E91" w:rsidRDefault="00CB0E91">
            <w:pPr>
              <w:pStyle w:val="ConsPlusNormal"/>
              <w:jc w:val="center"/>
            </w:pPr>
            <w:r>
              <w:t>0,0</w:t>
            </w:r>
          </w:p>
        </w:tc>
        <w:tc>
          <w:tcPr>
            <w:tcW w:w="1474" w:type="dxa"/>
          </w:tcPr>
          <w:p w:rsidR="00CB0E91" w:rsidRDefault="00CB0E91">
            <w:pPr>
              <w:pStyle w:val="ConsPlusNormal"/>
              <w:jc w:val="center"/>
            </w:pPr>
            <w:r>
              <w:t>0,0</w:t>
            </w:r>
          </w:p>
        </w:tc>
        <w:tc>
          <w:tcPr>
            <w:tcW w:w="1361" w:type="dxa"/>
          </w:tcPr>
          <w:p w:rsidR="00CB0E91" w:rsidRDefault="00CB0E91">
            <w:pPr>
              <w:pStyle w:val="ConsPlusNormal"/>
              <w:jc w:val="center"/>
            </w:pPr>
            <w:r>
              <w:t>0,0</w:t>
            </w:r>
          </w:p>
        </w:tc>
        <w:tc>
          <w:tcPr>
            <w:tcW w:w="1304" w:type="dxa"/>
          </w:tcPr>
          <w:p w:rsidR="00CB0E91" w:rsidRDefault="00CB0E91">
            <w:pPr>
              <w:pStyle w:val="ConsPlusNormal"/>
              <w:jc w:val="center"/>
            </w:pPr>
            <w:r>
              <w:t>0,0</w:t>
            </w:r>
          </w:p>
        </w:tc>
        <w:tc>
          <w:tcPr>
            <w:tcW w:w="1304" w:type="dxa"/>
          </w:tcPr>
          <w:p w:rsidR="00CB0E91" w:rsidRDefault="00CB0E91">
            <w:pPr>
              <w:pStyle w:val="ConsPlusNormal"/>
              <w:jc w:val="center"/>
            </w:pPr>
            <w:r>
              <w:t>0,0</w:t>
            </w:r>
          </w:p>
        </w:tc>
        <w:tc>
          <w:tcPr>
            <w:tcW w:w="1361" w:type="dxa"/>
          </w:tcPr>
          <w:p w:rsidR="00CB0E91" w:rsidRDefault="00CB0E91">
            <w:pPr>
              <w:pStyle w:val="ConsPlusNormal"/>
              <w:jc w:val="center"/>
            </w:pPr>
            <w:r>
              <w:t>0,0</w:t>
            </w:r>
          </w:p>
        </w:tc>
      </w:tr>
      <w:tr w:rsidR="00CB0E91">
        <w:tc>
          <w:tcPr>
            <w:tcW w:w="2098" w:type="dxa"/>
            <w:gridSpan w:val="2"/>
            <w:vMerge/>
          </w:tcPr>
          <w:p w:rsidR="00CB0E91" w:rsidRDefault="00CB0E91"/>
        </w:tc>
        <w:tc>
          <w:tcPr>
            <w:tcW w:w="1247" w:type="dxa"/>
          </w:tcPr>
          <w:p w:rsidR="00CB0E91" w:rsidRDefault="00CB0E91">
            <w:pPr>
              <w:pStyle w:val="ConsPlusNormal"/>
              <w:jc w:val="both"/>
            </w:pPr>
            <w:r>
              <w:t>средства юридических лиц</w:t>
            </w:r>
          </w:p>
        </w:tc>
        <w:tc>
          <w:tcPr>
            <w:tcW w:w="1304" w:type="dxa"/>
          </w:tcPr>
          <w:p w:rsidR="00CB0E91" w:rsidRDefault="00CB0E91">
            <w:pPr>
              <w:pStyle w:val="ConsPlusNormal"/>
              <w:jc w:val="center"/>
            </w:pPr>
            <w:r>
              <w:t>0,0</w:t>
            </w:r>
          </w:p>
        </w:tc>
        <w:tc>
          <w:tcPr>
            <w:tcW w:w="1474" w:type="dxa"/>
          </w:tcPr>
          <w:p w:rsidR="00CB0E91" w:rsidRDefault="00CB0E91">
            <w:pPr>
              <w:pStyle w:val="ConsPlusNormal"/>
              <w:jc w:val="center"/>
            </w:pPr>
            <w:r>
              <w:t>0,0</w:t>
            </w:r>
          </w:p>
        </w:tc>
        <w:tc>
          <w:tcPr>
            <w:tcW w:w="1361" w:type="dxa"/>
          </w:tcPr>
          <w:p w:rsidR="00CB0E91" w:rsidRDefault="00CB0E91">
            <w:pPr>
              <w:pStyle w:val="ConsPlusNormal"/>
              <w:jc w:val="center"/>
            </w:pPr>
            <w:r>
              <w:t>0,0</w:t>
            </w:r>
          </w:p>
        </w:tc>
        <w:tc>
          <w:tcPr>
            <w:tcW w:w="1304" w:type="dxa"/>
          </w:tcPr>
          <w:p w:rsidR="00CB0E91" w:rsidRDefault="00CB0E91">
            <w:pPr>
              <w:pStyle w:val="ConsPlusNormal"/>
              <w:jc w:val="center"/>
            </w:pPr>
            <w:r>
              <w:t>0,0</w:t>
            </w:r>
          </w:p>
        </w:tc>
        <w:tc>
          <w:tcPr>
            <w:tcW w:w="1304" w:type="dxa"/>
          </w:tcPr>
          <w:p w:rsidR="00CB0E91" w:rsidRDefault="00CB0E91">
            <w:pPr>
              <w:pStyle w:val="ConsPlusNormal"/>
              <w:jc w:val="center"/>
            </w:pPr>
            <w:r>
              <w:t>0,0</w:t>
            </w:r>
          </w:p>
        </w:tc>
        <w:tc>
          <w:tcPr>
            <w:tcW w:w="1361" w:type="dxa"/>
          </w:tcPr>
          <w:p w:rsidR="00CB0E91" w:rsidRDefault="00CB0E91">
            <w:pPr>
              <w:pStyle w:val="ConsPlusNormal"/>
              <w:jc w:val="center"/>
            </w:pPr>
            <w:r>
              <w:t>0,0</w:t>
            </w:r>
          </w:p>
        </w:tc>
      </w:tr>
      <w:tr w:rsidR="00CB0E91">
        <w:tc>
          <w:tcPr>
            <w:tcW w:w="2098" w:type="dxa"/>
            <w:gridSpan w:val="2"/>
            <w:vMerge/>
          </w:tcPr>
          <w:p w:rsidR="00CB0E91" w:rsidRDefault="00CB0E91"/>
        </w:tc>
        <w:tc>
          <w:tcPr>
            <w:tcW w:w="1247" w:type="dxa"/>
          </w:tcPr>
          <w:p w:rsidR="00CB0E91" w:rsidRDefault="00CB0E91">
            <w:pPr>
              <w:pStyle w:val="ConsPlusNormal"/>
              <w:jc w:val="both"/>
            </w:pPr>
            <w:r>
              <w:t>прочие источники (собственные средства населения и др.)</w:t>
            </w:r>
          </w:p>
        </w:tc>
        <w:tc>
          <w:tcPr>
            <w:tcW w:w="1304" w:type="dxa"/>
          </w:tcPr>
          <w:p w:rsidR="00CB0E91" w:rsidRDefault="00CB0E91">
            <w:pPr>
              <w:pStyle w:val="ConsPlusNormal"/>
              <w:jc w:val="center"/>
            </w:pPr>
            <w:r>
              <w:t>0,0</w:t>
            </w:r>
          </w:p>
        </w:tc>
        <w:tc>
          <w:tcPr>
            <w:tcW w:w="1474" w:type="dxa"/>
          </w:tcPr>
          <w:p w:rsidR="00CB0E91" w:rsidRDefault="00CB0E91">
            <w:pPr>
              <w:pStyle w:val="ConsPlusNormal"/>
              <w:jc w:val="center"/>
            </w:pPr>
            <w:r>
              <w:t>0,0</w:t>
            </w:r>
          </w:p>
        </w:tc>
        <w:tc>
          <w:tcPr>
            <w:tcW w:w="1361" w:type="dxa"/>
          </w:tcPr>
          <w:p w:rsidR="00CB0E91" w:rsidRDefault="00CB0E91">
            <w:pPr>
              <w:pStyle w:val="ConsPlusNormal"/>
              <w:jc w:val="center"/>
            </w:pPr>
            <w:r>
              <w:t>0,0</w:t>
            </w:r>
          </w:p>
        </w:tc>
        <w:tc>
          <w:tcPr>
            <w:tcW w:w="1304" w:type="dxa"/>
          </w:tcPr>
          <w:p w:rsidR="00CB0E91" w:rsidRDefault="00CB0E91">
            <w:pPr>
              <w:pStyle w:val="ConsPlusNormal"/>
              <w:jc w:val="center"/>
            </w:pPr>
            <w:r>
              <w:t>0,0</w:t>
            </w:r>
          </w:p>
        </w:tc>
        <w:tc>
          <w:tcPr>
            <w:tcW w:w="1304" w:type="dxa"/>
          </w:tcPr>
          <w:p w:rsidR="00CB0E91" w:rsidRDefault="00CB0E91">
            <w:pPr>
              <w:pStyle w:val="ConsPlusNormal"/>
              <w:jc w:val="center"/>
            </w:pPr>
            <w:r>
              <w:t>0,0</w:t>
            </w:r>
          </w:p>
        </w:tc>
        <w:tc>
          <w:tcPr>
            <w:tcW w:w="1361" w:type="dxa"/>
          </w:tcPr>
          <w:p w:rsidR="00CB0E91" w:rsidRDefault="00CB0E91">
            <w:pPr>
              <w:pStyle w:val="ConsPlusNormal"/>
              <w:jc w:val="center"/>
            </w:pPr>
            <w:r>
              <w:t>0,0</w:t>
            </w:r>
          </w:p>
        </w:tc>
      </w:tr>
      <w:tr w:rsidR="00CB0E91">
        <w:tc>
          <w:tcPr>
            <w:tcW w:w="2098" w:type="dxa"/>
            <w:gridSpan w:val="2"/>
            <w:vMerge w:val="restart"/>
          </w:tcPr>
          <w:p w:rsidR="00CB0E91" w:rsidRDefault="00CB0E91">
            <w:pPr>
              <w:pStyle w:val="ConsPlusNormal"/>
              <w:jc w:val="both"/>
            </w:pPr>
            <w:r>
              <w:t xml:space="preserve">Основное мероприятие 5.2. Организация и проведение мероприятий, </w:t>
            </w:r>
            <w:r>
              <w:lastRenderedPageBreak/>
              <w:t>направленных на поддержку семей с несовершеннолетними детьми и профилактику семейного неблагополучия</w:t>
            </w:r>
          </w:p>
        </w:tc>
        <w:tc>
          <w:tcPr>
            <w:tcW w:w="1247" w:type="dxa"/>
          </w:tcPr>
          <w:p w:rsidR="00CB0E91" w:rsidRDefault="00CB0E91">
            <w:pPr>
              <w:pStyle w:val="ConsPlusNormal"/>
              <w:jc w:val="both"/>
            </w:pPr>
            <w:r>
              <w:lastRenderedPageBreak/>
              <w:t>Всего, в том числе</w:t>
            </w:r>
          </w:p>
        </w:tc>
        <w:tc>
          <w:tcPr>
            <w:tcW w:w="1304" w:type="dxa"/>
          </w:tcPr>
          <w:p w:rsidR="00CB0E91" w:rsidRDefault="00CB0E91">
            <w:pPr>
              <w:pStyle w:val="ConsPlusNormal"/>
              <w:jc w:val="center"/>
            </w:pPr>
            <w:r>
              <w:t>631 545,8</w:t>
            </w:r>
          </w:p>
        </w:tc>
        <w:tc>
          <w:tcPr>
            <w:tcW w:w="1474" w:type="dxa"/>
          </w:tcPr>
          <w:p w:rsidR="00CB0E91" w:rsidRDefault="00CB0E91">
            <w:pPr>
              <w:pStyle w:val="ConsPlusNormal"/>
              <w:jc w:val="center"/>
            </w:pPr>
            <w:r>
              <w:t>970 280,7</w:t>
            </w:r>
          </w:p>
        </w:tc>
        <w:tc>
          <w:tcPr>
            <w:tcW w:w="1361" w:type="dxa"/>
          </w:tcPr>
          <w:p w:rsidR="00CB0E91" w:rsidRDefault="00CB0E91">
            <w:pPr>
              <w:pStyle w:val="ConsPlusNormal"/>
              <w:jc w:val="center"/>
            </w:pPr>
            <w:r>
              <w:t>419 612,1</w:t>
            </w:r>
          </w:p>
        </w:tc>
        <w:tc>
          <w:tcPr>
            <w:tcW w:w="1304" w:type="dxa"/>
          </w:tcPr>
          <w:p w:rsidR="00CB0E91" w:rsidRDefault="00CB0E91">
            <w:pPr>
              <w:pStyle w:val="ConsPlusNormal"/>
              <w:jc w:val="center"/>
            </w:pPr>
            <w:r>
              <w:t>419 612,1</w:t>
            </w:r>
          </w:p>
        </w:tc>
        <w:tc>
          <w:tcPr>
            <w:tcW w:w="1304" w:type="dxa"/>
          </w:tcPr>
          <w:p w:rsidR="00CB0E91" w:rsidRDefault="00CB0E91">
            <w:pPr>
              <w:pStyle w:val="ConsPlusNormal"/>
              <w:jc w:val="center"/>
            </w:pPr>
            <w:r>
              <w:t>419 612,1</w:t>
            </w:r>
          </w:p>
        </w:tc>
        <w:tc>
          <w:tcPr>
            <w:tcW w:w="1361" w:type="dxa"/>
          </w:tcPr>
          <w:p w:rsidR="00CB0E91" w:rsidRDefault="00CB0E91">
            <w:pPr>
              <w:pStyle w:val="ConsPlusNormal"/>
              <w:jc w:val="center"/>
            </w:pPr>
            <w:r>
              <w:t>419 612,1</w:t>
            </w:r>
          </w:p>
        </w:tc>
      </w:tr>
      <w:tr w:rsidR="00CB0E91">
        <w:tc>
          <w:tcPr>
            <w:tcW w:w="2098" w:type="dxa"/>
            <w:gridSpan w:val="2"/>
            <w:vMerge/>
          </w:tcPr>
          <w:p w:rsidR="00CB0E91" w:rsidRDefault="00CB0E91"/>
        </w:tc>
        <w:tc>
          <w:tcPr>
            <w:tcW w:w="1247" w:type="dxa"/>
          </w:tcPr>
          <w:p w:rsidR="00CB0E91" w:rsidRDefault="00CB0E91">
            <w:pPr>
              <w:pStyle w:val="ConsPlusNormal"/>
              <w:jc w:val="both"/>
            </w:pPr>
            <w:r>
              <w:t>расходы областного бюджета</w:t>
            </w:r>
          </w:p>
        </w:tc>
        <w:tc>
          <w:tcPr>
            <w:tcW w:w="1304" w:type="dxa"/>
          </w:tcPr>
          <w:p w:rsidR="00CB0E91" w:rsidRDefault="00CB0E91">
            <w:pPr>
              <w:pStyle w:val="ConsPlusNormal"/>
              <w:jc w:val="center"/>
            </w:pPr>
            <w:r>
              <w:t>331 222,5</w:t>
            </w:r>
          </w:p>
        </w:tc>
        <w:tc>
          <w:tcPr>
            <w:tcW w:w="1474" w:type="dxa"/>
          </w:tcPr>
          <w:p w:rsidR="00CB0E91" w:rsidRDefault="00CB0E91">
            <w:pPr>
              <w:pStyle w:val="ConsPlusNormal"/>
              <w:jc w:val="center"/>
            </w:pPr>
            <w:r>
              <w:t>621 354,4</w:t>
            </w:r>
          </w:p>
        </w:tc>
        <w:tc>
          <w:tcPr>
            <w:tcW w:w="1361" w:type="dxa"/>
          </w:tcPr>
          <w:p w:rsidR="00CB0E91" w:rsidRDefault="00CB0E91">
            <w:pPr>
              <w:pStyle w:val="ConsPlusNormal"/>
              <w:jc w:val="center"/>
            </w:pPr>
            <w:r>
              <w:t>419 612,1</w:t>
            </w:r>
          </w:p>
        </w:tc>
        <w:tc>
          <w:tcPr>
            <w:tcW w:w="1304" w:type="dxa"/>
          </w:tcPr>
          <w:p w:rsidR="00CB0E91" w:rsidRDefault="00CB0E91">
            <w:pPr>
              <w:pStyle w:val="ConsPlusNormal"/>
              <w:jc w:val="center"/>
            </w:pPr>
            <w:r>
              <w:t>419 612,1</w:t>
            </w:r>
          </w:p>
        </w:tc>
        <w:tc>
          <w:tcPr>
            <w:tcW w:w="1304" w:type="dxa"/>
          </w:tcPr>
          <w:p w:rsidR="00CB0E91" w:rsidRDefault="00CB0E91">
            <w:pPr>
              <w:pStyle w:val="ConsPlusNormal"/>
              <w:jc w:val="center"/>
            </w:pPr>
            <w:r>
              <w:t>419 612,1</w:t>
            </w:r>
          </w:p>
        </w:tc>
        <w:tc>
          <w:tcPr>
            <w:tcW w:w="1361" w:type="dxa"/>
          </w:tcPr>
          <w:p w:rsidR="00CB0E91" w:rsidRDefault="00CB0E91">
            <w:pPr>
              <w:pStyle w:val="ConsPlusNormal"/>
              <w:jc w:val="center"/>
            </w:pPr>
            <w:r>
              <w:t>419 612,1</w:t>
            </w:r>
          </w:p>
        </w:tc>
      </w:tr>
      <w:tr w:rsidR="00CB0E91">
        <w:tc>
          <w:tcPr>
            <w:tcW w:w="2098" w:type="dxa"/>
            <w:gridSpan w:val="2"/>
            <w:vMerge/>
          </w:tcPr>
          <w:p w:rsidR="00CB0E91" w:rsidRDefault="00CB0E91"/>
        </w:tc>
        <w:tc>
          <w:tcPr>
            <w:tcW w:w="1247" w:type="dxa"/>
          </w:tcPr>
          <w:p w:rsidR="00CB0E91" w:rsidRDefault="00CB0E91">
            <w:pPr>
              <w:pStyle w:val="ConsPlusNormal"/>
              <w:jc w:val="both"/>
            </w:pPr>
            <w:r>
              <w:t>расходы местных бюджетов</w:t>
            </w:r>
          </w:p>
        </w:tc>
        <w:tc>
          <w:tcPr>
            <w:tcW w:w="1304" w:type="dxa"/>
          </w:tcPr>
          <w:p w:rsidR="00CB0E91" w:rsidRDefault="00CB0E91">
            <w:pPr>
              <w:pStyle w:val="ConsPlusNormal"/>
              <w:jc w:val="center"/>
            </w:pPr>
            <w:r>
              <w:t>0,0</w:t>
            </w:r>
          </w:p>
        </w:tc>
        <w:tc>
          <w:tcPr>
            <w:tcW w:w="1474" w:type="dxa"/>
          </w:tcPr>
          <w:p w:rsidR="00CB0E91" w:rsidRDefault="00CB0E91">
            <w:pPr>
              <w:pStyle w:val="ConsPlusNormal"/>
              <w:jc w:val="center"/>
            </w:pPr>
            <w:r>
              <w:t>0,0</w:t>
            </w:r>
          </w:p>
        </w:tc>
        <w:tc>
          <w:tcPr>
            <w:tcW w:w="1361" w:type="dxa"/>
          </w:tcPr>
          <w:p w:rsidR="00CB0E91" w:rsidRDefault="00CB0E91">
            <w:pPr>
              <w:pStyle w:val="ConsPlusNormal"/>
              <w:jc w:val="center"/>
            </w:pPr>
            <w:r>
              <w:t>0,0</w:t>
            </w:r>
          </w:p>
        </w:tc>
        <w:tc>
          <w:tcPr>
            <w:tcW w:w="1304" w:type="dxa"/>
          </w:tcPr>
          <w:p w:rsidR="00CB0E91" w:rsidRDefault="00CB0E91">
            <w:pPr>
              <w:pStyle w:val="ConsPlusNormal"/>
              <w:jc w:val="center"/>
            </w:pPr>
            <w:r>
              <w:t>0,0</w:t>
            </w:r>
          </w:p>
        </w:tc>
        <w:tc>
          <w:tcPr>
            <w:tcW w:w="1304" w:type="dxa"/>
          </w:tcPr>
          <w:p w:rsidR="00CB0E91" w:rsidRDefault="00CB0E91">
            <w:pPr>
              <w:pStyle w:val="ConsPlusNormal"/>
              <w:jc w:val="center"/>
            </w:pPr>
            <w:r>
              <w:t>0,0</w:t>
            </w:r>
          </w:p>
        </w:tc>
        <w:tc>
          <w:tcPr>
            <w:tcW w:w="1361" w:type="dxa"/>
          </w:tcPr>
          <w:p w:rsidR="00CB0E91" w:rsidRDefault="00CB0E91">
            <w:pPr>
              <w:pStyle w:val="ConsPlusNormal"/>
              <w:jc w:val="center"/>
            </w:pPr>
            <w:r>
              <w:t>0,0</w:t>
            </w:r>
          </w:p>
        </w:tc>
      </w:tr>
      <w:tr w:rsidR="00CB0E91">
        <w:tc>
          <w:tcPr>
            <w:tcW w:w="2098" w:type="dxa"/>
            <w:gridSpan w:val="2"/>
            <w:vMerge/>
          </w:tcPr>
          <w:p w:rsidR="00CB0E91" w:rsidRDefault="00CB0E91"/>
        </w:tc>
        <w:tc>
          <w:tcPr>
            <w:tcW w:w="1247" w:type="dxa"/>
          </w:tcPr>
          <w:p w:rsidR="00CB0E91" w:rsidRDefault="00CB0E91">
            <w:pPr>
              <w:pStyle w:val="ConsPlusNormal"/>
              <w:jc w:val="both"/>
            </w:pPr>
            <w:r>
              <w:t>расходы государственных внебюджетных фондов Российской Федерации</w:t>
            </w:r>
          </w:p>
        </w:tc>
        <w:tc>
          <w:tcPr>
            <w:tcW w:w="1304" w:type="dxa"/>
          </w:tcPr>
          <w:p w:rsidR="00CB0E91" w:rsidRDefault="00CB0E91">
            <w:pPr>
              <w:pStyle w:val="ConsPlusNormal"/>
              <w:jc w:val="center"/>
            </w:pPr>
            <w:r>
              <w:t>0,0</w:t>
            </w:r>
          </w:p>
        </w:tc>
        <w:tc>
          <w:tcPr>
            <w:tcW w:w="1474" w:type="dxa"/>
          </w:tcPr>
          <w:p w:rsidR="00CB0E91" w:rsidRDefault="00CB0E91">
            <w:pPr>
              <w:pStyle w:val="ConsPlusNormal"/>
              <w:jc w:val="center"/>
            </w:pPr>
            <w:r>
              <w:t>0,0</w:t>
            </w:r>
          </w:p>
        </w:tc>
        <w:tc>
          <w:tcPr>
            <w:tcW w:w="1361" w:type="dxa"/>
          </w:tcPr>
          <w:p w:rsidR="00CB0E91" w:rsidRDefault="00CB0E91">
            <w:pPr>
              <w:pStyle w:val="ConsPlusNormal"/>
              <w:jc w:val="center"/>
            </w:pPr>
            <w:r>
              <w:t>0,0</w:t>
            </w:r>
          </w:p>
        </w:tc>
        <w:tc>
          <w:tcPr>
            <w:tcW w:w="1304" w:type="dxa"/>
          </w:tcPr>
          <w:p w:rsidR="00CB0E91" w:rsidRDefault="00CB0E91">
            <w:pPr>
              <w:pStyle w:val="ConsPlusNormal"/>
              <w:jc w:val="center"/>
            </w:pPr>
            <w:r>
              <w:t>0,0</w:t>
            </w:r>
          </w:p>
        </w:tc>
        <w:tc>
          <w:tcPr>
            <w:tcW w:w="1304" w:type="dxa"/>
          </w:tcPr>
          <w:p w:rsidR="00CB0E91" w:rsidRDefault="00CB0E91">
            <w:pPr>
              <w:pStyle w:val="ConsPlusNormal"/>
              <w:jc w:val="center"/>
            </w:pPr>
            <w:r>
              <w:t>0,0</w:t>
            </w:r>
          </w:p>
        </w:tc>
        <w:tc>
          <w:tcPr>
            <w:tcW w:w="1361" w:type="dxa"/>
          </w:tcPr>
          <w:p w:rsidR="00CB0E91" w:rsidRDefault="00CB0E91">
            <w:pPr>
              <w:pStyle w:val="ConsPlusNormal"/>
              <w:jc w:val="center"/>
            </w:pPr>
            <w:r>
              <w:t>0,0</w:t>
            </w:r>
          </w:p>
        </w:tc>
      </w:tr>
      <w:tr w:rsidR="00CB0E91">
        <w:tc>
          <w:tcPr>
            <w:tcW w:w="2098" w:type="dxa"/>
            <w:gridSpan w:val="2"/>
            <w:vMerge/>
          </w:tcPr>
          <w:p w:rsidR="00CB0E91" w:rsidRDefault="00CB0E91"/>
        </w:tc>
        <w:tc>
          <w:tcPr>
            <w:tcW w:w="1247" w:type="dxa"/>
          </w:tcPr>
          <w:p w:rsidR="00CB0E91" w:rsidRDefault="00CB0E91">
            <w:pPr>
              <w:pStyle w:val="ConsPlusNormal"/>
              <w:jc w:val="both"/>
            </w:pPr>
            <w:r>
              <w:t>расходы территориальных государственных внебюджетных фондов</w:t>
            </w:r>
          </w:p>
        </w:tc>
        <w:tc>
          <w:tcPr>
            <w:tcW w:w="1304" w:type="dxa"/>
          </w:tcPr>
          <w:p w:rsidR="00CB0E91" w:rsidRDefault="00CB0E91">
            <w:pPr>
              <w:pStyle w:val="ConsPlusNormal"/>
              <w:jc w:val="center"/>
            </w:pPr>
            <w:r>
              <w:t>0,0</w:t>
            </w:r>
          </w:p>
        </w:tc>
        <w:tc>
          <w:tcPr>
            <w:tcW w:w="1474" w:type="dxa"/>
          </w:tcPr>
          <w:p w:rsidR="00CB0E91" w:rsidRDefault="00CB0E91">
            <w:pPr>
              <w:pStyle w:val="ConsPlusNormal"/>
              <w:jc w:val="center"/>
            </w:pPr>
            <w:r>
              <w:t>0,0</w:t>
            </w:r>
          </w:p>
        </w:tc>
        <w:tc>
          <w:tcPr>
            <w:tcW w:w="1361" w:type="dxa"/>
          </w:tcPr>
          <w:p w:rsidR="00CB0E91" w:rsidRDefault="00CB0E91">
            <w:pPr>
              <w:pStyle w:val="ConsPlusNormal"/>
              <w:jc w:val="center"/>
            </w:pPr>
            <w:r>
              <w:t>0,0</w:t>
            </w:r>
          </w:p>
        </w:tc>
        <w:tc>
          <w:tcPr>
            <w:tcW w:w="1304" w:type="dxa"/>
          </w:tcPr>
          <w:p w:rsidR="00CB0E91" w:rsidRDefault="00CB0E91">
            <w:pPr>
              <w:pStyle w:val="ConsPlusNormal"/>
              <w:jc w:val="center"/>
            </w:pPr>
            <w:r>
              <w:t>0,0</w:t>
            </w:r>
          </w:p>
        </w:tc>
        <w:tc>
          <w:tcPr>
            <w:tcW w:w="1304" w:type="dxa"/>
          </w:tcPr>
          <w:p w:rsidR="00CB0E91" w:rsidRDefault="00CB0E91">
            <w:pPr>
              <w:pStyle w:val="ConsPlusNormal"/>
              <w:jc w:val="center"/>
            </w:pPr>
            <w:r>
              <w:t>0,0</w:t>
            </w:r>
          </w:p>
        </w:tc>
        <w:tc>
          <w:tcPr>
            <w:tcW w:w="1361" w:type="dxa"/>
          </w:tcPr>
          <w:p w:rsidR="00CB0E91" w:rsidRDefault="00CB0E91">
            <w:pPr>
              <w:pStyle w:val="ConsPlusNormal"/>
              <w:jc w:val="center"/>
            </w:pPr>
            <w:r>
              <w:t>0,0</w:t>
            </w:r>
          </w:p>
        </w:tc>
      </w:tr>
      <w:tr w:rsidR="00CB0E91">
        <w:tc>
          <w:tcPr>
            <w:tcW w:w="2098" w:type="dxa"/>
            <w:gridSpan w:val="2"/>
            <w:vMerge/>
          </w:tcPr>
          <w:p w:rsidR="00CB0E91" w:rsidRDefault="00CB0E91"/>
        </w:tc>
        <w:tc>
          <w:tcPr>
            <w:tcW w:w="1247" w:type="dxa"/>
          </w:tcPr>
          <w:p w:rsidR="00CB0E91" w:rsidRDefault="00CB0E91">
            <w:pPr>
              <w:pStyle w:val="ConsPlusNormal"/>
              <w:jc w:val="both"/>
            </w:pPr>
            <w:r>
              <w:t>федеральный бюджет</w:t>
            </w:r>
          </w:p>
        </w:tc>
        <w:tc>
          <w:tcPr>
            <w:tcW w:w="1304" w:type="dxa"/>
          </w:tcPr>
          <w:p w:rsidR="00CB0E91" w:rsidRDefault="00CB0E91">
            <w:pPr>
              <w:pStyle w:val="ConsPlusNormal"/>
              <w:jc w:val="center"/>
            </w:pPr>
            <w:r>
              <w:t>300 323,3</w:t>
            </w:r>
          </w:p>
        </w:tc>
        <w:tc>
          <w:tcPr>
            <w:tcW w:w="1474" w:type="dxa"/>
          </w:tcPr>
          <w:p w:rsidR="00CB0E91" w:rsidRDefault="00CB0E91">
            <w:pPr>
              <w:pStyle w:val="ConsPlusNormal"/>
              <w:jc w:val="center"/>
            </w:pPr>
            <w:r>
              <w:t>348 926,3</w:t>
            </w:r>
          </w:p>
        </w:tc>
        <w:tc>
          <w:tcPr>
            <w:tcW w:w="1361" w:type="dxa"/>
          </w:tcPr>
          <w:p w:rsidR="00CB0E91" w:rsidRDefault="00CB0E91">
            <w:pPr>
              <w:pStyle w:val="ConsPlusNormal"/>
              <w:jc w:val="center"/>
            </w:pPr>
            <w:r>
              <w:t>0,0</w:t>
            </w:r>
          </w:p>
        </w:tc>
        <w:tc>
          <w:tcPr>
            <w:tcW w:w="1304" w:type="dxa"/>
          </w:tcPr>
          <w:p w:rsidR="00CB0E91" w:rsidRDefault="00CB0E91">
            <w:pPr>
              <w:pStyle w:val="ConsPlusNormal"/>
              <w:jc w:val="center"/>
            </w:pPr>
            <w:r>
              <w:t>0,0</w:t>
            </w:r>
          </w:p>
        </w:tc>
        <w:tc>
          <w:tcPr>
            <w:tcW w:w="1304" w:type="dxa"/>
          </w:tcPr>
          <w:p w:rsidR="00CB0E91" w:rsidRDefault="00CB0E91">
            <w:pPr>
              <w:pStyle w:val="ConsPlusNormal"/>
              <w:jc w:val="center"/>
            </w:pPr>
            <w:r>
              <w:t>0,0</w:t>
            </w:r>
          </w:p>
        </w:tc>
        <w:tc>
          <w:tcPr>
            <w:tcW w:w="1361" w:type="dxa"/>
          </w:tcPr>
          <w:p w:rsidR="00CB0E91" w:rsidRDefault="00CB0E91">
            <w:pPr>
              <w:pStyle w:val="ConsPlusNormal"/>
              <w:jc w:val="center"/>
            </w:pPr>
            <w:r>
              <w:t>0,0</w:t>
            </w:r>
          </w:p>
        </w:tc>
      </w:tr>
      <w:tr w:rsidR="00CB0E91">
        <w:tc>
          <w:tcPr>
            <w:tcW w:w="2098" w:type="dxa"/>
            <w:gridSpan w:val="2"/>
            <w:vMerge/>
          </w:tcPr>
          <w:p w:rsidR="00CB0E91" w:rsidRDefault="00CB0E91"/>
        </w:tc>
        <w:tc>
          <w:tcPr>
            <w:tcW w:w="1247" w:type="dxa"/>
          </w:tcPr>
          <w:p w:rsidR="00CB0E91" w:rsidRDefault="00CB0E91">
            <w:pPr>
              <w:pStyle w:val="ConsPlusNormal"/>
              <w:jc w:val="both"/>
            </w:pPr>
            <w:r>
              <w:t>средства юридических лиц</w:t>
            </w:r>
          </w:p>
        </w:tc>
        <w:tc>
          <w:tcPr>
            <w:tcW w:w="1304" w:type="dxa"/>
          </w:tcPr>
          <w:p w:rsidR="00CB0E91" w:rsidRDefault="00CB0E91">
            <w:pPr>
              <w:pStyle w:val="ConsPlusNormal"/>
              <w:jc w:val="center"/>
            </w:pPr>
            <w:r>
              <w:t>0,0</w:t>
            </w:r>
          </w:p>
        </w:tc>
        <w:tc>
          <w:tcPr>
            <w:tcW w:w="1474" w:type="dxa"/>
          </w:tcPr>
          <w:p w:rsidR="00CB0E91" w:rsidRDefault="00CB0E91">
            <w:pPr>
              <w:pStyle w:val="ConsPlusNormal"/>
              <w:jc w:val="center"/>
            </w:pPr>
            <w:r>
              <w:t>0,0</w:t>
            </w:r>
          </w:p>
        </w:tc>
        <w:tc>
          <w:tcPr>
            <w:tcW w:w="1361" w:type="dxa"/>
          </w:tcPr>
          <w:p w:rsidR="00CB0E91" w:rsidRDefault="00CB0E91">
            <w:pPr>
              <w:pStyle w:val="ConsPlusNormal"/>
              <w:jc w:val="center"/>
            </w:pPr>
            <w:r>
              <w:t>0,0</w:t>
            </w:r>
          </w:p>
        </w:tc>
        <w:tc>
          <w:tcPr>
            <w:tcW w:w="1304" w:type="dxa"/>
          </w:tcPr>
          <w:p w:rsidR="00CB0E91" w:rsidRDefault="00CB0E91">
            <w:pPr>
              <w:pStyle w:val="ConsPlusNormal"/>
              <w:jc w:val="center"/>
            </w:pPr>
            <w:r>
              <w:t>0,0</w:t>
            </w:r>
          </w:p>
        </w:tc>
        <w:tc>
          <w:tcPr>
            <w:tcW w:w="1304" w:type="dxa"/>
          </w:tcPr>
          <w:p w:rsidR="00CB0E91" w:rsidRDefault="00CB0E91">
            <w:pPr>
              <w:pStyle w:val="ConsPlusNormal"/>
              <w:jc w:val="center"/>
            </w:pPr>
            <w:r>
              <w:t>0,0</w:t>
            </w:r>
          </w:p>
        </w:tc>
        <w:tc>
          <w:tcPr>
            <w:tcW w:w="1361" w:type="dxa"/>
          </w:tcPr>
          <w:p w:rsidR="00CB0E91" w:rsidRDefault="00CB0E91">
            <w:pPr>
              <w:pStyle w:val="ConsPlusNormal"/>
              <w:jc w:val="center"/>
            </w:pPr>
            <w:r>
              <w:t>0,0</w:t>
            </w:r>
          </w:p>
        </w:tc>
      </w:tr>
      <w:tr w:rsidR="00CB0E91">
        <w:tc>
          <w:tcPr>
            <w:tcW w:w="2098" w:type="dxa"/>
            <w:gridSpan w:val="2"/>
            <w:vMerge/>
          </w:tcPr>
          <w:p w:rsidR="00CB0E91" w:rsidRDefault="00CB0E91"/>
        </w:tc>
        <w:tc>
          <w:tcPr>
            <w:tcW w:w="1247" w:type="dxa"/>
          </w:tcPr>
          <w:p w:rsidR="00CB0E91" w:rsidRDefault="00CB0E91">
            <w:pPr>
              <w:pStyle w:val="ConsPlusNormal"/>
              <w:jc w:val="both"/>
            </w:pPr>
            <w:r>
              <w:t xml:space="preserve">прочие источники (собственные средства населения </w:t>
            </w:r>
            <w:r>
              <w:lastRenderedPageBreak/>
              <w:t>и др.)</w:t>
            </w:r>
          </w:p>
        </w:tc>
        <w:tc>
          <w:tcPr>
            <w:tcW w:w="1304" w:type="dxa"/>
          </w:tcPr>
          <w:p w:rsidR="00CB0E91" w:rsidRDefault="00CB0E91">
            <w:pPr>
              <w:pStyle w:val="ConsPlusNormal"/>
              <w:jc w:val="center"/>
            </w:pPr>
            <w:r>
              <w:lastRenderedPageBreak/>
              <w:t>0,0</w:t>
            </w:r>
          </w:p>
        </w:tc>
        <w:tc>
          <w:tcPr>
            <w:tcW w:w="1474" w:type="dxa"/>
          </w:tcPr>
          <w:p w:rsidR="00CB0E91" w:rsidRDefault="00CB0E91">
            <w:pPr>
              <w:pStyle w:val="ConsPlusNormal"/>
              <w:jc w:val="center"/>
            </w:pPr>
            <w:r>
              <w:t>0,0</w:t>
            </w:r>
          </w:p>
        </w:tc>
        <w:tc>
          <w:tcPr>
            <w:tcW w:w="1361" w:type="dxa"/>
          </w:tcPr>
          <w:p w:rsidR="00CB0E91" w:rsidRDefault="00CB0E91">
            <w:pPr>
              <w:pStyle w:val="ConsPlusNormal"/>
              <w:jc w:val="center"/>
            </w:pPr>
            <w:r>
              <w:t>0,0</w:t>
            </w:r>
          </w:p>
        </w:tc>
        <w:tc>
          <w:tcPr>
            <w:tcW w:w="1304" w:type="dxa"/>
          </w:tcPr>
          <w:p w:rsidR="00CB0E91" w:rsidRDefault="00CB0E91">
            <w:pPr>
              <w:pStyle w:val="ConsPlusNormal"/>
              <w:jc w:val="center"/>
            </w:pPr>
            <w:r>
              <w:t>0,0</w:t>
            </w:r>
          </w:p>
        </w:tc>
        <w:tc>
          <w:tcPr>
            <w:tcW w:w="1304" w:type="dxa"/>
          </w:tcPr>
          <w:p w:rsidR="00CB0E91" w:rsidRDefault="00CB0E91">
            <w:pPr>
              <w:pStyle w:val="ConsPlusNormal"/>
              <w:jc w:val="center"/>
            </w:pPr>
            <w:r>
              <w:t>0,0</w:t>
            </w:r>
          </w:p>
        </w:tc>
        <w:tc>
          <w:tcPr>
            <w:tcW w:w="1361" w:type="dxa"/>
          </w:tcPr>
          <w:p w:rsidR="00CB0E91" w:rsidRDefault="00CB0E91">
            <w:pPr>
              <w:pStyle w:val="ConsPlusNormal"/>
              <w:jc w:val="center"/>
            </w:pPr>
            <w:r>
              <w:t>0,0</w:t>
            </w:r>
          </w:p>
        </w:tc>
      </w:tr>
      <w:tr w:rsidR="00CB0E91">
        <w:tc>
          <w:tcPr>
            <w:tcW w:w="2098" w:type="dxa"/>
            <w:gridSpan w:val="2"/>
            <w:vMerge w:val="restart"/>
          </w:tcPr>
          <w:p w:rsidR="00CB0E91" w:rsidRDefault="00CB0E91">
            <w:pPr>
              <w:pStyle w:val="ConsPlusNormal"/>
              <w:jc w:val="both"/>
            </w:pPr>
            <w:r>
              <w:lastRenderedPageBreak/>
              <w:t>Основное мероприятие 5.3. Изготовление бланков "Удостоверение многодетной семьи Нижегородской области" (</w:t>
            </w:r>
            <w:hyperlink r:id="rId397" w:history="1">
              <w:r>
                <w:rPr>
                  <w:color w:val="0000FF"/>
                </w:rPr>
                <w:t>постановление</w:t>
              </w:r>
            </w:hyperlink>
            <w:r>
              <w:t xml:space="preserve"> Правительства Нижегородской области от 31 декабря 2004 года N 303 "О порядке реализации Закона Нижегородской области от 28 декабря 2004 года N 158-З "О мерах социальной поддержки многодетных семей")</w:t>
            </w:r>
          </w:p>
        </w:tc>
        <w:tc>
          <w:tcPr>
            <w:tcW w:w="1247" w:type="dxa"/>
          </w:tcPr>
          <w:p w:rsidR="00CB0E91" w:rsidRDefault="00CB0E91">
            <w:pPr>
              <w:pStyle w:val="ConsPlusNormal"/>
              <w:jc w:val="both"/>
            </w:pPr>
            <w:r>
              <w:t>Всего, в том числе</w:t>
            </w:r>
          </w:p>
        </w:tc>
        <w:tc>
          <w:tcPr>
            <w:tcW w:w="1304" w:type="dxa"/>
          </w:tcPr>
          <w:p w:rsidR="00CB0E91" w:rsidRDefault="00CB0E91">
            <w:pPr>
              <w:pStyle w:val="ConsPlusNormal"/>
              <w:jc w:val="center"/>
            </w:pPr>
            <w:r>
              <w:t>42,0</w:t>
            </w:r>
          </w:p>
        </w:tc>
        <w:tc>
          <w:tcPr>
            <w:tcW w:w="1474" w:type="dxa"/>
          </w:tcPr>
          <w:p w:rsidR="00CB0E91" w:rsidRDefault="00CB0E91">
            <w:pPr>
              <w:pStyle w:val="ConsPlusNormal"/>
              <w:jc w:val="center"/>
            </w:pPr>
            <w:r>
              <w:t>52,5</w:t>
            </w:r>
          </w:p>
        </w:tc>
        <w:tc>
          <w:tcPr>
            <w:tcW w:w="1361" w:type="dxa"/>
          </w:tcPr>
          <w:p w:rsidR="00CB0E91" w:rsidRDefault="00CB0E91">
            <w:pPr>
              <w:pStyle w:val="ConsPlusNormal"/>
              <w:jc w:val="center"/>
            </w:pPr>
            <w:r>
              <w:t>52,5</w:t>
            </w:r>
          </w:p>
        </w:tc>
        <w:tc>
          <w:tcPr>
            <w:tcW w:w="1304" w:type="dxa"/>
          </w:tcPr>
          <w:p w:rsidR="00CB0E91" w:rsidRDefault="00CB0E91">
            <w:pPr>
              <w:pStyle w:val="ConsPlusNormal"/>
              <w:jc w:val="center"/>
            </w:pPr>
            <w:r>
              <w:t>52,5</w:t>
            </w:r>
          </w:p>
        </w:tc>
        <w:tc>
          <w:tcPr>
            <w:tcW w:w="1304" w:type="dxa"/>
          </w:tcPr>
          <w:p w:rsidR="00CB0E91" w:rsidRDefault="00CB0E91">
            <w:pPr>
              <w:pStyle w:val="ConsPlusNormal"/>
              <w:jc w:val="center"/>
            </w:pPr>
            <w:r>
              <w:t>52,5</w:t>
            </w:r>
          </w:p>
        </w:tc>
        <w:tc>
          <w:tcPr>
            <w:tcW w:w="1361" w:type="dxa"/>
          </w:tcPr>
          <w:p w:rsidR="00CB0E91" w:rsidRDefault="00CB0E91">
            <w:pPr>
              <w:pStyle w:val="ConsPlusNormal"/>
              <w:jc w:val="center"/>
            </w:pPr>
            <w:r>
              <w:t>52,5</w:t>
            </w:r>
          </w:p>
        </w:tc>
      </w:tr>
      <w:tr w:rsidR="00CB0E91">
        <w:tc>
          <w:tcPr>
            <w:tcW w:w="2098" w:type="dxa"/>
            <w:gridSpan w:val="2"/>
            <w:vMerge/>
          </w:tcPr>
          <w:p w:rsidR="00CB0E91" w:rsidRDefault="00CB0E91"/>
        </w:tc>
        <w:tc>
          <w:tcPr>
            <w:tcW w:w="1247" w:type="dxa"/>
          </w:tcPr>
          <w:p w:rsidR="00CB0E91" w:rsidRDefault="00CB0E91">
            <w:pPr>
              <w:pStyle w:val="ConsPlusNormal"/>
              <w:jc w:val="both"/>
            </w:pPr>
            <w:r>
              <w:t>расходы областного бюджета</w:t>
            </w:r>
          </w:p>
        </w:tc>
        <w:tc>
          <w:tcPr>
            <w:tcW w:w="1304" w:type="dxa"/>
          </w:tcPr>
          <w:p w:rsidR="00CB0E91" w:rsidRDefault="00CB0E91">
            <w:pPr>
              <w:pStyle w:val="ConsPlusNormal"/>
              <w:jc w:val="center"/>
            </w:pPr>
            <w:r>
              <w:t>42,0</w:t>
            </w:r>
          </w:p>
        </w:tc>
        <w:tc>
          <w:tcPr>
            <w:tcW w:w="1474" w:type="dxa"/>
          </w:tcPr>
          <w:p w:rsidR="00CB0E91" w:rsidRDefault="00CB0E91">
            <w:pPr>
              <w:pStyle w:val="ConsPlusNormal"/>
              <w:jc w:val="center"/>
            </w:pPr>
            <w:r>
              <w:t>52,5</w:t>
            </w:r>
          </w:p>
        </w:tc>
        <w:tc>
          <w:tcPr>
            <w:tcW w:w="1361" w:type="dxa"/>
          </w:tcPr>
          <w:p w:rsidR="00CB0E91" w:rsidRDefault="00CB0E91">
            <w:pPr>
              <w:pStyle w:val="ConsPlusNormal"/>
              <w:jc w:val="center"/>
            </w:pPr>
            <w:r>
              <w:t>52,5</w:t>
            </w:r>
          </w:p>
        </w:tc>
        <w:tc>
          <w:tcPr>
            <w:tcW w:w="1304" w:type="dxa"/>
          </w:tcPr>
          <w:p w:rsidR="00CB0E91" w:rsidRDefault="00CB0E91">
            <w:pPr>
              <w:pStyle w:val="ConsPlusNormal"/>
              <w:jc w:val="center"/>
            </w:pPr>
            <w:r>
              <w:t>52,5</w:t>
            </w:r>
          </w:p>
        </w:tc>
        <w:tc>
          <w:tcPr>
            <w:tcW w:w="1304" w:type="dxa"/>
          </w:tcPr>
          <w:p w:rsidR="00CB0E91" w:rsidRDefault="00CB0E91">
            <w:pPr>
              <w:pStyle w:val="ConsPlusNormal"/>
              <w:jc w:val="center"/>
            </w:pPr>
            <w:r>
              <w:t>52,5</w:t>
            </w:r>
          </w:p>
        </w:tc>
        <w:tc>
          <w:tcPr>
            <w:tcW w:w="1361" w:type="dxa"/>
          </w:tcPr>
          <w:p w:rsidR="00CB0E91" w:rsidRDefault="00CB0E91">
            <w:pPr>
              <w:pStyle w:val="ConsPlusNormal"/>
              <w:jc w:val="center"/>
            </w:pPr>
            <w:r>
              <w:t>52,5</w:t>
            </w:r>
          </w:p>
        </w:tc>
      </w:tr>
      <w:tr w:rsidR="00CB0E91">
        <w:tc>
          <w:tcPr>
            <w:tcW w:w="2098" w:type="dxa"/>
            <w:gridSpan w:val="2"/>
            <w:vMerge/>
          </w:tcPr>
          <w:p w:rsidR="00CB0E91" w:rsidRDefault="00CB0E91"/>
        </w:tc>
        <w:tc>
          <w:tcPr>
            <w:tcW w:w="1247" w:type="dxa"/>
          </w:tcPr>
          <w:p w:rsidR="00CB0E91" w:rsidRDefault="00CB0E91">
            <w:pPr>
              <w:pStyle w:val="ConsPlusNormal"/>
              <w:jc w:val="both"/>
            </w:pPr>
            <w:r>
              <w:t>расходы местных бюджетов</w:t>
            </w:r>
          </w:p>
        </w:tc>
        <w:tc>
          <w:tcPr>
            <w:tcW w:w="1304" w:type="dxa"/>
          </w:tcPr>
          <w:p w:rsidR="00CB0E91" w:rsidRDefault="00CB0E91">
            <w:pPr>
              <w:pStyle w:val="ConsPlusNormal"/>
              <w:jc w:val="center"/>
            </w:pPr>
            <w:r>
              <w:t>0,0</w:t>
            </w:r>
          </w:p>
        </w:tc>
        <w:tc>
          <w:tcPr>
            <w:tcW w:w="1474" w:type="dxa"/>
          </w:tcPr>
          <w:p w:rsidR="00CB0E91" w:rsidRDefault="00CB0E91">
            <w:pPr>
              <w:pStyle w:val="ConsPlusNormal"/>
              <w:jc w:val="center"/>
            </w:pPr>
            <w:r>
              <w:t>0,0</w:t>
            </w:r>
          </w:p>
        </w:tc>
        <w:tc>
          <w:tcPr>
            <w:tcW w:w="1361" w:type="dxa"/>
          </w:tcPr>
          <w:p w:rsidR="00CB0E91" w:rsidRDefault="00CB0E91">
            <w:pPr>
              <w:pStyle w:val="ConsPlusNormal"/>
              <w:jc w:val="center"/>
            </w:pPr>
            <w:r>
              <w:t>0,0</w:t>
            </w:r>
          </w:p>
        </w:tc>
        <w:tc>
          <w:tcPr>
            <w:tcW w:w="1304" w:type="dxa"/>
          </w:tcPr>
          <w:p w:rsidR="00CB0E91" w:rsidRDefault="00CB0E91">
            <w:pPr>
              <w:pStyle w:val="ConsPlusNormal"/>
              <w:jc w:val="center"/>
            </w:pPr>
            <w:r>
              <w:t>0,0</w:t>
            </w:r>
          </w:p>
        </w:tc>
        <w:tc>
          <w:tcPr>
            <w:tcW w:w="1304" w:type="dxa"/>
          </w:tcPr>
          <w:p w:rsidR="00CB0E91" w:rsidRDefault="00CB0E91">
            <w:pPr>
              <w:pStyle w:val="ConsPlusNormal"/>
              <w:jc w:val="center"/>
            </w:pPr>
            <w:r>
              <w:t>0,0</w:t>
            </w:r>
          </w:p>
        </w:tc>
        <w:tc>
          <w:tcPr>
            <w:tcW w:w="1361" w:type="dxa"/>
          </w:tcPr>
          <w:p w:rsidR="00CB0E91" w:rsidRDefault="00CB0E91">
            <w:pPr>
              <w:pStyle w:val="ConsPlusNormal"/>
              <w:jc w:val="center"/>
            </w:pPr>
            <w:r>
              <w:t>0,0</w:t>
            </w:r>
          </w:p>
        </w:tc>
      </w:tr>
      <w:tr w:rsidR="00CB0E91">
        <w:tc>
          <w:tcPr>
            <w:tcW w:w="2098" w:type="dxa"/>
            <w:gridSpan w:val="2"/>
            <w:vMerge/>
          </w:tcPr>
          <w:p w:rsidR="00CB0E91" w:rsidRDefault="00CB0E91"/>
        </w:tc>
        <w:tc>
          <w:tcPr>
            <w:tcW w:w="1247" w:type="dxa"/>
          </w:tcPr>
          <w:p w:rsidR="00CB0E91" w:rsidRDefault="00CB0E91">
            <w:pPr>
              <w:pStyle w:val="ConsPlusNormal"/>
              <w:jc w:val="both"/>
            </w:pPr>
            <w:r>
              <w:t>расходы государственных внебюджетных фондов Российской Федерации</w:t>
            </w:r>
          </w:p>
        </w:tc>
        <w:tc>
          <w:tcPr>
            <w:tcW w:w="1304" w:type="dxa"/>
          </w:tcPr>
          <w:p w:rsidR="00CB0E91" w:rsidRDefault="00CB0E91">
            <w:pPr>
              <w:pStyle w:val="ConsPlusNormal"/>
              <w:jc w:val="center"/>
            </w:pPr>
            <w:r>
              <w:t>0,0</w:t>
            </w:r>
          </w:p>
        </w:tc>
        <w:tc>
          <w:tcPr>
            <w:tcW w:w="1474" w:type="dxa"/>
          </w:tcPr>
          <w:p w:rsidR="00CB0E91" w:rsidRDefault="00CB0E91">
            <w:pPr>
              <w:pStyle w:val="ConsPlusNormal"/>
              <w:jc w:val="center"/>
            </w:pPr>
            <w:r>
              <w:t>0,0</w:t>
            </w:r>
          </w:p>
        </w:tc>
        <w:tc>
          <w:tcPr>
            <w:tcW w:w="1361" w:type="dxa"/>
          </w:tcPr>
          <w:p w:rsidR="00CB0E91" w:rsidRDefault="00CB0E91">
            <w:pPr>
              <w:pStyle w:val="ConsPlusNormal"/>
              <w:jc w:val="center"/>
            </w:pPr>
            <w:r>
              <w:t>0,0</w:t>
            </w:r>
          </w:p>
        </w:tc>
        <w:tc>
          <w:tcPr>
            <w:tcW w:w="1304" w:type="dxa"/>
          </w:tcPr>
          <w:p w:rsidR="00CB0E91" w:rsidRDefault="00CB0E91">
            <w:pPr>
              <w:pStyle w:val="ConsPlusNormal"/>
              <w:jc w:val="center"/>
            </w:pPr>
            <w:r>
              <w:t>0,0</w:t>
            </w:r>
          </w:p>
        </w:tc>
        <w:tc>
          <w:tcPr>
            <w:tcW w:w="1304" w:type="dxa"/>
          </w:tcPr>
          <w:p w:rsidR="00CB0E91" w:rsidRDefault="00CB0E91">
            <w:pPr>
              <w:pStyle w:val="ConsPlusNormal"/>
              <w:jc w:val="center"/>
            </w:pPr>
            <w:r>
              <w:t>0,0</w:t>
            </w:r>
          </w:p>
        </w:tc>
        <w:tc>
          <w:tcPr>
            <w:tcW w:w="1361" w:type="dxa"/>
          </w:tcPr>
          <w:p w:rsidR="00CB0E91" w:rsidRDefault="00CB0E91">
            <w:pPr>
              <w:pStyle w:val="ConsPlusNormal"/>
              <w:jc w:val="center"/>
            </w:pPr>
            <w:r>
              <w:t>0,0</w:t>
            </w:r>
          </w:p>
        </w:tc>
      </w:tr>
      <w:tr w:rsidR="00CB0E91">
        <w:tc>
          <w:tcPr>
            <w:tcW w:w="2098" w:type="dxa"/>
            <w:gridSpan w:val="2"/>
            <w:vMerge/>
          </w:tcPr>
          <w:p w:rsidR="00CB0E91" w:rsidRDefault="00CB0E91"/>
        </w:tc>
        <w:tc>
          <w:tcPr>
            <w:tcW w:w="1247" w:type="dxa"/>
          </w:tcPr>
          <w:p w:rsidR="00CB0E91" w:rsidRDefault="00CB0E91">
            <w:pPr>
              <w:pStyle w:val="ConsPlusNormal"/>
              <w:jc w:val="both"/>
            </w:pPr>
            <w:r>
              <w:t>расходы территориальных государственных внебюджетных фондов</w:t>
            </w:r>
          </w:p>
        </w:tc>
        <w:tc>
          <w:tcPr>
            <w:tcW w:w="1304" w:type="dxa"/>
          </w:tcPr>
          <w:p w:rsidR="00CB0E91" w:rsidRDefault="00CB0E91">
            <w:pPr>
              <w:pStyle w:val="ConsPlusNormal"/>
              <w:jc w:val="center"/>
            </w:pPr>
            <w:r>
              <w:t>0,0</w:t>
            </w:r>
          </w:p>
        </w:tc>
        <w:tc>
          <w:tcPr>
            <w:tcW w:w="1474" w:type="dxa"/>
          </w:tcPr>
          <w:p w:rsidR="00CB0E91" w:rsidRDefault="00CB0E91">
            <w:pPr>
              <w:pStyle w:val="ConsPlusNormal"/>
              <w:jc w:val="center"/>
            </w:pPr>
            <w:r>
              <w:t>0,0</w:t>
            </w:r>
          </w:p>
        </w:tc>
        <w:tc>
          <w:tcPr>
            <w:tcW w:w="1361" w:type="dxa"/>
          </w:tcPr>
          <w:p w:rsidR="00CB0E91" w:rsidRDefault="00CB0E91">
            <w:pPr>
              <w:pStyle w:val="ConsPlusNormal"/>
              <w:jc w:val="center"/>
            </w:pPr>
            <w:r>
              <w:t>0,0</w:t>
            </w:r>
          </w:p>
        </w:tc>
        <w:tc>
          <w:tcPr>
            <w:tcW w:w="1304" w:type="dxa"/>
          </w:tcPr>
          <w:p w:rsidR="00CB0E91" w:rsidRDefault="00CB0E91">
            <w:pPr>
              <w:pStyle w:val="ConsPlusNormal"/>
              <w:jc w:val="center"/>
            </w:pPr>
            <w:r>
              <w:t>0,0</w:t>
            </w:r>
          </w:p>
        </w:tc>
        <w:tc>
          <w:tcPr>
            <w:tcW w:w="1304" w:type="dxa"/>
          </w:tcPr>
          <w:p w:rsidR="00CB0E91" w:rsidRDefault="00CB0E91">
            <w:pPr>
              <w:pStyle w:val="ConsPlusNormal"/>
              <w:jc w:val="center"/>
            </w:pPr>
            <w:r>
              <w:t>0,0</w:t>
            </w:r>
          </w:p>
        </w:tc>
        <w:tc>
          <w:tcPr>
            <w:tcW w:w="1361" w:type="dxa"/>
          </w:tcPr>
          <w:p w:rsidR="00CB0E91" w:rsidRDefault="00CB0E91">
            <w:pPr>
              <w:pStyle w:val="ConsPlusNormal"/>
              <w:jc w:val="center"/>
            </w:pPr>
            <w:r>
              <w:t>0,0</w:t>
            </w:r>
          </w:p>
        </w:tc>
      </w:tr>
      <w:tr w:rsidR="00CB0E91">
        <w:tc>
          <w:tcPr>
            <w:tcW w:w="2098" w:type="dxa"/>
            <w:gridSpan w:val="2"/>
            <w:vMerge/>
          </w:tcPr>
          <w:p w:rsidR="00CB0E91" w:rsidRDefault="00CB0E91"/>
        </w:tc>
        <w:tc>
          <w:tcPr>
            <w:tcW w:w="1247" w:type="dxa"/>
          </w:tcPr>
          <w:p w:rsidR="00CB0E91" w:rsidRDefault="00CB0E91">
            <w:pPr>
              <w:pStyle w:val="ConsPlusNormal"/>
              <w:jc w:val="both"/>
            </w:pPr>
            <w:r>
              <w:t>федеральный бюджет</w:t>
            </w:r>
          </w:p>
        </w:tc>
        <w:tc>
          <w:tcPr>
            <w:tcW w:w="1304" w:type="dxa"/>
          </w:tcPr>
          <w:p w:rsidR="00CB0E91" w:rsidRDefault="00CB0E91">
            <w:pPr>
              <w:pStyle w:val="ConsPlusNormal"/>
              <w:jc w:val="center"/>
            </w:pPr>
            <w:r>
              <w:t>0,0</w:t>
            </w:r>
          </w:p>
        </w:tc>
        <w:tc>
          <w:tcPr>
            <w:tcW w:w="1474" w:type="dxa"/>
          </w:tcPr>
          <w:p w:rsidR="00CB0E91" w:rsidRDefault="00CB0E91">
            <w:pPr>
              <w:pStyle w:val="ConsPlusNormal"/>
              <w:jc w:val="center"/>
            </w:pPr>
            <w:r>
              <w:t>0,0</w:t>
            </w:r>
          </w:p>
        </w:tc>
        <w:tc>
          <w:tcPr>
            <w:tcW w:w="1361" w:type="dxa"/>
          </w:tcPr>
          <w:p w:rsidR="00CB0E91" w:rsidRDefault="00CB0E91">
            <w:pPr>
              <w:pStyle w:val="ConsPlusNormal"/>
              <w:jc w:val="center"/>
            </w:pPr>
            <w:r>
              <w:t>0,0</w:t>
            </w:r>
          </w:p>
        </w:tc>
        <w:tc>
          <w:tcPr>
            <w:tcW w:w="1304" w:type="dxa"/>
          </w:tcPr>
          <w:p w:rsidR="00CB0E91" w:rsidRDefault="00CB0E91">
            <w:pPr>
              <w:pStyle w:val="ConsPlusNormal"/>
              <w:jc w:val="center"/>
            </w:pPr>
            <w:r>
              <w:t>0,0</w:t>
            </w:r>
          </w:p>
        </w:tc>
        <w:tc>
          <w:tcPr>
            <w:tcW w:w="1304" w:type="dxa"/>
          </w:tcPr>
          <w:p w:rsidR="00CB0E91" w:rsidRDefault="00CB0E91">
            <w:pPr>
              <w:pStyle w:val="ConsPlusNormal"/>
              <w:jc w:val="center"/>
            </w:pPr>
            <w:r>
              <w:t>0,0</w:t>
            </w:r>
          </w:p>
        </w:tc>
        <w:tc>
          <w:tcPr>
            <w:tcW w:w="1361" w:type="dxa"/>
          </w:tcPr>
          <w:p w:rsidR="00CB0E91" w:rsidRDefault="00CB0E91">
            <w:pPr>
              <w:pStyle w:val="ConsPlusNormal"/>
              <w:jc w:val="center"/>
            </w:pPr>
            <w:r>
              <w:t>0,0</w:t>
            </w:r>
          </w:p>
        </w:tc>
      </w:tr>
      <w:tr w:rsidR="00CB0E91">
        <w:tc>
          <w:tcPr>
            <w:tcW w:w="2098" w:type="dxa"/>
            <w:gridSpan w:val="2"/>
            <w:vMerge/>
          </w:tcPr>
          <w:p w:rsidR="00CB0E91" w:rsidRDefault="00CB0E91"/>
        </w:tc>
        <w:tc>
          <w:tcPr>
            <w:tcW w:w="1247" w:type="dxa"/>
          </w:tcPr>
          <w:p w:rsidR="00CB0E91" w:rsidRDefault="00CB0E91">
            <w:pPr>
              <w:pStyle w:val="ConsPlusNormal"/>
              <w:jc w:val="both"/>
            </w:pPr>
            <w:r>
              <w:t xml:space="preserve">средства </w:t>
            </w:r>
            <w:r>
              <w:lastRenderedPageBreak/>
              <w:t>юридических лиц</w:t>
            </w:r>
          </w:p>
        </w:tc>
        <w:tc>
          <w:tcPr>
            <w:tcW w:w="1304" w:type="dxa"/>
          </w:tcPr>
          <w:p w:rsidR="00CB0E91" w:rsidRDefault="00CB0E91">
            <w:pPr>
              <w:pStyle w:val="ConsPlusNormal"/>
              <w:jc w:val="center"/>
            </w:pPr>
            <w:r>
              <w:lastRenderedPageBreak/>
              <w:t>0,0</w:t>
            </w:r>
          </w:p>
        </w:tc>
        <w:tc>
          <w:tcPr>
            <w:tcW w:w="1474" w:type="dxa"/>
          </w:tcPr>
          <w:p w:rsidR="00CB0E91" w:rsidRDefault="00CB0E91">
            <w:pPr>
              <w:pStyle w:val="ConsPlusNormal"/>
              <w:jc w:val="center"/>
            </w:pPr>
            <w:r>
              <w:t>0,0</w:t>
            </w:r>
          </w:p>
        </w:tc>
        <w:tc>
          <w:tcPr>
            <w:tcW w:w="1361" w:type="dxa"/>
          </w:tcPr>
          <w:p w:rsidR="00CB0E91" w:rsidRDefault="00CB0E91">
            <w:pPr>
              <w:pStyle w:val="ConsPlusNormal"/>
              <w:jc w:val="center"/>
            </w:pPr>
            <w:r>
              <w:t>0,0</w:t>
            </w:r>
          </w:p>
        </w:tc>
        <w:tc>
          <w:tcPr>
            <w:tcW w:w="1304" w:type="dxa"/>
          </w:tcPr>
          <w:p w:rsidR="00CB0E91" w:rsidRDefault="00CB0E91">
            <w:pPr>
              <w:pStyle w:val="ConsPlusNormal"/>
              <w:jc w:val="center"/>
            </w:pPr>
            <w:r>
              <w:t>0,0</w:t>
            </w:r>
          </w:p>
        </w:tc>
        <w:tc>
          <w:tcPr>
            <w:tcW w:w="1304" w:type="dxa"/>
          </w:tcPr>
          <w:p w:rsidR="00CB0E91" w:rsidRDefault="00CB0E91">
            <w:pPr>
              <w:pStyle w:val="ConsPlusNormal"/>
              <w:jc w:val="center"/>
            </w:pPr>
            <w:r>
              <w:t>0,0</w:t>
            </w:r>
          </w:p>
        </w:tc>
        <w:tc>
          <w:tcPr>
            <w:tcW w:w="1361" w:type="dxa"/>
          </w:tcPr>
          <w:p w:rsidR="00CB0E91" w:rsidRDefault="00CB0E91">
            <w:pPr>
              <w:pStyle w:val="ConsPlusNormal"/>
              <w:jc w:val="center"/>
            </w:pPr>
            <w:r>
              <w:t>0,0</w:t>
            </w:r>
          </w:p>
        </w:tc>
      </w:tr>
      <w:tr w:rsidR="00CB0E91">
        <w:tc>
          <w:tcPr>
            <w:tcW w:w="2098" w:type="dxa"/>
            <w:gridSpan w:val="2"/>
            <w:vMerge/>
          </w:tcPr>
          <w:p w:rsidR="00CB0E91" w:rsidRDefault="00CB0E91"/>
        </w:tc>
        <w:tc>
          <w:tcPr>
            <w:tcW w:w="1247" w:type="dxa"/>
          </w:tcPr>
          <w:p w:rsidR="00CB0E91" w:rsidRDefault="00CB0E91">
            <w:pPr>
              <w:pStyle w:val="ConsPlusNormal"/>
              <w:jc w:val="both"/>
            </w:pPr>
            <w:r>
              <w:t>прочие источники (собственные средства населения и др.)</w:t>
            </w:r>
          </w:p>
        </w:tc>
        <w:tc>
          <w:tcPr>
            <w:tcW w:w="1304" w:type="dxa"/>
          </w:tcPr>
          <w:p w:rsidR="00CB0E91" w:rsidRDefault="00CB0E91">
            <w:pPr>
              <w:pStyle w:val="ConsPlusNormal"/>
              <w:jc w:val="center"/>
            </w:pPr>
            <w:r>
              <w:t>0,0</w:t>
            </w:r>
          </w:p>
        </w:tc>
        <w:tc>
          <w:tcPr>
            <w:tcW w:w="1474" w:type="dxa"/>
          </w:tcPr>
          <w:p w:rsidR="00CB0E91" w:rsidRDefault="00CB0E91">
            <w:pPr>
              <w:pStyle w:val="ConsPlusNormal"/>
              <w:jc w:val="center"/>
            </w:pPr>
            <w:r>
              <w:t>0,0</w:t>
            </w:r>
          </w:p>
        </w:tc>
        <w:tc>
          <w:tcPr>
            <w:tcW w:w="1361" w:type="dxa"/>
          </w:tcPr>
          <w:p w:rsidR="00CB0E91" w:rsidRDefault="00CB0E91">
            <w:pPr>
              <w:pStyle w:val="ConsPlusNormal"/>
              <w:jc w:val="center"/>
            </w:pPr>
            <w:r>
              <w:t>0,0</w:t>
            </w:r>
          </w:p>
        </w:tc>
        <w:tc>
          <w:tcPr>
            <w:tcW w:w="1304" w:type="dxa"/>
          </w:tcPr>
          <w:p w:rsidR="00CB0E91" w:rsidRDefault="00CB0E91">
            <w:pPr>
              <w:pStyle w:val="ConsPlusNormal"/>
              <w:jc w:val="center"/>
            </w:pPr>
            <w:r>
              <w:t>0,0</w:t>
            </w:r>
          </w:p>
        </w:tc>
        <w:tc>
          <w:tcPr>
            <w:tcW w:w="1304" w:type="dxa"/>
          </w:tcPr>
          <w:p w:rsidR="00CB0E91" w:rsidRDefault="00CB0E91">
            <w:pPr>
              <w:pStyle w:val="ConsPlusNormal"/>
              <w:jc w:val="center"/>
            </w:pPr>
            <w:r>
              <w:t>0,0</w:t>
            </w:r>
          </w:p>
        </w:tc>
        <w:tc>
          <w:tcPr>
            <w:tcW w:w="1361" w:type="dxa"/>
          </w:tcPr>
          <w:p w:rsidR="00CB0E91" w:rsidRDefault="00CB0E91">
            <w:pPr>
              <w:pStyle w:val="ConsPlusNormal"/>
              <w:jc w:val="center"/>
            </w:pPr>
            <w:r>
              <w:t>0,0</w:t>
            </w:r>
          </w:p>
        </w:tc>
      </w:tr>
      <w:tr w:rsidR="00CB0E91">
        <w:tc>
          <w:tcPr>
            <w:tcW w:w="2098" w:type="dxa"/>
            <w:gridSpan w:val="2"/>
            <w:vMerge w:val="restart"/>
          </w:tcPr>
          <w:p w:rsidR="00CB0E91" w:rsidRDefault="00CB0E91">
            <w:pPr>
              <w:pStyle w:val="ConsPlusNormal"/>
              <w:jc w:val="both"/>
            </w:pPr>
            <w:r>
              <w:t>Основное мероприятие 5.4. Расходы на изготовление дипломов многодетной матери Нижегородской области, Почетных знаков "Родительская слава", удостоверений о награждении Почетным знаком "Родительская слава" и дипломов "Лауреат премии Нижегородской области "Нижегородская семья" (</w:t>
            </w:r>
            <w:hyperlink r:id="rId398" w:history="1">
              <w:r>
                <w:rPr>
                  <w:color w:val="0000FF"/>
                </w:rPr>
                <w:t>Закон</w:t>
              </w:r>
            </w:hyperlink>
            <w:r>
              <w:t xml:space="preserve"> Нижегородской </w:t>
            </w:r>
            <w:r>
              <w:lastRenderedPageBreak/>
              <w:t>области от 21 апреля 2003 года N 28-З "О наградах и премиях Нижегородской области")</w:t>
            </w:r>
          </w:p>
        </w:tc>
        <w:tc>
          <w:tcPr>
            <w:tcW w:w="1247" w:type="dxa"/>
          </w:tcPr>
          <w:p w:rsidR="00CB0E91" w:rsidRDefault="00CB0E91">
            <w:pPr>
              <w:pStyle w:val="ConsPlusNormal"/>
              <w:jc w:val="both"/>
            </w:pPr>
            <w:r>
              <w:lastRenderedPageBreak/>
              <w:t>Всего, в том числе</w:t>
            </w:r>
          </w:p>
        </w:tc>
        <w:tc>
          <w:tcPr>
            <w:tcW w:w="1304" w:type="dxa"/>
          </w:tcPr>
          <w:p w:rsidR="00CB0E91" w:rsidRDefault="00CB0E91">
            <w:pPr>
              <w:pStyle w:val="ConsPlusNormal"/>
              <w:jc w:val="center"/>
            </w:pPr>
            <w:r>
              <w:t>28,5</w:t>
            </w:r>
          </w:p>
        </w:tc>
        <w:tc>
          <w:tcPr>
            <w:tcW w:w="1474" w:type="dxa"/>
          </w:tcPr>
          <w:p w:rsidR="00CB0E91" w:rsidRDefault="00CB0E91">
            <w:pPr>
              <w:pStyle w:val="ConsPlusNormal"/>
              <w:jc w:val="center"/>
            </w:pPr>
            <w:r>
              <w:t>33,0</w:t>
            </w:r>
          </w:p>
        </w:tc>
        <w:tc>
          <w:tcPr>
            <w:tcW w:w="1361" w:type="dxa"/>
          </w:tcPr>
          <w:p w:rsidR="00CB0E91" w:rsidRDefault="00CB0E91">
            <w:pPr>
              <w:pStyle w:val="ConsPlusNormal"/>
              <w:jc w:val="center"/>
            </w:pPr>
            <w:r>
              <w:t>33,0</w:t>
            </w:r>
          </w:p>
        </w:tc>
        <w:tc>
          <w:tcPr>
            <w:tcW w:w="1304" w:type="dxa"/>
          </w:tcPr>
          <w:p w:rsidR="00CB0E91" w:rsidRDefault="00CB0E91">
            <w:pPr>
              <w:pStyle w:val="ConsPlusNormal"/>
              <w:jc w:val="center"/>
            </w:pPr>
            <w:r>
              <w:t>33,0</w:t>
            </w:r>
          </w:p>
        </w:tc>
        <w:tc>
          <w:tcPr>
            <w:tcW w:w="1304" w:type="dxa"/>
          </w:tcPr>
          <w:p w:rsidR="00CB0E91" w:rsidRDefault="00CB0E91">
            <w:pPr>
              <w:pStyle w:val="ConsPlusNormal"/>
              <w:jc w:val="center"/>
            </w:pPr>
            <w:r>
              <w:t>33,0</w:t>
            </w:r>
          </w:p>
        </w:tc>
        <w:tc>
          <w:tcPr>
            <w:tcW w:w="1361" w:type="dxa"/>
          </w:tcPr>
          <w:p w:rsidR="00CB0E91" w:rsidRDefault="00CB0E91">
            <w:pPr>
              <w:pStyle w:val="ConsPlusNormal"/>
              <w:jc w:val="center"/>
            </w:pPr>
            <w:r>
              <w:t>33,0</w:t>
            </w:r>
          </w:p>
        </w:tc>
      </w:tr>
      <w:tr w:rsidR="00CB0E91">
        <w:tc>
          <w:tcPr>
            <w:tcW w:w="2098" w:type="dxa"/>
            <w:gridSpan w:val="2"/>
            <w:vMerge/>
          </w:tcPr>
          <w:p w:rsidR="00CB0E91" w:rsidRDefault="00CB0E91"/>
        </w:tc>
        <w:tc>
          <w:tcPr>
            <w:tcW w:w="1247" w:type="dxa"/>
          </w:tcPr>
          <w:p w:rsidR="00CB0E91" w:rsidRDefault="00CB0E91">
            <w:pPr>
              <w:pStyle w:val="ConsPlusNormal"/>
              <w:jc w:val="both"/>
            </w:pPr>
            <w:r>
              <w:t>расходы областного бюджета</w:t>
            </w:r>
          </w:p>
        </w:tc>
        <w:tc>
          <w:tcPr>
            <w:tcW w:w="1304" w:type="dxa"/>
          </w:tcPr>
          <w:p w:rsidR="00CB0E91" w:rsidRDefault="00CB0E91">
            <w:pPr>
              <w:pStyle w:val="ConsPlusNormal"/>
              <w:jc w:val="center"/>
            </w:pPr>
            <w:r>
              <w:t>28,5</w:t>
            </w:r>
          </w:p>
        </w:tc>
        <w:tc>
          <w:tcPr>
            <w:tcW w:w="1474" w:type="dxa"/>
          </w:tcPr>
          <w:p w:rsidR="00CB0E91" w:rsidRDefault="00CB0E91">
            <w:pPr>
              <w:pStyle w:val="ConsPlusNormal"/>
              <w:jc w:val="center"/>
            </w:pPr>
            <w:r>
              <w:t>33,0</w:t>
            </w:r>
          </w:p>
        </w:tc>
        <w:tc>
          <w:tcPr>
            <w:tcW w:w="1361" w:type="dxa"/>
          </w:tcPr>
          <w:p w:rsidR="00CB0E91" w:rsidRDefault="00CB0E91">
            <w:pPr>
              <w:pStyle w:val="ConsPlusNormal"/>
              <w:jc w:val="center"/>
            </w:pPr>
            <w:r>
              <w:t>33,0</w:t>
            </w:r>
          </w:p>
        </w:tc>
        <w:tc>
          <w:tcPr>
            <w:tcW w:w="1304" w:type="dxa"/>
          </w:tcPr>
          <w:p w:rsidR="00CB0E91" w:rsidRDefault="00CB0E91">
            <w:pPr>
              <w:pStyle w:val="ConsPlusNormal"/>
              <w:jc w:val="center"/>
            </w:pPr>
            <w:r>
              <w:t>33,0</w:t>
            </w:r>
          </w:p>
        </w:tc>
        <w:tc>
          <w:tcPr>
            <w:tcW w:w="1304" w:type="dxa"/>
          </w:tcPr>
          <w:p w:rsidR="00CB0E91" w:rsidRDefault="00CB0E91">
            <w:pPr>
              <w:pStyle w:val="ConsPlusNormal"/>
              <w:jc w:val="center"/>
            </w:pPr>
            <w:r>
              <w:t>33,0</w:t>
            </w:r>
          </w:p>
        </w:tc>
        <w:tc>
          <w:tcPr>
            <w:tcW w:w="1361" w:type="dxa"/>
          </w:tcPr>
          <w:p w:rsidR="00CB0E91" w:rsidRDefault="00CB0E91">
            <w:pPr>
              <w:pStyle w:val="ConsPlusNormal"/>
              <w:jc w:val="center"/>
            </w:pPr>
            <w:r>
              <w:t>33,0</w:t>
            </w:r>
          </w:p>
        </w:tc>
      </w:tr>
      <w:tr w:rsidR="00CB0E91">
        <w:tc>
          <w:tcPr>
            <w:tcW w:w="2098" w:type="dxa"/>
            <w:gridSpan w:val="2"/>
            <w:vMerge/>
          </w:tcPr>
          <w:p w:rsidR="00CB0E91" w:rsidRDefault="00CB0E91"/>
        </w:tc>
        <w:tc>
          <w:tcPr>
            <w:tcW w:w="1247" w:type="dxa"/>
          </w:tcPr>
          <w:p w:rsidR="00CB0E91" w:rsidRDefault="00CB0E91">
            <w:pPr>
              <w:pStyle w:val="ConsPlusNormal"/>
              <w:jc w:val="both"/>
            </w:pPr>
            <w:r>
              <w:t>расходы местных бюджетов</w:t>
            </w:r>
          </w:p>
        </w:tc>
        <w:tc>
          <w:tcPr>
            <w:tcW w:w="1304" w:type="dxa"/>
          </w:tcPr>
          <w:p w:rsidR="00CB0E91" w:rsidRDefault="00CB0E91">
            <w:pPr>
              <w:pStyle w:val="ConsPlusNormal"/>
              <w:jc w:val="center"/>
            </w:pPr>
            <w:r>
              <w:t>0,0</w:t>
            </w:r>
          </w:p>
        </w:tc>
        <w:tc>
          <w:tcPr>
            <w:tcW w:w="1474" w:type="dxa"/>
          </w:tcPr>
          <w:p w:rsidR="00CB0E91" w:rsidRDefault="00CB0E91">
            <w:pPr>
              <w:pStyle w:val="ConsPlusNormal"/>
              <w:jc w:val="center"/>
            </w:pPr>
            <w:r>
              <w:t>0,0</w:t>
            </w:r>
          </w:p>
        </w:tc>
        <w:tc>
          <w:tcPr>
            <w:tcW w:w="1361" w:type="dxa"/>
          </w:tcPr>
          <w:p w:rsidR="00CB0E91" w:rsidRDefault="00CB0E91">
            <w:pPr>
              <w:pStyle w:val="ConsPlusNormal"/>
              <w:jc w:val="center"/>
            </w:pPr>
            <w:r>
              <w:t>0,0</w:t>
            </w:r>
          </w:p>
        </w:tc>
        <w:tc>
          <w:tcPr>
            <w:tcW w:w="1304" w:type="dxa"/>
          </w:tcPr>
          <w:p w:rsidR="00CB0E91" w:rsidRDefault="00CB0E91">
            <w:pPr>
              <w:pStyle w:val="ConsPlusNormal"/>
              <w:jc w:val="center"/>
            </w:pPr>
            <w:r>
              <w:t>0,0</w:t>
            </w:r>
          </w:p>
        </w:tc>
        <w:tc>
          <w:tcPr>
            <w:tcW w:w="1304" w:type="dxa"/>
          </w:tcPr>
          <w:p w:rsidR="00CB0E91" w:rsidRDefault="00CB0E91">
            <w:pPr>
              <w:pStyle w:val="ConsPlusNormal"/>
              <w:jc w:val="center"/>
            </w:pPr>
            <w:r>
              <w:t>0,0</w:t>
            </w:r>
          </w:p>
        </w:tc>
        <w:tc>
          <w:tcPr>
            <w:tcW w:w="1361" w:type="dxa"/>
          </w:tcPr>
          <w:p w:rsidR="00CB0E91" w:rsidRDefault="00CB0E91">
            <w:pPr>
              <w:pStyle w:val="ConsPlusNormal"/>
              <w:jc w:val="center"/>
            </w:pPr>
            <w:r>
              <w:t>0,0</w:t>
            </w:r>
          </w:p>
        </w:tc>
      </w:tr>
      <w:tr w:rsidR="00CB0E91">
        <w:tc>
          <w:tcPr>
            <w:tcW w:w="2098" w:type="dxa"/>
            <w:gridSpan w:val="2"/>
            <w:vMerge/>
          </w:tcPr>
          <w:p w:rsidR="00CB0E91" w:rsidRDefault="00CB0E91"/>
        </w:tc>
        <w:tc>
          <w:tcPr>
            <w:tcW w:w="1247" w:type="dxa"/>
          </w:tcPr>
          <w:p w:rsidR="00CB0E91" w:rsidRDefault="00CB0E91">
            <w:pPr>
              <w:pStyle w:val="ConsPlusNormal"/>
              <w:jc w:val="both"/>
            </w:pPr>
            <w:r>
              <w:t>расходы государственных внебюджетных фондов Российской Федерации</w:t>
            </w:r>
          </w:p>
        </w:tc>
        <w:tc>
          <w:tcPr>
            <w:tcW w:w="1304" w:type="dxa"/>
          </w:tcPr>
          <w:p w:rsidR="00CB0E91" w:rsidRDefault="00CB0E91">
            <w:pPr>
              <w:pStyle w:val="ConsPlusNormal"/>
              <w:jc w:val="center"/>
            </w:pPr>
            <w:r>
              <w:t>0,0</w:t>
            </w:r>
          </w:p>
        </w:tc>
        <w:tc>
          <w:tcPr>
            <w:tcW w:w="1474" w:type="dxa"/>
          </w:tcPr>
          <w:p w:rsidR="00CB0E91" w:rsidRDefault="00CB0E91">
            <w:pPr>
              <w:pStyle w:val="ConsPlusNormal"/>
              <w:jc w:val="center"/>
            </w:pPr>
            <w:r>
              <w:t>0,0</w:t>
            </w:r>
          </w:p>
        </w:tc>
        <w:tc>
          <w:tcPr>
            <w:tcW w:w="1361" w:type="dxa"/>
          </w:tcPr>
          <w:p w:rsidR="00CB0E91" w:rsidRDefault="00CB0E91">
            <w:pPr>
              <w:pStyle w:val="ConsPlusNormal"/>
              <w:jc w:val="center"/>
            </w:pPr>
            <w:r>
              <w:t>0,0</w:t>
            </w:r>
          </w:p>
        </w:tc>
        <w:tc>
          <w:tcPr>
            <w:tcW w:w="1304" w:type="dxa"/>
          </w:tcPr>
          <w:p w:rsidR="00CB0E91" w:rsidRDefault="00CB0E91">
            <w:pPr>
              <w:pStyle w:val="ConsPlusNormal"/>
              <w:jc w:val="center"/>
            </w:pPr>
            <w:r>
              <w:t>0,0</w:t>
            </w:r>
          </w:p>
        </w:tc>
        <w:tc>
          <w:tcPr>
            <w:tcW w:w="1304" w:type="dxa"/>
          </w:tcPr>
          <w:p w:rsidR="00CB0E91" w:rsidRDefault="00CB0E91">
            <w:pPr>
              <w:pStyle w:val="ConsPlusNormal"/>
              <w:jc w:val="center"/>
            </w:pPr>
            <w:r>
              <w:t>0,0</w:t>
            </w:r>
          </w:p>
        </w:tc>
        <w:tc>
          <w:tcPr>
            <w:tcW w:w="1361" w:type="dxa"/>
          </w:tcPr>
          <w:p w:rsidR="00CB0E91" w:rsidRDefault="00CB0E91">
            <w:pPr>
              <w:pStyle w:val="ConsPlusNormal"/>
              <w:jc w:val="center"/>
            </w:pPr>
            <w:r>
              <w:t>0,0</w:t>
            </w:r>
          </w:p>
        </w:tc>
      </w:tr>
      <w:tr w:rsidR="00CB0E91">
        <w:tc>
          <w:tcPr>
            <w:tcW w:w="2098" w:type="dxa"/>
            <w:gridSpan w:val="2"/>
            <w:vMerge/>
          </w:tcPr>
          <w:p w:rsidR="00CB0E91" w:rsidRDefault="00CB0E91"/>
        </w:tc>
        <w:tc>
          <w:tcPr>
            <w:tcW w:w="1247" w:type="dxa"/>
          </w:tcPr>
          <w:p w:rsidR="00CB0E91" w:rsidRDefault="00CB0E91">
            <w:pPr>
              <w:pStyle w:val="ConsPlusNormal"/>
              <w:jc w:val="both"/>
            </w:pPr>
            <w:r>
              <w:t>расходы территориальных государстве</w:t>
            </w:r>
            <w:r>
              <w:lastRenderedPageBreak/>
              <w:t>нных внебюджетных фондов</w:t>
            </w:r>
          </w:p>
        </w:tc>
        <w:tc>
          <w:tcPr>
            <w:tcW w:w="1304" w:type="dxa"/>
          </w:tcPr>
          <w:p w:rsidR="00CB0E91" w:rsidRDefault="00CB0E91">
            <w:pPr>
              <w:pStyle w:val="ConsPlusNormal"/>
              <w:jc w:val="center"/>
            </w:pPr>
            <w:r>
              <w:lastRenderedPageBreak/>
              <w:t>0,0</w:t>
            </w:r>
          </w:p>
        </w:tc>
        <w:tc>
          <w:tcPr>
            <w:tcW w:w="1474" w:type="dxa"/>
          </w:tcPr>
          <w:p w:rsidR="00CB0E91" w:rsidRDefault="00CB0E91">
            <w:pPr>
              <w:pStyle w:val="ConsPlusNormal"/>
              <w:jc w:val="center"/>
            </w:pPr>
            <w:r>
              <w:t>0,0</w:t>
            </w:r>
          </w:p>
        </w:tc>
        <w:tc>
          <w:tcPr>
            <w:tcW w:w="1361" w:type="dxa"/>
          </w:tcPr>
          <w:p w:rsidR="00CB0E91" w:rsidRDefault="00CB0E91">
            <w:pPr>
              <w:pStyle w:val="ConsPlusNormal"/>
              <w:jc w:val="center"/>
            </w:pPr>
            <w:r>
              <w:t>0,0</w:t>
            </w:r>
          </w:p>
        </w:tc>
        <w:tc>
          <w:tcPr>
            <w:tcW w:w="1304" w:type="dxa"/>
          </w:tcPr>
          <w:p w:rsidR="00CB0E91" w:rsidRDefault="00CB0E91">
            <w:pPr>
              <w:pStyle w:val="ConsPlusNormal"/>
              <w:jc w:val="center"/>
            </w:pPr>
            <w:r>
              <w:t>0,0</w:t>
            </w:r>
          </w:p>
        </w:tc>
        <w:tc>
          <w:tcPr>
            <w:tcW w:w="1304" w:type="dxa"/>
          </w:tcPr>
          <w:p w:rsidR="00CB0E91" w:rsidRDefault="00CB0E91">
            <w:pPr>
              <w:pStyle w:val="ConsPlusNormal"/>
              <w:jc w:val="center"/>
            </w:pPr>
            <w:r>
              <w:t>0,0</w:t>
            </w:r>
          </w:p>
        </w:tc>
        <w:tc>
          <w:tcPr>
            <w:tcW w:w="1361" w:type="dxa"/>
          </w:tcPr>
          <w:p w:rsidR="00CB0E91" w:rsidRDefault="00CB0E91">
            <w:pPr>
              <w:pStyle w:val="ConsPlusNormal"/>
              <w:jc w:val="center"/>
            </w:pPr>
            <w:r>
              <w:t>0,0</w:t>
            </w:r>
          </w:p>
        </w:tc>
      </w:tr>
      <w:tr w:rsidR="00CB0E91">
        <w:tc>
          <w:tcPr>
            <w:tcW w:w="2098" w:type="dxa"/>
            <w:gridSpan w:val="2"/>
            <w:vMerge/>
          </w:tcPr>
          <w:p w:rsidR="00CB0E91" w:rsidRDefault="00CB0E91"/>
        </w:tc>
        <w:tc>
          <w:tcPr>
            <w:tcW w:w="1247" w:type="dxa"/>
          </w:tcPr>
          <w:p w:rsidR="00CB0E91" w:rsidRDefault="00CB0E91">
            <w:pPr>
              <w:pStyle w:val="ConsPlusNormal"/>
              <w:jc w:val="both"/>
            </w:pPr>
            <w:r>
              <w:t>федеральный бюджет</w:t>
            </w:r>
          </w:p>
        </w:tc>
        <w:tc>
          <w:tcPr>
            <w:tcW w:w="1304" w:type="dxa"/>
          </w:tcPr>
          <w:p w:rsidR="00CB0E91" w:rsidRDefault="00CB0E91">
            <w:pPr>
              <w:pStyle w:val="ConsPlusNormal"/>
              <w:jc w:val="center"/>
            </w:pPr>
            <w:r>
              <w:t>0,0</w:t>
            </w:r>
          </w:p>
        </w:tc>
        <w:tc>
          <w:tcPr>
            <w:tcW w:w="1474" w:type="dxa"/>
          </w:tcPr>
          <w:p w:rsidR="00CB0E91" w:rsidRDefault="00CB0E91">
            <w:pPr>
              <w:pStyle w:val="ConsPlusNormal"/>
              <w:jc w:val="center"/>
            </w:pPr>
            <w:r>
              <w:t>0,0</w:t>
            </w:r>
          </w:p>
        </w:tc>
        <w:tc>
          <w:tcPr>
            <w:tcW w:w="1361" w:type="dxa"/>
          </w:tcPr>
          <w:p w:rsidR="00CB0E91" w:rsidRDefault="00CB0E91">
            <w:pPr>
              <w:pStyle w:val="ConsPlusNormal"/>
              <w:jc w:val="center"/>
            </w:pPr>
            <w:r>
              <w:t>0,0</w:t>
            </w:r>
          </w:p>
        </w:tc>
        <w:tc>
          <w:tcPr>
            <w:tcW w:w="1304" w:type="dxa"/>
          </w:tcPr>
          <w:p w:rsidR="00CB0E91" w:rsidRDefault="00CB0E91">
            <w:pPr>
              <w:pStyle w:val="ConsPlusNormal"/>
              <w:jc w:val="center"/>
            </w:pPr>
            <w:r>
              <w:t>0,0</w:t>
            </w:r>
          </w:p>
        </w:tc>
        <w:tc>
          <w:tcPr>
            <w:tcW w:w="1304" w:type="dxa"/>
          </w:tcPr>
          <w:p w:rsidR="00CB0E91" w:rsidRDefault="00CB0E91">
            <w:pPr>
              <w:pStyle w:val="ConsPlusNormal"/>
              <w:jc w:val="center"/>
            </w:pPr>
            <w:r>
              <w:t>0,0</w:t>
            </w:r>
          </w:p>
        </w:tc>
        <w:tc>
          <w:tcPr>
            <w:tcW w:w="1361" w:type="dxa"/>
          </w:tcPr>
          <w:p w:rsidR="00CB0E91" w:rsidRDefault="00CB0E91">
            <w:pPr>
              <w:pStyle w:val="ConsPlusNormal"/>
              <w:jc w:val="center"/>
            </w:pPr>
            <w:r>
              <w:t>0,0</w:t>
            </w:r>
          </w:p>
        </w:tc>
      </w:tr>
      <w:tr w:rsidR="00CB0E91">
        <w:tc>
          <w:tcPr>
            <w:tcW w:w="2098" w:type="dxa"/>
            <w:gridSpan w:val="2"/>
            <w:vMerge/>
          </w:tcPr>
          <w:p w:rsidR="00CB0E91" w:rsidRDefault="00CB0E91"/>
        </w:tc>
        <w:tc>
          <w:tcPr>
            <w:tcW w:w="1247" w:type="dxa"/>
          </w:tcPr>
          <w:p w:rsidR="00CB0E91" w:rsidRDefault="00CB0E91">
            <w:pPr>
              <w:pStyle w:val="ConsPlusNormal"/>
              <w:jc w:val="both"/>
            </w:pPr>
            <w:r>
              <w:t>средства юридических лиц</w:t>
            </w:r>
          </w:p>
        </w:tc>
        <w:tc>
          <w:tcPr>
            <w:tcW w:w="1304" w:type="dxa"/>
          </w:tcPr>
          <w:p w:rsidR="00CB0E91" w:rsidRDefault="00CB0E91">
            <w:pPr>
              <w:pStyle w:val="ConsPlusNormal"/>
              <w:jc w:val="center"/>
            </w:pPr>
            <w:r>
              <w:t>0,0</w:t>
            </w:r>
          </w:p>
        </w:tc>
        <w:tc>
          <w:tcPr>
            <w:tcW w:w="1474" w:type="dxa"/>
          </w:tcPr>
          <w:p w:rsidR="00CB0E91" w:rsidRDefault="00CB0E91">
            <w:pPr>
              <w:pStyle w:val="ConsPlusNormal"/>
              <w:jc w:val="center"/>
            </w:pPr>
            <w:r>
              <w:t>0,0</w:t>
            </w:r>
          </w:p>
        </w:tc>
        <w:tc>
          <w:tcPr>
            <w:tcW w:w="1361" w:type="dxa"/>
          </w:tcPr>
          <w:p w:rsidR="00CB0E91" w:rsidRDefault="00CB0E91">
            <w:pPr>
              <w:pStyle w:val="ConsPlusNormal"/>
              <w:jc w:val="center"/>
            </w:pPr>
            <w:r>
              <w:t>0,0</w:t>
            </w:r>
          </w:p>
        </w:tc>
        <w:tc>
          <w:tcPr>
            <w:tcW w:w="1304" w:type="dxa"/>
          </w:tcPr>
          <w:p w:rsidR="00CB0E91" w:rsidRDefault="00CB0E91">
            <w:pPr>
              <w:pStyle w:val="ConsPlusNormal"/>
              <w:jc w:val="center"/>
            </w:pPr>
            <w:r>
              <w:t>0,0</w:t>
            </w:r>
          </w:p>
        </w:tc>
        <w:tc>
          <w:tcPr>
            <w:tcW w:w="1304" w:type="dxa"/>
          </w:tcPr>
          <w:p w:rsidR="00CB0E91" w:rsidRDefault="00CB0E91">
            <w:pPr>
              <w:pStyle w:val="ConsPlusNormal"/>
              <w:jc w:val="center"/>
            </w:pPr>
            <w:r>
              <w:t>0,0</w:t>
            </w:r>
          </w:p>
        </w:tc>
        <w:tc>
          <w:tcPr>
            <w:tcW w:w="1361" w:type="dxa"/>
          </w:tcPr>
          <w:p w:rsidR="00CB0E91" w:rsidRDefault="00CB0E91">
            <w:pPr>
              <w:pStyle w:val="ConsPlusNormal"/>
              <w:jc w:val="center"/>
            </w:pPr>
            <w:r>
              <w:t>0,0</w:t>
            </w:r>
          </w:p>
        </w:tc>
      </w:tr>
      <w:tr w:rsidR="00CB0E91">
        <w:tc>
          <w:tcPr>
            <w:tcW w:w="2098" w:type="dxa"/>
            <w:gridSpan w:val="2"/>
            <w:vMerge/>
          </w:tcPr>
          <w:p w:rsidR="00CB0E91" w:rsidRDefault="00CB0E91"/>
        </w:tc>
        <w:tc>
          <w:tcPr>
            <w:tcW w:w="1247" w:type="dxa"/>
          </w:tcPr>
          <w:p w:rsidR="00CB0E91" w:rsidRDefault="00CB0E91">
            <w:pPr>
              <w:pStyle w:val="ConsPlusNormal"/>
              <w:jc w:val="both"/>
            </w:pPr>
            <w:r>
              <w:t>прочие источники (собственные средства населения и др.)</w:t>
            </w:r>
          </w:p>
        </w:tc>
        <w:tc>
          <w:tcPr>
            <w:tcW w:w="1304" w:type="dxa"/>
          </w:tcPr>
          <w:p w:rsidR="00CB0E91" w:rsidRDefault="00CB0E91">
            <w:pPr>
              <w:pStyle w:val="ConsPlusNormal"/>
              <w:jc w:val="center"/>
            </w:pPr>
            <w:r>
              <w:t>0,0</w:t>
            </w:r>
          </w:p>
        </w:tc>
        <w:tc>
          <w:tcPr>
            <w:tcW w:w="1474" w:type="dxa"/>
          </w:tcPr>
          <w:p w:rsidR="00CB0E91" w:rsidRDefault="00CB0E91">
            <w:pPr>
              <w:pStyle w:val="ConsPlusNormal"/>
              <w:jc w:val="center"/>
            </w:pPr>
            <w:r>
              <w:t>0,0</w:t>
            </w:r>
          </w:p>
        </w:tc>
        <w:tc>
          <w:tcPr>
            <w:tcW w:w="1361" w:type="dxa"/>
          </w:tcPr>
          <w:p w:rsidR="00CB0E91" w:rsidRDefault="00CB0E91">
            <w:pPr>
              <w:pStyle w:val="ConsPlusNormal"/>
              <w:jc w:val="center"/>
            </w:pPr>
            <w:r>
              <w:t>0,0</w:t>
            </w:r>
          </w:p>
        </w:tc>
        <w:tc>
          <w:tcPr>
            <w:tcW w:w="1304" w:type="dxa"/>
          </w:tcPr>
          <w:p w:rsidR="00CB0E91" w:rsidRDefault="00CB0E91">
            <w:pPr>
              <w:pStyle w:val="ConsPlusNormal"/>
              <w:jc w:val="center"/>
            </w:pPr>
            <w:r>
              <w:t>0,0</w:t>
            </w:r>
          </w:p>
        </w:tc>
        <w:tc>
          <w:tcPr>
            <w:tcW w:w="1304" w:type="dxa"/>
          </w:tcPr>
          <w:p w:rsidR="00CB0E91" w:rsidRDefault="00CB0E91">
            <w:pPr>
              <w:pStyle w:val="ConsPlusNormal"/>
              <w:jc w:val="center"/>
            </w:pPr>
            <w:r>
              <w:t>0,0</w:t>
            </w:r>
          </w:p>
        </w:tc>
        <w:tc>
          <w:tcPr>
            <w:tcW w:w="1361" w:type="dxa"/>
          </w:tcPr>
          <w:p w:rsidR="00CB0E91" w:rsidRDefault="00CB0E91">
            <w:pPr>
              <w:pStyle w:val="ConsPlusNormal"/>
              <w:jc w:val="center"/>
            </w:pPr>
            <w:r>
              <w:t>0,0</w:t>
            </w:r>
          </w:p>
        </w:tc>
      </w:tr>
      <w:tr w:rsidR="00CB0E91">
        <w:tc>
          <w:tcPr>
            <w:tcW w:w="2098" w:type="dxa"/>
            <w:gridSpan w:val="2"/>
            <w:vMerge w:val="restart"/>
          </w:tcPr>
          <w:p w:rsidR="00CB0E91" w:rsidRDefault="00CB0E91">
            <w:pPr>
              <w:pStyle w:val="ConsPlusNormal"/>
              <w:jc w:val="both"/>
            </w:pPr>
            <w:r>
              <w:t>Основное мероприятие 5.5. Расходы на перевозку несовершеннолетних, самовольно ушедших из семей, детских домов, школ-интернатов, специальных учебно-воспитательных и иных детских учреждений</w:t>
            </w:r>
          </w:p>
        </w:tc>
        <w:tc>
          <w:tcPr>
            <w:tcW w:w="1247" w:type="dxa"/>
          </w:tcPr>
          <w:p w:rsidR="00CB0E91" w:rsidRDefault="00CB0E91">
            <w:pPr>
              <w:pStyle w:val="ConsPlusNormal"/>
              <w:jc w:val="both"/>
            </w:pPr>
            <w:r>
              <w:t>Всего, в том числе</w:t>
            </w:r>
          </w:p>
        </w:tc>
        <w:tc>
          <w:tcPr>
            <w:tcW w:w="1304" w:type="dxa"/>
          </w:tcPr>
          <w:p w:rsidR="00CB0E91" w:rsidRDefault="00CB0E91">
            <w:pPr>
              <w:pStyle w:val="ConsPlusNormal"/>
              <w:jc w:val="center"/>
            </w:pPr>
            <w:r>
              <w:t>422,4</w:t>
            </w:r>
          </w:p>
        </w:tc>
        <w:tc>
          <w:tcPr>
            <w:tcW w:w="1474" w:type="dxa"/>
          </w:tcPr>
          <w:p w:rsidR="00CB0E91" w:rsidRDefault="00CB0E91">
            <w:pPr>
              <w:pStyle w:val="ConsPlusNormal"/>
              <w:jc w:val="center"/>
            </w:pPr>
            <w:r>
              <w:t>498,5</w:t>
            </w:r>
          </w:p>
        </w:tc>
        <w:tc>
          <w:tcPr>
            <w:tcW w:w="1361" w:type="dxa"/>
          </w:tcPr>
          <w:p w:rsidR="00CB0E91" w:rsidRDefault="00CB0E91">
            <w:pPr>
              <w:pStyle w:val="ConsPlusNormal"/>
              <w:jc w:val="center"/>
            </w:pPr>
            <w:r>
              <w:t>498,5</w:t>
            </w:r>
          </w:p>
        </w:tc>
        <w:tc>
          <w:tcPr>
            <w:tcW w:w="1304" w:type="dxa"/>
          </w:tcPr>
          <w:p w:rsidR="00CB0E91" w:rsidRDefault="00CB0E91">
            <w:pPr>
              <w:pStyle w:val="ConsPlusNormal"/>
              <w:jc w:val="center"/>
            </w:pPr>
            <w:r>
              <w:t>498,5</w:t>
            </w:r>
          </w:p>
        </w:tc>
        <w:tc>
          <w:tcPr>
            <w:tcW w:w="1304" w:type="dxa"/>
          </w:tcPr>
          <w:p w:rsidR="00CB0E91" w:rsidRDefault="00CB0E91">
            <w:pPr>
              <w:pStyle w:val="ConsPlusNormal"/>
              <w:jc w:val="center"/>
            </w:pPr>
            <w:r>
              <w:t>498,5</w:t>
            </w:r>
          </w:p>
        </w:tc>
        <w:tc>
          <w:tcPr>
            <w:tcW w:w="1361" w:type="dxa"/>
          </w:tcPr>
          <w:p w:rsidR="00CB0E91" w:rsidRDefault="00CB0E91">
            <w:pPr>
              <w:pStyle w:val="ConsPlusNormal"/>
              <w:jc w:val="center"/>
            </w:pPr>
            <w:r>
              <w:t>498,5</w:t>
            </w:r>
          </w:p>
        </w:tc>
      </w:tr>
      <w:tr w:rsidR="00CB0E91">
        <w:tc>
          <w:tcPr>
            <w:tcW w:w="2098" w:type="dxa"/>
            <w:gridSpan w:val="2"/>
            <w:vMerge/>
          </w:tcPr>
          <w:p w:rsidR="00CB0E91" w:rsidRDefault="00CB0E91"/>
        </w:tc>
        <w:tc>
          <w:tcPr>
            <w:tcW w:w="1247" w:type="dxa"/>
          </w:tcPr>
          <w:p w:rsidR="00CB0E91" w:rsidRDefault="00CB0E91">
            <w:pPr>
              <w:pStyle w:val="ConsPlusNormal"/>
              <w:jc w:val="both"/>
            </w:pPr>
            <w:r>
              <w:t>расходы областного бюджета</w:t>
            </w:r>
          </w:p>
        </w:tc>
        <w:tc>
          <w:tcPr>
            <w:tcW w:w="1304" w:type="dxa"/>
          </w:tcPr>
          <w:p w:rsidR="00CB0E91" w:rsidRDefault="00CB0E91">
            <w:pPr>
              <w:pStyle w:val="ConsPlusNormal"/>
              <w:jc w:val="center"/>
            </w:pPr>
            <w:r>
              <w:t>17,2</w:t>
            </w:r>
          </w:p>
        </w:tc>
        <w:tc>
          <w:tcPr>
            <w:tcW w:w="1474" w:type="dxa"/>
          </w:tcPr>
          <w:p w:rsidR="00CB0E91" w:rsidRDefault="00CB0E91">
            <w:pPr>
              <w:pStyle w:val="ConsPlusNormal"/>
              <w:jc w:val="center"/>
            </w:pPr>
            <w:r>
              <w:t>10,2</w:t>
            </w:r>
          </w:p>
        </w:tc>
        <w:tc>
          <w:tcPr>
            <w:tcW w:w="1361" w:type="dxa"/>
          </w:tcPr>
          <w:p w:rsidR="00CB0E91" w:rsidRDefault="00CB0E91">
            <w:pPr>
              <w:pStyle w:val="ConsPlusNormal"/>
              <w:jc w:val="center"/>
            </w:pPr>
            <w:r>
              <w:t>10,2</w:t>
            </w:r>
          </w:p>
        </w:tc>
        <w:tc>
          <w:tcPr>
            <w:tcW w:w="1304" w:type="dxa"/>
          </w:tcPr>
          <w:p w:rsidR="00CB0E91" w:rsidRDefault="00CB0E91">
            <w:pPr>
              <w:pStyle w:val="ConsPlusNormal"/>
              <w:jc w:val="center"/>
            </w:pPr>
            <w:r>
              <w:t>10,2</w:t>
            </w:r>
          </w:p>
        </w:tc>
        <w:tc>
          <w:tcPr>
            <w:tcW w:w="1304" w:type="dxa"/>
          </w:tcPr>
          <w:p w:rsidR="00CB0E91" w:rsidRDefault="00CB0E91">
            <w:pPr>
              <w:pStyle w:val="ConsPlusNormal"/>
              <w:jc w:val="center"/>
            </w:pPr>
            <w:r>
              <w:t>10,2</w:t>
            </w:r>
          </w:p>
        </w:tc>
        <w:tc>
          <w:tcPr>
            <w:tcW w:w="1361" w:type="dxa"/>
          </w:tcPr>
          <w:p w:rsidR="00CB0E91" w:rsidRDefault="00CB0E91">
            <w:pPr>
              <w:pStyle w:val="ConsPlusNormal"/>
              <w:jc w:val="center"/>
            </w:pPr>
            <w:r>
              <w:t>10,2</w:t>
            </w:r>
          </w:p>
        </w:tc>
      </w:tr>
      <w:tr w:rsidR="00CB0E91">
        <w:tc>
          <w:tcPr>
            <w:tcW w:w="2098" w:type="dxa"/>
            <w:gridSpan w:val="2"/>
            <w:vMerge/>
          </w:tcPr>
          <w:p w:rsidR="00CB0E91" w:rsidRDefault="00CB0E91"/>
        </w:tc>
        <w:tc>
          <w:tcPr>
            <w:tcW w:w="1247" w:type="dxa"/>
          </w:tcPr>
          <w:p w:rsidR="00CB0E91" w:rsidRDefault="00CB0E91">
            <w:pPr>
              <w:pStyle w:val="ConsPlusNormal"/>
              <w:jc w:val="both"/>
            </w:pPr>
            <w:r>
              <w:t>расходы местных бюджетов</w:t>
            </w:r>
          </w:p>
        </w:tc>
        <w:tc>
          <w:tcPr>
            <w:tcW w:w="1304" w:type="dxa"/>
          </w:tcPr>
          <w:p w:rsidR="00CB0E91" w:rsidRDefault="00CB0E91">
            <w:pPr>
              <w:pStyle w:val="ConsPlusNormal"/>
              <w:jc w:val="center"/>
            </w:pPr>
            <w:r>
              <w:t>0,0</w:t>
            </w:r>
          </w:p>
        </w:tc>
        <w:tc>
          <w:tcPr>
            <w:tcW w:w="1474" w:type="dxa"/>
          </w:tcPr>
          <w:p w:rsidR="00CB0E91" w:rsidRDefault="00CB0E91">
            <w:pPr>
              <w:pStyle w:val="ConsPlusNormal"/>
              <w:jc w:val="center"/>
            </w:pPr>
            <w:r>
              <w:t>0,0</w:t>
            </w:r>
          </w:p>
        </w:tc>
        <w:tc>
          <w:tcPr>
            <w:tcW w:w="1361" w:type="dxa"/>
          </w:tcPr>
          <w:p w:rsidR="00CB0E91" w:rsidRDefault="00CB0E91">
            <w:pPr>
              <w:pStyle w:val="ConsPlusNormal"/>
              <w:jc w:val="center"/>
            </w:pPr>
            <w:r>
              <w:t>0,0</w:t>
            </w:r>
          </w:p>
        </w:tc>
        <w:tc>
          <w:tcPr>
            <w:tcW w:w="1304" w:type="dxa"/>
          </w:tcPr>
          <w:p w:rsidR="00CB0E91" w:rsidRDefault="00CB0E91">
            <w:pPr>
              <w:pStyle w:val="ConsPlusNormal"/>
              <w:jc w:val="center"/>
            </w:pPr>
            <w:r>
              <w:t>0,0</w:t>
            </w:r>
          </w:p>
        </w:tc>
        <w:tc>
          <w:tcPr>
            <w:tcW w:w="1304" w:type="dxa"/>
          </w:tcPr>
          <w:p w:rsidR="00CB0E91" w:rsidRDefault="00CB0E91">
            <w:pPr>
              <w:pStyle w:val="ConsPlusNormal"/>
              <w:jc w:val="center"/>
            </w:pPr>
            <w:r>
              <w:t>0,0</w:t>
            </w:r>
          </w:p>
        </w:tc>
        <w:tc>
          <w:tcPr>
            <w:tcW w:w="1361" w:type="dxa"/>
          </w:tcPr>
          <w:p w:rsidR="00CB0E91" w:rsidRDefault="00CB0E91">
            <w:pPr>
              <w:pStyle w:val="ConsPlusNormal"/>
              <w:jc w:val="center"/>
            </w:pPr>
            <w:r>
              <w:t>0,0</w:t>
            </w:r>
          </w:p>
        </w:tc>
      </w:tr>
      <w:tr w:rsidR="00CB0E91">
        <w:tc>
          <w:tcPr>
            <w:tcW w:w="2098" w:type="dxa"/>
            <w:gridSpan w:val="2"/>
            <w:vMerge/>
          </w:tcPr>
          <w:p w:rsidR="00CB0E91" w:rsidRDefault="00CB0E91"/>
        </w:tc>
        <w:tc>
          <w:tcPr>
            <w:tcW w:w="1247" w:type="dxa"/>
          </w:tcPr>
          <w:p w:rsidR="00CB0E91" w:rsidRDefault="00CB0E91">
            <w:pPr>
              <w:pStyle w:val="ConsPlusNormal"/>
              <w:jc w:val="both"/>
            </w:pPr>
            <w:r>
              <w:t>расходы государственных внебюджет</w:t>
            </w:r>
            <w:r>
              <w:lastRenderedPageBreak/>
              <w:t>ных фондов Российской Федерации</w:t>
            </w:r>
          </w:p>
        </w:tc>
        <w:tc>
          <w:tcPr>
            <w:tcW w:w="1304" w:type="dxa"/>
          </w:tcPr>
          <w:p w:rsidR="00CB0E91" w:rsidRDefault="00CB0E91">
            <w:pPr>
              <w:pStyle w:val="ConsPlusNormal"/>
              <w:jc w:val="center"/>
            </w:pPr>
            <w:r>
              <w:lastRenderedPageBreak/>
              <w:t>0,0</w:t>
            </w:r>
          </w:p>
        </w:tc>
        <w:tc>
          <w:tcPr>
            <w:tcW w:w="1474" w:type="dxa"/>
          </w:tcPr>
          <w:p w:rsidR="00CB0E91" w:rsidRDefault="00CB0E91">
            <w:pPr>
              <w:pStyle w:val="ConsPlusNormal"/>
              <w:jc w:val="center"/>
            </w:pPr>
            <w:r>
              <w:t>0,0</w:t>
            </w:r>
          </w:p>
        </w:tc>
        <w:tc>
          <w:tcPr>
            <w:tcW w:w="1361" w:type="dxa"/>
          </w:tcPr>
          <w:p w:rsidR="00CB0E91" w:rsidRDefault="00CB0E91">
            <w:pPr>
              <w:pStyle w:val="ConsPlusNormal"/>
              <w:jc w:val="center"/>
            </w:pPr>
            <w:r>
              <w:t>0,0</w:t>
            </w:r>
          </w:p>
        </w:tc>
        <w:tc>
          <w:tcPr>
            <w:tcW w:w="1304" w:type="dxa"/>
          </w:tcPr>
          <w:p w:rsidR="00CB0E91" w:rsidRDefault="00CB0E91">
            <w:pPr>
              <w:pStyle w:val="ConsPlusNormal"/>
              <w:jc w:val="center"/>
            </w:pPr>
            <w:r>
              <w:t>0,0</w:t>
            </w:r>
          </w:p>
        </w:tc>
        <w:tc>
          <w:tcPr>
            <w:tcW w:w="1304" w:type="dxa"/>
          </w:tcPr>
          <w:p w:rsidR="00CB0E91" w:rsidRDefault="00CB0E91">
            <w:pPr>
              <w:pStyle w:val="ConsPlusNormal"/>
              <w:jc w:val="center"/>
            </w:pPr>
            <w:r>
              <w:t>0,0</w:t>
            </w:r>
          </w:p>
        </w:tc>
        <w:tc>
          <w:tcPr>
            <w:tcW w:w="1361" w:type="dxa"/>
          </w:tcPr>
          <w:p w:rsidR="00CB0E91" w:rsidRDefault="00CB0E91">
            <w:pPr>
              <w:pStyle w:val="ConsPlusNormal"/>
              <w:jc w:val="center"/>
            </w:pPr>
            <w:r>
              <w:t>0,0</w:t>
            </w:r>
          </w:p>
        </w:tc>
      </w:tr>
      <w:tr w:rsidR="00CB0E91">
        <w:tc>
          <w:tcPr>
            <w:tcW w:w="2098" w:type="dxa"/>
            <w:gridSpan w:val="2"/>
            <w:vMerge/>
          </w:tcPr>
          <w:p w:rsidR="00CB0E91" w:rsidRDefault="00CB0E91"/>
        </w:tc>
        <w:tc>
          <w:tcPr>
            <w:tcW w:w="1247" w:type="dxa"/>
          </w:tcPr>
          <w:p w:rsidR="00CB0E91" w:rsidRDefault="00CB0E91">
            <w:pPr>
              <w:pStyle w:val="ConsPlusNormal"/>
              <w:jc w:val="both"/>
            </w:pPr>
            <w:r>
              <w:t>расходы территориальных государственных внебюджетных фондов</w:t>
            </w:r>
          </w:p>
        </w:tc>
        <w:tc>
          <w:tcPr>
            <w:tcW w:w="1304" w:type="dxa"/>
          </w:tcPr>
          <w:p w:rsidR="00CB0E91" w:rsidRDefault="00CB0E91">
            <w:pPr>
              <w:pStyle w:val="ConsPlusNormal"/>
              <w:jc w:val="center"/>
            </w:pPr>
            <w:r>
              <w:t>0,0</w:t>
            </w:r>
          </w:p>
        </w:tc>
        <w:tc>
          <w:tcPr>
            <w:tcW w:w="1474" w:type="dxa"/>
          </w:tcPr>
          <w:p w:rsidR="00CB0E91" w:rsidRDefault="00CB0E91">
            <w:pPr>
              <w:pStyle w:val="ConsPlusNormal"/>
              <w:jc w:val="center"/>
            </w:pPr>
            <w:r>
              <w:t>0,0</w:t>
            </w:r>
          </w:p>
        </w:tc>
        <w:tc>
          <w:tcPr>
            <w:tcW w:w="1361" w:type="dxa"/>
          </w:tcPr>
          <w:p w:rsidR="00CB0E91" w:rsidRDefault="00CB0E91">
            <w:pPr>
              <w:pStyle w:val="ConsPlusNormal"/>
              <w:jc w:val="center"/>
            </w:pPr>
            <w:r>
              <w:t>0,0</w:t>
            </w:r>
          </w:p>
        </w:tc>
        <w:tc>
          <w:tcPr>
            <w:tcW w:w="1304" w:type="dxa"/>
          </w:tcPr>
          <w:p w:rsidR="00CB0E91" w:rsidRDefault="00CB0E91">
            <w:pPr>
              <w:pStyle w:val="ConsPlusNormal"/>
              <w:jc w:val="center"/>
            </w:pPr>
            <w:r>
              <w:t>0,0</w:t>
            </w:r>
          </w:p>
        </w:tc>
        <w:tc>
          <w:tcPr>
            <w:tcW w:w="1304" w:type="dxa"/>
          </w:tcPr>
          <w:p w:rsidR="00CB0E91" w:rsidRDefault="00CB0E91">
            <w:pPr>
              <w:pStyle w:val="ConsPlusNormal"/>
              <w:jc w:val="center"/>
            </w:pPr>
            <w:r>
              <w:t>0,0</w:t>
            </w:r>
          </w:p>
        </w:tc>
        <w:tc>
          <w:tcPr>
            <w:tcW w:w="1361" w:type="dxa"/>
          </w:tcPr>
          <w:p w:rsidR="00CB0E91" w:rsidRDefault="00CB0E91">
            <w:pPr>
              <w:pStyle w:val="ConsPlusNormal"/>
              <w:jc w:val="center"/>
            </w:pPr>
            <w:r>
              <w:t>0,0</w:t>
            </w:r>
          </w:p>
        </w:tc>
      </w:tr>
      <w:tr w:rsidR="00CB0E91">
        <w:tc>
          <w:tcPr>
            <w:tcW w:w="2098" w:type="dxa"/>
            <w:gridSpan w:val="2"/>
            <w:vMerge/>
          </w:tcPr>
          <w:p w:rsidR="00CB0E91" w:rsidRDefault="00CB0E91"/>
        </w:tc>
        <w:tc>
          <w:tcPr>
            <w:tcW w:w="1247" w:type="dxa"/>
          </w:tcPr>
          <w:p w:rsidR="00CB0E91" w:rsidRDefault="00CB0E91">
            <w:pPr>
              <w:pStyle w:val="ConsPlusNormal"/>
              <w:jc w:val="both"/>
            </w:pPr>
            <w:r>
              <w:t>федеральный бюджет</w:t>
            </w:r>
          </w:p>
        </w:tc>
        <w:tc>
          <w:tcPr>
            <w:tcW w:w="1304" w:type="dxa"/>
          </w:tcPr>
          <w:p w:rsidR="00CB0E91" w:rsidRDefault="00CB0E91">
            <w:pPr>
              <w:pStyle w:val="ConsPlusNormal"/>
              <w:jc w:val="center"/>
            </w:pPr>
            <w:r>
              <w:t>405,2</w:t>
            </w:r>
          </w:p>
        </w:tc>
        <w:tc>
          <w:tcPr>
            <w:tcW w:w="1474" w:type="dxa"/>
          </w:tcPr>
          <w:p w:rsidR="00CB0E91" w:rsidRDefault="00CB0E91">
            <w:pPr>
              <w:pStyle w:val="ConsPlusNormal"/>
              <w:jc w:val="center"/>
            </w:pPr>
            <w:r>
              <w:t>488,3</w:t>
            </w:r>
          </w:p>
        </w:tc>
        <w:tc>
          <w:tcPr>
            <w:tcW w:w="1361" w:type="dxa"/>
          </w:tcPr>
          <w:p w:rsidR="00CB0E91" w:rsidRDefault="00CB0E91">
            <w:pPr>
              <w:pStyle w:val="ConsPlusNormal"/>
              <w:jc w:val="center"/>
            </w:pPr>
            <w:r>
              <w:t>488,3</w:t>
            </w:r>
          </w:p>
        </w:tc>
        <w:tc>
          <w:tcPr>
            <w:tcW w:w="1304" w:type="dxa"/>
          </w:tcPr>
          <w:p w:rsidR="00CB0E91" w:rsidRDefault="00CB0E91">
            <w:pPr>
              <w:pStyle w:val="ConsPlusNormal"/>
              <w:jc w:val="center"/>
            </w:pPr>
            <w:r>
              <w:t>488,3</w:t>
            </w:r>
          </w:p>
        </w:tc>
        <w:tc>
          <w:tcPr>
            <w:tcW w:w="1304" w:type="dxa"/>
          </w:tcPr>
          <w:p w:rsidR="00CB0E91" w:rsidRDefault="00CB0E91">
            <w:pPr>
              <w:pStyle w:val="ConsPlusNormal"/>
              <w:jc w:val="center"/>
            </w:pPr>
            <w:r>
              <w:t>488,3</w:t>
            </w:r>
          </w:p>
        </w:tc>
        <w:tc>
          <w:tcPr>
            <w:tcW w:w="1361" w:type="dxa"/>
          </w:tcPr>
          <w:p w:rsidR="00CB0E91" w:rsidRDefault="00CB0E91">
            <w:pPr>
              <w:pStyle w:val="ConsPlusNormal"/>
              <w:jc w:val="center"/>
            </w:pPr>
            <w:r>
              <w:t>488,3</w:t>
            </w:r>
          </w:p>
        </w:tc>
      </w:tr>
      <w:tr w:rsidR="00CB0E91">
        <w:tc>
          <w:tcPr>
            <w:tcW w:w="2098" w:type="dxa"/>
            <w:gridSpan w:val="2"/>
            <w:vMerge/>
          </w:tcPr>
          <w:p w:rsidR="00CB0E91" w:rsidRDefault="00CB0E91"/>
        </w:tc>
        <w:tc>
          <w:tcPr>
            <w:tcW w:w="1247" w:type="dxa"/>
          </w:tcPr>
          <w:p w:rsidR="00CB0E91" w:rsidRDefault="00CB0E91">
            <w:pPr>
              <w:pStyle w:val="ConsPlusNormal"/>
              <w:jc w:val="both"/>
            </w:pPr>
            <w:r>
              <w:t>средства юридических лиц</w:t>
            </w:r>
          </w:p>
        </w:tc>
        <w:tc>
          <w:tcPr>
            <w:tcW w:w="1304" w:type="dxa"/>
          </w:tcPr>
          <w:p w:rsidR="00CB0E91" w:rsidRDefault="00CB0E91">
            <w:pPr>
              <w:pStyle w:val="ConsPlusNormal"/>
              <w:jc w:val="center"/>
            </w:pPr>
            <w:r>
              <w:t>0,0</w:t>
            </w:r>
          </w:p>
        </w:tc>
        <w:tc>
          <w:tcPr>
            <w:tcW w:w="1474" w:type="dxa"/>
          </w:tcPr>
          <w:p w:rsidR="00CB0E91" w:rsidRDefault="00CB0E91">
            <w:pPr>
              <w:pStyle w:val="ConsPlusNormal"/>
              <w:jc w:val="center"/>
            </w:pPr>
            <w:r>
              <w:t>0,0</w:t>
            </w:r>
          </w:p>
        </w:tc>
        <w:tc>
          <w:tcPr>
            <w:tcW w:w="1361" w:type="dxa"/>
          </w:tcPr>
          <w:p w:rsidR="00CB0E91" w:rsidRDefault="00CB0E91">
            <w:pPr>
              <w:pStyle w:val="ConsPlusNormal"/>
              <w:jc w:val="center"/>
            </w:pPr>
            <w:r>
              <w:t>0,0</w:t>
            </w:r>
          </w:p>
        </w:tc>
        <w:tc>
          <w:tcPr>
            <w:tcW w:w="1304" w:type="dxa"/>
          </w:tcPr>
          <w:p w:rsidR="00CB0E91" w:rsidRDefault="00CB0E91">
            <w:pPr>
              <w:pStyle w:val="ConsPlusNormal"/>
              <w:jc w:val="center"/>
            </w:pPr>
            <w:r>
              <w:t>0,0</w:t>
            </w:r>
          </w:p>
        </w:tc>
        <w:tc>
          <w:tcPr>
            <w:tcW w:w="1304" w:type="dxa"/>
          </w:tcPr>
          <w:p w:rsidR="00CB0E91" w:rsidRDefault="00CB0E91">
            <w:pPr>
              <w:pStyle w:val="ConsPlusNormal"/>
              <w:jc w:val="center"/>
            </w:pPr>
            <w:r>
              <w:t>0,0</w:t>
            </w:r>
          </w:p>
        </w:tc>
        <w:tc>
          <w:tcPr>
            <w:tcW w:w="1361" w:type="dxa"/>
          </w:tcPr>
          <w:p w:rsidR="00CB0E91" w:rsidRDefault="00CB0E91">
            <w:pPr>
              <w:pStyle w:val="ConsPlusNormal"/>
              <w:jc w:val="center"/>
            </w:pPr>
            <w:r>
              <w:t>0,0</w:t>
            </w:r>
          </w:p>
        </w:tc>
      </w:tr>
      <w:tr w:rsidR="00CB0E91">
        <w:tc>
          <w:tcPr>
            <w:tcW w:w="2098" w:type="dxa"/>
            <w:gridSpan w:val="2"/>
            <w:vMerge/>
          </w:tcPr>
          <w:p w:rsidR="00CB0E91" w:rsidRDefault="00CB0E91"/>
        </w:tc>
        <w:tc>
          <w:tcPr>
            <w:tcW w:w="1247" w:type="dxa"/>
          </w:tcPr>
          <w:p w:rsidR="00CB0E91" w:rsidRDefault="00CB0E91">
            <w:pPr>
              <w:pStyle w:val="ConsPlusNormal"/>
              <w:jc w:val="both"/>
            </w:pPr>
            <w:r>
              <w:t>прочие источники (собственные средства населения и др.)</w:t>
            </w:r>
          </w:p>
        </w:tc>
        <w:tc>
          <w:tcPr>
            <w:tcW w:w="1304" w:type="dxa"/>
          </w:tcPr>
          <w:p w:rsidR="00CB0E91" w:rsidRDefault="00CB0E91">
            <w:pPr>
              <w:pStyle w:val="ConsPlusNormal"/>
              <w:jc w:val="center"/>
            </w:pPr>
            <w:r>
              <w:t>0,0</w:t>
            </w:r>
          </w:p>
        </w:tc>
        <w:tc>
          <w:tcPr>
            <w:tcW w:w="1474" w:type="dxa"/>
          </w:tcPr>
          <w:p w:rsidR="00CB0E91" w:rsidRDefault="00CB0E91">
            <w:pPr>
              <w:pStyle w:val="ConsPlusNormal"/>
              <w:jc w:val="center"/>
            </w:pPr>
            <w:r>
              <w:t>0,0</w:t>
            </w:r>
          </w:p>
        </w:tc>
        <w:tc>
          <w:tcPr>
            <w:tcW w:w="1361" w:type="dxa"/>
          </w:tcPr>
          <w:p w:rsidR="00CB0E91" w:rsidRDefault="00CB0E91">
            <w:pPr>
              <w:pStyle w:val="ConsPlusNormal"/>
              <w:jc w:val="center"/>
            </w:pPr>
            <w:r>
              <w:t>0,0</w:t>
            </w:r>
          </w:p>
        </w:tc>
        <w:tc>
          <w:tcPr>
            <w:tcW w:w="1304" w:type="dxa"/>
          </w:tcPr>
          <w:p w:rsidR="00CB0E91" w:rsidRDefault="00CB0E91">
            <w:pPr>
              <w:pStyle w:val="ConsPlusNormal"/>
              <w:jc w:val="center"/>
            </w:pPr>
            <w:r>
              <w:t>0,0</w:t>
            </w:r>
          </w:p>
        </w:tc>
        <w:tc>
          <w:tcPr>
            <w:tcW w:w="1304" w:type="dxa"/>
          </w:tcPr>
          <w:p w:rsidR="00CB0E91" w:rsidRDefault="00CB0E91">
            <w:pPr>
              <w:pStyle w:val="ConsPlusNormal"/>
              <w:jc w:val="center"/>
            </w:pPr>
            <w:r>
              <w:t>0,0</w:t>
            </w:r>
          </w:p>
        </w:tc>
        <w:tc>
          <w:tcPr>
            <w:tcW w:w="1361" w:type="dxa"/>
          </w:tcPr>
          <w:p w:rsidR="00CB0E91" w:rsidRDefault="00CB0E91">
            <w:pPr>
              <w:pStyle w:val="ConsPlusNormal"/>
              <w:jc w:val="center"/>
            </w:pPr>
            <w:r>
              <w:t>0,0</w:t>
            </w:r>
          </w:p>
        </w:tc>
      </w:tr>
      <w:tr w:rsidR="00CB0E91">
        <w:tc>
          <w:tcPr>
            <w:tcW w:w="2098" w:type="dxa"/>
            <w:gridSpan w:val="2"/>
            <w:vMerge w:val="restart"/>
          </w:tcPr>
          <w:p w:rsidR="00CB0E91" w:rsidRDefault="00CB0E91">
            <w:pPr>
              <w:pStyle w:val="ConsPlusNormal"/>
              <w:jc w:val="both"/>
            </w:pPr>
            <w:r>
              <w:t xml:space="preserve">Основное мероприятие 5.6. Субвенции на осуществление государственных </w:t>
            </w:r>
            <w:r>
              <w:lastRenderedPageBreak/>
              <w:t>полномочий по созданию и организации деятельности муниципальных комиссий по делам несовершеннолетних и защите их прав</w:t>
            </w:r>
          </w:p>
        </w:tc>
        <w:tc>
          <w:tcPr>
            <w:tcW w:w="1247" w:type="dxa"/>
          </w:tcPr>
          <w:p w:rsidR="00CB0E91" w:rsidRDefault="00CB0E91">
            <w:pPr>
              <w:pStyle w:val="ConsPlusNormal"/>
              <w:jc w:val="both"/>
            </w:pPr>
            <w:r>
              <w:lastRenderedPageBreak/>
              <w:t>Всего, в том числе</w:t>
            </w:r>
          </w:p>
        </w:tc>
        <w:tc>
          <w:tcPr>
            <w:tcW w:w="1304" w:type="dxa"/>
          </w:tcPr>
          <w:p w:rsidR="00CB0E91" w:rsidRDefault="00CB0E91">
            <w:pPr>
              <w:pStyle w:val="ConsPlusNormal"/>
              <w:jc w:val="center"/>
            </w:pPr>
            <w:r>
              <w:t>37 662,1</w:t>
            </w:r>
          </w:p>
        </w:tc>
        <w:tc>
          <w:tcPr>
            <w:tcW w:w="1474" w:type="dxa"/>
          </w:tcPr>
          <w:p w:rsidR="00CB0E91" w:rsidRDefault="00CB0E91">
            <w:pPr>
              <w:pStyle w:val="ConsPlusNormal"/>
              <w:jc w:val="center"/>
            </w:pPr>
            <w:r>
              <w:t>37 424,9</w:t>
            </w:r>
          </w:p>
        </w:tc>
        <w:tc>
          <w:tcPr>
            <w:tcW w:w="1361" w:type="dxa"/>
          </w:tcPr>
          <w:p w:rsidR="00CB0E91" w:rsidRDefault="00CB0E91">
            <w:pPr>
              <w:pStyle w:val="ConsPlusNormal"/>
              <w:jc w:val="center"/>
            </w:pPr>
            <w:r>
              <w:t>37 424,9</w:t>
            </w:r>
          </w:p>
        </w:tc>
        <w:tc>
          <w:tcPr>
            <w:tcW w:w="1304" w:type="dxa"/>
          </w:tcPr>
          <w:p w:rsidR="00CB0E91" w:rsidRDefault="00CB0E91">
            <w:pPr>
              <w:pStyle w:val="ConsPlusNormal"/>
              <w:jc w:val="center"/>
            </w:pPr>
            <w:r>
              <w:t>37 424,9</w:t>
            </w:r>
          </w:p>
        </w:tc>
        <w:tc>
          <w:tcPr>
            <w:tcW w:w="1304" w:type="dxa"/>
          </w:tcPr>
          <w:p w:rsidR="00CB0E91" w:rsidRDefault="00CB0E91">
            <w:pPr>
              <w:pStyle w:val="ConsPlusNormal"/>
              <w:jc w:val="center"/>
            </w:pPr>
            <w:r>
              <w:t>37 424,9</w:t>
            </w:r>
          </w:p>
        </w:tc>
        <w:tc>
          <w:tcPr>
            <w:tcW w:w="1361" w:type="dxa"/>
          </w:tcPr>
          <w:p w:rsidR="00CB0E91" w:rsidRDefault="00CB0E91">
            <w:pPr>
              <w:pStyle w:val="ConsPlusNormal"/>
              <w:jc w:val="center"/>
            </w:pPr>
            <w:r>
              <w:t>37 424,9</w:t>
            </w:r>
          </w:p>
        </w:tc>
      </w:tr>
      <w:tr w:rsidR="00CB0E91">
        <w:tc>
          <w:tcPr>
            <w:tcW w:w="2098" w:type="dxa"/>
            <w:gridSpan w:val="2"/>
            <w:vMerge/>
          </w:tcPr>
          <w:p w:rsidR="00CB0E91" w:rsidRDefault="00CB0E91"/>
        </w:tc>
        <w:tc>
          <w:tcPr>
            <w:tcW w:w="1247" w:type="dxa"/>
          </w:tcPr>
          <w:p w:rsidR="00CB0E91" w:rsidRDefault="00CB0E91">
            <w:pPr>
              <w:pStyle w:val="ConsPlusNormal"/>
              <w:jc w:val="both"/>
            </w:pPr>
            <w:r>
              <w:t>расходы областного бюджета</w:t>
            </w:r>
          </w:p>
        </w:tc>
        <w:tc>
          <w:tcPr>
            <w:tcW w:w="1304" w:type="dxa"/>
          </w:tcPr>
          <w:p w:rsidR="00CB0E91" w:rsidRDefault="00CB0E91">
            <w:pPr>
              <w:pStyle w:val="ConsPlusNormal"/>
              <w:jc w:val="center"/>
            </w:pPr>
            <w:r>
              <w:t>37 662,1</w:t>
            </w:r>
          </w:p>
        </w:tc>
        <w:tc>
          <w:tcPr>
            <w:tcW w:w="1474" w:type="dxa"/>
          </w:tcPr>
          <w:p w:rsidR="00CB0E91" w:rsidRDefault="00CB0E91">
            <w:pPr>
              <w:pStyle w:val="ConsPlusNormal"/>
              <w:jc w:val="center"/>
            </w:pPr>
            <w:r>
              <w:t>37 424,9</w:t>
            </w:r>
          </w:p>
        </w:tc>
        <w:tc>
          <w:tcPr>
            <w:tcW w:w="1361" w:type="dxa"/>
          </w:tcPr>
          <w:p w:rsidR="00CB0E91" w:rsidRDefault="00CB0E91">
            <w:pPr>
              <w:pStyle w:val="ConsPlusNormal"/>
              <w:jc w:val="center"/>
            </w:pPr>
            <w:r>
              <w:t>37 424,9</w:t>
            </w:r>
          </w:p>
        </w:tc>
        <w:tc>
          <w:tcPr>
            <w:tcW w:w="1304" w:type="dxa"/>
          </w:tcPr>
          <w:p w:rsidR="00CB0E91" w:rsidRDefault="00CB0E91">
            <w:pPr>
              <w:pStyle w:val="ConsPlusNormal"/>
              <w:jc w:val="center"/>
            </w:pPr>
            <w:r>
              <w:t>37 424,9</w:t>
            </w:r>
          </w:p>
        </w:tc>
        <w:tc>
          <w:tcPr>
            <w:tcW w:w="1304" w:type="dxa"/>
          </w:tcPr>
          <w:p w:rsidR="00CB0E91" w:rsidRDefault="00CB0E91">
            <w:pPr>
              <w:pStyle w:val="ConsPlusNormal"/>
              <w:jc w:val="center"/>
            </w:pPr>
            <w:r>
              <w:t>37 424,9</w:t>
            </w:r>
          </w:p>
        </w:tc>
        <w:tc>
          <w:tcPr>
            <w:tcW w:w="1361" w:type="dxa"/>
          </w:tcPr>
          <w:p w:rsidR="00CB0E91" w:rsidRDefault="00CB0E91">
            <w:pPr>
              <w:pStyle w:val="ConsPlusNormal"/>
              <w:jc w:val="center"/>
            </w:pPr>
            <w:r>
              <w:t>37 424,9</w:t>
            </w:r>
          </w:p>
        </w:tc>
      </w:tr>
      <w:tr w:rsidR="00CB0E91">
        <w:tc>
          <w:tcPr>
            <w:tcW w:w="2098" w:type="dxa"/>
            <w:gridSpan w:val="2"/>
            <w:vMerge/>
          </w:tcPr>
          <w:p w:rsidR="00CB0E91" w:rsidRDefault="00CB0E91"/>
        </w:tc>
        <w:tc>
          <w:tcPr>
            <w:tcW w:w="1247" w:type="dxa"/>
          </w:tcPr>
          <w:p w:rsidR="00CB0E91" w:rsidRDefault="00CB0E91">
            <w:pPr>
              <w:pStyle w:val="ConsPlusNormal"/>
              <w:jc w:val="both"/>
            </w:pPr>
            <w:r>
              <w:t>расходы местных бюджетов</w:t>
            </w:r>
          </w:p>
        </w:tc>
        <w:tc>
          <w:tcPr>
            <w:tcW w:w="1304" w:type="dxa"/>
          </w:tcPr>
          <w:p w:rsidR="00CB0E91" w:rsidRDefault="00CB0E91">
            <w:pPr>
              <w:pStyle w:val="ConsPlusNormal"/>
              <w:jc w:val="center"/>
            </w:pPr>
            <w:r>
              <w:t>0,0</w:t>
            </w:r>
          </w:p>
        </w:tc>
        <w:tc>
          <w:tcPr>
            <w:tcW w:w="1474" w:type="dxa"/>
          </w:tcPr>
          <w:p w:rsidR="00CB0E91" w:rsidRDefault="00CB0E91">
            <w:pPr>
              <w:pStyle w:val="ConsPlusNormal"/>
              <w:jc w:val="center"/>
            </w:pPr>
            <w:r>
              <w:t>0,0</w:t>
            </w:r>
          </w:p>
        </w:tc>
        <w:tc>
          <w:tcPr>
            <w:tcW w:w="1361" w:type="dxa"/>
          </w:tcPr>
          <w:p w:rsidR="00CB0E91" w:rsidRDefault="00CB0E91">
            <w:pPr>
              <w:pStyle w:val="ConsPlusNormal"/>
              <w:jc w:val="center"/>
            </w:pPr>
            <w:r>
              <w:t>0,0</w:t>
            </w:r>
          </w:p>
        </w:tc>
        <w:tc>
          <w:tcPr>
            <w:tcW w:w="1304" w:type="dxa"/>
          </w:tcPr>
          <w:p w:rsidR="00CB0E91" w:rsidRDefault="00CB0E91">
            <w:pPr>
              <w:pStyle w:val="ConsPlusNormal"/>
              <w:jc w:val="center"/>
            </w:pPr>
            <w:r>
              <w:t>0,0</w:t>
            </w:r>
          </w:p>
        </w:tc>
        <w:tc>
          <w:tcPr>
            <w:tcW w:w="1304" w:type="dxa"/>
          </w:tcPr>
          <w:p w:rsidR="00CB0E91" w:rsidRDefault="00CB0E91">
            <w:pPr>
              <w:pStyle w:val="ConsPlusNormal"/>
              <w:jc w:val="center"/>
            </w:pPr>
            <w:r>
              <w:t>0,0</w:t>
            </w:r>
          </w:p>
        </w:tc>
        <w:tc>
          <w:tcPr>
            <w:tcW w:w="1361" w:type="dxa"/>
          </w:tcPr>
          <w:p w:rsidR="00CB0E91" w:rsidRDefault="00CB0E91">
            <w:pPr>
              <w:pStyle w:val="ConsPlusNormal"/>
              <w:jc w:val="center"/>
            </w:pPr>
            <w:r>
              <w:t>0,0</w:t>
            </w:r>
          </w:p>
        </w:tc>
      </w:tr>
      <w:tr w:rsidR="00CB0E91">
        <w:tc>
          <w:tcPr>
            <w:tcW w:w="2098" w:type="dxa"/>
            <w:gridSpan w:val="2"/>
            <w:vMerge/>
          </w:tcPr>
          <w:p w:rsidR="00CB0E91" w:rsidRDefault="00CB0E91"/>
        </w:tc>
        <w:tc>
          <w:tcPr>
            <w:tcW w:w="1247" w:type="dxa"/>
          </w:tcPr>
          <w:p w:rsidR="00CB0E91" w:rsidRDefault="00CB0E91">
            <w:pPr>
              <w:pStyle w:val="ConsPlusNormal"/>
              <w:jc w:val="both"/>
            </w:pPr>
            <w:r>
              <w:t>расходы государственных внебюджетных фондов Российской Федерации</w:t>
            </w:r>
          </w:p>
        </w:tc>
        <w:tc>
          <w:tcPr>
            <w:tcW w:w="1304" w:type="dxa"/>
          </w:tcPr>
          <w:p w:rsidR="00CB0E91" w:rsidRDefault="00CB0E91">
            <w:pPr>
              <w:pStyle w:val="ConsPlusNormal"/>
              <w:jc w:val="center"/>
            </w:pPr>
            <w:r>
              <w:t>0,0</w:t>
            </w:r>
          </w:p>
        </w:tc>
        <w:tc>
          <w:tcPr>
            <w:tcW w:w="1474" w:type="dxa"/>
          </w:tcPr>
          <w:p w:rsidR="00CB0E91" w:rsidRDefault="00CB0E91">
            <w:pPr>
              <w:pStyle w:val="ConsPlusNormal"/>
              <w:jc w:val="center"/>
            </w:pPr>
            <w:r>
              <w:t>0,0</w:t>
            </w:r>
          </w:p>
        </w:tc>
        <w:tc>
          <w:tcPr>
            <w:tcW w:w="1361" w:type="dxa"/>
          </w:tcPr>
          <w:p w:rsidR="00CB0E91" w:rsidRDefault="00CB0E91">
            <w:pPr>
              <w:pStyle w:val="ConsPlusNormal"/>
              <w:jc w:val="center"/>
            </w:pPr>
            <w:r>
              <w:t>0,0</w:t>
            </w:r>
          </w:p>
        </w:tc>
        <w:tc>
          <w:tcPr>
            <w:tcW w:w="1304" w:type="dxa"/>
          </w:tcPr>
          <w:p w:rsidR="00CB0E91" w:rsidRDefault="00CB0E91">
            <w:pPr>
              <w:pStyle w:val="ConsPlusNormal"/>
              <w:jc w:val="center"/>
            </w:pPr>
            <w:r>
              <w:t>0,0</w:t>
            </w:r>
          </w:p>
        </w:tc>
        <w:tc>
          <w:tcPr>
            <w:tcW w:w="1304" w:type="dxa"/>
          </w:tcPr>
          <w:p w:rsidR="00CB0E91" w:rsidRDefault="00CB0E91">
            <w:pPr>
              <w:pStyle w:val="ConsPlusNormal"/>
              <w:jc w:val="center"/>
            </w:pPr>
            <w:r>
              <w:t>0,0</w:t>
            </w:r>
          </w:p>
        </w:tc>
        <w:tc>
          <w:tcPr>
            <w:tcW w:w="1361" w:type="dxa"/>
          </w:tcPr>
          <w:p w:rsidR="00CB0E91" w:rsidRDefault="00CB0E91">
            <w:pPr>
              <w:pStyle w:val="ConsPlusNormal"/>
              <w:jc w:val="center"/>
            </w:pPr>
            <w:r>
              <w:t>0,0</w:t>
            </w:r>
          </w:p>
        </w:tc>
      </w:tr>
      <w:tr w:rsidR="00CB0E91">
        <w:tc>
          <w:tcPr>
            <w:tcW w:w="2098" w:type="dxa"/>
            <w:gridSpan w:val="2"/>
            <w:vMerge/>
          </w:tcPr>
          <w:p w:rsidR="00CB0E91" w:rsidRDefault="00CB0E91"/>
        </w:tc>
        <w:tc>
          <w:tcPr>
            <w:tcW w:w="1247" w:type="dxa"/>
          </w:tcPr>
          <w:p w:rsidR="00CB0E91" w:rsidRDefault="00CB0E91">
            <w:pPr>
              <w:pStyle w:val="ConsPlusNormal"/>
              <w:jc w:val="both"/>
            </w:pPr>
            <w:r>
              <w:t>расходы территориальных государственных внебюджетных фондов</w:t>
            </w:r>
          </w:p>
        </w:tc>
        <w:tc>
          <w:tcPr>
            <w:tcW w:w="1304" w:type="dxa"/>
          </w:tcPr>
          <w:p w:rsidR="00CB0E91" w:rsidRDefault="00CB0E91">
            <w:pPr>
              <w:pStyle w:val="ConsPlusNormal"/>
              <w:jc w:val="center"/>
            </w:pPr>
            <w:r>
              <w:t>0,0</w:t>
            </w:r>
          </w:p>
        </w:tc>
        <w:tc>
          <w:tcPr>
            <w:tcW w:w="1474" w:type="dxa"/>
          </w:tcPr>
          <w:p w:rsidR="00CB0E91" w:rsidRDefault="00CB0E91">
            <w:pPr>
              <w:pStyle w:val="ConsPlusNormal"/>
              <w:jc w:val="center"/>
            </w:pPr>
            <w:r>
              <w:t>0,0</w:t>
            </w:r>
          </w:p>
        </w:tc>
        <w:tc>
          <w:tcPr>
            <w:tcW w:w="1361" w:type="dxa"/>
          </w:tcPr>
          <w:p w:rsidR="00CB0E91" w:rsidRDefault="00CB0E91">
            <w:pPr>
              <w:pStyle w:val="ConsPlusNormal"/>
              <w:jc w:val="center"/>
            </w:pPr>
            <w:r>
              <w:t>0,0</w:t>
            </w:r>
          </w:p>
        </w:tc>
        <w:tc>
          <w:tcPr>
            <w:tcW w:w="1304" w:type="dxa"/>
          </w:tcPr>
          <w:p w:rsidR="00CB0E91" w:rsidRDefault="00CB0E91">
            <w:pPr>
              <w:pStyle w:val="ConsPlusNormal"/>
              <w:jc w:val="center"/>
            </w:pPr>
            <w:r>
              <w:t>0,0</w:t>
            </w:r>
          </w:p>
        </w:tc>
        <w:tc>
          <w:tcPr>
            <w:tcW w:w="1304" w:type="dxa"/>
          </w:tcPr>
          <w:p w:rsidR="00CB0E91" w:rsidRDefault="00CB0E91">
            <w:pPr>
              <w:pStyle w:val="ConsPlusNormal"/>
              <w:jc w:val="center"/>
            </w:pPr>
            <w:r>
              <w:t>0,0</w:t>
            </w:r>
          </w:p>
        </w:tc>
        <w:tc>
          <w:tcPr>
            <w:tcW w:w="1361" w:type="dxa"/>
          </w:tcPr>
          <w:p w:rsidR="00CB0E91" w:rsidRDefault="00CB0E91">
            <w:pPr>
              <w:pStyle w:val="ConsPlusNormal"/>
              <w:jc w:val="center"/>
            </w:pPr>
            <w:r>
              <w:t>0,0</w:t>
            </w:r>
          </w:p>
        </w:tc>
      </w:tr>
      <w:tr w:rsidR="00CB0E91">
        <w:tc>
          <w:tcPr>
            <w:tcW w:w="2098" w:type="dxa"/>
            <w:gridSpan w:val="2"/>
            <w:vMerge/>
          </w:tcPr>
          <w:p w:rsidR="00CB0E91" w:rsidRDefault="00CB0E91"/>
        </w:tc>
        <w:tc>
          <w:tcPr>
            <w:tcW w:w="1247" w:type="dxa"/>
          </w:tcPr>
          <w:p w:rsidR="00CB0E91" w:rsidRDefault="00CB0E91">
            <w:pPr>
              <w:pStyle w:val="ConsPlusNormal"/>
              <w:jc w:val="both"/>
            </w:pPr>
            <w:r>
              <w:t>федеральный бюджет</w:t>
            </w:r>
          </w:p>
        </w:tc>
        <w:tc>
          <w:tcPr>
            <w:tcW w:w="1304" w:type="dxa"/>
          </w:tcPr>
          <w:p w:rsidR="00CB0E91" w:rsidRDefault="00CB0E91">
            <w:pPr>
              <w:pStyle w:val="ConsPlusNormal"/>
              <w:jc w:val="center"/>
            </w:pPr>
            <w:r>
              <w:t>0,0</w:t>
            </w:r>
          </w:p>
        </w:tc>
        <w:tc>
          <w:tcPr>
            <w:tcW w:w="1474" w:type="dxa"/>
          </w:tcPr>
          <w:p w:rsidR="00CB0E91" w:rsidRDefault="00CB0E91">
            <w:pPr>
              <w:pStyle w:val="ConsPlusNormal"/>
              <w:jc w:val="center"/>
            </w:pPr>
            <w:r>
              <w:t>0,0</w:t>
            </w:r>
          </w:p>
        </w:tc>
        <w:tc>
          <w:tcPr>
            <w:tcW w:w="1361" w:type="dxa"/>
          </w:tcPr>
          <w:p w:rsidR="00CB0E91" w:rsidRDefault="00CB0E91">
            <w:pPr>
              <w:pStyle w:val="ConsPlusNormal"/>
              <w:jc w:val="center"/>
            </w:pPr>
            <w:r>
              <w:t>0,0</w:t>
            </w:r>
          </w:p>
        </w:tc>
        <w:tc>
          <w:tcPr>
            <w:tcW w:w="1304" w:type="dxa"/>
          </w:tcPr>
          <w:p w:rsidR="00CB0E91" w:rsidRDefault="00CB0E91">
            <w:pPr>
              <w:pStyle w:val="ConsPlusNormal"/>
              <w:jc w:val="center"/>
            </w:pPr>
            <w:r>
              <w:t>0,0</w:t>
            </w:r>
          </w:p>
        </w:tc>
        <w:tc>
          <w:tcPr>
            <w:tcW w:w="1304" w:type="dxa"/>
          </w:tcPr>
          <w:p w:rsidR="00CB0E91" w:rsidRDefault="00CB0E91">
            <w:pPr>
              <w:pStyle w:val="ConsPlusNormal"/>
              <w:jc w:val="center"/>
            </w:pPr>
            <w:r>
              <w:t>0,0</w:t>
            </w:r>
          </w:p>
        </w:tc>
        <w:tc>
          <w:tcPr>
            <w:tcW w:w="1361" w:type="dxa"/>
          </w:tcPr>
          <w:p w:rsidR="00CB0E91" w:rsidRDefault="00CB0E91">
            <w:pPr>
              <w:pStyle w:val="ConsPlusNormal"/>
              <w:jc w:val="center"/>
            </w:pPr>
            <w:r>
              <w:t>0,0</w:t>
            </w:r>
          </w:p>
        </w:tc>
      </w:tr>
      <w:tr w:rsidR="00CB0E91">
        <w:tc>
          <w:tcPr>
            <w:tcW w:w="2098" w:type="dxa"/>
            <w:gridSpan w:val="2"/>
            <w:vMerge/>
          </w:tcPr>
          <w:p w:rsidR="00CB0E91" w:rsidRDefault="00CB0E91"/>
        </w:tc>
        <w:tc>
          <w:tcPr>
            <w:tcW w:w="1247" w:type="dxa"/>
          </w:tcPr>
          <w:p w:rsidR="00CB0E91" w:rsidRDefault="00CB0E91">
            <w:pPr>
              <w:pStyle w:val="ConsPlusNormal"/>
              <w:jc w:val="both"/>
            </w:pPr>
            <w:r>
              <w:t>средства юридических лиц</w:t>
            </w:r>
          </w:p>
        </w:tc>
        <w:tc>
          <w:tcPr>
            <w:tcW w:w="1304" w:type="dxa"/>
          </w:tcPr>
          <w:p w:rsidR="00CB0E91" w:rsidRDefault="00CB0E91">
            <w:pPr>
              <w:pStyle w:val="ConsPlusNormal"/>
              <w:jc w:val="center"/>
            </w:pPr>
            <w:r>
              <w:t>0,0</w:t>
            </w:r>
          </w:p>
        </w:tc>
        <w:tc>
          <w:tcPr>
            <w:tcW w:w="1474" w:type="dxa"/>
          </w:tcPr>
          <w:p w:rsidR="00CB0E91" w:rsidRDefault="00CB0E91">
            <w:pPr>
              <w:pStyle w:val="ConsPlusNormal"/>
              <w:jc w:val="center"/>
            </w:pPr>
            <w:r>
              <w:t>0,0</w:t>
            </w:r>
          </w:p>
        </w:tc>
        <w:tc>
          <w:tcPr>
            <w:tcW w:w="1361" w:type="dxa"/>
          </w:tcPr>
          <w:p w:rsidR="00CB0E91" w:rsidRDefault="00CB0E91">
            <w:pPr>
              <w:pStyle w:val="ConsPlusNormal"/>
              <w:jc w:val="center"/>
            </w:pPr>
            <w:r>
              <w:t>0,0</w:t>
            </w:r>
          </w:p>
        </w:tc>
        <w:tc>
          <w:tcPr>
            <w:tcW w:w="1304" w:type="dxa"/>
          </w:tcPr>
          <w:p w:rsidR="00CB0E91" w:rsidRDefault="00CB0E91">
            <w:pPr>
              <w:pStyle w:val="ConsPlusNormal"/>
              <w:jc w:val="center"/>
            </w:pPr>
            <w:r>
              <w:t>0,0</w:t>
            </w:r>
          </w:p>
        </w:tc>
        <w:tc>
          <w:tcPr>
            <w:tcW w:w="1304" w:type="dxa"/>
          </w:tcPr>
          <w:p w:rsidR="00CB0E91" w:rsidRDefault="00CB0E91">
            <w:pPr>
              <w:pStyle w:val="ConsPlusNormal"/>
              <w:jc w:val="center"/>
            </w:pPr>
            <w:r>
              <w:t>0,0</w:t>
            </w:r>
          </w:p>
        </w:tc>
        <w:tc>
          <w:tcPr>
            <w:tcW w:w="1361" w:type="dxa"/>
          </w:tcPr>
          <w:p w:rsidR="00CB0E91" w:rsidRDefault="00CB0E91">
            <w:pPr>
              <w:pStyle w:val="ConsPlusNormal"/>
              <w:jc w:val="center"/>
            </w:pPr>
            <w:r>
              <w:t>0,0</w:t>
            </w:r>
          </w:p>
        </w:tc>
      </w:tr>
      <w:tr w:rsidR="00CB0E91">
        <w:tc>
          <w:tcPr>
            <w:tcW w:w="2098" w:type="dxa"/>
            <w:gridSpan w:val="2"/>
            <w:vMerge/>
          </w:tcPr>
          <w:p w:rsidR="00CB0E91" w:rsidRDefault="00CB0E91"/>
        </w:tc>
        <w:tc>
          <w:tcPr>
            <w:tcW w:w="1247" w:type="dxa"/>
          </w:tcPr>
          <w:p w:rsidR="00CB0E91" w:rsidRDefault="00CB0E91">
            <w:pPr>
              <w:pStyle w:val="ConsPlusNormal"/>
              <w:jc w:val="both"/>
            </w:pPr>
            <w:r>
              <w:t xml:space="preserve">прочие источники (собственные средства населения </w:t>
            </w:r>
            <w:r>
              <w:lastRenderedPageBreak/>
              <w:t>и др.)</w:t>
            </w:r>
          </w:p>
        </w:tc>
        <w:tc>
          <w:tcPr>
            <w:tcW w:w="1304" w:type="dxa"/>
          </w:tcPr>
          <w:p w:rsidR="00CB0E91" w:rsidRDefault="00CB0E91">
            <w:pPr>
              <w:pStyle w:val="ConsPlusNormal"/>
              <w:jc w:val="center"/>
            </w:pPr>
            <w:r>
              <w:lastRenderedPageBreak/>
              <w:t>0,0</w:t>
            </w:r>
          </w:p>
        </w:tc>
        <w:tc>
          <w:tcPr>
            <w:tcW w:w="1474" w:type="dxa"/>
          </w:tcPr>
          <w:p w:rsidR="00CB0E91" w:rsidRDefault="00CB0E91">
            <w:pPr>
              <w:pStyle w:val="ConsPlusNormal"/>
              <w:jc w:val="center"/>
            </w:pPr>
            <w:r>
              <w:t>0,0</w:t>
            </w:r>
          </w:p>
        </w:tc>
        <w:tc>
          <w:tcPr>
            <w:tcW w:w="1361" w:type="dxa"/>
          </w:tcPr>
          <w:p w:rsidR="00CB0E91" w:rsidRDefault="00CB0E91">
            <w:pPr>
              <w:pStyle w:val="ConsPlusNormal"/>
              <w:jc w:val="center"/>
            </w:pPr>
            <w:r>
              <w:t>0,0</w:t>
            </w:r>
          </w:p>
        </w:tc>
        <w:tc>
          <w:tcPr>
            <w:tcW w:w="1304" w:type="dxa"/>
          </w:tcPr>
          <w:p w:rsidR="00CB0E91" w:rsidRDefault="00CB0E91">
            <w:pPr>
              <w:pStyle w:val="ConsPlusNormal"/>
              <w:jc w:val="center"/>
            </w:pPr>
            <w:r>
              <w:t>0,0</w:t>
            </w:r>
          </w:p>
        </w:tc>
        <w:tc>
          <w:tcPr>
            <w:tcW w:w="1304" w:type="dxa"/>
          </w:tcPr>
          <w:p w:rsidR="00CB0E91" w:rsidRDefault="00CB0E91">
            <w:pPr>
              <w:pStyle w:val="ConsPlusNormal"/>
              <w:jc w:val="center"/>
            </w:pPr>
            <w:r>
              <w:t>0,0</w:t>
            </w:r>
          </w:p>
        </w:tc>
        <w:tc>
          <w:tcPr>
            <w:tcW w:w="1361" w:type="dxa"/>
          </w:tcPr>
          <w:p w:rsidR="00CB0E91" w:rsidRDefault="00CB0E91">
            <w:pPr>
              <w:pStyle w:val="ConsPlusNormal"/>
              <w:jc w:val="center"/>
            </w:pPr>
            <w:r>
              <w:t>0,0</w:t>
            </w:r>
          </w:p>
        </w:tc>
      </w:tr>
      <w:tr w:rsidR="00CB0E91">
        <w:tc>
          <w:tcPr>
            <w:tcW w:w="2098" w:type="dxa"/>
            <w:gridSpan w:val="2"/>
            <w:vMerge w:val="restart"/>
          </w:tcPr>
          <w:p w:rsidR="00CB0E91" w:rsidRDefault="00CB0E91">
            <w:pPr>
              <w:pStyle w:val="ConsPlusNormal"/>
              <w:jc w:val="both"/>
            </w:pPr>
            <w:r>
              <w:lastRenderedPageBreak/>
              <w:t>Основное мероприятие 5.7. Субвенции на выплату единовременных пособий при всех формах устройства детей, лишенных родительского попечения, в семью</w:t>
            </w:r>
          </w:p>
        </w:tc>
        <w:tc>
          <w:tcPr>
            <w:tcW w:w="1247" w:type="dxa"/>
          </w:tcPr>
          <w:p w:rsidR="00CB0E91" w:rsidRDefault="00CB0E91">
            <w:pPr>
              <w:pStyle w:val="ConsPlusNormal"/>
              <w:jc w:val="both"/>
            </w:pPr>
            <w:r>
              <w:t>Всего, в том числе</w:t>
            </w:r>
          </w:p>
        </w:tc>
        <w:tc>
          <w:tcPr>
            <w:tcW w:w="1304" w:type="dxa"/>
          </w:tcPr>
          <w:p w:rsidR="00CB0E91" w:rsidRDefault="00CB0E91">
            <w:pPr>
              <w:pStyle w:val="ConsPlusNormal"/>
              <w:jc w:val="center"/>
            </w:pPr>
            <w:r>
              <w:t>18 200,7</w:t>
            </w:r>
          </w:p>
        </w:tc>
        <w:tc>
          <w:tcPr>
            <w:tcW w:w="1474" w:type="dxa"/>
          </w:tcPr>
          <w:p w:rsidR="00CB0E91" w:rsidRDefault="00CB0E91">
            <w:pPr>
              <w:pStyle w:val="ConsPlusNormal"/>
              <w:jc w:val="center"/>
            </w:pPr>
            <w:r>
              <w:t>20 213,8</w:t>
            </w:r>
          </w:p>
        </w:tc>
        <w:tc>
          <w:tcPr>
            <w:tcW w:w="1361" w:type="dxa"/>
          </w:tcPr>
          <w:p w:rsidR="00CB0E91" w:rsidRDefault="00CB0E91">
            <w:pPr>
              <w:pStyle w:val="ConsPlusNormal"/>
              <w:jc w:val="center"/>
            </w:pPr>
            <w:r>
              <w:t>20 213,8</w:t>
            </w:r>
          </w:p>
        </w:tc>
        <w:tc>
          <w:tcPr>
            <w:tcW w:w="1304" w:type="dxa"/>
          </w:tcPr>
          <w:p w:rsidR="00CB0E91" w:rsidRDefault="00CB0E91">
            <w:pPr>
              <w:pStyle w:val="ConsPlusNormal"/>
              <w:jc w:val="center"/>
            </w:pPr>
            <w:r>
              <w:t>20 213,8</w:t>
            </w:r>
          </w:p>
        </w:tc>
        <w:tc>
          <w:tcPr>
            <w:tcW w:w="1304" w:type="dxa"/>
          </w:tcPr>
          <w:p w:rsidR="00CB0E91" w:rsidRDefault="00CB0E91">
            <w:pPr>
              <w:pStyle w:val="ConsPlusNormal"/>
              <w:jc w:val="center"/>
            </w:pPr>
            <w:r>
              <w:t>20 213,8</w:t>
            </w:r>
          </w:p>
        </w:tc>
        <w:tc>
          <w:tcPr>
            <w:tcW w:w="1361" w:type="dxa"/>
          </w:tcPr>
          <w:p w:rsidR="00CB0E91" w:rsidRDefault="00CB0E91">
            <w:pPr>
              <w:pStyle w:val="ConsPlusNormal"/>
              <w:jc w:val="center"/>
            </w:pPr>
            <w:r>
              <w:t>20 213,8</w:t>
            </w:r>
          </w:p>
        </w:tc>
      </w:tr>
      <w:tr w:rsidR="00CB0E91">
        <w:tc>
          <w:tcPr>
            <w:tcW w:w="2098" w:type="dxa"/>
            <w:gridSpan w:val="2"/>
            <w:vMerge/>
          </w:tcPr>
          <w:p w:rsidR="00CB0E91" w:rsidRDefault="00CB0E91"/>
        </w:tc>
        <w:tc>
          <w:tcPr>
            <w:tcW w:w="1247" w:type="dxa"/>
          </w:tcPr>
          <w:p w:rsidR="00CB0E91" w:rsidRDefault="00CB0E91">
            <w:pPr>
              <w:pStyle w:val="ConsPlusNormal"/>
              <w:jc w:val="both"/>
            </w:pPr>
            <w:r>
              <w:t>расходы областного бюджета</w:t>
            </w:r>
          </w:p>
        </w:tc>
        <w:tc>
          <w:tcPr>
            <w:tcW w:w="1304" w:type="dxa"/>
          </w:tcPr>
          <w:p w:rsidR="00CB0E91" w:rsidRDefault="00CB0E91">
            <w:pPr>
              <w:pStyle w:val="ConsPlusNormal"/>
              <w:jc w:val="center"/>
            </w:pPr>
            <w:r>
              <w:t>0,0</w:t>
            </w:r>
          </w:p>
        </w:tc>
        <w:tc>
          <w:tcPr>
            <w:tcW w:w="1474" w:type="dxa"/>
          </w:tcPr>
          <w:p w:rsidR="00CB0E91" w:rsidRDefault="00CB0E91">
            <w:pPr>
              <w:pStyle w:val="ConsPlusNormal"/>
              <w:jc w:val="center"/>
            </w:pPr>
            <w:r>
              <w:t>0,0</w:t>
            </w:r>
          </w:p>
        </w:tc>
        <w:tc>
          <w:tcPr>
            <w:tcW w:w="1361" w:type="dxa"/>
          </w:tcPr>
          <w:p w:rsidR="00CB0E91" w:rsidRDefault="00CB0E91">
            <w:pPr>
              <w:pStyle w:val="ConsPlusNormal"/>
              <w:jc w:val="center"/>
            </w:pPr>
            <w:r>
              <w:t>0,0</w:t>
            </w:r>
          </w:p>
        </w:tc>
        <w:tc>
          <w:tcPr>
            <w:tcW w:w="1304" w:type="dxa"/>
          </w:tcPr>
          <w:p w:rsidR="00CB0E91" w:rsidRDefault="00CB0E91">
            <w:pPr>
              <w:pStyle w:val="ConsPlusNormal"/>
              <w:jc w:val="center"/>
            </w:pPr>
            <w:r>
              <w:t>0,0</w:t>
            </w:r>
          </w:p>
        </w:tc>
        <w:tc>
          <w:tcPr>
            <w:tcW w:w="1304" w:type="dxa"/>
          </w:tcPr>
          <w:p w:rsidR="00CB0E91" w:rsidRDefault="00CB0E91">
            <w:pPr>
              <w:pStyle w:val="ConsPlusNormal"/>
              <w:jc w:val="center"/>
            </w:pPr>
            <w:r>
              <w:t>0,0</w:t>
            </w:r>
          </w:p>
        </w:tc>
        <w:tc>
          <w:tcPr>
            <w:tcW w:w="1361" w:type="dxa"/>
          </w:tcPr>
          <w:p w:rsidR="00CB0E91" w:rsidRDefault="00CB0E91">
            <w:pPr>
              <w:pStyle w:val="ConsPlusNormal"/>
              <w:jc w:val="center"/>
            </w:pPr>
            <w:r>
              <w:t>0,0</w:t>
            </w:r>
          </w:p>
        </w:tc>
      </w:tr>
      <w:tr w:rsidR="00CB0E91">
        <w:tc>
          <w:tcPr>
            <w:tcW w:w="2098" w:type="dxa"/>
            <w:gridSpan w:val="2"/>
            <w:vMerge/>
          </w:tcPr>
          <w:p w:rsidR="00CB0E91" w:rsidRDefault="00CB0E91"/>
        </w:tc>
        <w:tc>
          <w:tcPr>
            <w:tcW w:w="1247" w:type="dxa"/>
          </w:tcPr>
          <w:p w:rsidR="00CB0E91" w:rsidRDefault="00CB0E91">
            <w:pPr>
              <w:pStyle w:val="ConsPlusNormal"/>
              <w:jc w:val="both"/>
            </w:pPr>
            <w:r>
              <w:t>расходы местных бюджетов</w:t>
            </w:r>
          </w:p>
        </w:tc>
        <w:tc>
          <w:tcPr>
            <w:tcW w:w="1304" w:type="dxa"/>
          </w:tcPr>
          <w:p w:rsidR="00CB0E91" w:rsidRDefault="00CB0E91">
            <w:pPr>
              <w:pStyle w:val="ConsPlusNormal"/>
              <w:jc w:val="center"/>
            </w:pPr>
            <w:r>
              <w:t>0,0</w:t>
            </w:r>
          </w:p>
        </w:tc>
        <w:tc>
          <w:tcPr>
            <w:tcW w:w="1474" w:type="dxa"/>
          </w:tcPr>
          <w:p w:rsidR="00CB0E91" w:rsidRDefault="00CB0E91">
            <w:pPr>
              <w:pStyle w:val="ConsPlusNormal"/>
              <w:jc w:val="center"/>
            </w:pPr>
            <w:r>
              <w:t>0,0</w:t>
            </w:r>
          </w:p>
        </w:tc>
        <w:tc>
          <w:tcPr>
            <w:tcW w:w="1361" w:type="dxa"/>
          </w:tcPr>
          <w:p w:rsidR="00CB0E91" w:rsidRDefault="00CB0E91">
            <w:pPr>
              <w:pStyle w:val="ConsPlusNormal"/>
              <w:jc w:val="center"/>
            </w:pPr>
            <w:r>
              <w:t>0,0</w:t>
            </w:r>
          </w:p>
        </w:tc>
        <w:tc>
          <w:tcPr>
            <w:tcW w:w="1304" w:type="dxa"/>
          </w:tcPr>
          <w:p w:rsidR="00CB0E91" w:rsidRDefault="00CB0E91">
            <w:pPr>
              <w:pStyle w:val="ConsPlusNormal"/>
              <w:jc w:val="center"/>
            </w:pPr>
            <w:r>
              <w:t>0,0</w:t>
            </w:r>
          </w:p>
        </w:tc>
        <w:tc>
          <w:tcPr>
            <w:tcW w:w="1304" w:type="dxa"/>
          </w:tcPr>
          <w:p w:rsidR="00CB0E91" w:rsidRDefault="00CB0E91">
            <w:pPr>
              <w:pStyle w:val="ConsPlusNormal"/>
              <w:jc w:val="center"/>
            </w:pPr>
            <w:r>
              <w:t>0,0</w:t>
            </w:r>
          </w:p>
        </w:tc>
        <w:tc>
          <w:tcPr>
            <w:tcW w:w="1361" w:type="dxa"/>
          </w:tcPr>
          <w:p w:rsidR="00CB0E91" w:rsidRDefault="00CB0E91">
            <w:pPr>
              <w:pStyle w:val="ConsPlusNormal"/>
              <w:jc w:val="center"/>
            </w:pPr>
            <w:r>
              <w:t>0,0</w:t>
            </w:r>
          </w:p>
        </w:tc>
      </w:tr>
      <w:tr w:rsidR="00CB0E91">
        <w:tc>
          <w:tcPr>
            <w:tcW w:w="2098" w:type="dxa"/>
            <w:gridSpan w:val="2"/>
            <w:vMerge/>
          </w:tcPr>
          <w:p w:rsidR="00CB0E91" w:rsidRDefault="00CB0E91"/>
        </w:tc>
        <w:tc>
          <w:tcPr>
            <w:tcW w:w="1247" w:type="dxa"/>
          </w:tcPr>
          <w:p w:rsidR="00CB0E91" w:rsidRDefault="00CB0E91">
            <w:pPr>
              <w:pStyle w:val="ConsPlusNormal"/>
              <w:jc w:val="both"/>
            </w:pPr>
            <w:r>
              <w:t>расходы государственных внебюджетных фондов Российской Федерации</w:t>
            </w:r>
          </w:p>
        </w:tc>
        <w:tc>
          <w:tcPr>
            <w:tcW w:w="1304" w:type="dxa"/>
          </w:tcPr>
          <w:p w:rsidR="00CB0E91" w:rsidRDefault="00CB0E91">
            <w:pPr>
              <w:pStyle w:val="ConsPlusNormal"/>
              <w:jc w:val="center"/>
            </w:pPr>
            <w:r>
              <w:t>0,0</w:t>
            </w:r>
          </w:p>
        </w:tc>
        <w:tc>
          <w:tcPr>
            <w:tcW w:w="1474" w:type="dxa"/>
          </w:tcPr>
          <w:p w:rsidR="00CB0E91" w:rsidRDefault="00CB0E91">
            <w:pPr>
              <w:pStyle w:val="ConsPlusNormal"/>
              <w:jc w:val="center"/>
            </w:pPr>
            <w:r>
              <w:t>0,0</w:t>
            </w:r>
          </w:p>
        </w:tc>
        <w:tc>
          <w:tcPr>
            <w:tcW w:w="1361" w:type="dxa"/>
          </w:tcPr>
          <w:p w:rsidR="00CB0E91" w:rsidRDefault="00CB0E91">
            <w:pPr>
              <w:pStyle w:val="ConsPlusNormal"/>
              <w:jc w:val="center"/>
            </w:pPr>
            <w:r>
              <w:t>0,0</w:t>
            </w:r>
          </w:p>
        </w:tc>
        <w:tc>
          <w:tcPr>
            <w:tcW w:w="1304" w:type="dxa"/>
          </w:tcPr>
          <w:p w:rsidR="00CB0E91" w:rsidRDefault="00CB0E91">
            <w:pPr>
              <w:pStyle w:val="ConsPlusNormal"/>
              <w:jc w:val="center"/>
            </w:pPr>
            <w:r>
              <w:t>0,0</w:t>
            </w:r>
          </w:p>
        </w:tc>
        <w:tc>
          <w:tcPr>
            <w:tcW w:w="1304" w:type="dxa"/>
          </w:tcPr>
          <w:p w:rsidR="00CB0E91" w:rsidRDefault="00CB0E91">
            <w:pPr>
              <w:pStyle w:val="ConsPlusNormal"/>
              <w:jc w:val="center"/>
            </w:pPr>
            <w:r>
              <w:t>0,0</w:t>
            </w:r>
          </w:p>
        </w:tc>
        <w:tc>
          <w:tcPr>
            <w:tcW w:w="1361" w:type="dxa"/>
          </w:tcPr>
          <w:p w:rsidR="00CB0E91" w:rsidRDefault="00CB0E91">
            <w:pPr>
              <w:pStyle w:val="ConsPlusNormal"/>
              <w:jc w:val="center"/>
            </w:pPr>
            <w:r>
              <w:t>0,0</w:t>
            </w:r>
          </w:p>
        </w:tc>
      </w:tr>
      <w:tr w:rsidR="00CB0E91">
        <w:tc>
          <w:tcPr>
            <w:tcW w:w="2098" w:type="dxa"/>
            <w:gridSpan w:val="2"/>
            <w:vMerge/>
          </w:tcPr>
          <w:p w:rsidR="00CB0E91" w:rsidRDefault="00CB0E91"/>
        </w:tc>
        <w:tc>
          <w:tcPr>
            <w:tcW w:w="1247" w:type="dxa"/>
          </w:tcPr>
          <w:p w:rsidR="00CB0E91" w:rsidRDefault="00CB0E91">
            <w:pPr>
              <w:pStyle w:val="ConsPlusNormal"/>
              <w:jc w:val="both"/>
            </w:pPr>
            <w:r>
              <w:t>расходы территориальных государственных внебюджетных фондов</w:t>
            </w:r>
          </w:p>
        </w:tc>
        <w:tc>
          <w:tcPr>
            <w:tcW w:w="1304" w:type="dxa"/>
          </w:tcPr>
          <w:p w:rsidR="00CB0E91" w:rsidRDefault="00CB0E91">
            <w:pPr>
              <w:pStyle w:val="ConsPlusNormal"/>
              <w:jc w:val="center"/>
            </w:pPr>
            <w:r>
              <w:t>0,0</w:t>
            </w:r>
          </w:p>
        </w:tc>
        <w:tc>
          <w:tcPr>
            <w:tcW w:w="1474" w:type="dxa"/>
          </w:tcPr>
          <w:p w:rsidR="00CB0E91" w:rsidRDefault="00CB0E91">
            <w:pPr>
              <w:pStyle w:val="ConsPlusNormal"/>
              <w:jc w:val="center"/>
            </w:pPr>
            <w:r>
              <w:t>0,0</w:t>
            </w:r>
          </w:p>
        </w:tc>
        <w:tc>
          <w:tcPr>
            <w:tcW w:w="1361" w:type="dxa"/>
          </w:tcPr>
          <w:p w:rsidR="00CB0E91" w:rsidRDefault="00CB0E91">
            <w:pPr>
              <w:pStyle w:val="ConsPlusNormal"/>
              <w:jc w:val="center"/>
            </w:pPr>
            <w:r>
              <w:t>0,0</w:t>
            </w:r>
          </w:p>
        </w:tc>
        <w:tc>
          <w:tcPr>
            <w:tcW w:w="1304" w:type="dxa"/>
          </w:tcPr>
          <w:p w:rsidR="00CB0E91" w:rsidRDefault="00CB0E91">
            <w:pPr>
              <w:pStyle w:val="ConsPlusNormal"/>
              <w:jc w:val="center"/>
            </w:pPr>
            <w:r>
              <w:t>0,0</w:t>
            </w:r>
          </w:p>
        </w:tc>
        <w:tc>
          <w:tcPr>
            <w:tcW w:w="1304" w:type="dxa"/>
          </w:tcPr>
          <w:p w:rsidR="00CB0E91" w:rsidRDefault="00CB0E91">
            <w:pPr>
              <w:pStyle w:val="ConsPlusNormal"/>
              <w:jc w:val="center"/>
            </w:pPr>
            <w:r>
              <w:t>0,0</w:t>
            </w:r>
          </w:p>
        </w:tc>
        <w:tc>
          <w:tcPr>
            <w:tcW w:w="1361" w:type="dxa"/>
          </w:tcPr>
          <w:p w:rsidR="00CB0E91" w:rsidRDefault="00CB0E91">
            <w:pPr>
              <w:pStyle w:val="ConsPlusNormal"/>
              <w:jc w:val="center"/>
            </w:pPr>
            <w:r>
              <w:t>0,0</w:t>
            </w:r>
          </w:p>
        </w:tc>
      </w:tr>
      <w:tr w:rsidR="00CB0E91">
        <w:tc>
          <w:tcPr>
            <w:tcW w:w="2098" w:type="dxa"/>
            <w:gridSpan w:val="2"/>
            <w:vMerge/>
          </w:tcPr>
          <w:p w:rsidR="00CB0E91" w:rsidRDefault="00CB0E91"/>
        </w:tc>
        <w:tc>
          <w:tcPr>
            <w:tcW w:w="1247" w:type="dxa"/>
          </w:tcPr>
          <w:p w:rsidR="00CB0E91" w:rsidRDefault="00CB0E91">
            <w:pPr>
              <w:pStyle w:val="ConsPlusNormal"/>
              <w:jc w:val="both"/>
            </w:pPr>
            <w:r>
              <w:t>федеральный бюджет</w:t>
            </w:r>
          </w:p>
        </w:tc>
        <w:tc>
          <w:tcPr>
            <w:tcW w:w="1304" w:type="dxa"/>
          </w:tcPr>
          <w:p w:rsidR="00CB0E91" w:rsidRDefault="00CB0E91">
            <w:pPr>
              <w:pStyle w:val="ConsPlusNormal"/>
              <w:jc w:val="center"/>
            </w:pPr>
            <w:r>
              <w:t>18 200,7</w:t>
            </w:r>
          </w:p>
        </w:tc>
        <w:tc>
          <w:tcPr>
            <w:tcW w:w="1474" w:type="dxa"/>
          </w:tcPr>
          <w:p w:rsidR="00CB0E91" w:rsidRDefault="00CB0E91">
            <w:pPr>
              <w:pStyle w:val="ConsPlusNormal"/>
              <w:jc w:val="center"/>
            </w:pPr>
            <w:r>
              <w:t>20 213,8</w:t>
            </w:r>
          </w:p>
        </w:tc>
        <w:tc>
          <w:tcPr>
            <w:tcW w:w="1361" w:type="dxa"/>
          </w:tcPr>
          <w:p w:rsidR="00CB0E91" w:rsidRDefault="00CB0E91">
            <w:pPr>
              <w:pStyle w:val="ConsPlusNormal"/>
              <w:jc w:val="center"/>
            </w:pPr>
            <w:r>
              <w:t>20 213,8</w:t>
            </w:r>
          </w:p>
        </w:tc>
        <w:tc>
          <w:tcPr>
            <w:tcW w:w="1304" w:type="dxa"/>
          </w:tcPr>
          <w:p w:rsidR="00CB0E91" w:rsidRDefault="00CB0E91">
            <w:pPr>
              <w:pStyle w:val="ConsPlusNormal"/>
              <w:jc w:val="center"/>
            </w:pPr>
            <w:r>
              <w:t>20 213,8</w:t>
            </w:r>
          </w:p>
        </w:tc>
        <w:tc>
          <w:tcPr>
            <w:tcW w:w="1304" w:type="dxa"/>
          </w:tcPr>
          <w:p w:rsidR="00CB0E91" w:rsidRDefault="00CB0E91">
            <w:pPr>
              <w:pStyle w:val="ConsPlusNormal"/>
              <w:jc w:val="center"/>
            </w:pPr>
            <w:r>
              <w:t>20 213,8</w:t>
            </w:r>
          </w:p>
        </w:tc>
        <w:tc>
          <w:tcPr>
            <w:tcW w:w="1361" w:type="dxa"/>
          </w:tcPr>
          <w:p w:rsidR="00CB0E91" w:rsidRDefault="00CB0E91">
            <w:pPr>
              <w:pStyle w:val="ConsPlusNormal"/>
              <w:jc w:val="center"/>
            </w:pPr>
            <w:r>
              <w:t>20 213,8</w:t>
            </w:r>
          </w:p>
        </w:tc>
      </w:tr>
      <w:tr w:rsidR="00CB0E91">
        <w:tc>
          <w:tcPr>
            <w:tcW w:w="2098" w:type="dxa"/>
            <w:gridSpan w:val="2"/>
            <w:vMerge/>
          </w:tcPr>
          <w:p w:rsidR="00CB0E91" w:rsidRDefault="00CB0E91"/>
        </w:tc>
        <w:tc>
          <w:tcPr>
            <w:tcW w:w="1247" w:type="dxa"/>
          </w:tcPr>
          <w:p w:rsidR="00CB0E91" w:rsidRDefault="00CB0E91">
            <w:pPr>
              <w:pStyle w:val="ConsPlusNormal"/>
              <w:jc w:val="both"/>
            </w:pPr>
            <w:r>
              <w:t xml:space="preserve">средства </w:t>
            </w:r>
            <w:r>
              <w:lastRenderedPageBreak/>
              <w:t>юридических лиц</w:t>
            </w:r>
          </w:p>
        </w:tc>
        <w:tc>
          <w:tcPr>
            <w:tcW w:w="1304" w:type="dxa"/>
          </w:tcPr>
          <w:p w:rsidR="00CB0E91" w:rsidRDefault="00CB0E91">
            <w:pPr>
              <w:pStyle w:val="ConsPlusNormal"/>
              <w:jc w:val="center"/>
            </w:pPr>
            <w:r>
              <w:lastRenderedPageBreak/>
              <w:t>0,0</w:t>
            </w:r>
          </w:p>
        </w:tc>
        <w:tc>
          <w:tcPr>
            <w:tcW w:w="1474" w:type="dxa"/>
          </w:tcPr>
          <w:p w:rsidR="00CB0E91" w:rsidRDefault="00CB0E91">
            <w:pPr>
              <w:pStyle w:val="ConsPlusNormal"/>
              <w:jc w:val="center"/>
            </w:pPr>
            <w:r>
              <w:t>0,0</w:t>
            </w:r>
          </w:p>
        </w:tc>
        <w:tc>
          <w:tcPr>
            <w:tcW w:w="1361" w:type="dxa"/>
          </w:tcPr>
          <w:p w:rsidR="00CB0E91" w:rsidRDefault="00CB0E91">
            <w:pPr>
              <w:pStyle w:val="ConsPlusNormal"/>
              <w:jc w:val="center"/>
            </w:pPr>
            <w:r>
              <w:t>0,0</w:t>
            </w:r>
          </w:p>
        </w:tc>
        <w:tc>
          <w:tcPr>
            <w:tcW w:w="1304" w:type="dxa"/>
          </w:tcPr>
          <w:p w:rsidR="00CB0E91" w:rsidRDefault="00CB0E91">
            <w:pPr>
              <w:pStyle w:val="ConsPlusNormal"/>
              <w:jc w:val="center"/>
            </w:pPr>
            <w:r>
              <w:t>0,0</w:t>
            </w:r>
          </w:p>
        </w:tc>
        <w:tc>
          <w:tcPr>
            <w:tcW w:w="1304" w:type="dxa"/>
          </w:tcPr>
          <w:p w:rsidR="00CB0E91" w:rsidRDefault="00CB0E91">
            <w:pPr>
              <w:pStyle w:val="ConsPlusNormal"/>
              <w:jc w:val="center"/>
            </w:pPr>
            <w:r>
              <w:t>0,0</w:t>
            </w:r>
          </w:p>
        </w:tc>
        <w:tc>
          <w:tcPr>
            <w:tcW w:w="1361" w:type="dxa"/>
          </w:tcPr>
          <w:p w:rsidR="00CB0E91" w:rsidRDefault="00CB0E91">
            <w:pPr>
              <w:pStyle w:val="ConsPlusNormal"/>
              <w:jc w:val="center"/>
            </w:pPr>
            <w:r>
              <w:t>0,0</w:t>
            </w:r>
          </w:p>
        </w:tc>
      </w:tr>
      <w:tr w:rsidR="00CB0E91">
        <w:tc>
          <w:tcPr>
            <w:tcW w:w="2098" w:type="dxa"/>
            <w:gridSpan w:val="2"/>
            <w:vMerge/>
          </w:tcPr>
          <w:p w:rsidR="00CB0E91" w:rsidRDefault="00CB0E91"/>
        </w:tc>
        <w:tc>
          <w:tcPr>
            <w:tcW w:w="1247" w:type="dxa"/>
          </w:tcPr>
          <w:p w:rsidR="00CB0E91" w:rsidRDefault="00CB0E91">
            <w:pPr>
              <w:pStyle w:val="ConsPlusNormal"/>
              <w:jc w:val="both"/>
            </w:pPr>
            <w:r>
              <w:t>прочие источники (собственные средства населения и др.)</w:t>
            </w:r>
          </w:p>
        </w:tc>
        <w:tc>
          <w:tcPr>
            <w:tcW w:w="1304" w:type="dxa"/>
          </w:tcPr>
          <w:p w:rsidR="00CB0E91" w:rsidRDefault="00CB0E91">
            <w:pPr>
              <w:pStyle w:val="ConsPlusNormal"/>
              <w:jc w:val="center"/>
            </w:pPr>
            <w:r>
              <w:t>0,0</w:t>
            </w:r>
          </w:p>
        </w:tc>
        <w:tc>
          <w:tcPr>
            <w:tcW w:w="1474" w:type="dxa"/>
          </w:tcPr>
          <w:p w:rsidR="00CB0E91" w:rsidRDefault="00CB0E91">
            <w:pPr>
              <w:pStyle w:val="ConsPlusNormal"/>
              <w:jc w:val="center"/>
            </w:pPr>
            <w:r>
              <w:t>0,0</w:t>
            </w:r>
          </w:p>
        </w:tc>
        <w:tc>
          <w:tcPr>
            <w:tcW w:w="1361" w:type="dxa"/>
          </w:tcPr>
          <w:p w:rsidR="00CB0E91" w:rsidRDefault="00CB0E91">
            <w:pPr>
              <w:pStyle w:val="ConsPlusNormal"/>
              <w:jc w:val="center"/>
            </w:pPr>
            <w:r>
              <w:t>0,0</w:t>
            </w:r>
          </w:p>
        </w:tc>
        <w:tc>
          <w:tcPr>
            <w:tcW w:w="1304" w:type="dxa"/>
          </w:tcPr>
          <w:p w:rsidR="00CB0E91" w:rsidRDefault="00CB0E91">
            <w:pPr>
              <w:pStyle w:val="ConsPlusNormal"/>
              <w:jc w:val="center"/>
            </w:pPr>
            <w:r>
              <w:t>0,0</w:t>
            </w:r>
          </w:p>
        </w:tc>
        <w:tc>
          <w:tcPr>
            <w:tcW w:w="1304" w:type="dxa"/>
          </w:tcPr>
          <w:p w:rsidR="00CB0E91" w:rsidRDefault="00CB0E91">
            <w:pPr>
              <w:pStyle w:val="ConsPlusNormal"/>
              <w:jc w:val="center"/>
            </w:pPr>
            <w:r>
              <w:t>0,0</w:t>
            </w:r>
          </w:p>
        </w:tc>
        <w:tc>
          <w:tcPr>
            <w:tcW w:w="1361" w:type="dxa"/>
          </w:tcPr>
          <w:p w:rsidR="00CB0E91" w:rsidRDefault="00CB0E91">
            <w:pPr>
              <w:pStyle w:val="ConsPlusNormal"/>
              <w:jc w:val="center"/>
            </w:pPr>
            <w:r>
              <w:t>0,0</w:t>
            </w:r>
          </w:p>
        </w:tc>
      </w:tr>
    </w:tbl>
    <w:p w:rsidR="00CB0E91" w:rsidRDefault="00CB0E91">
      <w:pPr>
        <w:sectPr w:rsidR="00CB0E91">
          <w:pgSz w:w="16838" w:h="11905" w:orient="landscape"/>
          <w:pgMar w:top="1701" w:right="1134" w:bottom="850" w:left="1134" w:header="0" w:footer="0" w:gutter="0"/>
          <w:cols w:space="720"/>
        </w:sectPr>
      </w:pPr>
    </w:p>
    <w:p w:rsidR="00CB0E91" w:rsidRDefault="00CB0E91">
      <w:pPr>
        <w:pStyle w:val="ConsPlusNormal"/>
        <w:ind w:firstLine="540"/>
        <w:jc w:val="both"/>
      </w:pPr>
    </w:p>
    <w:p w:rsidR="00CB0E91" w:rsidRDefault="00CB0E91">
      <w:pPr>
        <w:pStyle w:val="ConsPlusNormal"/>
        <w:ind w:firstLine="540"/>
        <w:jc w:val="both"/>
        <w:outlineLvl w:val="4"/>
      </w:pPr>
      <w:r>
        <w:t>3.5.2.10. Анализ рисков реализации Подпрограммы 5</w:t>
      </w:r>
    </w:p>
    <w:p w:rsidR="00CB0E91" w:rsidRDefault="00CB0E91">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0"/>
        <w:gridCol w:w="3345"/>
        <w:gridCol w:w="5159"/>
      </w:tblGrid>
      <w:tr w:rsidR="00CB0E91">
        <w:tc>
          <w:tcPr>
            <w:tcW w:w="540" w:type="dxa"/>
          </w:tcPr>
          <w:p w:rsidR="00CB0E91" w:rsidRDefault="00CB0E91">
            <w:pPr>
              <w:pStyle w:val="ConsPlusNormal"/>
              <w:jc w:val="center"/>
            </w:pPr>
            <w:r>
              <w:t>N</w:t>
            </w:r>
          </w:p>
        </w:tc>
        <w:tc>
          <w:tcPr>
            <w:tcW w:w="3345" w:type="dxa"/>
          </w:tcPr>
          <w:p w:rsidR="00CB0E91" w:rsidRDefault="00CB0E91">
            <w:pPr>
              <w:pStyle w:val="ConsPlusNormal"/>
              <w:jc w:val="center"/>
            </w:pPr>
            <w:r>
              <w:t>Внешние негативные факторы</w:t>
            </w:r>
          </w:p>
        </w:tc>
        <w:tc>
          <w:tcPr>
            <w:tcW w:w="5159" w:type="dxa"/>
          </w:tcPr>
          <w:p w:rsidR="00CB0E91" w:rsidRDefault="00CB0E91">
            <w:pPr>
              <w:pStyle w:val="ConsPlusNormal"/>
              <w:jc w:val="center"/>
            </w:pPr>
            <w:r>
              <w:t>Мероприятия по снижению внешних негативных факторов</w:t>
            </w:r>
          </w:p>
        </w:tc>
      </w:tr>
      <w:tr w:rsidR="00CB0E91">
        <w:tc>
          <w:tcPr>
            <w:tcW w:w="9044" w:type="dxa"/>
            <w:gridSpan w:val="3"/>
          </w:tcPr>
          <w:p w:rsidR="00CB0E91" w:rsidRDefault="00CB0E91">
            <w:pPr>
              <w:pStyle w:val="ConsPlusNormal"/>
              <w:jc w:val="center"/>
              <w:outlineLvl w:val="5"/>
            </w:pPr>
            <w:r>
              <w:t>Макроэкономические и финансовые риски</w:t>
            </w:r>
          </w:p>
        </w:tc>
      </w:tr>
      <w:tr w:rsidR="00CB0E91">
        <w:tc>
          <w:tcPr>
            <w:tcW w:w="540" w:type="dxa"/>
          </w:tcPr>
          <w:p w:rsidR="00CB0E91" w:rsidRDefault="00CB0E91">
            <w:pPr>
              <w:pStyle w:val="ConsPlusNormal"/>
            </w:pPr>
            <w:r>
              <w:t>1.</w:t>
            </w:r>
          </w:p>
        </w:tc>
        <w:tc>
          <w:tcPr>
            <w:tcW w:w="3345" w:type="dxa"/>
          </w:tcPr>
          <w:p w:rsidR="00CB0E91" w:rsidRDefault="00CB0E91">
            <w:pPr>
              <w:pStyle w:val="ConsPlusNormal"/>
              <w:jc w:val="both"/>
            </w:pPr>
            <w:r>
              <w:t>Дальнейшее снижение темпов экономического роста в стране и в Нижегородской области, высокая инфляция, отсутствие или сокращение финансирования мероприятий программы из областного бюджета</w:t>
            </w:r>
          </w:p>
        </w:tc>
        <w:tc>
          <w:tcPr>
            <w:tcW w:w="5159" w:type="dxa"/>
          </w:tcPr>
          <w:p w:rsidR="00CB0E91" w:rsidRDefault="00CB0E91">
            <w:pPr>
              <w:pStyle w:val="ConsPlusNormal"/>
              <w:jc w:val="both"/>
            </w:pPr>
            <w:r>
              <w:t>Объем финансирования программы рассчитан с учетом возможного изменения инфляционных индексов в 2015 - 2020 годах. Реализация мероприятий, направленных на привлечение дополнительного финансирования программы из федеральных источников (участие в конкурсе программ субъектов РФ Фонда поддержки детей, находящихся в трудной жизненной ситуации)</w:t>
            </w:r>
          </w:p>
        </w:tc>
      </w:tr>
      <w:tr w:rsidR="00CB0E91">
        <w:tc>
          <w:tcPr>
            <w:tcW w:w="9044" w:type="dxa"/>
            <w:gridSpan w:val="3"/>
          </w:tcPr>
          <w:p w:rsidR="00CB0E91" w:rsidRDefault="00CB0E91">
            <w:pPr>
              <w:pStyle w:val="ConsPlusNormal"/>
              <w:jc w:val="center"/>
              <w:outlineLvl w:val="5"/>
            </w:pPr>
            <w:r>
              <w:t>Законодательные риски</w:t>
            </w:r>
          </w:p>
        </w:tc>
      </w:tr>
      <w:tr w:rsidR="00CB0E91">
        <w:tc>
          <w:tcPr>
            <w:tcW w:w="540" w:type="dxa"/>
          </w:tcPr>
          <w:p w:rsidR="00CB0E91" w:rsidRDefault="00CB0E91">
            <w:pPr>
              <w:pStyle w:val="ConsPlusNormal"/>
            </w:pPr>
            <w:r>
              <w:t>2.</w:t>
            </w:r>
          </w:p>
        </w:tc>
        <w:tc>
          <w:tcPr>
            <w:tcW w:w="3345" w:type="dxa"/>
          </w:tcPr>
          <w:p w:rsidR="00CB0E91" w:rsidRDefault="00CB0E91">
            <w:pPr>
              <w:pStyle w:val="ConsPlusNormal"/>
              <w:jc w:val="both"/>
            </w:pPr>
            <w:r>
              <w:t>Отсутствие или противоречивость областных нормативных правовых актов, необходимых для развития системы профилактики семейного неблагополучия и социального сиротства</w:t>
            </w:r>
          </w:p>
        </w:tc>
        <w:tc>
          <w:tcPr>
            <w:tcW w:w="5159" w:type="dxa"/>
          </w:tcPr>
          <w:p w:rsidR="00CB0E91" w:rsidRDefault="00CB0E91">
            <w:pPr>
              <w:pStyle w:val="ConsPlusNormal"/>
              <w:jc w:val="both"/>
            </w:pPr>
            <w:r>
              <w:t>Совершенствование законодательства Нижегородской области в части организации деятельности по профилактике семейного неблагополучия и социального сиротства</w:t>
            </w:r>
          </w:p>
        </w:tc>
      </w:tr>
      <w:tr w:rsidR="00CB0E91">
        <w:tc>
          <w:tcPr>
            <w:tcW w:w="9044" w:type="dxa"/>
            <w:gridSpan w:val="3"/>
          </w:tcPr>
          <w:p w:rsidR="00CB0E91" w:rsidRDefault="00CB0E91">
            <w:pPr>
              <w:pStyle w:val="ConsPlusNormal"/>
              <w:jc w:val="center"/>
              <w:outlineLvl w:val="5"/>
            </w:pPr>
            <w:r>
              <w:t>Социальные риски</w:t>
            </w:r>
          </w:p>
        </w:tc>
      </w:tr>
      <w:tr w:rsidR="00CB0E91">
        <w:tc>
          <w:tcPr>
            <w:tcW w:w="540" w:type="dxa"/>
          </w:tcPr>
          <w:p w:rsidR="00CB0E91" w:rsidRDefault="00CB0E91">
            <w:pPr>
              <w:pStyle w:val="ConsPlusNormal"/>
            </w:pPr>
            <w:r>
              <w:t>3.</w:t>
            </w:r>
          </w:p>
        </w:tc>
        <w:tc>
          <w:tcPr>
            <w:tcW w:w="3345" w:type="dxa"/>
          </w:tcPr>
          <w:p w:rsidR="00CB0E91" w:rsidRDefault="00CB0E91">
            <w:pPr>
              <w:pStyle w:val="ConsPlusNormal"/>
              <w:jc w:val="both"/>
            </w:pPr>
            <w:r>
              <w:t>Снижение уровня жизни населения и, как следствие, рост социального семейного неблагополучия</w:t>
            </w:r>
          </w:p>
        </w:tc>
        <w:tc>
          <w:tcPr>
            <w:tcW w:w="5159" w:type="dxa"/>
          </w:tcPr>
          <w:p w:rsidR="00CB0E91" w:rsidRDefault="00CB0E91">
            <w:pPr>
              <w:pStyle w:val="ConsPlusNormal"/>
              <w:jc w:val="both"/>
            </w:pPr>
            <w:r>
              <w:t>Выполнение мер по ранней профилактике и раннему выявлению семейного неблагополучия, оказанию квалифицированной и своевременной помощи семьям и детям, находящимся в трудной жизненной ситуации</w:t>
            </w:r>
          </w:p>
        </w:tc>
      </w:tr>
      <w:tr w:rsidR="00CB0E91">
        <w:tc>
          <w:tcPr>
            <w:tcW w:w="9044" w:type="dxa"/>
            <w:gridSpan w:val="3"/>
          </w:tcPr>
          <w:p w:rsidR="00CB0E91" w:rsidRDefault="00CB0E91">
            <w:pPr>
              <w:pStyle w:val="ConsPlusNormal"/>
              <w:jc w:val="center"/>
              <w:outlineLvl w:val="5"/>
            </w:pPr>
            <w:r>
              <w:t>Организационные риски</w:t>
            </w:r>
          </w:p>
        </w:tc>
      </w:tr>
      <w:tr w:rsidR="00CB0E91">
        <w:tc>
          <w:tcPr>
            <w:tcW w:w="540" w:type="dxa"/>
          </w:tcPr>
          <w:p w:rsidR="00CB0E91" w:rsidRDefault="00CB0E91">
            <w:pPr>
              <w:pStyle w:val="ConsPlusNormal"/>
            </w:pPr>
            <w:r>
              <w:t>4.</w:t>
            </w:r>
          </w:p>
        </w:tc>
        <w:tc>
          <w:tcPr>
            <w:tcW w:w="3345" w:type="dxa"/>
          </w:tcPr>
          <w:p w:rsidR="00CB0E91" w:rsidRDefault="00CB0E91">
            <w:pPr>
              <w:pStyle w:val="ConsPlusNormal"/>
              <w:jc w:val="both"/>
            </w:pPr>
            <w:r>
              <w:t>Недостаточно эффективное межведомственное взаимодействие, несогласованность действий ведомств, участвующих в реализации Программы</w:t>
            </w:r>
          </w:p>
        </w:tc>
        <w:tc>
          <w:tcPr>
            <w:tcW w:w="5159" w:type="dxa"/>
          </w:tcPr>
          <w:p w:rsidR="00CB0E91" w:rsidRDefault="00CB0E91">
            <w:pPr>
              <w:pStyle w:val="ConsPlusNormal"/>
              <w:jc w:val="both"/>
            </w:pPr>
            <w:r>
              <w:t>Развитие механизма межведомственного управления системой профилактики семейного неблагополучия и социального сиротства, формирование единого информационного и методического пространства данной системы</w:t>
            </w:r>
          </w:p>
        </w:tc>
      </w:tr>
      <w:tr w:rsidR="00CB0E91">
        <w:tc>
          <w:tcPr>
            <w:tcW w:w="540" w:type="dxa"/>
          </w:tcPr>
          <w:p w:rsidR="00CB0E91" w:rsidRDefault="00CB0E91">
            <w:pPr>
              <w:pStyle w:val="ConsPlusNormal"/>
            </w:pPr>
            <w:r>
              <w:t>5.</w:t>
            </w:r>
          </w:p>
        </w:tc>
        <w:tc>
          <w:tcPr>
            <w:tcW w:w="3345" w:type="dxa"/>
          </w:tcPr>
          <w:p w:rsidR="00CB0E91" w:rsidRDefault="00CB0E91">
            <w:pPr>
              <w:pStyle w:val="ConsPlusNormal"/>
              <w:jc w:val="both"/>
            </w:pPr>
            <w:r>
              <w:t>Необеспеченность квалифицированными кадрами, отсутствие профессиональной подготовки специалистов системы профилактики</w:t>
            </w:r>
          </w:p>
        </w:tc>
        <w:tc>
          <w:tcPr>
            <w:tcW w:w="5159" w:type="dxa"/>
          </w:tcPr>
          <w:p w:rsidR="00CB0E91" w:rsidRDefault="00CB0E91">
            <w:pPr>
              <w:pStyle w:val="ConsPlusNormal"/>
              <w:jc w:val="both"/>
            </w:pPr>
            <w:r>
              <w:t>Организация межведомственной и междисциплинарной системы обучения специалистов, оказание им методической помощи</w:t>
            </w:r>
          </w:p>
        </w:tc>
      </w:tr>
    </w:tbl>
    <w:p w:rsidR="00CB0E91" w:rsidRDefault="00CB0E91">
      <w:pPr>
        <w:pStyle w:val="ConsPlusNormal"/>
        <w:ind w:firstLine="540"/>
        <w:jc w:val="both"/>
      </w:pPr>
    </w:p>
    <w:p w:rsidR="00CB0E91" w:rsidRDefault="00CB0E91">
      <w:pPr>
        <w:pStyle w:val="ConsPlusNormal"/>
        <w:ind w:firstLine="540"/>
        <w:jc w:val="both"/>
        <w:outlineLvl w:val="2"/>
      </w:pPr>
      <w:bookmarkStart w:id="15" w:name="P10182"/>
      <w:bookmarkEnd w:id="15"/>
      <w:r>
        <w:t>3.6. Подпрограмма 6 "Поддержка социально ориентированных некоммерческих организаций в Нижегородской области на 2015 - 2020 годы"</w:t>
      </w:r>
    </w:p>
    <w:p w:rsidR="00CB0E91" w:rsidRDefault="00CB0E91">
      <w:pPr>
        <w:pStyle w:val="ConsPlusNormal"/>
        <w:ind w:firstLine="540"/>
        <w:jc w:val="both"/>
      </w:pPr>
    </w:p>
    <w:p w:rsidR="00CB0E91" w:rsidRDefault="00CB0E91">
      <w:pPr>
        <w:pStyle w:val="ConsPlusNormal"/>
        <w:jc w:val="center"/>
        <w:outlineLvl w:val="3"/>
      </w:pPr>
      <w:r>
        <w:t>3.6.1. Паспорт Подпрограммы 6 "Поддержка</w:t>
      </w:r>
    </w:p>
    <w:p w:rsidR="00CB0E91" w:rsidRDefault="00CB0E91">
      <w:pPr>
        <w:pStyle w:val="ConsPlusNormal"/>
        <w:jc w:val="center"/>
      </w:pPr>
      <w:r>
        <w:t>социально ориентированных некоммерческих организаций</w:t>
      </w:r>
    </w:p>
    <w:p w:rsidR="00CB0E91" w:rsidRDefault="00CB0E91">
      <w:pPr>
        <w:pStyle w:val="ConsPlusNormal"/>
        <w:jc w:val="center"/>
      </w:pPr>
      <w:r>
        <w:lastRenderedPageBreak/>
        <w:t>в Нижегородской области на 2015 - 2020 годы"</w:t>
      </w:r>
    </w:p>
    <w:p w:rsidR="00CB0E91" w:rsidRDefault="00CB0E91">
      <w:pPr>
        <w:pStyle w:val="ConsPlusNormal"/>
        <w:ind w:firstLine="540"/>
        <w:jc w:val="both"/>
      </w:pPr>
    </w:p>
    <w:p w:rsidR="00CB0E91" w:rsidRDefault="00CB0E91">
      <w:pPr>
        <w:pStyle w:val="ConsPlusNormal"/>
        <w:jc w:val="center"/>
      </w:pPr>
      <w:r>
        <w:t>(далее - Подпрограмма 6)</w:t>
      </w:r>
    </w:p>
    <w:p w:rsidR="00CB0E91" w:rsidRDefault="00CB0E91">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551"/>
        <w:gridCol w:w="6520"/>
      </w:tblGrid>
      <w:tr w:rsidR="00CB0E91">
        <w:tc>
          <w:tcPr>
            <w:tcW w:w="2551" w:type="dxa"/>
            <w:tcBorders>
              <w:top w:val="nil"/>
              <w:left w:val="nil"/>
              <w:bottom w:val="nil"/>
              <w:right w:val="nil"/>
            </w:tcBorders>
          </w:tcPr>
          <w:p w:rsidR="00CB0E91" w:rsidRDefault="00CB0E91">
            <w:pPr>
              <w:pStyle w:val="ConsPlusNormal"/>
              <w:jc w:val="both"/>
            </w:pPr>
            <w:r>
              <w:t>Государственный заказчик Подпрограммы 6</w:t>
            </w:r>
          </w:p>
        </w:tc>
        <w:tc>
          <w:tcPr>
            <w:tcW w:w="6520" w:type="dxa"/>
            <w:tcBorders>
              <w:top w:val="nil"/>
              <w:left w:val="nil"/>
              <w:bottom w:val="nil"/>
              <w:right w:val="nil"/>
            </w:tcBorders>
          </w:tcPr>
          <w:p w:rsidR="00CB0E91" w:rsidRDefault="00CB0E91">
            <w:pPr>
              <w:pStyle w:val="ConsPlusNormal"/>
              <w:jc w:val="both"/>
            </w:pPr>
            <w:r>
              <w:t>министерство внутренней региональной и муниципальной политики Нижегородской области</w:t>
            </w:r>
          </w:p>
        </w:tc>
      </w:tr>
      <w:tr w:rsidR="00CB0E91">
        <w:tc>
          <w:tcPr>
            <w:tcW w:w="2551" w:type="dxa"/>
            <w:tcBorders>
              <w:top w:val="nil"/>
              <w:left w:val="nil"/>
              <w:bottom w:val="nil"/>
              <w:right w:val="nil"/>
            </w:tcBorders>
          </w:tcPr>
          <w:p w:rsidR="00CB0E91" w:rsidRDefault="00CB0E91">
            <w:pPr>
              <w:pStyle w:val="ConsPlusNormal"/>
              <w:jc w:val="both"/>
            </w:pPr>
            <w:r>
              <w:t>Соисполнители Подпрограммы 6</w:t>
            </w:r>
          </w:p>
        </w:tc>
        <w:tc>
          <w:tcPr>
            <w:tcW w:w="6520" w:type="dxa"/>
            <w:tcBorders>
              <w:top w:val="nil"/>
              <w:left w:val="nil"/>
              <w:bottom w:val="nil"/>
              <w:right w:val="nil"/>
            </w:tcBorders>
          </w:tcPr>
          <w:p w:rsidR="00CB0E91" w:rsidRDefault="00CB0E91">
            <w:pPr>
              <w:pStyle w:val="ConsPlusNormal"/>
              <w:jc w:val="both"/>
            </w:pPr>
            <w:r>
              <w:t>министерство информационных технологий, связи и средств массовой информации Нижегородской области;</w:t>
            </w:r>
          </w:p>
          <w:p w:rsidR="00CB0E91" w:rsidRDefault="00CB0E91">
            <w:pPr>
              <w:pStyle w:val="ConsPlusNormal"/>
              <w:jc w:val="both"/>
            </w:pPr>
            <w:r>
              <w:t>управление делами Правительства Нижегородской области</w:t>
            </w:r>
          </w:p>
        </w:tc>
      </w:tr>
      <w:tr w:rsidR="00CB0E91">
        <w:tc>
          <w:tcPr>
            <w:tcW w:w="2551" w:type="dxa"/>
            <w:tcBorders>
              <w:top w:val="nil"/>
              <w:left w:val="nil"/>
              <w:bottom w:val="nil"/>
              <w:right w:val="nil"/>
            </w:tcBorders>
          </w:tcPr>
          <w:p w:rsidR="00CB0E91" w:rsidRDefault="00CB0E91">
            <w:pPr>
              <w:pStyle w:val="ConsPlusNormal"/>
              <w:jc w:val="both"/>
            </w:pPr>
            <w:r>
              <w:t>Цели Подпрограммы 6</w:t>
            </w:r>
          </w:p>
        </w:tc>
        <w:tc>
          <w:tcPr>
            <w:tcW w:w="6520" w:type="dxa"/>
            <w:tcBorders>
              <w:top w:val="nil"/>
              <w:left w:val="nil"/>
              <w:bottom w:val="nil"/>
              <w:right w:val="nil"/>
            </w:tcBorders>
          </w:tcPr>
          <w:p w:rsidR="00CB0E91" w:rsidRDefault="00CB0E91">
            <w:pPr>
              <w:pStyle w:val="ConsPlusNormal"/>
              <w:jc w:val="both"/>
            </w:pPr>
            <w:r>
              <w:t>Создание на территории Нижегородской области благоприятных условий, способствующих развитию потенциала некоммерческих организаций в достижении приоритетных задач в социальной сфере</w:t>
            </w:r>
          </w:p>
        </w:tc>
      </w:tr>
      <w:tr w:rsidR="00CB0E91">
        <w:tc>
          <w:tcPr>
            <w:tcW w:w="2551" w:type="dxa"/>
            <w:tcBorders>
              <w:top w:val="nil"/>
              <w:left w:val="nil"/>
              <w:bottom w:val="nil"/>
              <w:right w:val="nil"/>
            </w:tcBorders>
          </w:tcPr>
          <w:p w:rsidR="00CB0E91" w:rsidRDefault="00CB0E91">
            <w:pPr>
              <w:pStyle w:val="ConsPlusNormal"/>
              <w:jc w:val="both"/>
            </w:pPr>
            <w:r>
              <w:t>Задачи Подпрограммы 6</w:t>
            </w:r>
          </w:p>
        </w:tc>
        <w:tc>
          <w:tcPr>
            <w:tcW w:w="6520" w:type="dxa"/>
            <w:tcBorders>
              <w:top w:val="nil"/>
              <w:left w:val="nil"/>
              <w:bottom w:val="nil"/>
              <w:right w:val="nil"/>
            </w:tcBorders>
          </w:tcPr>
          <w:p w:rsidR="00CB0E91" w:rsidRDefault="00CB0E91">
            <w:pPr>
              <w:pStyle w:val="ConsPlusNormal"/>
              <w:jc w:val="both"/>
            </w:pPr>
            <w:r>
              <w:t>1. Расширение участия социально ориентированных некоммерческих организаций в социальной сфере Нижегородской области.</w:t>
            </w:r>
          </w:p>
          <w:p w:rsidR="00CB0E91" w:rsidRDefault="00CB0E91">
            <w:pPr>
              <w:pStyle w:val="ConsPlusNormal"/>
              <w:jc w:val="both"/>
            </w:pPr>
            <w:r>
              <w:t>2. Развитие благотворительной деятельности и добровольчества в Нижегородской области, играющих ключевую роль в развитии сектора некоммерческих организаций.</w:t>
            </w:r>
          </w:p>
          <w:p w:rsidR="00CB0E91" w:rsidRDefault="00CB0E91">
            <w:pPr>
              <w:pStyle w:val="ConsPlusNormal"/>
              <w:jc w:val="both"/>
            </w:pPr>
            <w:r>
              <w:t>3. Координация деятельности органов исполнительной власти Нижегородской области, органов местного самоуправления Нижегородской области и некоммерческих организаций в интересах развития социально ориентированной некоммерческой деятельности.</w:t>
            </w:r>
          </w:p>
          <w:p w:rsidR="00CB0E91" w:rsidRDefault="00CB0E91">
            <w:pPr>
              <w:pStyle w:val="ConsPlusNormal"/>
              <w:jc w:val="both"/>
            </w:pPr>
            <w:r>
              <w:t>4. Организация систематической пропаганды деятельности, направленной на решение социальных задач в Нижегородской области.</w:t>
            </w:r>
          </w:p>
          <w:p w:rsidR="00CB0E91" w:rsidRDefault="00CB0E91">
            <w:pPr>
              <w:pStyle w:val="ConsPlusNormal"/>
              <w:jc w:val="both"/>
            </w:pPr>
            <w:r>
              <w:t>5. Информационно-методическое обеспечение некоммерческих организаций, органов местного самоуправления Нижегородской области</w:t>
            </w:r>
          </w:p>
        </w:tc>
      </w:tr>
      <w:tr w:rsidR="00CB0E91">
        <w:tc>
          <w:tcPr>
            <w:tcW w:w="2551" w:type="dxa"/>
            <w:tcBorders>
              <w:top w:val="nil"/>
              <w:left w:val="nil"/>
              <w:bottom w:val="nil"/>
              <w:right w:val="nil"/>
            </w:tcBorders>
          </w:tcPr>
          <w:p w:rsidR="00CB0E91" w:rsidRDefault="00CB0E91">
            <w:pPr>
              <w:pStyle w:val="ConsPlusNormal"/>
              <w:jc w:val="both"/>
            </w:pPr>
            <w:r>
              <w:t>Этапы и сроки реализации Подпрограммы 6</w:t>
            </w:r>
          </w:p>
        </w:tc>
        <w:tc>
          <w:tcPr>
            <w:tcW w:w="6520" w:type="dxa"/>
            <w:tcBorders>
              <w:top w:val="nil"/>
              <w:left w:val="nil"/>
              <w:bottom w:val="nil"/>
              <w:right w:val="nil"/>
            </w:tcBorders>
          </w:tcPr>
          <w:p w:rsidR="00CB0E91" w:rsidRDefault="00CB0E91">
            <w:pPr>
              <w:pStyle w:val="ConsPlusNormal"/>
              <w:jc w:val="both"/>
            </w:pPr>
            <w:r>
              <w:t>Подпрограмма 6 реализуется в 2015 - 2020 годах в один этап</w:t>
            </w:r>
          </w:p>
        </w:tc>
      </w:tr>
      <w:tr w:rsidR="00CB0E91">
        <w:tc>
          <w:tcPr>
            <w:tcW w:w="2551" w:type="dxa"/>
            <w:tcBorders>
              <w:top w:val="nil"/>
              <w:left w:val="nil"/>
              <w:bottom w:val="nil"/>
              <w:right w:val="nil"/>
            </w:tcBorders>
          </w:tcPr>
          <w:p w:rsidR="00CB0E91" w:rsidRDefault="00CB0E91">
            <w:pPr>
              <w:pStyle w:val="ConsPlusNormal"/>
              <w:jc w:val="both"/>
            </w:pPr>
            <w:r>
              <w:t>Объемы бюджетных ассигнований Подпрограммы 6 за счет средств областного бюджета</w:t>
            </w:r>
          </w:p>
        </w:tc>
        <w:tc>
          <w:tcPr>
            <w:tcW w:w="6520" w:type="dxa"/>
            <w:tcBorders>
              <w:top w:val="nil"/>
              <w:left w:val="nil"/>
              <w:bottom w:val="nil"/>
              <w:right w:val="nil"/>
            </w:tcBorders>
          </w:tcPr>
          <w:p w:rsidR="00CB0E91" w:rsidRDefault="00CB0E91">
            <w:pPr>
              <w:pStyle w:val="ConsPlusNormal"/>
              <w:jc w:val="both"/>
            </w:pPr>
            <w:r>
              <w:t>Всего на реализацию Подпрограммы 6 необходимо средств из областного бюджета в размере 32680,1 тыс. руб., в том числе по годам:</w:t>
            </w:r>
          </w:p>
          <w:p w:rsidR="00CB0E91" w:rsidRDefault="00CB0E91">
            <w:pPr>
              <w:pStyle w:val="ConsPlusNormal"/>
              <w:jc w:val="both"/>
            </w:pPr>
            <w:r>
              <w:t>2015 год - 6365,8 тыс. руб.,</w:t>
            </w:r>
          </w:p>
          <w:p w:rsidR="00CB0E91" w:rsidRDefault="00CB0E91">
            <w:pPr>
              <w:pStyle w:val="ConsPlusNormal"/>
              <w:jc w:val="both"/>
            </w:pPr>
            <w:r>
              <w:t>2016 год - 5666,7 тыс. руб.,</w:t>
            </w:r>
          </w:p>
          <w:p w:rsidR="00CB0E91" w:rsidRDefault="00CB0E91">
            <w:pPr>
              <w:pStyle w:val="ConsPlusNormal"/>
              <w:jc w:val="both"/>
            </w:pPr>
            <w:r>
              <w:t>2017 год - 5161,9 тыс. руб.,</w:t>
            </w:r>
          </w:p>
          <w:p w:rsidR="00CB0E91" w:rsidRDefault="00CB0E91">
            <w:pPr>
              <w:pStyle w:val="ConsPlusNormal"/>
              <w:jc w:val="both"/>
            </w:pPr>
            <w:r>
              <w:t>2018 год - 5161,9 тыс. руб.,</w:t>
            </w:r>
          </w:p>
          <w:p w:rsidR="00CB0E91" w:rsidRDefault="00CB0E91">
            <w:pPr>
              <w:pStyle w:val="ConsPlusNormal"/>
              <w:jc w:val="both"/>
            </w:pPr>
            <w:r>
              <w:t>2019 год - 5161,9 тыс. руб.,</w:t>
            </w:r>
          </w:p>
          <w:p w:rsidR="00CB0E91" w:rsidRDefault="00CB0E91">
            <w:pPr>
              <w:pStyle w:val="ConsPlusNormal"/>
              <w:jc w:val="both"/>
            </w:pPr>
            <w:r>
              <w:t>2020 год - 5161,9 тыс. руб.</w:t>
            </w:r>
          </w:p>
        </w:tc>
      </w:tr>
      <w:tr w:rsidR="00CB0E91">
        <w:tc>
          <w:tcPr>
            <w:tcW w:w="9071" w:type="dxa"/>
            <w:gridSpan w:val="2"/>
            <w:tcBorders>
              <w:top w:val="nil"/>
              <w:left w:val="nil"/>
              <w:bottom w:val="nil"/>
              <w:right w:val="nil"/>
            </w:tcBorders>
          </w:tcPr>
          <w:p w:rsidR="00CB0E91" w:rsidRDefault="00CB0E91">
            <w:pPr>
              <w:pStyle w:val="ConsPlusNormal"/>
              <w:jc w:val="both"/>
            </w:pPr>
            <w:r>
              <w:t xml:space="preserve">(в ред. </w:t>
            </w:r>
            <w:hyperlink r:id="rId399" w:history="1">
              <w:r>
                <w:rPr>
                  <w:color w:val="0000FF"/>
                </w:rPr>
                <w:t>постановления</w:t>
              </w:r>
            </w:hyperlink>
            <w:r>
              <w:t xml:space="preserve"> Правительства Нижегородской области от 29.08.2016 N 585)</w:t>
            </w:r>
          </w:p>
        </w:tc>
      </w:tr>
      <w:tr w:rsidR="00CB0E91">
        <w:tc>
          <w:tcPr>
            <w:tcW w:w="2551" w:type="dxa"/>
            <w:tcBorders>
              <w:top w:val="nil"/>
              <w:left w:val="nil"/>
              <w:bottom w:val="nil"/>
              <w:right w:val="nil"/>
            </w:tcBorders>
          </w:tcPr>
          <w:p w:rsidR="00CB0E91" w:rsidRDefault="00CB0E91">
            <w:pPr>
              <w:pStyle w:val="ConsPlusNormal"/>
              <w:jc w:val="both"/>
            </w:pPr>
            <w:r>
              <w:t>Индикаторы достижения цели и показатели непосредственных результатов</w:t>
            </w:r>
          </w:p>
        </w:tc>
        <w:tc>
          <w:tcPr>
            <w:tcW w:w="6520" w:type="dxa"/>
            <w:tcBorders>
              <w:top w:val="nil"/>
              <w:left w:val="nil"/>
              <w:bottom w:val="nil"/>
              <w:right w:val="nil"/>
            </w:tcBorders>
          </w:tcPr>
          <w:p w:rsidR="00CB0E91" w:rsidRDefault="00CB0E91">
            <w:pPr>
              <w:pStyle w:val="ConsPlusNormal"/>
              <w:jc w:val="both"/>
            </w:pPr>
            <w:r>
              <w:t>Индикаторы достижения цели:</w:t>
            </w:r>
          </w:p>
          <w:p w:rsidR="00CB0E91" w:rsidRDefault="00CB0E91">
            <w:pPr>
              <w:pStyle w:val="ConsPlusNormal"/>
              <w:jc w:val="both"/>
            </w:pPr>
            <w:r>
              <w:t>1) количество зарегистрированных некоммерческих организаций на территории Нижегородской области, ед.: 2020 год - 4116;</w:t>
            </w:r>
          </w:p>
          <w:p w:rsidR="00CB0E91" w:rsidRDefault="00CB0E91">
            <w:pPr>
              <w:pStyle w:val="ConsPlusNormal"/>
              <w:jc w:val="both"/>
            </w:pPr>
            <w:r>
              <w:t xml:space="preserve">2) количество зарегистрированных благотворительных </w:t>
            </w:r>
            <w:r>
              <w:lastRenderedPageBreak/>
              <w:t>некоммерческих организаций на территории Нижегородской области на конец года, ед.: 2020 год - 141;</w:t>
            </w:r>
          </w:p>
          <w:p w:rsidR="00CB0E91" w:rsidRDefault="00CB0E91">
            <w:pPr>
              <w:pStyle w:val="ConsPlusNormal"/>
              <w:jc w:val="both"/>
            </w:pPr>
            <w:r>
              <w:t>3) доля граждан, осуществляющих денежные пожертвования некоммерческим организациям на территории Нижегородской области, в % от общей численности населения: 2020 год - 0,8;</w:t>
            </w:r>
          </w:p>
          <w:p w:rsidR="00CB0E91" w:rsidRDefault="00CB0E91">
            <w:pPr>
              <w:pStyle w:val="ConsPlusNormal"/>
              <w:jc w:val="both"/>
            </w:pPr>
            <w:r>
              <w:t>4) количество граждан, охваченных программами социально ориентированных некоммерческих организаций, в % от общей численности населения: 2020 год - 5,5.</w:t>
            </w:r>
          </w:p>
          <w:p w:rsidR="00CB0E91" w:rsidRDefault="00CB0E91">
            <w:pPr>
              <w:pStyle w:val="ConsPlusNormal"/>
              <w:jc w:val="both"/>
            </w:pPr>
            <w:r>
              <w:t>Показатели непосредственных результатов:</w:t>
            </w:r>
          </w:p>
          <w:p w:rsidR="00CB0E91" w:rsidRDefault="00CB0E91">
            <w:pPr>
              <w:pStyle w:val="ConsPlusNormal"/>
              <w:jc w:val="both"/>
            </w:pPr>
            <w:r>
              <w:t>1) количество социально ориентированных некоммерческих организаций, за исключением государственных и муниципальных учреждений, осуществляющих деятельность по социальной поддержке и защите граждан, ед.: 2020 год - 1395;</w:t>
            </w:r>
          </w:p>
          <w:p w:rsidR="00CB0E91" w:rsidRDefault="00CB0E91">
            <w:pPr>
              <w:pStyle w:val="ConsPlusNormal"/>
              <w:jc w:val="both"/>
            </w:pPr>
            <w:r>
              <w:t>2) количество граждан, принимающих участие в деятельности социально ориентированных некоммерческих организаций, чел.: 2020 год - 745490;</w:t>
            </w:r>
          </w:p>
          <w:p w:rsidR="00CB0E91" w:rsidRDefault="00CB0E91">
            <w:pPr>
              <w:pStyle w:val="ConsPlusNormal"/>
              <w:jc w:val="both"/>
            </w:pPr>
            <w:r>
              <w:t>3) количество социально ориентированных некоммерческих организаций, которым оказана финансовая поддержка, ед.: 2020 год - 35;</w:t>
            </w:r>
          </w:p>
          <w:p w:rsidR="00CB0E91" w:rsidRDefault="00CB0E91">
            <w:pPr>
              <w:pStyle w:val="ConsPlusNormal"/>
              <w:jc w:val="both"/>
            </w:pPr>
            <w:r>
              <w:t>4) количество социально ориентированных некоммерческих организаций, получивших имущественную поддержку, ед.: 2020 год - 11;</w:t>
            </w:r>
          </w:p>
          <w:p w:rsidR="00CB0E91" w:rsidRDefault="00CB0E91">
            <w:pPr>
              <w:pStyle w:val="ConsPlusNormal"/>
              <w:jc w:val="both"/>
            </w:pPr>
            <w:r>
              <w:t>5) количество социально ориентированных некоммерческих организаций, получивших информационную поддержку, ед.: 2020 год - 283;</w:t>
            </w:r>
          </w:p>
          <w:p w:rsidR="00CB0E91" w:rsidRDefault="00CB0E91">
            <w:pPr>
              <w:pStyle w:val="ConsPlusNormal"/>
              <w:jc w:val="both"/>
            </w:pPr>
            <w:r>
              <w:t>6) количество социально ориентированных некоммерческих организаций, получивших консультационную поддержку, ед.: 2020 год - 750;</w:t>
            </w:r>
          </w:p>
          <w:p w:rsidR="00CB0E91" w:rsidRDefault="00CB0E91">
            <w:pPr>
              <w:pStyle w:val="ConsPlusNormal"/>
              <w:jc w:val="both"/>
            </w:pPr>
            <w:r>
              <w:t>7) количество сотрудников органов местного самоуправления Нижегородской области, участвующих в семинарах по вопросам деятельности социально ориентированных некоммерческих организаций, чел.: 2020 год - 200;</w:t>
            </w:r>
          </w:p>
          <w:p w:rsidR="00CB0E91" w:rsidRDefault="00CB0E91">
            <w:pPr>
              <w:pStyle w:val="ConsPlusNormal"/>
              <w:jc w:val="both"/>
            </w:pPr>
            <w:r>
              <w:t>8) количество реализованных общественно полезных программ и проектов некоммерческих организаций Нижегородской области в рамках Подпрограммы 6, ед.: 2020 год - 35;</w:t>
            </w:r>
          </w:p>
          <w:p w:rsidR="00CB0E91" w:rsidRDefault="00CB0E91">
            <w:pPr>
              <w:pStyle w:val="ConsPlusNormal"/>
              <w:jc w:val="both"/>
            </w:pPr>
            <w:r>
              <w:t>9) средняя численность работников некоммерческих организаций (за исключением автономных, бюджетных и казенных учреждений, государственных корпораций, государственных компаний, политических партий и их структурных подразделений) без учета внешних совместителей, чел.: 2020 год - 6717;</w:t>
            </w:r>
          </w:p>
          <w:p w:rsidR="00CB0E91" w:rsidRDefault="00CB0E91">
            <w:pPr>
              <w:pStyle w:val="ConsPlusNormal"/>
              <w:jc w:val="both"/>
            </w:pPr>
            <w:r>
              <w:t>10) средняя численность добровольцев, привлекаемых некоммерческими организациями (за исключением автономных, бюджетных и казенных учреждений, государственных корпораций, государственных компаний, политических партий и их структурных подразделений), чел.: 2020 год - 11002</w:t>
            </w:r>
          </w:p>
        </w:tc>
      </w:tr>
      <w:tr w:rsidR="00CB0E91">
        <w:tc>
          <w:tcPr>
            <w:tcW w:w="9071" w:type="dxa"/>
            <w:gridSpan w:val="2"/>
            <w:tcBorders>
              <w:top w:val="nil"/>
              <w:left w:val="nil"/>
              <w:bottom w:val="nil"/>
              <w:right w:val="nil"/>
            </w:tcBorders>
          </w:tcPr>
          <w:p w:rsidR="00CB0E91" w:rsidRDefault="00CB0E91">
            <w:pPr>
              <w:pStyle w:val="ConsPlusNormal"/>
              <w:jc w:val="both"/>
            </w:pPr>
            <w:r>
              <w:lastRenderedPageBreak/>
              <w:t xml:space="preserve">(в ред. </w:t>
            </w:r>
            <w:hyperlink r:id="rId400" w:history="1">
              <w:r>
                <w:rPr>
                  <w:color w:val="0000FF"/>
                </w:rPr>
                <w:t>постановления</w:t>
              </w:r>
            </w:hyperlink>
            <w:r>
              <w:t xml:space="preserve"> Правительства Нижегородской области от 29.08.2016 N 585)</w:t>
            </w:r>
          </w:p>
        </w:tc>
      </w:tr>
    </w:tbl>
    <w:p w:rsidR="00CB0E91" w:rsidRDefault="00CB0E91">
      <w:pPr>
        <w:pStyle w:val="ConsPlusNormal"/>
        <w:ind w:firstLine="540"/>
        <w:jc w:val="both"/>
      </w:pPr>
    </w:p>
    <w:p w:rsidR="00CB0E91" w:rsidRDefault="00CB0E91">
      <w:pPr>
        <w:pStyle w:val="ConsPlusNormal"/>
        <w:ind w:firstLine="540"/>
        <w:jc w:val="both"/>
        <w:outlineLvl w:val="3"/>
      </w:pPr>
      <w:r>
        <w:t>3.6.2. Текстовая часть Подпрограммы 6</w:t>
      </w:r>
    </w:p>
    <w:p w:rsidR="00CB0E91" w:rsidRDefault="00CB0E91">
      <w:pPr>
        <w:pStyle w:val="ConsPlusNormal"/>
        <w:ind w:firstLine="540"/>
        <w:jc w:val="both"/>
      </w:pPr>
    </w:p>
    <w:p w:rsidR="00CB0E91" w:rsidRDefault="00CB0E91">
      <w:pPr>
        <w:pStyle w:val="ConsPlusNormal"/>
        <w:ind w:firstLine="540"/>
        <w:jc w:val="both"/>
        <w:outlineLvl w:val="4"/>
      </w:pPr>
      <w:r>
        <w:t>3.6.2.1. Характеристика текущего состояния</w:t>
      </w:r>
    </w:p>
    <w:p w:rsidR="00CB0E91" w:rsidRDefault="00CB0E91">
      <w:pPr>
        <w:pStyle w:val="ConsPlusNormal"/>
        <w:ind w:firstLine="540"/>
        <w:jc w:val="both"/>
      </w:pPr>
    </w:p>
    <w:p w:rsidR="00CB0E91" w:rsidRDefault="00CB0E91">
      <w:pPr>
        <w:pStyle w:val="ConsPlusNormal"/>
        <w:ind w:firstLine="540"/>
        <w:jc w:val="both"/>
      </w:pPr>
      <w:r>
        <w:t xml:space="preserve">В Нижегородской области принципы поддержки государством становления гражданского </w:t>
      </w:r>
      <w:r>
        <w:lastRenderedPageBreak/>
        <w:t xml:space="preserve">общества в части взаимодействия с социально ориентированными некоммерческими организациями были закреплены в </w:t>
      </w:r>
      <w:hyperlink r:id="rId401" w:history="1">
        <w:r>
          <w:rPr>
            <w:color w:val="0000FF"/>
          </w:rPr>
          <w:t>Законе</w:t>
        </w:r>
      </w:hyperlink>
      <w:r>
        <w:t xml:space="preserve"> Нижегородской области от 7 мая 2009 года N 52-З "О государственной поддержке социально ориентированных некоммерческих организаций в Нижегородской области" и получили развитие в следующих нормативных правовых актах:</w:t>
      </w:r>
    </w:p>
    <w:p w:rsidR="00CB0E91" w:rsidRDefault="00CB0E91">
      <w:pPr>
        <w:pStyle w:val="ConsPlusNormal"/>
        <w:ind w:firstLine="540"/>
        <w:jc w:val="both"/>
      </w:pPr>
      <w:r>
        <w:t xml:space="preserve">- </w:t>
      </w:r>
      <w:hyperlink r:id="rId402" w:history="1">
        <w:r>
          <w:rPr>
            <w:color w:val="0000FF"/>
          </w:rPr>
          <w:t>постановление</w:t>
        </w:r>
      </w:hyperlink>
      <w:r>
        <w:t xml:space="preserve"> Правительства Нижегородской области от 2 октября 2013 года N 698 "Об утверждении государственной программы "Социальная поддержка граждан Нижегородской области на 2014 - 2016 годы";</w:t>
      </w:r>
    </w:p>
    <w:p w:rsidR="00CB0E91" w:rsidRDefault="00CB0E91">
      <w:pPr>
        <w:pStyle w:val="ConsPlusNormal"/>
        <w:ind w:firstLine="540"/>
        <w:jc w:val="both"/>
      </w:pPr>
      <w:r>
        <w:t xml:space="preserve">- </w:t>
      </w:r>
      <w:hyperlink r:id="rId403" w:history="1">
        <w:r>
          <w:rPr>
            <w:color w:val="0000FF"/>
          </w:rPr>
          <w:t>постановление</w:t>
        </w:r>
      </w:hyperlink>
      <w:r>
        <w:t xml:space="preserve"> Правительства Нижегородской области от 21 января 2010 года N 20 "О финансовой поддержке некоммерческих организаций в Нижегородской области".</w:t>
      </w:r>
    </w:p>
    <w:p w:rsidR="00CB0E91" w:rsidRDefault="00CB0E91">
      <w:pPr>
        <w:pStyle w:val="ConsPlusNormal"/>
        <w:ind w:firstLine="540"/>
        <w:jc w:val="both"/>
      </w:pPr>
      <w:r>
        <w:t xml:space="preserve">- </w:t>
      </w:r>
      <w:hyperlink r:id="rId404" w:history="1">
        <w:r>
          <w:rPr>
            <w:color w:val="0000FF"/>
          </w:rPr>
          <w:t>постановление</w:t>
        </w:r>
      </w:hyperlink>
      <w:r>
        <w:t xml:space="preserve"> Правительства Нижегородской области от 18 марта 2011 года N 188 "О Реестре некоммерческих организаций, реализующих на территории Нижегородской области общественно полезные (социальные) проекты (программы) либо мероприятия социально ориентированной некоммерческой организации";</w:t>
      </w:r>
    </w:p>
    <w:p w:rsidR="00CB0E91" w:rsidRDefault="00CB0E91">
      <w:pPr>
        <w:pStyle w:val="ConsPlusNormal"/>
        <w:ind w:firstLine="540"/>
        <w:jc w:val="both"/>
      </w:pPr>
      <w:r>
        <w:t xml:space="preserve">- </w:t>
      </w:r>
      <w:hyperlink r:id="rId405" w:history="1">
        <w:r>
          <w:rPr>
            <w:color w:val="0000FF"/>
          </w:rPr>
          <w:t>постановление</w:t>
        </w:r>
      </w:hyperlink>
      <w:r>
        <w:t xml:space="preserve"> Правительства Нижегородской области от 20 октября 2009 года N 740 "О государственных грантах Нижегородской области, предоставляемых некоммерческим организациям на реализацию отдельных общественно полезных (социальных) проектов (программ)";</w:t>
      </w:r>
    </w:p>
    <w:p w:rsidR="00CB0E91" w:rsidRDefault="00CB0E91">
      <w:pPr>
        <w:pStyle w:val="ConsPlusNormal"/>
        <w:ind w:firstLine="540"/>
        <w:jc w:val="both"/>
      </w:pPr>
      <w:r>
        <w:t xml:space="preserve">- </w:t>
      </w:r>
      <w:hyperlink r:id="rId406" w:history="1">
        <w:r>
          <w:rPr>
            <w:color w:val="0000FF"/>
          </w:rPr>
          <w:t>распоряжение</w:t>
        </w:r>
      </w:hyperlink>
      <w:r>
        <w:t xml:space="preserve"> Правительства Нижегородской области от 30 ноября 2009 года N 2953-р "О конкурсной комиссии для организации и проведения конкурса на соискание государственных грантов Нижегородской области, предоставляемых на реализацию отдельных общественно полезных (социальных) проектов (программ) некоммерческих организаций";</w:t>
      </w:r>
    </w:p>
    <w:p w:rsidR="00CB0E91" w:rsidRDefault="00CB0E91">
      <w:pPr>
        <w:pStyle w:val="ConsPlusNormal"/>
        <w:ind w:firstLine="540"/>
        <w:jc w:val="both"/>
      </w:pPr>
      <w:r>
        <w:t xml:space="preserve">- </w:t>
      </w:r>
      <w:hyperlink r:id="rId407" w:history="1">
        <w:r>
          <w:rPr>
            <w:color w:val="0000FF"/>
          </w:rPr>
          <w:t>распоряжение</w:t>
        </w:r>
      </w:hyperlink>
      <w:r>
        <w:t xml:space="preserve"> Правительства Нижегородской области от 20 октября 2009 года N 2607-р "О комиссии по включению социально ориентированных некоммерческих организаций в Реестр некоммерческих организаций, реализующих на территории Нижегородской области общественно полезные (социальные) проекты (программы) либо мероприятия социально ориентированной некоммерческой организации, и рассмотрению вопросов о целесообразности оказания социально ориентированным некоммерческим организациям финансовой поддержки";</w:t>
      </w:r>
    </w:p>
    <w:p w:rsidR="00CB0E91" w:rsidRDefault="00CB0E91">
      <w:pPr>
        <w:pStyle w:val="ConsPlusNormal"/>
        <w:ind w:firstLine="540"/>
        <w:jc w:val="both"/>
      </w:pPr>
      <w:r>
        <w:t xml:space="preserve">- </w:t>
      </w:r>
      <w:hyperlink r:id="rId408" w:history="1">
        <w:r>
          <w:rPr>
            <w:color w:val="0000FF"/>
          </w:rPr>
          <w:t>положение</w:t>
        </w:r>
      </w:hyperlink>
      <w:r>
        <w:t xml:space="preserve"> о совете при Губернаторе Нижегородской области по вопросам некоммерческих организаций, утвержденное распоряжением Правительства Нижегородской области от 16 апреля 2007 года N 455-р.</w:t>
      </w:r>
    </w:p>
    <w:p w:rsidR="00CB0E91" w:rsidRDefault="00CB0E91">
      <w:pPr>
        <w:pStyle w:val="ConsPlusNormal"/>
        <w:ind w:firstLine="540"/>
        <w:jc w:val="both"/>
      </w:pPr>
      <w:r>
        <w:t xml:space="preserve">Разработка Подпрограммы 6 "Поддержка социально ориентированных некоммерческих организаций в Нижегородской области на 2015 - 2020 годы" является логическим продолжением областной целевой </w:t>
      </w:r>
      <w:hyperlink r:id="rId409" w:history="1">
        <w:r>
          <w:rPr>
            <w:color w:val="0000FF"/>
          </w:rPr>
          <w:t>программы</w:t>
        </w:r>
      </w:hyperlink>
      <w:r>
        <w:t xml:space="preserve"> "Поддержка социально ориентированных некоммерческих организаций в Нижегородской области" на 2011 - 2013 годы, утвержденной постановлением Правительства Нижегородской области от 12 октября 2011 года N 824 (далее - Программа 2011 - 2013 годов), и </w:t>
      </w:r>
      <w:hyperlink r:id="rId410" w:history="1">
        <w:r>
          <w:rPr>
            <w:color w:val="0000FF"/>
          </w:rPr>
          <w:t>подпрограммы</w:t>
        </w:r>
      </w:hyperlink>
      <w:r>
        <w:t xml:space="preserve"> "Поддержка социально ориентированных некоммерческих организаций в Нижегородской области на 2014 - 2016 годы" государственной программы "Социальная поддержка граждан", утвержденной постановлением Правительства Нижегородской области от 2 октября 2013 года N 698.</w:t>
      </w:r>
    </w:p>
    <w:p w:rsidR="00CB0E91" w:rsidRDefault="00CB0E91">
      <w:pPr>
        <w:pStyle w:val="ConsPlusNormal"/>
        <w:ind w:firstLine="540"/>
        <w:jc w:val="both"/>
      </w:pPr>
      <w:r>
        <w:t>За период реализации данных программ был достигнут серьезный прогресс в становлении институтов гражданского общества.</w:t>
      </w:r>
    </w:p>
    <w:p w:rsidR="00CB0E91" w:rsidRDefault="00CB0E91">
      <w:pPr>
        <w:pStyle w:val="ConsPlusNormal"/>
        <w:ind w:firstLine="540"/>
        <w:jc w:val="both"/>
      </w:pPr>
      <w:hyperlink r:id="rId411" w:history="1">
        <w:r>
          <w:rPr>
            <w:color w:val="0000FF"/>
          </w:rPr>
          <w:t>Программа</w:t>
        </w:r>
      </w:hyperlink>
      <w:r>
        <w:t xml:space="preserve"> 2011 - 2013 годов способствовала созданию на территории Нижегородской области благоприятных условий для развития потенциала социально ориентированных некоммерческих организаций в достижении приоритетных задач в социальной сфере.</w:t>
      </w:r>
    </w:p>
    <w:p w:rsidR="00CB0E91" w:rsidRDefault="00CB0E91">
      <w:pPr>
        <w:pStyle w:val="ConsPlusNormal"/>
        <w:ind w:firstLine="540"/>
        <w:jc w:val="both"/>
      </w:pPr>
      <w:r>
        <w:t xml:space="preserve">В ходе реализации </w:t>
      </w:r>
      <w:hyperlink r:id="rId412" w:history="1">
        <w:r>
          <w:rPr>
            <w:color w:val="0000FF"/>
          </w:rPr>
          <w:t>Программы</w:t>
        </w:r>
      </w:hyperlink>
      <w:r>
        <w:t xml:space="preserve"> 2011 - 2013 годов совершенствовался механизм реализации системы государственной поддержки социально ориентированных некоммерческих организаций в Нижегородской области.</w:t>
      </w:r>
    </w:p>
    <w:p w:rsidR="00CB0E91" w:rsidRDefault="00CB0E91">
      <w:pPr>
        <w:pStyle w:val="ConsPlusNormal"/>
        <w:ind w:firstLine="540"/>
        <w:jc w:val="both"/>
      </w:pPr>
      <w:r>
        <w:t>Количество социально ориентированных некоммерческих организаций, получивших финансовую поддержку, увеличилось в 2,5 раза.</w:t>
      </w:r>
    </w:p>
    <w:p w:rsidR="00CB0E91" w:rsidRDefault="00CB0E91">
      <w:pPr>
        <w:pStyle w:val="ConsPlusNormal"/>
        <w:ind w:firstLine="540"/>
        <w:jc w:val="both"/>
      </w:pPr>
      <w:r>
        <w:t>Финансирование проектов (программ) либо мероприятий социально ориентированных некоммерческих организаций осуществлялось по следующим приоритетным направлениям:</w:t>
      </w:r>
    </w:p>
    <w:p w:rsidR="00CB0E91" w:rsidRDefault="00CB0E91">
      <w:pPr>
        <w:pStyle w:val="ConsPlusNormal"/>
        <w:ind w:firstLine="540"/>
        <w:jc w:val="both"/>
      </w:pPr>
      <w:r>
        <w:t>- профилактика социального сиротства, поддержка материнства и детства;</w:t>
      </w:r>
    </w:p>
    <w:p w:rsidR="00CB0E91" w:rsidRDefault="00CB0E91">
      <w:pPr>
        <w:pStyle w:val="ConsPlusNormal"/>
        <w:ind w:firstLine="540"/>
        <w:jc w:val="both"/>
      </w:pPr>
      <w:r>
        <w:t>- повышение качества жизни людей пожилого возраста;</w:t>
      </w:r>
    </w:p>
    <w:p w:rsidR="00CB0E91" w:rsidRDefault="00CB0E91">
      <w:pPr>
        <w:pStyle w:val="ConsPlusNormal"/>
        <w:ind w:firstLine="540"/>
        <w:jc w:val="both"/>
      </w:pPr>
      <w:r>
        <w:t>- социальная адаптация инвалидов и их семей;</w:t>
      </w:r>
    </w:p>
    <w:p w:rsidR="00CB0E91" w:rsidRDefault="00CB0E91">
      <w:pPr>
        <w:pStyle w:val="ConsPlusNormal"/>
        <w:ind w:firstLine="540"/>
        <w:jc w:val="both"/>
      </w:pPr>
      <w:r>
        <w:lastRenderedPageBreak/>
        <w:t>- развитие дополнительного образования, научно-технического и художественного творчества, массового спорта, деятельности детей и молодежи в сфере краеведения и экологии;</w:t>
      </w:r>
    </w:p>
    <w:p w:rsidR="00CB0E91" w:rsidRDefault="00CB0E91">
      <w:pPr>
        <w:pStyle w:val="ConsPlusNormal"/>
        <w:ind w:firstLine="540"/>
        <w:jc w:val="both"/>
      </w:pPr>
      <w:r>
        <w:t>- развитие межнационального сотрудничества;</w:t>
      </w:r>
    </w:p>
    <w:p w:rsidR="00CB0E91" w:rsidRDefault="00CB0E91">
      <w:pPr>
        <w:pStyle w:val="ConsPlusNormal"/>
        <w:ind w:firstLine="540"/>
        <w:jc w:val="both"/>
      </w:pPr>
      <w:r>
        <w:t>- социальная поддержка и защита граждан;</w:t>
      </w:r>
    </w:p>
    <w:p w:rsidR="00CB0E91" w:rsidRDefault="00CB0E91">
      <w:pPr>
        <w:pStyle w:val="ConsPlusNormal"/>
        <w:ind w:firstLine="540"/>
        <w:jc w:val="both"/>
      </w:pPr>
      <w:r>
        <w:t>- профилактика и охрана здоровья граждан, пропаганда здорового образа жизни;</w:t>
      </w:r>
    </w:p>
    <w:p w:rsidR="00CB0E91" w:rsidRDefault="00CB0E91">
      <w:pPr>
        <w:pStyle w:val="ConsPlusNormal"/>
        <w:ind w:firstLine="540"/>
        <w:jc w:val="both"/>
      </w:pPr>
      <w:r>
        <w:t>- оказание правовой поддержки гражданам на безвозмездной основе;</w:t>
      </w:r>
    </w:p>
    <w:p w:rsidR="00CB0E91" w:rsidRDefault="00CB0E91">
      <w:pPr>
        <w:pStyle w:val="ConsPlusNormal"/>
        <w:ind w:firstLine="540"/>
        <w:jc w:val="both"/>
      </w:pPr>
      <w:r>
        <w:t>- деятельность в области содействия благотворительности и добровольчества, развитие инфраструктуры сектора социально ориентированных некоммерческих организаций;</w:t>
      </w:r>
    </w:p>
    <w:p w:rsidR="00CB0E91" w:rsidRDefault="00CB0E91">
      <w:pPr>
        <w:pStyle w:val="ConsPlusNormal"/>
        <w:ind w:firstLine="540"/>
        <w:jc w:val="both"/>
      </w:pPr>
      <w:r>
        <w:t>- поддержка гражданских инициатив в сфере культурно-просветительской и научно-исследовательской деятельности;</w:t>
      </w:r>
    </w:p>
    <w:p w:rsidR="00CB0E91" w:rsidRDefault="00CB0E91">
      <w:pPr>
        <w:pStyle w:val="ConsPlusNormal"/>
        <w:ind w:firstLine="540"/>
        <w:jc w:val="both"/>
      </w:pPr>
      <w:r>
        <w:t>- патриотическое воспитание граждан;</w:t>
      </w:r>
    </w:p>
    <w:p w:rsidR="00CB0E91" w:rsidRDefault="00CB0E91">
      <w:pPr>
        <w:pStyle w:val="ConsPlusNormal"/>
        <w:ind w:firstLine="540"/>
        <w:jc w:val="both"/>
      </w:pPr>
      <w:r>
        <w:t>- мероприятия, посвященные юбилейным и памятным датам.</w:t>
      </w:r>
    </w:p>
    <w:p w:rsidR="00CB0E91" w:rsidRDefault="00CB0E91">
      <w:pPr>
        <w:pStyle w:val="ConsPlusNormal"/>
        <w:ind w:firstLine="540"/>
        <w:jc w:val="both"/>
      </w:pPr>
      <w:r>
        <w:t>В 2013 - 2014 годах в перечень приоритетных направлений были добавлены пункты "формирование в обществе нетерпимости к коррупционному поведению" и "профилактика немедицинского потребления наркотических средств и психотропных веществ, комплексная реабилитация и ресоциализация лиц, потребляющих наркотические средства и психотропные вещества в немедицинских целях".</w:t>
      </w:r>
    </w:p>
    <w:p w:rsidR="00CB0E91" w:rsidRDefault="00CB0E91">
      <w:pPr>
        <w:pStyle w:val="ConsPlusNormal"/>
        <w:ind w:firstLine="540"/>
        <w:jc w:val="both"/>
      </w:pPr>
      <w:r>
        <w:t>Наращивает темпы работа общественно-консультативных советов в муниципальных районах и городских округах, созданных в 2011 году. Рекомендации по итогам заседаний учитываются при принятии конкретных решений органами местного самоуправления.</w:t>
      </w:r>
    </w:p>
    <w:p w:rsidR="00CB0E91" w:rsidRDefault="00CB0E91">
      <w:pPr>
        <w:pStyle w:val="ConsPlusNormal"/>
        <w:ind w:firstLine="540"/>
        <w:jc w:val="both"/>
      </w:pPr>
      <w:r>
        <w:t xml:space="preserve">Темпы развития социально ориентированного некоммерческого сектора были поддержаны разработкой </w:t>
      </w:r>
      <w:hyperlink r:id="rId413" w:history="1">
        <w:r>
          <w:rPr>
            <w:color w:val="0000FF"/>
          </w:rPr>
          <w:t>подпрограммы</w:t>
        </w:r>
      </w:hyperlink>
      <w:r>
        <w:t xml:space="preserve"> "Поддержка социально ориентированных некоммерческих организаций в Нижегородской области на 2014 - 2016 годы". Уже начальный этап реализации продемонстрировал ее актуальность и востребованность, выразившись в значительной активизации участия некоммерческих организаций в проектах Правительства Нижегородской области: в конкурсе на предоставление субсидий из средств областного бюджета в 2014 году приняло участие 145 некоммерческих организаций (победителями по результатам конкурсного отбора стали 27 из них), в аналогичном конкурсе в 2013 году - 141 некоммерческая организация (победителями признаны 20 из них), в конкурсах на предоставление грантов Нижегородской области "Культурная инициатива - 2014" и "Наследие преподобного Сергия Радонежского" в 2014 году - 41 и 5 некоммерческих организаций соответственно, в грантовом конкурсе 2013 года было зарегистрировано 34 участника (5 из которых стали победителями).</w:t>
      </w:r>
    </w:p>
    <w:p w:rsidR="00CB0E91" w:rsidRDefault="00CB0E91">
      <w:pPr>
        <w:pStyle w:val="ConsPlusNormal"/>
        <w:ind w:firstLine="540"/>
        <w:jc w:val="both"/>
      </w:pPr>
      <w:r>
        <w:t>Были разработаны и осуществлены мероприятия по внедрению управленческих механизмов предоставления имущественной, информационной, консультационной форм поддержки, поддержки в области подготовки, переподготовки и повышения квалификации работников и добровольцев социально ориентированных некоммерческих организаций</w:t>
      </w:r>
    </w:p>
    <w:p w:rsidR="00CB0E91" w:rsidRDefault="00CB0E91">
      <w:pPr>
        <w:pStyle w:val="ConsPlusNormal"/>
        <w:ind w:firstLine="540"/>
        <w:jc w:val="both"/>
      </w:pPr>
      <w:r>
        <w:t>Реализована крупномасштабная кампания по повышению квалификации сотрудников социально ориентированных некоммерческих организаций и государственных и муниципальных служащих в сфере развития институтов гражданского общества по программе, разработанной Министерством экономического развития Российской Федерации совместно с федеральным государственным автономным образовательным учреждением высшего профессионального образования "Национальный исследовательский университет "Высшая школа экономики".</w:t>
      </w:r>
    </w:p>
    <w:p w:rsidR="00CB0E91" w:rsidRDefault="00CB0E91">
      <w:pPr>
        <w:pStyle w:val="ConsPlusNormal"/>
        <w:ind w:firstLine="540"/>
        <w:jc w:val="both"/>
      </w:pPr>
      <w:r>
        <w:t>Общее количество обучающихся в Нижегородской области составило свыше 100 работников социально ориентированных некоммерческих организаций и 42 государственных и муниципальных служащих.</w:t>
      </w:r>
    </w:p>
    <w:p w:rsidR="00CB0E91" w:rsidRDefault="00CB0E91">
      <w:pPr>
        <w:pStyle w:val="ConsPlusNormal"/>
        <w:ind w:firstLine="540"/>
        <w:jc w:val="both"/>
      </w:pPr>
      <w:r>
        <w:t>С некоммерческими организациями, которые ведут активную работу и реализуют социально значимые проекты, заключены договоры аренды и предоставлены права безвозмездного пользования муниципальными помещениями.</w:t>
      </w:r>
    </w:p>
    <w:p w:rsidR="00CB0E91" w:rsidRDefault="00CB0E91">
      <w:pPr>
        <w:pStyle w:val="ConsPlusNormal"/>
        <w:ind w:firstLine="540"/>
        <w:jc w:val="both"/>
      </w:pPr>
      <w:r>
        <w:t>Серьезная поддержка некоммерческому сектору оказывается органами местного самоуправления Нижегородской области.</w:t>
      </w:r>
    </w:p>
    <w:p w:rsidR="00CB0E91" w:rsidRDefault="00CB0E91">
      <w:pPr>
        <w:pStyle w:val="ConsPlusNormal"/>
        <w:ind w:firstLine="540"/>
        <w:jc w:val="both"/>
      </w:pPr>
      <w:r>
        <w:t xml:space="preserve">В целях оптимизации деятельности общественных советов при Правительстве Нижегородской области в 2012 году была проведена работа по внесению изменений и дополнений в положения и состав ряда советов. В частности, в </w:t>
      </w:r>
      <w:hyperlink r:id="rId414" w:history="1">
        <w:r>
          <w:rPr>
            <w:color w:val="0000FF"/>
          </w:rPr>
          <w:t>Положение</w:t>
        </w:r>
      </w:hyperlink>
      <w:r>
        <w:t xml:space="preserve"> о совете при Губернаторе Нижегородской области по вопросам некоммерческих организаций, утвержденном </w:t>
      </w:r>
      <w:r>
        <w:lastRenderedPageBreak/>
        <w:t xml:space="preserve">распоряжением Правительства Нижегородской области от 16 апреля 2007 года N 455-р, были внесены изменения </w:t>
      </w:r>
      <w:hyperlink r:id="rId415" w:history="1">
        <w:r>
          <w:rPr>
            <w:color w:val="0000FF"/>
          </w:rPr>
          <w:t>распоряжением</w:t>
        </w:r>
      </w:hyperlink>
      <w:r>
        <w:t xml:space="preserve"> Правительства Нижегородской области от 16 ноября 2012 года. В 2014 году сформирован новый состав Совета при Губернаторе Нижегородской области по вопросам некоммерческих организаций.</w:t>
      </w:r>
    </w:p>
    <w:p w:rsidR="00CB0E91" w:rsidRDefault="00CB0E91">
      <w:pPr>
        <w:pStyle w:val="ConsPlusNormal"/>
        <w:ind w:firstLine="540"/>
        <w:jc w:val="both"/>
      </w:pPr>
      <w:r>
        <w:t xml:space="preserve">За период реализации </w:t>
      </w:r>
      <w:hyperlink r:id="rId416" w:history="1">
        <w:r>
          <w:rPr>
            <w:color w:val="0000FF"/>
          </w:rPr>
          <w:t>Программы</w:t>
        </w:r>
      </w:hyperlink>
      <w:r>
        <w:t xml:space="preserve"> 2011 - 2013 годов предусмотренные цели были достигнуты в полном объеме, по ряду показателей результативность превысила запланированные значения.</w:t>
      </w:r>
    </w:p>
    <w:p w:rsidR="00CB0E91" w:rsidRDefault="00CB0E91">
      <w:pPr>
        <w:pStyle w:val="ConsPlusNormal"/>
        <w:ind w:firstLine="540"/>
        <w:jc w:val="both"/>
      </w:pPr>
      <w:r>
        <w:t>Для более эффективного функционирования системы государственной поддержки социально ориентированных некоммерческих организаций в Нижегородской области необходимо:</w:t>
      </w:r>
    </w:p>
    <w:p w:rsidR="00CB0E91" w:rsidRDefault="00CB0E91">
      <w:pPr>
        <w:pStyle w:val="ConsPlusNormal"/>
        <w:ind w:firstLine="540"/>
        <w:jc w:val="both"/>
      </w:pPr>
      <w:r>
        <w:t>- продолжить реализацию механизма распределения бюджетного финансирования оказания социальных услуг на конкурсной основе путем предоставления бюджетных субсидий;</w:t>
      </w:r>
    </w:p>
    <w:p w:rsidR="00CB0E91" w:rsidRDefault="00CB0E91">
      <w:pPr>
        <w:pStyle w:val="ConsPlusNormal"/>
        <w:ind w:firstLine="540"/>
        <w:jc w:val="both"/>
      </w:pPr>
      <w:r>
        <w:t>- создать условия для более широкого обеспечения информационной поддержки деятельности социально ориентированных некоммерческих организаций в средствах массовой информации, а также посредством социальной рекламы;</w:t>
      </w:r>
    </w:p>
    <w:p w:rsidR="00CB0E91" w:rsidRDefault="00CB0E91">
      <w:pPr>
        <w:pStyle w:val="ConsPlusNormal"/>
        <w:ind w:firstLine="540"/>
        <w:jc w:val="both"/>
      </w:pPr>
      <w:r>
        <w:t>- продолжить работу по формированию попечительских (общественных, наблюдательных) советов государственных и муниципальных учреждений социальной сферы с обеспечением привлечения участия в их работе заинтересованных социально ориентированных некоммерческих организаций;</w:t>
      </w:r>
    </w:p>
    <w:p w:rsidR="00CB0E91" w:rsidRDefault="00CB0E91">
      <w:pPr>
        <w:pStyle w:val="ConsPlusNormal"/>
        <w:ind w:firstLine="540"/>
        <w:jc w:val="both"/>
      </w:pPr>
      <w:r>
        <w:t>- систематически осуществлять общественную экспертизу проектов законов Нижегородской области, а также проектов нормативных правовых актов органов исполнительной власти Нижегородской области и органов местного самоуправления Нижегородской области в части деятельности социально ориентированных некоммерческих организаций;</w:t>
      </w:r>
    </w:p>
    <w:p w:rsidR="00CB0E91" w:rsidRDefault="00CB0E91">
      <w:pPr>
        <w:pStyle w:val="ConsPlusNormal"/>
        <w:ind w:firstLine="540"/>
        <w:jc w:val="both"/>
      </w:pPr>
      <w:r>
        <w:t>- оказать содействие органам местного самоуправления муниципальных районов и городских округов Нижегородской области в разработке и реализации мер по поддержке социально ориентированных некоммерческих организаций на территориях муниципальных образований Нижегородской области;</w:t>
      </w:r>
    </w:p>
    <w:p w:rsidR="00CB0E91" w:rsidRDefault="00CB0E91">
      <w:pPr>
        <w:pStyle w:val="ConsPlusNormal"/>
        <w:ind w:firstLine="540"/>
        <w:jc w:val="both"/>
      </w:pPr>
      <w:r>
        <w:t>- осуществить комплекс мер по формированию независимой системы оценки качества работы государственных (муниципальных) учреждений, оказывающих социальные услуги;</w:t>
      </w:r>
    </w:p>
    <w:p w:rsidR="00CB0E91" w:rsidRDefault="00CB0E91">
      <w:pPr>
        <w:pStyle w:val="ConsPlusNormal"/>
        <w:ind w:firstLine="540"/>
        <w:jc w:val="both"/>
      </w:pPr>
      <w:r>
        <w:t>- оказать содействие в развитии кадрового потенциала социально ориентированных некоммерческих организаций, включая оказание им поддержки в области подготовки, переподготовки и повышения квалификации работников и добровольцев;</w:t>
      </w:r>
    </w:p>
    <w:p w:rsidR="00CB0E91" w:rsidRDefault="00CB0E91">
      <w:pPr>
        <w:pStyle w:val="ConsPlusNormal"/>
        <w:ind w:firstLine="540"/>
        <w:jc w:val="both"/>
      </w:pPr>
      <w:r>
        <w:t>- осуществлять анализ и оценку эффективности мер, направленных на развитие социально ориентированных некоммерческих организаций в Нижегородской области.</w:t>
      </w:r>
    </w:p>
    <w:p w:rsidR="00CB0E91" w:rsidRDefault="00CB0E91">
      <w:pPr>
        <w:pStyle w:val="ConsPlusNormal"/>
        <w:ind w:firstLine="540"/>
        <w:jc w:val="both"/>
      </w:pPr>
      <w:r>
        <w:t>Подпрограмма представляет собой комплекс организационных, научно-исследовательских и методических мероприятий, призванных обеспечить решение основных задач в области развития гражданского общества.</w:t>
      </w:r>
    </w:p>
    <w:p w:rsidR="00CB0E91" w:rsidRDefault="00CB0E91">
      <w:pPr>
        <w:pStyle w:val="ConsPlusNormal"/>
        <w:ind w:firstLine="540"/>
        <w:jc w:val="both"/>
      </w:pPr>
      <w:r>
        <w:t>Подпрограмма имеет открытый характер и доступна для участия в ее реализации социально ориентированных некоммерческих организаций с собственными инициативами и проектами.</w:t>
      </w:r>
    </w:p>
    <w:p w:rsidR="00CB0E91" w:rsidRDefault="00CB0E91">
      <w:pPr>
        <w:pStyle w:val="ConsPlusNormal"/>
        <w:ind w:firstLine="540"/>
        <w:jc w:val="both"/>
      </w:pPr>
    </w:p>
    <w:p w:rsidR="00CB0E91" w:rsidRDefault="00CB0E91">
      <w:pPr>
        <w:pStyle w:val="ConsPlusNormal"/>
        <w:ind w:firstLine="540"/>
        <w:jc w:val="both"/>
        <w:outlineLvl w:val="4"/>
      </w:pPr>
      <w:r>
        <w:t>3.6.2.2. Цели, задачи Подпрограммы 6</w:t>
      </w:r>
    </w:p>
    <w:p w:rsidR="00CB0E91" w:rsidRDefault="00CB0E91">
      <w:pPr>
        <w:pStyle w:val="ConsPlusNormal"/>
        <w:ind w:firstLine="540"/>
        <w:jc w:val="both"/>
      </w:pPr>
    </w:p>
    <w:p w:rsidR="00CB0E91" w:rsidRDefault="00CB0E91">
      <w:pPr>
        <w:pStyle w:val="ConsPlusNormal"/>
        <w:ind w:firstLine="540"/>
        <w:jc w:val="both"/>
      </w:pPr>
      <w:r>
        <w:t>Основной целью Подпрограммы 6 является создание на территории Нижегородской области благоприятных условий, способствующих развитию потенциала некоммерческих организаций в достижении приоритетных задач в социальной сфере.</w:t>
      </w:r>
    </w:p>
    <w:p w:rsidR="00CB0E91" w:rsidRDefault="00CB0E91">
      <w:pPr>
        <w:pStyle w:val="ConsPlusNormal"/>
        <w:ind w:firstLine="540"/>
        <w:jc w:val="both"/>
      </w:pPr>
      <w:r>
        <w:t>Задачами Подпрограммы 6 являются:</w:t>
      </w:r>
    </w:p>
    <w:p w:rsidR="00CB0E91" w:rsidRDefault="00CB0E91">
      <w:pPr>
        <w:pStyle w:val="ConsPlusNormal"/>
        <w:ind w:firstLine="540"/>
        <w:jc w:val="both"/>
      </w:pPr>
      <w:r>
        <w:t>1. Расширение участия социально ориентированных некоммерческих организаций в социальной сфере Нижегородской области.</w:t>
      </w:r>
    </w:p>
    <w:p w:rsidR="00CB0E91" w:rsidRDefault="00CB0E91">
      <w:pPr>
        <w:pStyle w:val="ConsPlusNormal"/>
        <w:ind w:firstLine="540"/>
        <w:jc w:val="both"/>
      </w:pPr>
      <w:r>
        <w:t>2. Развитие благотворительной деятельности и добровольчества в регионе, играющих ключевую роль в развитии сектора некоммерческих организаций.</w:t>
      </w:r>
    </w:p>
    <w:p w:rsidR="00CB0E91" w:rsidRDefault="00CB0E91">
      <w:pPr>
        <w:pStyle w:val="ConsPlusNormal"/>
        <w:ind w:firstLine="540"/>
        <w:jc w:val="both"/>
      </w:pPr>
      <w:r>
        <w:t>3. Координация деятельности органов исполнительной власти Нижегородской области, органов местного самоуправления Нижегородской области и некоммерческих организаций в интересах развития социально ориентированной некоммерческой деятельности.</w:t>
      </w:r>
    </w:p>
    <w:p w:rsidR="00CB0E91" w:rsidRDefault="00CB0E91">
      <w:pPr>
        <w:pStyle w:val="ConsPlusNormal"/>
        <w:ind w:firstLine="540"/>
        <w:jc w:val="both"/>
      </w:pPr>
      <w:r>
        <w:t xml:space="preserve">4. Организация систематической пропаганды деятельности, направленной на решение </w:t>
      </w:r>
      <w:r>
        <w:lastRenderedPageBreak/>
        <w:t>социальных задач в Нижегородской области.</w:t>
      </w:r>
    </w:p>
    <w:p w:rsidR="00CB0E91" w:rsidRDefault="00CB0E91">
      <w:pPr>
        <w:pStyle w:val="ConsPlusNormal"/>
        <w:ind w:firstLine="540"/>
        <w:jc w:val="both"/>
      </w:pPr>
      <w:r>
        <w:t>5. Информационно-методическое обеспечение некоммерческих организаций, органов местного самоуправления Нижегородской области.</w:t>
      </w:r>
    </w:p>
    <w:p w:rsidR="00CB0E91" w:rsidRDefault="00CB0E91">
      <w:pPr>
        <w:pStyle w:val="ConsPlusNormal"/>
        <w:ind w:firstLine="540"/>
        <w:jc w:val="both"/>
      </w:pPr>
    </w:p>
    <w:p w:rsidR="00CB0E91" w:rsidRDefault="00CB0E91">
      <w:pPr>
        <w:pStyle w:val="ConsPlusNormal"/>
        <w:ind w:firstLine="540"/>
        <w:jc w:val="both"/>
        <w:outlineLvl w:val="4"/>
      </w:pPr>
      <w:r>
        <w:t>3.6.2.3. Сроки и этапы реализации Подпрограммы 6</w:t>
      </w:r>
    </w:p>
    <w:p w:rsidR="00CB0E91" w:rsidRDefault="00CB0E91">
      <w:pPr>
        <w:pStyle w:val="ConsPlusNormal"/>
        <w:ind w:firstLine="540"/>
        <w:jc w:val="both"/>
      </w:pPr>
    </w:p>
    <w:p w:rsidR="00CB0E91" w:rsidRDefault="00CB0E91">
      <w:pPr>
        <w:pStyle w:val="ConsPlusNormal"/>
        <w:ind w:firstLine="540"/>
        <w:jc w:val="both"/>
      </w:pPr>
      <w:r>
        <w:t>Подпрограмма 6 реализуется в 2015 - 2020 годах.</w:t>
      </w:r>
    </w:p>
    <w:p w:rsidR="00CB0E91" w:rsidRDefault="00CB0E91">
      <w:pPr>
        <w:pStyle w:val="ConsPlusNormal"/>
        <w:ind w:firstLine="540"/>
        <w:jc w:val="both"/>
      </w:pPr>
      <w:r>
        <w:t>Подпрограмма 6 реализуется в один этап.</w:t>
      </w:r>
    </w:p>
    <w:p w:rsidR="00CB0E91" w:rsidRDefault="00CB0E91">
      <w:pPr>
        <w:pStyle w:val="ConsPlusNormal"/>
        <w:ind w:firstLine="540"/>
        <w:jc w:val="both"/>
      </w:pPr>
    </w:p>
    <w:p w:rsidR="00CB0E91" w:rsidRDefault="00CB0E91">
      <w:pPr>
        <w:pStyle w:val="ConsPlusNormal"/>
        <w:ind w:firstLine="540"/>
        <w:jc w:val="both"/>
        <w:outlineLvl w:val="4"/>
      </w:pPr>
      <w:r>
        <w:t>3.6.2.4. Перечень основных мероприятий Подпрограммы 6</w:t>
      </w:r>
    </w:p>
    <w:p w:rsidR="00CB0E91" w:rsidRDefault="00CB0E91">
      <w:pPr>
        <w:pStyle w:val="ConsPlusNormal"/>
        <w:ind w:firstLine="540"/>
        <w:jc w:val="both"/>
      </w:pPr>
    </w:p>
    <w:p w:rsidR="00CB0E91" w:rsidRDefault="00CB0E91">
      <w:pPr>
        <w:pStyle w:val="ConsPlusNormal"/>
        <w:ind w:firstLine="540"/>
        <w:jc w:val="both"/>
      </w:pPr>
      <w:r>
        <w:t xml:space="preserve">(в ред. </w:t>
      </w:r>
      <w:hyperlink r:id="rId417" w:history="1">
        <w:r>
          <w:rPr>
            <w:color w:val="0000FF"/>
          </w:rPr>
          <w:t>постановления</w:t>
        </w:r>
      </w:hyperlink>
      <w:r>
        <w:t xml:space="preserve"> Правительства Нижегородской области от 29.08.2016 N 585)</w:t>
      </w:r>
    </w:p>
    <w:p w:rsidR="00CB0E91" w:rsidRDefault="00CB0E91">
      <w:pPr>
        <w:sectPr w:rsidR="00CB0E91">
          <w:pgSz w:w="11905" w:h="16838"/>
          <w:pgMar w:top="1134" w:right="850" w:bottom="1134" w:left="1701" w:header="0" w:footer="0" w:gutter="0"/>
          <w:cols w:space="720"/>
        </w:sectPr>
      </w:pPr>
    </w:p>
    <w:p w:rsidR="00CB0E91" w:rsidRDefault="00CB0E91">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1560"/>
        <w:gridCol w:w="1500"/>
        <w:gridCol w:w="1248"/>
        <w:gridCol w:w="1992"/>
        <w:gridCol w:w="1212"/>
        <w:gridCol w:w="1152"/>
        <w:gridCol w:w="1224"/>
        <w:gridCol w:w="1200"/>
        <w:gridCol w:w="1248"/>
        <w:gridCol w:w="1236"/>
        <w:gridCol w:w="1361"/>
      </w:tblGrid>
      <w:tr w:rsidR="00CB0E91">
        <w:tc>
          <w:tcPr>
            <w:tcW w:w="624" w:type="dxa"/>
            <w:vMerge w:val="restart"/>
          </w:tcPr>
          <w:p w:rsidR="00CB0E91" w:rsidRDefault="00CB0E91">
            <w:pPr>
              <w:pStyle w:val="ConsPlusNormal"/>
              <w:jc w:val="center"/>
            </w:pPr>
            <w:r>
              <w:t>N п/п</w:t>
            </w:r>
          </w:p>
        </w:tc>
        <w:tc>
          <w:tcPr>
            <w:tcW w:w="1560" w:type="dxa"/>
            <w:vMerge w:val="restart"/>
          </w:tcPr>
          <w:p w:rsidR="00CB0E91" w:rsidRDefault="00CB0E91">
            <w:pPr>
              <w:pStyle w:val="ConsPlusNormal"/>
              <w:jc w:val="center"/>
            </w:pPr>
            <w:r>
              <w:t>Наименование мероприятия</w:t>
            </w:r>
          </w:p>
        </w:tc>
        <w:tc>
          <w:tcPr>
            <w:tcW w:w="1500" w:type="dxa"/>
            <w:vMerge w:val="restart"/>
          </w:tcPr>
          <w:p w:rsidR="00CB0E91" w:rsidRDefault="00CB0E91">
            <w:pPr>
              <w:pStyle w:val="ConsPlusNormal"/>
              <w:jc w:val="center"/>
            </w:pPr>
            <w:r>
              <w:t>Категория расходов (капвложения, НИОКР и прочие расходы)</w:t>
            </w:r>
          </w:p>
        </w:tc>
        <w:tc>
          <w:tcPr>
            <w:tcW w:w="1248" w:type="dxa"/>
            <w:vMerge w:val="restart"/>
          </w:tcPr>
          <w:p w:rsidR="00CB0E91" w:rsidRDefault="00CB0E91">
            <w:pPr>
              <w:pStyle w:val="ConsPlusNormal"/>
              <w:jc w:val="center"/>
            </w:pPr>
            <w:r>
              <w:t>Сроки выполнения (годы)</w:t>
            </w:r>
          </w:p>
        </w:tc>
        <w:tc>
          <w:tcPr>
            <w:tcW w:w="1992" w:type="dxa"/>
            <w:vMerge w:val="restart"/>
          </w:tcPr>
          <w:p w:rsidR="00CB0E91" w:rsidRDefault="00CB0E91">
            <w:pPr>
              <w:pStyle w:val="ConsPlusNormal"/>
              <w:jc w:val="center"/>
            </w:pPr>
            <w:r>
              <w:t>Исполнители мероприятий</w:t>
            </w:r>
          </w:p>
        </w:tc>
        <w:tc>
          <w:tcPr>
            <w:tcW w:w="8633" w:type="dxa"/>
            <w:gridSpan w:val="7"/>
          </w:tcPr>
          <w:p w:rsidR="00CB0E91" w:rsidRDefault="00CB0E91">
            <w:pPr>
              <w:pStyle w:val="ConsPlusNormal"/>
              <w:jc w:val="center"/>
            </w:pPr>
            <w:r>
              <w:t>Объем финансирования (по годам) за счет средств областного бюджета, тыс. руб.</w:t>
            </w:r>
          </w:p>
        </w:tc>
      </w:tr>
      <w:tr w:rsidR="00CB0E91">
        <w:tc>
          <w:tcPr>
            <w:tcW w:w="624" w:type="dxa"/>
            <w:vMerge/>
          </w:tcPr>
          <w:p w:rsidR="00CB0E91" w:rsidRDefault="00CB0E91"/>
        </w:tc>
        <w:tc>
          <w:tcPr>
            <w:tcW w:w="1560" w:type="dxa"/>
            <w:vMerge/>
          </w:tcPr>
          <w:p w:rsidR="00CB0E91" w:rsidRDefault="00CB0E91"/>
        </w:tc>
        <w:tc>
          <w:tcPr>
            <w:tcW w:w="1500" w:type="dxa"/>
            <w:vMerge/>
          </w:tcPr>
          <w:p w:rsidR="00CB0E91" w:rsidRDefault="00CB0E91"/>
        </w:tc>
        <w:tc>
          <w:tcPr>
            <w:tcW w:w="1248" w:type="dxa"/>
            <w:vMerge/>
          </w:tcPr>
          <w:p w:rsidR="00CB0E91" w:rsidRDefault="00CB0E91"/>
        </w:tc>
        <w:tc>
          <w:tcPr>
            <w:tcW w:w="1992" w:type="dxa"/>
            <w:vMerge/>
          </w:tcPr>
          <w:p w:rsidR="00CB0E91" w:rsidRDefault="00CB0E91"/>
        </w:tc>
        <w:tc>
          <w:tcPr>
            <w:tcW w:w="1212" w:type="dxa"/>
          </w:tcPr>
          <w:p w:rsidR="00CB0E91" w:rsidRDefault="00CB0E91">
            <w:pPr>
              <w:pStyle w:val="ConsPlusNormal"/>
              <w:jc w:val="center"/>
            </w:pPr>
            <w:r>
              <w:t>Очередной год - 2015</w:t>
            </w:r>
          </w:p>
        </w:tc>
        <w:tc>
          <w:tcPr>
            <w:tcW w:w="1152" w:type="dxa"/>
          </w:tcPr>
          <w:p w:rsidR="00CB0E91" w:rsidRDefault="00CB0E91">
            <w:pPr>
              <w:pStyle w:val="ConsPlusNormal"/>
              <w:jc w:val="center"/>
            </w:pPr>
            <w:r>
              <w:t>1 год планового периода - 2016</w:t>
            </w:r>
          </w:p>
        </w:tc>
        <w:tc>
          <w:tcPr>
            <w:tcW w:w="1224" w:type="dxa"/>
          </w:tcPr>
          <w:p w:rsidR="00CB0E91" w:rsidRDefault="00CB0E91">
            <w:pPr>
              <w:pStyle w:val="ConsPlusNormal"/>
              <w:jc w:val="center"/>
            </w:pPr>
            <w:r>
              <w:t>2 год планового периода - 2017</w:t>
            </w:r>
          </w:p>
        </w:tc>
        <w:tc>
          <w:tcPr>
            <w:tcW w:w="1200" w:type="dxa"/>
          </w:tcPr>
          <w:p w:rsidR="00CB0E91" w:rsidRDefault="00CB0E91">
            <w:pPr>
              <w:pStyle w:val="ConsPlusNormal"/>
              <w:jc w:val="center"/>
            </w:pPr>
            <w:r>
              <w:t>3 год планового периода - 2018</w:t>
            </w:r>
          </w:p>
        </w:tc>
        <w:tc>
          <w:tcPr>
            <w:tcW w:w="1248" w:type="dxa"/>
          </w:tcPr>
          <w:p w:rsidR="00CB0E91" w:rsidRDefault="00CB0E91">
            <w:pPr>
              <w:pStyle w:val="ConsPlusNormal"/>
              <w:jc w:val="center"/>
            </w:pPr>
            <w:r>
              <w:t>4 год планового периода - 2019</w:t>
            </w:r>
          </w:p>
        </w:tc>
        <w:tc>
          <w:tcPr>
            <w:tcW w:w="1236" w:type="dxa"/>
          </w:tcPr>
          <w:p w:rsidR="00CB0E91" w:rsidRDefault="00CB0E91">
            <w:pPr>
              <w:pStyle w:val="ConsPlusNormal"/>
              <w:jc w:val="center"/>
            </w:pPr>
            <w:r>
              <w:t>5 год планового периода - 2020</w:t>
            </w:r>
          </w:p>
        </w:tc>
        <w:tc>
          <w:tcPr>
            <w:tcW w:w="1361" w:type="dxa"/>
          </w:tcPr>
          <w:p w:rsidR="00CB0E91" w:rsidRDefault="00CB0E91">
            <w:pPr>
              <w:pStyle w:val="ConsPlusNormal"/>
              <w:jc w:val="center"/>
            </w:pPr>
            <w:r>
              <w:t>Всего</w:t>
            </w:r>
          </w:p>
        </w:tc>
      </w:tr>
      <w:tr w:rsidR="00CB0E91">
        <w:tc>
          <w:tcPr>
            <w:tcW w:w="6924" w:type="dxa"/>
            <w:gridSpan w:val="5"/>
          </w:tcPr>
          <w:p w:rsidR="00CB0E91" w:rsidRDefault="00CB0E91">
            <w:pPr>
              <w:pStyle w:val="ConsPlusNormal"/>
              <w:jc w:val="both"/>
            </w:pPr>
            <w:r>
              <w:t>Цель Программы: повышение роли сектора негосударственных некоммерческих организаций в предоставлении социальных услуг</w:t>
            </w:r>
          </w:p>
        </w:tc>
        <w:tc>
          <w:tcPr>
            <w:tcW w:w="1212" w:type="dxa"/>
          </w:tcPr>
          <w:p w:rsidR="00CB0E91" w:rsidRDefault="00CB0E91">
            <w:pPr>
              <w:pStyle w:val="ConsPlusNormal"/>
            </w:pPr>
          </w:p>
        </w:tc>
        <w:tc>
          <w:tcPr>
            <w:tcW w:w="1152" w:type="dxa"/>
          </w:tcPr>
          <w:p w:rsidR="00CB0E91" w:rsidRDefault="00CB0E91">
            <w:pPr>
              <w:pStyle w:val="ConsPlusNormal"/>
            </w:pPr>
          </w:p>
        </w:tc>
        <w:tc>
          <w:tcPr>
            <w:tcW w:w="1224" w:type="dxa"/>
          </w:tcPr>
          <w:p w:rsidR="00CB0E91" w:rsidRDefault="00CB0E91">
            <w:pPr>
              <w:pStyle w:val="ConsPlusNormal"/>
            </w:pPr>
          </w:p>
        </w:tc>
        <w:tc>
          <w:tcPr>
            <w:tcW w:w="1200" w:type="dxa"/>
          </w:tcPr>
          <w:p w:rsidR="00CB0E91" w:rsidRDefault="00CB0E91">
            <w:pPr>
              <w:pStyle w:val="ConsPlusNormal"/>
            </w:pPr>
          </w:p>
        </w:tc>
        <w:tc>
          <w:tcPr>
            <w:tcW w:w="1248" w:type="dxa"/>
          </w:tcPr>
          <w:p w:rsidR="00CB0E91" w:rsidRDefault="00CB0E91">
            <w:pPr>
              <w:pStyle w:val="ConsPlusNormal"/>
            </w:pPr>
          </w:p>
        </w:tc>
        <w:tc>
          <w:tcPr>
            <w:tcW w:w="1236" w:type="dxa"/>
          </w:tcPr>
          <w:p w:rsidR="00CB0E91" w:rsidRDefault="00CB0E91">
            <w:pPr>
              <w:pStyle w:val="ConsPlusNormal"/>
            </w:pPr>
          </w:p>
        </w:tc>
        <w:tc>
          <w:tcPr>
            <w:tcW w:w="1361" w:type="dxa"/>
          </w:tcPr>
          <w:p w:rsidR="00CB0E91" w:rsidRDefault="00CB0E91">
            <w:pPr>
              <w:pStyle w:val="ConsPlusNormal"/>
            </w:pPr>
          </w:p>
        </w:tc>
      </w:tr>
      <w:tr w:rsidR="00CB0E91">
        <w:tc>
          <w:tcPr>
            <w:tcW w:w="6924" w:type="dxa"/>
            <w:gridSpan w:val="5"/>
          </w:tcPr>
          <w:p w:rsidR="00CB0E91" w:rsidRDefault="00CB0E91">
            <w:pPr>
              <w:pStyle w:val="ConsPlusNormal"/>
              <w:jc w:val="both"/>
            </w:pPr>
            <w:r>
              <w:t>Подпрограмма 6 "Поддержка социально ориентированных некоммерческих организаций в Нижегородской области на 2015 - 2020 годы"</w:t>
            </w:r>
          </w:p>
        </w:tc>
        <w:tc>
          <w:tcPr>
            <w:tcW w:w="1212" w:type="dxa"/>
          </w:tcPr>
          <w:p w:rsidR="00CB0E91" w:rsidRDefault="00CB0E91">
            <w:pPr>
              <w:pStyle w:val="ConsPlusNormal"/>
              <w:jc w:val="center"/>
            </w:pPr>
            <w:r>
              <w:t>6 365,8</w:t>
            </w:r>
          </w:p>
        </w:tc>
        <w:tc>
          <w:tcPr>
            <w:tcW w:w="1152" w:type="dxa"/>
          </w:tcPr>
          <w:p w:rsidR="00CB0E91" w:rsidRDefault="00CB0E91">
            <w:pPr>
              <w:pStyle w:val="ConsPlusNormal"/>
              <w:jc w:val="center"/>
            </w:pPr>
            <w:r>
              <w:t>5 666,7</w:t>
            </w:r>
          </w:p>
        </w:tc>
        <w:tc>
          <w:tcPr>
            <w:tcW w:w="1224" w:type="dxa"/>
          </w:tcPr>
          <w:p w:rsidR="00CB0E91" w:rsidRDefault="00CB0E91">
            <w:pPr>
              <w:pStyle w:val="ConsPlusNormal"/>
              <w:jc w:val="center"/>
            </w:pPr>
            <w:r>
              <w:t>5 161,9</w:t>
            </w:r>
          </w:p>
        </w:tc>
        <w:tc>
          <w:tcPr>
            <w:tcW w:w="1200" w:type="dxa"/>
          </w:tcPr>
          <w:p w:rsidR="00CB0E91" w:rsidRDefault="00CB0E91">
            <w:pPr>
              <w:pStyle w:val="ConsPlusNormal"/>
              <w:jc w:val="center"/>
            </w:pPr>
            <w:r>
              <w:t>5 161,9</w:t>
            </w:r>
          </w:p>
        </w:tc>
        <w:tc>
          <w:tcPr>
            <w:tcW w:w="1248" w:type="dxa"/>
          </w:tcPr>
          <w:p w:rsidR="00CB0E91" w:rsidRDefault="00CB0E91">
            <w:pPr>
              <w:pStyle w:val="ConsPlusNormal"/>
              <w:jc w:val="center"/>
            </w:pPr>
            <w:r>
              <w:t>5 161,9</w:t>
            </w:r>
          </w:p>
        </w:tc>
        <w:tc>
          <w:tcPr>
            <w:tcW w:w="1236" w:type="dxa"/>
          </w:tcPr>
          <w:p w:rsidR="00CB0E91" w:rsidRDefault="00CB0E91">
            <w:pPr>
              <w:pStyle w:val="ConsPlusNormal"/>
              <w:jc w:val="center"/>
            </w:pPr>
            <w:r>
              <w:t>5 161,9</w:t>
            </w:r>
          </w:p>
        </w:tc>
        <w:tc>
          <w:tcPr>
            <w:tcW w:w="1361" w:type="dxa"/>
          </w:tcPr>
          <w:p w:rsidR="00CB0E91" w:rsidRDefault="00CB0E91">
            <w:pPr>
              <w:pStyle w:val="ConsPlusNormal"/>
              <w:jc w:val="center"/>
            </w:pPr>
            <w:r>
              <w:t>32 680, 1</w:t>
            </w:r>
          </w:p>
        </w:tc>
      </w:tr>
      <w:tr w:rsidR="00CB0E91">
        <w:tc>
          <w:tcPr>
            <w:tcW w:w="2184" w:type="dxa"/>
            <w:gridSpan w:val="2"/>
          </w:tcPr>
          <w:p w:rsidR="00CB0E91" w:rsidRDefault="00CB0E91">
            <w:pPr>
              <w:pStyle w:val="ConsPlusNormal"/>
              <w:jc w:val="both"/>
            </w:pPr>
            <w:r>
              <w:t xml:space="preserve">Основное мероприятие 6.1. Оказание финансовой поддержки социально ориентированным некоммерческим организациям (в соответствии с </w:t>
            </w:r>
            <w:hyperlink r:id="rId418" w:history="1">
              <w:r>
                <w:rPr>
                  <w:color w:val="0000FF"/>
                </w:rPr>
                <w:t>постановлением</w:t>
              </w:r>
            </w:hyperlink>
            <w:r>
              <w:t xml:space="preserve"> Правительства Нижегородской области от 21 января 2010 года N 20 "О финансовой поддержке некоммерческих организаций в </w:t>
            </w:r>
            <w:r>
              <w:lastRenderedPageBreak/>
              <w:t>Нижегородской области")</w:t>
            </w:r>
          </w:p>
        </w:tc>
        <w:tc>
          <w:tcPr>
            <w:tcW w:w="1500" w:type="dxa"/>
          </w:tcPr>
          <w:p w:rsidR="00CB0E91" w:rsidRDefault="00CB0E91">
            <w:pPr>
              <w:pStyle w:val="ConsPlusNormal"/>
              <w:jc w:val="center"/>
            </w:pPr>
            <w:r>
              <w:lastRenderedPageBreak/>
              <w:t>Прочие расходы</w:t>
            </w:r>
          </w:p>
        </w:tc>
        <w:tc>
          <w:tcPr>
            <w:tcW w:w="1248" w:type="dxa"/>
          </w:tcPr>
          <w:p w:rsidR="00CB0E91" w:rsidRDefault="00CB0E91">
            <w:pPr>
              <w:pStyle w:val="ConsPlusNormal"/>
              <w:jc w:val="center"/>
            </w:pPr>
            <w:r>
              <w:t>2015 - 2020</w:t>
            </w:r>
          </w:p>
        </w:tc>
        <w:tc>
          <w:tcPr>
            <w:tcW w:w="1992" w:type="dxa"/>
          </w:tcPr>
          <w:p w:rsidR="00CB0E91" w:rsidRDefault="00CB0E91">
            <w:pPr>
              <w:pStyle w:val="ConsPlusNormal"/>
              <w:jc w:val="center"/>
            </w:pPr>
            <w:r>
              <w:t>Управление делами Правительства Нижегородской области (министерство внутренней региональной и муниципальной политики Нижегородской области)</w:t>
            </w:r>
          </w:p>
        </w:tc>
        <w:tc>
          <w:tcPr>
            <w:tcW w:w="1212" w:type="dxa"/>
          </w:tcPr>
          <w:p w:rsidR="00CB0E91" w:rsidRDefault="00CB0E91">
            <w:pPr>
              <w:pStyle w:val="ConsPlusNormal"/>
              <w:jc w:val="center"/>
            </w:pPr>
            <w:r>
              <w:t>2 865,6</w:t>
            </w:r>
          </w:p>
        </w:tc>
        <w:tc>
          <w:tcPr>
            <w:tcW w:w="1152" w:type="dxa"/>
          </w:tcPr>
          <w:p w:rsidR="00CB0E91" w:rsidRDefault="00CB0E91">
            <w:pPr>
              <w:pStyle w:val="ConsPlusNormal"/>
              <w:jc w:val="center"/>
            </w:pPr>
            <w:r>
              <w:t>2 521,7</w:t>
            </w:r>
          </w:p>
        </w:tc>
        <w:tc>
          <w:tcPr>
            <w:tcW w:w="1224" w:type="dxa"/>
          </w:tcPr>
          <w:p w:rsidR="00CB0E91" w:rsidRDefault="00CB0E91">
            <w:pPr>
              <w:pStyle w:val="ConsPlusNormal"/>
              <w:jc w:val="center"/>
            </w:pPr>
            <w:r>
              <w:t>2 521,7</w:t>
            </w:r>
          </w:p>
        </w:tc>
        <w:tc>
          <w:tcPr>
            <w:tcW w:w="1200" w:type="dxa"/>
          </w:tcPr>
          <w:p w:rsidR="00CB0E91" w:rsidRDefault="00CB0E91">
            <w:pPr>
              <w:pStyle w:val="ConsPlusNormal"/>
              <w:jc w:val="center"/>
            </w:pPr>
            <w:r>
              <w:t>2 521,7</w:t>
            </w:r>
          </w:p>
        </w:tc>
        <w:tc>
          <w:tcPr>
            <w:tcW w:w="1248" w:type="dxa"/>
          </w:tcPr>
          <w:p w:rsidR="00CB0E91" w:rsidRDefault="00CB0E91">
            <w:pPr>
              <w:pStyle w:val="ConsPlusNormal"/>
              <w:jc w:val="center"/>
            </w:pPr>
            <w:r>
              <w:t>2 521,7</w:t>
            </w:r>
          </w:p>
        </w:tc>
        <w:tc>
          <w:tcPr>
            <w:tcW w:w="1236" w:type="dxa"/>
          </w:tcPr>
          <w:p w:rsidR="00CB0E91" w:rsidRDefault="00CB0E91">
            <w:pPr>
              <w:pStyle w:val="ConsPlusNormal"/>
              <w:jc w:val="center"/>
            </w:pPr>
            <w:r>
              <w:t>2 521,7</w:t>
            </w:r>
          </w:p>
        </w:tc>
        <w:tc>
          <w:tcPr>
            <w:tcW w:w="1361" w:type="dxa"/>
          </w:tcPr>
          <w:p w:rsidR="00CB0E91" w:rsidRDefault="00CB0E91">
            <w:pPr>
              <w:pStyle w:val="ConsPlusNormal"/>
              <w:jc w:val="center"/>
            </w:pPr>
            <w:r>
              <w:t>15 474,1</w:t>
            </w:r>
          </w:p>
        </w:tc>
      </w:tr>
      <w:tr w:rsidR="00CB0E91">
        <w:tc>
          <w:tcPr>
            <w:tcW w:w="2184" w:type="dxa"/>
            <w:gridSpan w:val="2"/>
          </w:tcPr>
          <w:p w:rsidR="00CB0E91" w:rsidRDefault="00CB0E91">
            <w:pPr>
              <w:pStyle w:val="ConsPlusNormal"/>
              <w:jc w:val="both"/>
            </w:pPr>
            <w:r>
              <w:lastRenderedPageBreak/>
              <w:t xml:space="preserve">Основное мероприятие 6.2. Предоставление социально ориентированным некоммерческим организациям грантов в форме субсидий (в соответствии с </w:t>
            </w:r>
            <w:hyperlink r:id="rId419" w:history="1">
              <w:r>
                <w:rPr>
                  <w:color w:val="0000FF"/>
                </w:rPr>
                <w:t>постановлением</w:t>
              </w:r>
            </w:hyperlink>
            <w:r>
              <w:t xml:space="preserve"> Правительства Нижегородской области от 21 января 2010 года N 20 "О финансовой поддержке некоммерческих организаций в Нижегородской области")</w:t>
            </w:r>
          </w:p>
        </w:tc>
        <w:tc>
          <w:tcPr>
            <w:tcW w:w="1500" w:type="dxa"/>
          </w:tcPr>
          <w:p w:rsidR="00CB0E91" w:rsidRDefault="00CB0E91">
            <w:pPr>
              <w:pStyle w:val="ConsPlusNormal"/>
              <w:jc w:val="center"/>
            </w:pPr>
            <w:r>
              <w:t>Прочие расходы</w:t>
            </w:r>
          </w:p>
        </w:tc>
        <w:tc>
          <w:tcPr>
            <w:tcW w:w="1248" w:type="dxa"/>
          </w:tcPr>
          <w:p w:rsidR="00CB0E91" w:rsidRDefault="00CB0E91">
            <w:pPr>
              <w:pStyle w:val="ConsPlusNormal"/>
              <w:jc w:val="center"/>
            </w:pPr>
            <w:r>
              <w:t>2015 - 2020</w:t>
            </w:r>
          </w:p>
        </w:tc>
        <w:tc>
          <w:tcPr>
            <w:tcW w:w="1992" w:type="dxa"/>
          </w:tcPr>
          <w:p w:rsidR="00CB0E91" w:rsidRDefault="00CB0E91">
            <w:pPr>
              <w:pStyle w:val="ConsPlusNormal"/>
              <w:jc w:val="center"/>
            </w:pPr>
            <w:r>
              <w:t>Управление делами Правительства Нижегородской области (министерство внутренней региональной и муниципальной политики Нижегородской области)</w:t>
            </w:r>
          </w:p>
        </w:tc>
        <w:tc>
          <w:tcPr>
            <w:tcW w:w="1212" w:type="dxa"/>
          </w:tcPr>
          <w:p w:rsidR="00CB0E91" w:rsidRDefault="00CB0E91">
            <w:pPr>
              <w:pStyle w:val="ConsPlusNormal"/>
              <w:jc w:val="center"/>
            </w:pPr>
            <w:r>
              <w:t>3 365,6</w:t>
            </w:r>
          </w:p>
        </w:tc>
        <w:tc>
          <w:tcPr>
            <w:tcW w:w="1152" w:type="dxa"/>
          </w:tcPr>
          <w:p w:rsidR="00CB0E91" w:rsidRDefault="00CB0E91">
            <w:pPr>
              <w:pStyle w:val="ConsPlusNormal"/>
              <w:jc w:val="center"/>
            </w:pPr>
            <w:r>
              <w:t>2 521,8</w:t>
            </w:r>
          </w:p>
        </w:tc>
        <w:tc>
          <w:tcPr>
            <w:tcW w:w="1224" w:type="dxa"/>
          </w:tcPr>
          <w:p w:rsidR="00CB0E91" w:rsidRDefault="00CB0E91">
            <w:pPr>
              <w:pStyle w:val="ConsPlusNormal"/>
              <w:jc w:val="center"/>
            </w:pPr>
            <w:r>
              <w:t>2 521,8</w:t>
            </w:r>
          </w:p>
        </w:tc>
        <w:tc>
          <w:tcPr>
            <w:tcW w:w="1200" w:type="dxa"/>
          </w:tcPr>
          <w:p w:rsidR="00CB0E91" w:rsidRDefault="00CB0E91">
            <w:pPr>
              <w:pStyle w:val="ConsPlusNormal"/>
              <w:jc w:val="center"/>
            </w:pPr>
            <w:r>
              <w:t>2 521,8</w:t>
            </w:r>
          </w:p>
        </w:tc>
        <w:tc>
          <w:tcPr>
            <w:tcW w:w="1248" w:type="dxa"/>
          </w:tcPr>
          <w:p w:rsidR="00CB0E91" w:rsidRDefault="00CB0E91">
            <w:pPr>
              <w:pStyle w:val="ConsPlusNormal"/>
              <w:jc w:val="center"/>
            </w:pPr>
            <w:r>
              <w:t>2 521,8</w:t>
            </w:r>
          </w:p>
        </w:tc>
        <w:tc>
          <w:tcPr>
            <w:tcW w:w="1236" w:type="dxa"/>
          </w:tcPr>
          <w:p w:rsidR="00CB0E91" w:rsidRDefault="00CB0E91">
            <w:pPr>
              <w:pStyle w:val="ConsPlusNormal"/>
              <w:jc w:val="center"/>
            </w:pPr>
            <w:r>
              <w:t>2 521,8</w:t>
            </w:r>
          </w:p>
        </w:tc>
        <w:tc>
          <w:tcPr>
            <w:tcW w:w="1361" w:type="dxa"/>
          </w:tcPr>
          <w:p w:rsidR="00CB0E91" w:rsidRDefault="00CB0E91">
            <w:pPr>
              <w:pStyle w:val="ConsPlusNormal"/>
              <w:jc w:val="center"/>
            </w:pPr>
            <w:r>
              <w:t>15 974,6</w:t>
            </w:r>
          </w:p>
        </w:tc>
      </w:tr>
      <w:tr w:rsidR="00CB0E91">
        <w:tc>
          <w:tcPr>
            <w:tcW w:w="2184" w:type="dxa"/>
            <w:gridSpan w:val="2"/>
          </w:tcPr>
          <w:p w:rsidR="00CB0E91" w:rsidRDefault="00CB0E91">
            <w:pPr>
              <w:pStyle w:val="ConsPlusNormal"/>
              <w:jc w:val="both"/>
            </w:pPr>
            <w:r>
              <w:t>Основное мероприятие 6.3. Содействие в обеспечении деятельности Общественной палаты Нижегородской области</w:t>
            </w:r>
          </w:p>
        </w:tc>
        <w:tc>
          <w:tcPr>
            <w:tcW w:w="1500" w:type="dxa"/>
          </w:tcPr>
          <w:p w:rsidR="00CB0E91" w:rsidRDefault="00CB0E91">
            <w:pPr>
              <w:pStyle w:val="ConsPlusNormal"/>
              <w:jc w:val="center"/>
            </w:pPr>
            <w:r>
              <w:t>Прочие расходы</w:t>
            </w:r>
          </w:p>
        </w:tc>
        <w:tc>
          <w:tcPr>
            <w:tcW w:w="1248" w:type="dxa"/>
          </w:tcPr>
          <w:p w:rsidR="00CB0E91" w:rsidRDefault="00CB0E91">
            <w:pPr>
              <w:pStyle w:val="ConsPlusNormal"/>
              <w:jc w:val="center"/>
            </w:pPr>
            <w:r>
              <w:t>2015 - 2020</w:t>
            </w:r>
          </w:p>
        </w:tc>
        <w:tc>
          <w:tcPr>
            <w:tcW w:w="1992" w:type="dxa"/>
          </w:tcPr>
          <w:p w:rsidR="00CB0E91" w:rsidRDefault="00CB0E91">
            <w:pPr>
              <w:pStyle w:val="ConsPlusNormal"/>
              <w:jc w:val="center"/>
            </w:pPr>
            <w:r>
              <w:t xml:space="preserve">Управление делами Правительства Нижегородской области (министерство внутренней региональной и муниципальной </w:t>
            </w:r>
            <w:r>
              <w:lastRenderedPageBreak/>
              <w:t>политики Нижегородской области)</w:t>
            </w:r>
          </w:p>
        </w:tc>
        <w:tc>
          <w:tcPr>
            <w:tcW w:w="1212" w:type="dxa"/>
          </w:tcPr>
          <w:p w:rsidR="00CB0E91" w:rsidRDefault="00CB0E91">
            <w:pPr>
              <w:pStyle w:val="ConsPlusNormal"/>
              <w:jc w:val="center"/>
            </w:pPr>
            <w:r>
              <w:lastRenderedPageBreak/>
              <w:t>134,6</w:t>
            </w:r>
          </w:p>
        </w:tc>
        <w:tc>
          <w:tcPr>
            <w:tcW w:w="1152" w:type="dxa"/>
          </w:tcPr>
          <w:p w:rsidR="00CB0E91" w:rsidRDefault="00CB0E91">
            <w:pPr>
              <w:pStyle w:val="ConsPlusNormal"/>
              <w:jc w:val="center"/>
            </w:pPr>
            <w:r>
              <w:t>623,2</w:t>
            </w:r>
          </w:p>
        </w:tc>
        <w:tc>
          <w:tcPr>
            <w:tcW w:w="1224" w:type="dxa"/>
          </w:tcPr>
          <w:p w:rsidR="00CB0E91" w:rsidRDefault="00CB0E91">
            <w:pPr>
              <w:pStyle w:val="ConsPlusNormal"/>
              <w:jc w:val="center"/>
            </w:pPr>
            <w:r>
              <w:t>118,4</w:t>
            </w:r>
          </w:p>
        </w:tc>
        <w:tc>
          <w:tcPr>
            <w:tcW w:w="1200" w:type="dxa"/>
          </w:tcPr>
          <w:p w:rsidR="00CB0E91" w:rsidRDefault="00CB0E91">
            <w:pPr>
              <w:pStyle w:val="ConsPlusNormal"/>
              <w:jc w:val="center"/>
            </w:pPr>
            <w:r>
              <w:t>118,4</w:t>
            </w:r>
          </w:p>
        </w:tc>
        <w:tc>
          <w:tcPr>
            <w:tcW w:w="1248" w:type="dxa"/>
          </w:tcPr>
          <w:p w:rsidR="00CB0E91" w:rsidRDefault="00CB0E91">
            <w:pPr>
              <w:pStyle w:val="ConsPlusNormal"/>
              <w:jc w:val="center"/>
            </w:pPr>
            <w:r>
              <w:t>118,4</w:t>
            </w:r>
          </w:p>
        </w:tc>
        <w:tc>
          <w:tcPr>
            <w:tcW w:w="1236" w:type="dxa"/>
          </w:tcPr>
          <w:p w:rsidR="00CB0E91" w:rsidRDefault="00CB0E91">
            <w:pPr>
              <w:pStyle w:val="ConsPlusNormal"/>
              <w:jc w:val="center"/>
            </w:pPr>
            <w:r>
              <w:t>118,4</w:t>
            </w:r>
          </w:p>
        </w:tc>
        <w:tc>
          <w:tcPr>
            <w:tcW w:w="1361" w:type="dxa"/>
          </w:tcPr>
          <w:p w:rsidR="00CB0E91" w:rsidRDefault="00CB0E91">
            <w:pPr>
              <w:pStyle w:val="ConsPlusNormal"/>
              <w:jc w:val="center"/>
            </w:pPr>
            <w:r>
              <w:t>1 231,4</w:t>
            </w:r>
          </w:p>
        </w:tc>
      </w:tr>
      <w:tr w:rsidR="00CB0E91">
        <w:tc>
          <w:tcPr>
            <w:tcW w:w="2184" w:type="dxa"/>
            <w:gridSpan w:val="2"/>
          </w:tcPr>
          <w:p w:rsidR="00CB0E91" w:rsidRDefault="00CB0E91">
            <w:pPr>
              <w:pStyle w:val="ConsPlusNormal"/>
              <w:jc w:val="both"/>
            </w:pPr>
            <w:r>
              <w:lastRenderedPageBreak/>
              <w:t>Основное мероприятие 6.4. Привлечение работников социально ориентированных некоммерческих организаций к участию в деятельности Благотворительного совета Нижегородской области (</w:t>
            </w:r>
            <w:hyperlink r:id="rId420" w:history="1">
              <w:r>
                <w:rPr>
                  <w:color w:val="0000FF"/>
                </w:rPr>
                <w:t>постановление</w:t>
              </w:r>
            </w:hyperlink>
            <w:r>
              <w:t xml:space="preserve"> Законодательного Собрания Нижегородской области от 22 апреля 2004 года N 923-III "О создании Благотворительного совета Нижегородской области")</w:t>
            </w:r>
          </w:p>
        </w:tc>
        <w:tc>
          <w:tcPr>
            <w:tcW w:w="1500" w:type="dxa"/>
          </w:tcPr>
          <w:p w:rsidR="00CB0E91" w:rsidRDefault="00CB0E91">
            <w:pPr>
              <w:pStyle w:val="ConsPlusNormal"/>
              <w:jc w:val="center"/>
            </w:pPr>
            <w:r>
              <w:t>Прочие расходы</w:t>
            </w:r>
          </w:p>
        </w:tc>
        <w:tc>
          <w:tcPr>
            <w:tcW w:w="1248" w:type="dxa"/>
          </w:tcPr>
          <w:p w:rsidR="00CB0E91" w:rsidRDefault="00CB0E91">
            <w:pPr>
              <w:pStyle w:val="ConsPlusNormal"/>
              <w:jc w:val="center"/>
            </w:pPr>
            <w:r>
              <w:t>2015 - 2020</w:t>
            </w:r>
          </w:p>
        </w:tc>
        <w:tc>
          <w:tcPr>
            <w:tcW w:w="1992" w:type="dxa"/>
          </w:tcPr>
          <w:p w:rsidR="00CB0E91" w:rsidRDefault="00CB0E91">
            <w:pPr>
              <w:pStyle w:val="ConsPlusNormal"/>
              <w:jc w:val="center"/>
            </w:pPr>
            <w:r>
              <w:t>Министерство внутренней региональной и муниципальной политики Нижегородской области</w:t>
            </w:r>
          </w:p>
        </w:tc>
        <w:tc>
          <w:tcPr>
            <w:tcW w:w="1212" w:type="dxa"/>
          </w:tcPr>
          <w:p w:rsidR="00CB0E91" w:rsidRDefault="00CB0E91">
            <w:pPr>
              <w:pStyle w:val="ConsPlusNormal"/>
              <w:jc w:val="center"/>
            </w:pPr>
            <w:r>
              <w:t>0,0</w:t>
            </w:r>
          </w:p>
        </w:tc>
        <w:tc>
          <w:tcPr>
            <w:tcW w:w="1152" w:type="dxa"/>
          </w:tcPr>
          <w:p w:rsidR="00CB0E91" w:rsidRDefault="00CB0E91">
            <w:pPr>
              <w:pStyle w:val="ConsPlusNormal"/>
              <w:jc w:val="center"/>
            </w:pPr>
            <w:r>
              <w:t>0,0</w:t>
            </w:r>
          </w:p>
        </w:tc>
        <w:tc>
          <w:tcPr>
            <w:tcW w:w="1224" w:type="dxa"/>
          </w:tcPr>
          <w:p w:rsidR="00CB0E91" w:rsidRDefault="00CB0E91">
            <w:pPr>
              <w:pStyle w:val="ConsPlusNormal"/>
              <w:jc w:val="center"/>
            </w:pPr>
            <w:r>
              <w:t>0,0</w:t>
            </w:r>
          </w:p>
        </w:tc>
        <w:tc>
          <w:tcPr>
            <w:tcW w:w="1200" w:type="dxa"/>
          </w:tcPr>
          <w:p w:rsidR="00CB0E91" w:rsidRDefault="00CB0E91">
            <w:pPr>
              <w:pStyle w:val="ConsPlusNormal"/>
              <w:jc w:val="center"/>
            </w:pPr>
            <w:r>
              <w:t>0,0</w:t>
            </w:r>
          </w:p>
        </w:tc>
        <w:tc>
          <w:tcPr>
            <w:tcW w:w="1248" w:type="dxa"/>
          </w:tcPr>
          <w:p w:rsidR="00CB0E91" w:rsidRDefault="00CB0E91">
            <w:pPr>
              <w:pStyle w:val="ConsPlusNormal"/>
              <w:jc w:val="center"/>
            </w:pPr>
            <w:r>
              <w:t>0,0</w:t>
            </w:r>
          </w:p>
        </w:tc>
        <w:tc>
          <w:tcPr>
            <w:tcW w:w="1236" w:type="dxa"/>
          </w:tcPr>
          <w:p w:rsidR="00CB0E91" w:rsidRDefault="00CB0E91">
            <w:pPr>
              <w:pStyle w:val="ConsPlusNormal"/>
              <w:jc w:val="center"/>
            </w:pPr>
            <w:r>
              <w:t>0,0</w:t>
            </w:r>
          </w:p>
        </w:tc>
        <w:tc>
          <w:tcPr>
            <w:tcW w:w="1361" w:type="dxa"/>
          </w:tcPr>
          <w:p w:rsidR="00CB0E91" w:rsidRDefault="00CB0E91">
            <w:pPr>
              <w:pStyle w:val="ConsPlusNormal"/>
              <w:jc w:val="center"/>
            </w:pPr>
            <w:r>
              <w:t>0,0</w:t>
            </w:r>
          </w:p>
        </w:tc>
      </w:tr>
      <w:tr w:rsidR="00CB0E91">
        <w:tc>
          <w:tcPr>
            <w:tcW w:w="2184" w:type="dxa"/>
            <w:gridSpan w:val="2"/>
          </w:tcPr>
          <w:p w:rsidR="00CB0E91" w:rsidRDefault="00CB0E91">
            <w:pPr>
              <w:pStyle w:val="ConsPlusNormal"/>
              <w:jc w:val="both"/>
            </w:pPr>
            <w:r>
              <w:t xml:space="preserve">Основное мероприятие 6.5. Развитие форматов морального </w:t>
            </w:r>
            <w:r>
              <w:lastRenderedPageBreak/>
              <w:t>поощрения активных работников социально ориентированных некоммерческих организаций, благотворителей и добровольцев</w:t>
            </w:r>
          </w:p>
        </w:tc>
        <w:tc>
          <w:tcPr>
            <w:tcW w:w="1500" w:type="dxa"/>
          </w:tcPr>
          <w:p w:rsidR="00CB0E91" w:rsidRDefault="00CB0E91">
            <w:pPr>
              <w:pStyle w:val="ConsPlusNormal"/>
              <w:jc w:val="center"/>
            </w:pPr>
            <w:r>
              <w:lastRenderedPageBreak/>
              <w:t>Прочие расходы</w:t>
            </w:r>
          </w:p>
        </w:tc>
        <w:tc>
          <w:tcPr>
            <w:tcW w:w="1248" w:type="dxa"/>
          </w:tcPr>
          <w:p w:rsidR="00CB0E91" w:rsidRDefault="00CB0E91">
            <w:pPr>
              <w:pStyle w:val="ConsPlusNormal"/>
              <w:jc w:val="center"/>
            </w:pPr>
            <w:r>
              <w:t>2015 - 2020</w:t>
            </w:r>
          </w:p>
        </w:tc>
        <w:tc>
          <w:tcPr>
            <w:tcW w:w="1992" w:type="dxa"/>
          </w:tcPr>
          <w:p w:rsidR="00CB0E91" w:rsidRDefault="00CB0E91">
            <w:pPr>
              <w:pStyle w:val="ConsPlusNormal"/>
              <w:jc w:val="center"/>
            </w:pPr>
            <w:r>
              <w:t xml:space="preserve">Министерство внутренней региональной и муниципальной </w:t>
            </w:r>
            <w:r>
              <w:lastRenderedPageBreak/>
              <w:t>политики Нижегородской области</w:t>
            </w:r>
          </w:p>
        </w:tc>
        <w:tc>
          <w:tcPr>
            <w:tcW w:w="1212" w:type="dxa"/>
          </w:tcPr>
          <w:p w:rsidR="00CB0E91" w:rsidRDefault="00CB0E91">
            <w:pPr>
              <w:pStyle w:val="ConsPlusNormal"/>
              <w:jc w:val="center"/>
            </w:pPr>
            <w:r>
              <w:lastRenderedPageBreak/>
              <w:t>0,0</w:t>
            </w:r>
          </w:p>
        </w:tc>
        <w:tc>
          <w:tcPr>
            <w:tcW w:w="1152" w:type="dxa"/>
          </w:tcPr>
          <w:p w:rsidR="00CB0E91" w:rsidRDefault="00CB0E91">
            <w:pPr>
              <w:pStyle w:val="ConsPlusNormal"/>
              <w:jc w:val="center"/>
            </w:pPr>
            <w:r>
              <w:t>0,0</w:t>
            </w:r>
          </w:p>
        </w:tc>
        <w:tc>
          <w:tcPr>
            <w:tcW w:w="1224" w:type="dxa"/>
          </w:tcPr>
          <w:p w:rsidR="00CB0E91" w:rsidRDefault="00CB0E91">
            <w:pPr>
              <w:pStyle w:val="ConsPlusNormal"/>
              <w:jc w:val="center"/>
            </w:pPr>
            <w:r>
              <w:t>0,0</w:t>
            </w:r>
          </w:p>
        </w:tc>
        <w:tc>
          <w:tcPr>
            <w:tcW w:w="1200" w:type="dxa"/>
          </w:tcPr>
          <w:p w:rsidR="00CB0E91" w:rsidRDefault="00CB0E91">
            <w:pPr>
              <w:pStyle w:val="ConsPlusNormal"/>
              <w:jc w:val="center"/>
            </w:pPr>
            <w:r>
              <w:t>0,0</w:t>
            </w:r>
          </w:p>
        </w:tc>
        <w:tc>
          <w:tcPr>
            <w:tcW w:w="1248" w:type="dxa"/>
          </w:tcPr>
          <w:p w:rsidR="00CB0E91" w:rsidRDefault="00CB0E91">
            <w:pPr>
              <w:pStyle w:val="ConsPlusNormal"/>
              <w:jc w:val="center"/>
            </w:pPr>
            <w:r>
              <w:t>0,0</w:t>
            </w:r>
          </w:p>
        </w:tc>
        <w:tc>
          <w:tcPr>
            <w:tcW w:w="1236" w:type="dxa"/>
          </w:tcPr>
          <w:p w:rsidR="00CB0E91" w:rsidRDefault="00CB0E91">
            <w:pPr>
              <w:pStyle w:val="ConsPlusNormal"/>
              <w:jc w:val="center"/>
            </w:pPr>
            <w:r>
              <w:t>0,0</w:t>
            </w:r>
          </w:p>
        </w:tc>
        <w:tc>
          <w:tcPr>
            <w:tcW w:w="1361" w:type="dxa"/>
          </w:tcPr>
          <w:p w:rsidR="00CB0E91" w:rsidRDefault="00CB0E91">
            <w:pPr>
              <w:pStyle w:val="ConsPlusNormal"/>
              <w:jc w:val="center"/>
            </w:pPr>
            <w:r>
              <w:t>0,0</w:t>
            </w:r>
          </w:p>
        </w:tc>
      </w:tr>
      <w:tr w:rsidR="00CB0E91">
        <w:tc>
          <w:tcPr>
            <w:tcW w:w="2184" w:type="dxa"/>
            <w:gridSpan w:val="2"/>
          </w:tcPr>
          <w:p w:rsidR="00CB0E91" w:rsidRDefault="00CB0E91">
            <w:pPr>
              <w:pStyle w:val="ConsPlusNormal"/>
              <w:jc w:val="both"/>
            </w:pPr>
            <w:r>
              <w:lastRenderedPageBreak/>
              <w:t xml:space="preserve">Основное мероприятие 6.6. Формирование состава совета при Губернаторе Нижегородской области по вопросам некоммерческих организаций в соответствии с </w:t>
            </w:r>
            <w:hyperlink r:id="rId421" w:history="1">
              <w:r>
                <w:rPr>
                  <w:color w:val="0000FF"/>
                </w:rPr>
                <w:t>распоряжением</w:t>
              </w:r>
            </w:hyperlink>
            <w:r>
              <w:t xml:space="preserve"> Правительства Нижегородской области от 16 апреля 2007 года N 455-р "О создании совета при Губернаторе Нижегородской области по вопросам некоммерческих организаций")</w:t>
            </w:r>
          </w:p>
        </w:tc>
        <w:tc>
          <w:tcPr>
            <w:tcW w:w="1500" w:type="dxa"/>
          </w:tcPr>
          <w:p w:rsidR="00CB0E91" w:rsidRDefault="00CB0E91">
            <w:pPr>
              <w:pStyle w:val="ConsPlusNormal"/>
              <w:jc w:val="center"/>
            </w:pPr>
            <w:r>
              <w:t>Прочие расходы</w:t>
            </w:r>
          </w:p>
        </w:tc>
        <w:tc>
          <w:tcPr>
            <w:tcW w:w="1248" w:type="dxa"/>
          </w:tcPr>
          <w:p w:rsidR="00CB0E91" w:rsidRDefault="00CB0E91">
            <w:pPr>
              <w:pStyle w:val="ConsPlusNormal"/>
              <w:jc w:val="center"/>
            </w:pPr>
            <w:r>
              <w:t>2015 - 2020</w:t>
            </w:r>
          </w:p>
        </w:tc>
        <w:tc>
          <w:tcPr>
            <w:tcW w:w="1992" w:type="dxa"/>
          </w:tcPr>
          <w:p w:rsidR="00CB0E91" w:rsidRDefault="00CB0E91">
            <w:pPr>
              <w:pStyle w:val="ConsPlusNormal"/>
              <w:jc w:val="center"/>
            </w:pPr>
            <w:r>
              <w:t>Министерство внутренней региональной и муниципальной политики Нижегородской области</w:t>
            </w:r>
          </w:p>
        </w:tc>
        <w:tc>
          <w:tcPr>
            <w:tcW w:w="1212" w:type="dxa"/>
          </w:tcPr>
          <w:p w:rsidR="00CB0E91" w:rsidRDefault="00CB0E91">
            <w:pPr>
              <w:pStyle w:val="ConsPlusNormal"/>
              <w:jc w:val="center"/>
            </w:pPr>
            <w:r>
              <w:t>0,0</w:t>
            </w:r>
          </w:p>
        </w:tc>
        <w:tc>
          <w:tcPr>
            <w:tcW w:w="1152" w:type="dxa"/>
          </w:tcPr>
          <w:p w:rsidR="00CB0E91" w:rsidRDefault="00CB0E91">
            <w:pPr>
              <w:pStyle w:val="ConsPlusNormal"/>
              <w:jc w:val="center"/>
            </w:pPr>
            <w:r>
              <w:t>0,0</w:t>
            </w:r>
          </w:p>
        </w:tc>
        <w:tc>
          <w:tcPr>
            <w:tcW w:w="1224" w:type="dxa"/>
          </w:tcPr>
          <w:p w:rsidR="00CB0E91" w:rsidRDefault="00CB0E91">
            <w:pPr>
              <w:pStyle w:val="ConsPlusNormal"/>
              <w:jc w:val="center"/>
            </w:pPr>
            <w:r>
              <w:t>0,0</w:t>
            </w:r>
          </w:p>
        </w:tc>
        <w:tc>
          <w:tcPr>
            <w:tcW w:w="1200" w:type="dxa"/>
          </w:tcPr>
          <w:p w:rsidR="00CB0E91" w:rsidRDefault="00CB0E91">
            <w:pPr>
              <w:pStyle w:val="ConsPlusNormal"/>
              <w:jc w:val="center"/>
            </w:pPr>
            <w:r>
              <w:t>0,0</w:t>
            </w:r>
          </w:p>
        </w:tc>
        <w:tc>
          <w:tcPr>
            <w:tcW w:w="1248" w:type="dxa"/>
          </w:tcPr>
          <w:p w:rsidR="00CB0E91" w:rsidRDefault="00CB0E91">
            <w:pPr>
              <w:pStyle w:val="ConsPlusNormal"/>
              <w:jc w:val="center"/>
            </w:pPr>
            <w:r>
              <w:t>0,0</w:t>
            </w:r>
          </w:p>
        </w:tc>
        <w:tc>
          <w:tcPr>
            <w:tcW w:w="1236" w:type="dxa"/>
          </w:tcPr>
          <w:p w:rsidR="00CB0E91" w:rsidRDefault="00CB0E91">
            <w:pPr>
              <w:pStyle w:val="ConsPlusNormal"/>
              <w:jc w:val="center"/>
            </w:pPr>
            <w:r>
              <w:t>0,0</w:t>
            </w:r>
          </w:p>
        </w:tc>
        <w:tc>
          <w:tcPr>
            <w:tcW w:w="1361" w:type="dxa"/>
          </w:tcPr>
          <w:p w:rsidR="00CB0E91" w:rsidRDefault="00CB0E91">
            <w:pPr>
              <w:pStyle w:val="ConsPlusNormal"/>
              <w:jc w:val="center"/>
            </w:pPr>
            <w:r>
              <w:t>0,0</w:t>
            </w:r>
          </w:p>
        </w:tc>
      </w:tr>
      <w:tr w:rsidR="00CB0E91">
        <w:tc>
          <w:tcPr>
            <w:tcW w:w="2184" w:type="dxa"/>
            <w:gridSpan w:val="2"/>
          </w:tcPr>
          <w:p w:rsidR="00CB0E91" w:rsidRDefault="00CB0E91">
            <w:pPr>
              <w:pStyle w:val="ConsPlusNormal"/>
              <w:jc w:val="both"/>
            </w:pPr>
            <w:r>
              <w:t xml:space="preserve">Основное мероприятие 6.7. Освещение на </w:t>
            </w:r>
            <w:r>
              <w:lastRenderedPageBreak/>
              <w:t>постоянной основе в региональных и муниципальных средствах массовой информации основных результатов деятельности Правительства Нижегородской области в отношении некоммерческих организаций в целях формирования позитивного общественного мнения о мерах поддержки некоммерческих организаций, предпринимаемых Правительством Нижегородской области</w:t>
            </w:r>
          </w:p>
        </w:tc>
        <w:tc>
          <w:tcPr>
            <w:tcW w:w="1500" w:type="dxa"/>
          </w:tcPr>
          <w:p w:rsidR="00CB0E91" w:rsidRDefault="00CB0E91">
            <w:pPr>
              <w:pStyle w:val="ConsPlusNormal"/>
              <w:jc w:val="center"/>
            </w:pPr>
            <w:r>
              <w:lastRenderedPageBreak/>
              <w:t>Прочие расходы</w:t>
            </w:r>
          </w:p>
        </w:tc>
        <w:tc>
          <w:tcPr>
            <w:tcW w:w="1248" w:type="dxa"/>
          </w:tcPr>
          <w:p w:rsidR="00CB0E91" w:rsidRDefault="00CB0E91">
            <w:pPr>
              <w:pStyle w:val="ConsPlusNormal"/>
              <w:jc w:val="center"/>
            </w:pPr>
            <w:r>
              <w:t>2015 - 2020</w:t>
            </w:r>
          </w:p>
        </w:tc>
        <w:tc>
          <w:tcPr>
            <w:tcW w:w="1992" w:type="dxa"/>
          </w:tcPr>
          <w:p w:rsidR="00CB0E91" w:rsidRDefault="00CB0E91">
            <w:pPr>
              <w:pStyle w:val="ConsPlusNormal"/>
              <w:jc w:val="center"/>
            </w:pPr>
            <w:r>
              <w:t xml:space="preserve">Министерство внутренней региональной и </w:t>
            </w:r>
            <w:r>
              <w:lastRenderedPageBreak/>
              <w:t>муниципальной политики Нижегородской области, ГКУ "Пресс-служба Правительства Нижегородской области" (по согласованию)</w:t>
            </w:r>
          </w:p>
        </w:tc>
        <w:tc>
          <w:tcPr>
            <w:tcW w:w="1212" w:type="dxa"/>
          </w:tcPr>
          <w:p w:rsidR="00CB0E91" w:rsidRDefault="00CB0E91">
            <w:pPr>
              <w:pStyle w:val="ConsPlusNormal"/>
              <w:jc w:val="center"/>
            </w:pPr>
            <w:r>
              <w:lastRenderedPageBreak/>
              <w:t>0,0</w:t>
            </w:r>
          </w:p>
        </w:tc>
        <w:tc>
          <w:tcPr>
            <w:tcW w:w="1152" w:type="dxa"/>
          </w:tcPr>
          <w:p w:rsidR="00CB0E91" w:rsidRDefault="00CB0E91">
            <w:pPr>
              <w:pStyle w:val="ConsPlusNormal"/>
              <w:jc w:val="center"/>
            </w:pPr>
            <w:r>
              <w:t>0,0</w:t>
            </w:r>
          </w:p>
        </w:tc>
        <w:tc>
          <w:tcPr>
            <w:tcW w:w="1224" w:type="dxa"/>
          </w:tcPr>
          <w:p w:rsidR="00CB0E91" w:rsidRDefault="00CB0E91">
            <w:pPr>
              <w:pStyle w:val="ConsPlusNormal"/>
              <w:jc w:val="center"/>
            </w:pPr>
            <w:r>
              <w:t>0,0</w:t>
            </w:r>
          </w:p>
        </w:tc>
        <w:tc>
          <w:tcPr>
            <w:tcW w:w="1200" w:type="dxa"/>
          </w:tcPr>
          <w:p w:rsidR="00CB0E91" w:rsidRDefault="00CB0E91">
            <w:pPr>
              <w:pStyle w:val="ConsPlusNormal"/>
              <w:jc w:val="center"/>
            </w:pPr>
            <w:r>
              <w:t>0,0</w:t>
            </w:r>
          </w:p>
        </w:tc>
        <w:tc>
          <w:tcPr>
            <w:tcW w:w="1248" w:type="dxa"/>
          </w:tcPr>
          <w:p w:rsidR="00CB0E91" w:rsidRDefault="00CB0E91">
            <w:pPr>
              <w:pStyle w:val="ConsPlusNormal"/>
              <w:jc w:val="center"/>
            </w:pPr>
            <w:r>
              <w:t>0,0</w:t>
            </w:r>
          </w:p>
        </w:tc>
        <w:tc>
          <w:tcPr>
            <w:tcW w:w="1236" w:type="dxa"/>
          </w:tcPr>
          <w:p w:rsidR="00CB0E91" w:rsidRDefault="00CB0E91">
            <w:pPr>
              <w:pStyle w:val="ConsPlusNormal"/>
              <w:jc w:val="center"/>
            </w:pPr>
            <w:r>
              <w:t>0,0</w:t>
            </w:r>
          </w:p>
        </w:tc>
        <w:tc>
          <w:tcPr>
            <w:tcW w:w="1361" w:type="dxa"/>
          </w:tcPr>
          <w:p w:rsidR="00CB0E91" w:rsidRDefault="00CB0E91">
            <w:pPr>
              <w:pStyle w:val="ConsPlusNormal"/>
              <w:jc w:val="center"/>
            </w:pPr>
            <w:r>
              <w:t>0,0</w:t>
            </w:r>
          </w:p>
        </w:tc>
      </w:tr>
      <w:tr w:rsidR="00CB0E91">
        <w:tc>
          <w:tcPr>
            <w:tcW w:w="2184" w:type="dxa"/>
            <w:gridSpan w:val="2"/>
          </w:tcPr>
          <w:p w:rsidR="00CB0E91" w:rsidRDefault="00CB0E91">
            <w:pPr>
              <w:pStyle w:val="ConsPlusNormal"/>
              <w:jc w:val="both"/>
            </w:pPr>
            <w:r>
              <w:lastRenderedPageBreak/>
              <w:t xml:space="preserve">Основное мероприятие 6.8. Регулярное освещение в средствах массовой информации системной деятельности некоммерческих </w:t>
            </w:r>
            <w:r>
              <w:lastRenderedPageBreak/>
              <w:t>организаций Нижегородской области (пресс-релизы и информационные сообщения) - акции, мероприятия, семинары, круглые столы по социальной тематике</w:t>
            </w:r>
          </w:p>
        </w:tc>
        <w:tc>
          <w:tcPr>
            <w:tcW w:w="1500" w:type="dxa"/>
          </w:tcPr>
          <w:p w:rsidR="00CB0E91" w:rsidRDefault="00CB0E91">
            <w:pPr>
              <w:pStyle w:val="ConsPlusNormal"/>
              <w:jc w:val="center"/>
            </w:pPr>
            <w:r>
              <w:lastRenderedPageBreak/>
              <w:t>Прочие расходы</w:t>
            </w:r>
          </w:p>
        </w:tc>
        <w:tc>
          <w:tcPr>
            <w:tcW w:w="1248" w:type="dxa"/>
          </w:tcPr>
          <w:p w:rsidR="00CB0E91" w:rsidRDefault="00CB0E91">
            <w:pPr>
              <w:pStyle w:val="ConsPlusNormal"/>
              <w:jc w:val="center"/>
            </w:pPr>
            <w:r>
              <w:t>2015 - 2020</w:t>
            </w:r>
          </w:p>
        </w:tc>
        <w:tc>
          <w:tcPr>
            <w:tcW w:w="1992" w:type="dxa"/>
          </w:tcPr>
          <w:p w:rsidR="00CB0E91" w:rsidRDefault="00CB0E91">
            <w:pPr>
              <w:pStyle w:val="ConsPlusNormal"/>
              <w:jc w:val="center"/>
            </w:pPr>
            <w:r>
              <w:t xml:space="preserve">Министерство внутренней региональной и муниципальной политики Нижегородской области, ГКУ "Пресс-служба Правительства </w:t>
            </w:r>
            <w:r>
              <w:lastRenderedPageBreak/>
              <w:t>Нижегородской области" (по согласованию)</w:t>
            </w:r>
          </w:p>
        </w:tc>
        <w:tc>
          <w:tcPr>
            <w:tcW w:w="1212" w:type="dxa"/>
          </w:tcPr>
          <w:p w:rsidR="00CB0E91" w:rsidRDefault="00CB0E91">
            <w:pPr>
              <w:pStyle w:val="ConsPlusNormal"/>
              <w:jc w:val="center"/>
            </w:pPr>
            <w:r>
              <w:lastRenderedPageBreak/>
              <w:t>0,0</w:t>
            </w:r>
          </w:p>
        </w:tc>
        <w:tc>
          <w:tcPr>
            <w:tcW w:w="1152" w:type="dxa"/>
          </w:tcPr>
          <w:p w:rsidR="00CB0E91" w:rsidRDefault="00CB0E91">
            <w:pPr>
              <w:pStyle w:val="ConsPlusNormal"/>
              <w:jc w:val="center"/>
            </w:pPr>
            <w:r>
              <w:t>0,0</w:t>
            </w:r>
          </w:p>
        </w:tc>
        <w:tc>
          <w:tcPr>
            <w:tcW w:w="1224" w:type="dxa"/>
          </w:tcPr>
          <w:p w:rsidR="00CB0E91" w:rsidRDefault="00CB0E91">
            <w:pPr>
              <w:pStyle w:val="ConsPlusNormal"/>
              <w:jc w:val="center"/>
            </w:pPr>
            <w:r>
              <w:t>0,0</w:t>
            </w:r>
          </w:p>
        </w:tc>
        <w:tc>
          <w:tcPr>
            <w:tcW w:w="1200" w:type="dxa"/>
          </w:tcPr>
          <w:p w:rsidR="00CB0E91" w:rsidRDefault="00CB0E91">
            <w:pPr>
              <w:pStyle w:val="ConsPlusNormal"/>
              <w:jc w:val="center"/>
            </w:pPr>
            <w:r>
              <w:t>0,0</w:t>
            </w:r>
          </w:p>
        </w:tc>
        <w:tc>
          <w:tcPr>
            <w:tcW w:w="1248" w:type="dxa"/>
          </w:tcPr>
          <w:p w:rsidR="00CB0E91" w:rsidRDefault="00CB0E91">
            <w:pPr>
              <w:pStyle w:val="ConsPlusNormal"/>
              <w:jc w:val="center"/>
            </w:pPr>
            <w:r>
              <w:t>0,0</w:t>
            </w:r>
          </w:p>
        </w:tc>
        <w:tc>
          <w:tcPr>
            <w:tcW w:w="1236" w:type="dxa"/>
          </w:tcPr>
          <w:p w:rsidR="00CB0E91" w:rsidRDefault="00CB0E91">
            <w:pPr>
              <w:pStyle w:val="ConsPlusNormal"/>
              <w:jc w:val="center"/>
            </w:pPr>
            <w:r>
              <w:t>0,0</w:t>
            </w:r>
          </w:p>
        </w:tc>
        <w:tc>
          <w:tcPr>
            <w:tcW w:w="1361" w:type="dxa"/>
          </w:tcPr>
          <w:p w:rsidR="00CB0E91" w:rsidRDefault="00CB0E91">
            <w:pPr>
              <w:pStyle w:val="ConsPlusNormal"/>
              <w:jc w:val="center"/>
            </w:pPr>
            <w:r>
              <w:t>0,0</w:t>
            </w:r>
          </w:p>
        </w:tc>
      </w:tr>
      <w:tr w:rsidR="00CB0E91">
        <w:tc>
          <w:tcPr>
            <w:tcW w:w="2184" w:type="dxa"/>
            <w:gridSpan w:val="2"/>
          </w:tcPr>
          <w:p w:rsidR="00CB0E91" w:rsidRDefault="00CB0E91">
            <w:pPr>
              <w:pStyle w:val="ConsPlusNormal"/>
              <w:jc w:val="both"/>
            </w:pPr>
            <w:r>
              <w:lastRenderedPageBreak/>
              <w:t>Основное мероприятие 6.9. Проведение конференций, семинаров и иных мероприятий по актуальным вопросам деятельности социально ориентированных некоммерческих организаций, обмену опытом и распространению лучших практик</w:t>
            </w:r>
          </w:p>
        </w:tc>
        <w:tc>
          <w:tcPr>
            <w:tcW w:w="1500" w:type="dxa"/>
          </w:tcPr>
          <w:p w:rsidR="00CB0E91" w:rsidRDefault="00CB0E91">
            <w:pPr>
              <w:pStyle w:val="ConsPlusNormal"/>
              <w:jc w:val="center"/>
            </w:pPr>
            <w:r>
              <w:t>Прочие расходы</w:t>
            </w:r>
          </w:p>
        </w:tc>
        <w:tc>
          <w:tcPr>
            <w:tcW w:w="1248" w:type="dxa"/>
          </w:tcPr>
          <w:p w:rsidR="00CB0E91" w:rsidRDefault="00CB0E91">
            <w:pPr>
              <w:pStyle w:val="ConsPlusNormal"/>
              <w:jc w:val="center"/>
            </w:pPr>
            <w:r>
              <w:t>2015 - 2020</w:t>
            </w:r>
          </w:p>
        </w:tc>
        <w:tc>
          <w:tcPr>
            <w:tcW w:w="1992" w:type="dxa"/>
          </w:tcPr>
          <w:p w:rsidR="00CB0E91" w:rsidRDefault="00CB0E91">
            <w:pPr>
              <w:pStyle w:val="ConsPlusNormal"/>
              <w:jc w:val="center"/>
            </w:pPr>
            <w:r>
              <w:t>Министерство внутренней региональной и муниципальной политики Нижегородской области</w:t>
            </w:r>
          </w:p>
        </w:tc>
        <w:tc>
          <w:tcPr>
            <w:tcW w:w="1212" w:type="dxa"/>
          </w:tcPr>
          <w:p w:rsidR="00CB0E91" w:rsidRDefault="00CB0E91">
            <w:pPr>
              <w:pStyle w:val="ConsPlusNormal"/>
              <w:jc w:val="center"/>
            </w:pPr>
            <w:r>
              <w:t>0,0</w:t>
            </w:r>
          </w:p>
        </w:tc>
        <w:tc>
          <w:tcPr>
            <w:tcW w:w="1152" w:type="dxa"/>
          </w:tcPr>
          <w:p w:rsidR="00CB0E91" w:rsidRDefault="00CB0E91">
            <w:pPr>
              <w:pStyle w:val="ConsPlusNormal"/>
              <w:jc w:val="center"/>
            </w:pPr>
            <w:r>
              <w:t>0,0</w:t>
            </w:r>
          </w:p>
        </w:tc>
        <w:tc>
          <w:tcPr>
            <w:tcW w:w="1224" w:type="dxa"/>
          </w:tcPr>
          <w:p w:rsidR="00CB0E91" w:rsidRDefault="00CB0E91">
            <w:pPr>
              <w:pStyle w:val="ConsPlusNormal"/>
              <w:jc w:val="center"/>
            </w:pPr>
            <w:r>
              <w:t>0,0</w:t>
            </w:r>
          </w:p>
        </w:tc>
        <w:tc>
          <w:tcPr>
            <w:tcW w:w="1200" w:type="dxa"/>
          </w:tcPr>
          <w:p w:rsidR="00CB0E91" w:rsidRDefault="00CB0E91">
            <w:pPr>
              <w:pStyle w:val="ConsPlusNormal"/>
              <w:jc w:val="center"/>
            </w:pPr>
            <w:r>
              <w:t>0,0</w:t>
            </w:r>
          </w:p>
        </w:tc>
        <w:tc>
          <w:tcPr>
            <w:tcW w:w="1248" w:type="dxa"/>
          </w:tcPr>
          <w:p w:rsidR="00CB0E91" w:rsidRDefault="00CB0E91">
            <w:pPr>
              <w:pStyle w:val="ConsPlusNormal"/>
              <w:jc w:val="center"/>
            </w:pPr>
            <w:r>
              <w:t>0,0</w:t>
            </w:r>
          </w:p>
        </w:tc>
        <w:tc>
          <w:tcPr>
            <w:tcW w:w="1236" w:type="dxa"/>
          </w:tcPr>
          <w:p w:rsidR="00CB0E91" w:rsidRDefault="00CB0E91">
            <w:pPr>
              <w:pStyle w:val="ConsPlusNormal"/>
              <w:jc w:val="center"/>
            </w:pPr>
            <w:r>
              <w:t>0,0</w:t>
            </w:r>
          </w:p>
        </w:tc>
        <w:tc>
          <w:tcPr>
            <w:tcW w:w="1361" w:type="dxa"/>
          </w:tcPr>
          <w:p w:rsidR="00CB0E91" w:rsidRDefault="00CB0E91">
            <w:pPr>
              <w:pStyle w:val="ConsPlusNormal"/>
              <w:jc w:val="center"/>
            </w:pPr>
            <w:r>
              <w:t>0,0</w:t>
            </w:r>
          </w:p>
        </w:tc>
      </w:tr>
      <w:tr w:rsidR="00CB0E91">
        <w:tc>
          <w:tcPr>
            <w:tcW w:w="2184" w:type="dxa"/>
            <w:gridSpan w:val="2"/>
          </w:tcPr>
          <w:p w:rsidR="00CB0E91" w:rsidRDefault="00CB0E91">
            <w:pPr>
              <w:pStyle w:val="ConsPlusNormal"/>
              <w:jc w:val="both"/>
            </w:pPr>
            <w:r>
              <w:t xml:space="preserve">Основное мероприятие 6.10. Поддержка деятельности социально ориентированных </w:t>
            </w:r>
            <w:r>
              <w:lastRenderedPageBreak/>
              <w:t>некоммерческих организаций, направленной на оказание на безвозмездной основе консультационных услуг другим социально ориентированным некоммерческим организациям</w:t>
            </w:r>
          </w:p>
        </w:tc>
        <w:tc>
          <w:tcPr>
            <w:tcW w:w="1500" w:type="dxa"/>
          </w:tcPr>
          <w:p w:rsidR="00CB0E91" w:rsidRDefault="00CB0E91">
            <w:pPr>
              <w:pStyle w:val="ConsPlusNormal"/>
              <w:jc w:val="center"/>
            </w:pPr>
            <w:r>
              <w:lastRenderedPageBreak/>
              <w:t>Прочие расходы</w:t>
            </w:r>
          </w:p>
        </w:tc>
        <w:tc>
          <w:tcPr>
            <w:tcW w:w="1248" w:type="dxa"/>
          </w:tcPr>
          <w:p w:rsidR="00CB0E91" w:rsidRDefault="00CB0E91">
            <w:pPr>
              <w:pStyle w:val="ConsPlusNormal"/>
              <w:jc w:val="center"/>
            </w:pPr>
            <w:r>
              <w:t>2015 - 2020</w:t>
            </w:r>
          </w:p>
        </w:tc>
        <w:tc>
          <w:tcPr>
            <w:tcW w:w="1992" w:type="dxa"/>
          </w:tcPr>
          <w:p w:rsidR="00CB0E91" w:rsidRDefault="00CB0E91">
            <w:pPr>
              <w:pStyle w:val="ConsPlusNormal"/>
              <w:jc w:val="center"/>
            </w:pPr>
            <w:r>
              <w:t xml:space="preserve">Министерство внутренней региональной и муниципальной политики Нижегородской </w:t>
            </w:r>
            <w:r>
              <w:lastRenderedPageBreak/>
              <w:t>области</w:t>
            </w:r>
          </w:p>
        </w:tc>
        <w:tc>
          <w:tcPr>
            <w:tcW w:w="1212" w:type="dxa"/>
          </w:tcPr>
          <w:p w:rsidR="00CB0E91" w:rsidRDefault="00CB0E91">
            <w:pPr>
              <w:pStyle w:val="ConsPlusNormal"/>
              <w:jc w:val="center"/>
            </w:pPr>
            <w:r>
              <w:lastRenderedPageBreak/>
              <w:t>0,0</w:t>
            </w:r>
          </w:p>
        </w:tc>
        <w:tc>
          <w:tcPr>
            <w:tcW w:w="1152" w:type="dxa"/>
          </w:tcPr>
          <w:p w:rsidR="00CB0E91" w:rsidRDefault="00CB0E91">
            <w:pPr>
              <w:pStyle w:val="ConsPlusNormal"/>
              <w:jc w:val="center"/>
            </w:pPr>
            <w:r>
              <w:t>0,0</w:t>
            </w:r>
          </w:p>
        </w:tc>
        <w:tc>
          <w:tcPr>
            <w:tcW w:w="1224" w:type="dxa"/>
          </w:tcPr>
          <w:p w:rsidR="00CB0E91" w:rsidRDefault="00CB0E91">
            <w:pPr>
              <w:pStyle w:val="ConsPlusNormal"/>
              <w:jc w:val="center"/>
            </w:pPr>
            <w:r>
              <w:t>0,0</w:t>
            </w:r>
          </w:p>
        </w:tc>
        <w:tc>
          <w:tcPr>
            <w:tcW w:w="1200" w:type="dxa"/>
          </w:tcPr>
          <w:p w:rsidR="00CB0E91" w:rsidRDefault="00CB0E91">
            <w:pPr>
              <w:pStyle w:val="ConsPlusNormal"/>
              <w:jc w:val="center"/>
            </w:pPr>
            <w:r>
              <w:t>0,0</w:t>
            </w:r>
          </w:p>
        </w:tc>
        <w:tc>
          <w:tcPr>
            <w:tcW w:w="1248" w:type="dxa"/>
          </w:tcPr>
          <w:p w:rsidR="00CB0E91" w:rsidRDefault="00CB0E91">
            <w:pPr>
              <w:pStyle w:val="ConsPlusNormal"/>
              <w:jc w:val="center"/>
            </w:pPr>
            <w:r>
              <w:t>0,0</w:t>
            </w:r>
          </w:p>
        </w:tc>
        <w:tc>
          <w:tcPr>
            <w:tcW w:w="1236" w:type="dxa"/>
          </w:tcPr>
          <w:p w:rsidR="00CB0E91" w:rsidRDefault="00CB0E91">
            <w:pPr>
              <w:pStyle w:val="ConsPlusNormal"/>
              <w:jc w:val="center"/>
            </w:pPr>
            <w:r>
              <w:t>0,0</w:t>
            </w:r>
          </w:p>
        </w:tc>
        <w:tc>
          <w:tcPr>
            <w:tcW w:w="1361" w:type="dxa"/>
          </w:tcPr>
          <w:p w:rsidR="00CB0E91" w:rsidRDefault="00CB0E91">
            <w:pPr>
              <w:pStyle w:val="ConsPlusNormal"/>
              <w:jc w:val="center"/>
            </w:pPr>
            <w:r>
              <w:t>0,0</w:t>
            </w:r>
          </w:p>
        </w:tc>
      </w:tr>
      <w:tr w:rsidR="00CB0E91">
        <w:tblPrEx>
          <w:tblBorders>
            <w:insideH w:val="nil"/>
          </w:tblBorders>
        </w:tblPrEx>
        <w:tc>
          <w:tcPr>
            <w:tcW w:w="2184" w:type="dxa"/>
            <w:gridSpan w:val="2"/>
            <w:tcBorders>
              <w:bottom w:val="nil"/>
            </w:tcBorders>
          </w:tcPr>
          <w:p w:rsidR="00CB0E91" w:rsidRDefault="00CB0E91">
            <w:pPr>
              <w:pStyle w:val="ConsPlusNormal"/>
              <w:jc w:val="both"/>
            </w:pPr>
            <w:r>
              <w:lastRenderedPageBreak/>
              <w:t>Основное мероприятие 6.11. Проведение информационной кампании по поддержке деятельности социально ориентированных некоммерческих организаций в оказании услуг в социальной сфере, благотворительности и добровольчества</w:t>
            </w:r>
          </w:p>
        </w:tc>
        <w:tc>
          <w:tcPr>
            <w:tcW w:w="1500" w:type="dxa"/>
            <w:tcBorders>
              <w:bottom w:val="nil"/>
            </w:tcBorders>
          </w:tcPr>
          <w:p w:rsidR="00CB0E91" w:rsidRDefault="00CB0E91">
            <w:pPr>
              <w:pStyle w:val="ConsPlusNormal"/>
              <w:jc w:val="center"/>
            </w:pPr>
            <w:r>
              <w:t>Прочие расходы</w:t>
            </w:r>
          </w:p>
        </w:tc>
        <w:tc>
          <w:tcPr>
            <w:tcW w:w="1248" w:type="dxa"/>
            <w:tcBorders>
              <w:bottom w:val="nil"/>
            </w:tcBorders>
          </w:tcPr>
          <w:p w:rsidR="00CB0E91" w:rsidRDefault="00CB0E91">
            <w:pPr>
              <w:pStyle w:val="ConsPlusNormal"/>
              <w:jc w:val="center"/>
            </w:pPr>
            <w:r>
              <w:t>2016 - 2020</w:t>
            </w:r>
          </w:p>
        </w:tc>
        <w:tc>
          <w:tcPr>
            <w:tcW w:w="1992" w:type="dxa"/>
            <w:tcBorders>
              <w:bottom w:val="nil"/>
            </w:tcBorders>
          </w:tcPr>
          <w:p w:rsidR="00CB0E91" w:rsidRDefault="00CB0E91">
            <w:pPr>
              <w:pStyle w:val="ConsPlusNormal"/>
              <w:jc w:val="center"/>
            </w:pPr>
            <w:r>
              <w:t>ГКУ НО "Пресс-служба Правительства Нижегородской области" (по согласованию) МВР и МП НО</w:t>
            </w:r>
          </w:p>
        </w:tc>
        <w:tc>
          <w:tcPr>
            <w:tcW w:w="1212" w:type="dxa"/>
            <w:tcBorders>
              <w:bottom w:val="nil"/>
            </w:tcBorders>
          </w:tcPr>
          <w:p w:rsidR="00CB0E91" w:rsidRDefault="00CB0E91">
            <w:pPr>
              <w:pStyle w:val="ConsPlusNormal"/>
              <w:jc w:val="center"/>
            </w:pPr>
            <w:r>
              <w:t>-</w:t>
            </w:r>
          </w:p>
        </w:tc>
        <w:tc>
          <w:tcPr>
            <w:tcW w:w="1152" w:type="dxa"/>
            <w:tcBorders>
              <w:bottom w:val="nil"/>
            </w:tcBorders>
          </w:tcPr>
          <w:p w:rsidR="00CB0E91" w:rsidRDefault="00CB0E91">
            <w:pPr>
              <w:pStyle w:val="ConsPlusNormal"/>
              <w:jc w:val="center"/>
            </w:pPr>
            <w:r>
              <w:t>0,0</w:t>
            </w:r>
          </w:p>
        </w:tc>
        <w:tc>
          <w:tcPr>
            <w:tcW w:w="1224" w:type="dxa"/>
            <w:tcBorders>
              <w:bottom w:val="nil"/>
            </w:tcBorders>
          </w:tcPr>
          <w:p w:rsidR="00CB0E91" w:rsidRDefault="00CB0E91">
            <w:pPr>
              <w:pStyle w:val="ConsPlusNormal"/>
              <w:jc w:val="center"/>
            </w:pPr>
            <w:r>
              <w:t>0,0</w:t>
            </w:r>
          </w:p>
        </w:tc>
        <w:tc>
          <w:tcPr>
            <w:tcW w:w="1200" w:type="dxa"/>
            <w:tcBorders>
              <w:bottom w:val="nil"/>
            </w:tcBorders>
          </w:tcPr>
          <w:p w:rsidR="00CB0E91" w:rsidRDefault="00CB0E91">
            <w:pPr>
              <w:pStyle w:val="ConsPlusNormal"/>
              <w:jc w:val="center"/>
            </w:pPr>
            <w:r>
              <w:t>0,0</w:t>
            </w:r>
          </w:p>
        </w:tc>
        <w:tc>
          <w:tcPr>
            <w:tcW w:w="1248" w:type="dxa"/>
            <w:tcBorders>
              <w:bottom w:val="nil"/>
            </w:tcBorders>
          </w:tcPr>
          <w:p w:rsidR="00CB0E91" w:rsidRDefault="00CB0E91">
            <w:pPr>
              <w:pStyle w:val="ConsPlusNormal"/>
              <w:jc w:val="center"/>
            </w:pPr>
            <w:r>
              <w:t>0,0</w:t>
            </w:r>
          </w:p>
        </w:tc>
        <w:tc>
          <w:tcPr>
            <w:tcW w:w="1236" w:type="dxa"/>
            <w:tcBorders>
              <w:bottom w:val="nil"/>
            </w:tcBorders>
          </w:tcPr>
          <w:p w:rsidR="00CB0E91" w:rsidRDefault="00CB0E91">
            <w:pPr>
              <w:pStyle w:val="ConsPlusNormal"/>
              <w:jc w:val="center"/>
            </w:pPr>
            <w:r>
              <w:t>0,0</w:t>
            </w:r>
          </w:p>
        </w:tc>
        <w:tc>
          <w:tcPr>
            <w:tcW w:w="1361" w:type="dxa"/>
            <w:tcBorders>
              <w:bottom w:val="nil"/>
            </w:tcBorders>
          </w:tcPr>
          <w:p w:rsidR="00CB0E91" w:rsidRDefault="00CB0E91">
            <w:pPr>
              <w:pStyle w:val="ConsPlusNormal"/>
              <w:jc w:val="center"/>
            </w:pPr>
            <w:r>
              <w:t>0,0</w:t>
            </w:r>
          </w:p>
        </w:tc>
      </w:tr>
      <w:tr w:rsidR="00CB0E91">
        <w:tblPrEx>
          <w:tblBorders>
            <w:insideH w:val="nil"/>
          </w:tblBorders>
        </w:tblPrEx>
        <w:tc>
          <w:tcPr>
            <w:tcW w:w="15557" w:type="dxa"/>
            <w:gridSpan w:val="12"/>
            <w:tcBorders>
              <w:top w:val="nil"/>
            </w:tcBorders>
          </w:tcPr>
          <w:p w:rsidR="00CB0E91" w:rsidRDefault="00CB0E91">
            <w:pPr>
              <w:pStyle w:val="ConsPlusNormal"/>
              <w:jc w:val="both"/>
            </w:pPr>
            <w:r>
              <w:t xml:space="preserve">(строка введена </w:t>
            </w:r>
            <w:hyperlink r:id="rId422" w:history="1">
              <w:r>
                <w:rPr>
                  <w:color w:val="0000FF"/>
                </w:rPr>
                <w:t>постановлением</w:t>
              </w:r>
            </w:hyperlink>
            <w:r>
              <w:t xml:space="preserve"> Правительства Нижегородской области от 30.12.2016</w:t>
            </w:r>
          </w:p>
          <w:p w:rsidR="00CB0E91" w:rsidRDefault="00CB0E91">
            <w:pPr>
              <w:pStyle w:val="ConsPlusNormal"/>
              <w:jc w:val="both"/>
            </w:pPr>
            <w:r>
              <w:t>N 924)</w:t>
            </w:r>
          </w:p>
        </w:tc>
      </w:tr>
      <w:tr w:rsidR="00CB0E91">
        <w:tblPrEx>
          <w:tblBorders>
            <w:insideH w:val="nil"/>
          </w:tblBorders>
        </w:tblPrEx>
        <w:tc>
          <w:tcPr>
            <w:tcW w:w="2184" w:type="dxa"/>
            <w:gridSpan w:val="2"/>
            <w:tcBorders>
              <w:bottom w:val="nil"/>
            </w:tcBorders>
          </w:tcPr>
          <w:p w:rsidR="00CB0E91" w:rsidRDefault="00CB0E91">
            <w:pPr>
              <w:pStyle w:val="ConsPlusNormal"/>
              <w:jc w:val="both"/>
            </w:pPr>
            <w:r>
              <w:t xml:space="preserve">Основное мероприятие 6.12. </w:t>
            </w:r>
            <w:r>
              <w:lastRenderedPageBreak/>
              <w:t>Формирование системы сбора и распространения в Нижегородской области лучшей практики реализации мер по обеспечению доступа социально ориентированных некоммерческих организаций к предоставлению услуг в социальной сфере, механизмов их государственной поддержки и внедрения конкурентных способов оказания услуг в социальной сфере</w:t>
            </w:r>
          </w:p>
        </w:tc>
        <w:tc>
          <w:tcPr>
            <w:tcW w:w="1500" w:type="dxa"/>
            <w:tcBorders>
              <w:bottom w:val="nil"/>
            </w:tcBorders>
          </w:tcPr>
          <w:p w:rsidR="00CB0E91" w:rsidRDefault="00CB0E91">
            <w:pPr>
              <w:pStyle w:val="ConsPlusNormal"/>
              <w:jc w:val="center"/>
            </w:pPr>
            <w:r>
              <w:lastRenderedPageBreak/>
              <w:t>Прочие расходы</w:t>
            </w:r>
          </w:p>
        </w:tc>
        <w:tc>
          <w:tcPr>
            <w:tcW w:w="1248" w:type="dxa"/>
            <w:tcBorders>
              <w:bottom w:val="nil"/>
            </w:tcBorders>
          </w:tcPr>
          <w:p w:rsidR="00CB0E91" w:rsidRDefault="00CB0E91">
            <w:pPr>
              <w:pStyle w:val="ConsPlusNormal"/>
              <w:jc w:val="center"/>
            </w:pPr>
            <w:r>
              <w:t>2016 - 2020</w:t>
            </w:r>
          </w:p>
        </w:tc>
        <w:tc>
          <w:tcPr>
            <w:tcW w:w="1992" w:type="dxa"/>
            <w:tcBorders>
              <w:bottom w:val="nil"/>
            </w:tcBorders>
          </w:tcPr>
          <w:p w:rsidR="00CB0E91" w:rsidRDefault="00CB0E91">
            <w:pPr>
              <w:pStyle w:val="ConsPlusNormal"/>
              <w:jc w:val="center"/>
            </w:pPr>
            <w:r>
              <w:t>МВР и МП НО</w:t>
            </w:r>
          </w:p>
        </w:tc>
        <w:tc>
          <w:tcPr>
            <w:tcW w:w="1212" w:type="dxa"/>
            <w:tcBorders>
              <w:bottom w:val="nil"/>
            </w:tcBorders>
          </w:tcPr>
          <w:p w:rsidR="00CB0E91" w:rsidRDefault="00CB0E91">
            <w:pPr>
              <w:pStyle w:val="ConsPlusNormal"/>
              <w:jc w:val="center"/>
            </w:pPr>
            <w:r>
              <w:t>-</w:t>
            </w:r>
          </w:p>
        </w:tc>
        <w:tc>
          <w:tcPr>
            <w:tcW w:w="1152" w:type="dxa"/>
            <w:tcBorders>
              <w:bottom w:val="nil"/>
            </w:tcBorders>
          </w:tcPr>
          <w:p w:rsidR="00CB0E91" w:rsidRDefault="00CB0E91">
            <w:pPr>
              <w:pStyle w:val="ConsPlusNormal"/>
              <w:jc w:val="center"/>
            </w:pPr>
            <w:r>
              <w:t>0,0</w:t>
            </w:r>
          </w:p>
        </w:tc>
        <w:tc>
          <w:tcPr>
            <w:tcW w:w="1224" w:type="dxa"/>
            <w:tcBorders>
              <w:bottom w:val="nil"/>
            </w:tcBorders>
          </w:tcPr>
          <w:p w:rsidR="00CB0E91" w:rsidRDefault="00CB0E91">
            <w:pPr>
              <w:pStyle w:val="ConsPlusNormal"/>
              <w:jc w:val="center"/>
            </w:pPr>
            <w:r>
              <w:t>0,0</w:t>
            </w:r>
          </w:p>
        </w:tc>
        <w:tc>
          <w:tcPr>
            <w:tcW w:w="1200" w:type="dxa"/>
            <w:tcBorders>
              <w:bottom w:val="nil"/>
            </w:tcBorders>
          </w:tcPr>
          <w:p w:rsidR="00CB0E91" w:rsidRDefault="00CB0E91">
            <w:pPr>
              <w:pStyle w:val="ConsPlusNormal"/>
              <w:jc w:val="center"/>
            </w:pPr>
            <w:r>
              <w:t>0,0</w:t>
            </w:r>
          </w:p>
        </w:tc>
        <w:tc>
          <w:tcPr>
            <w:tcW w:w="1248" w:type="dxa"/>
            <w:tcBorders>
              <w:bottom w:val="nil"/>
            </w:tcBorders>
          </w:tcPr>
          <w:p w:rsidR="00CB0E91" w:rsidRDefault="00CB0E91">
            <w:pPr>
              <w:pStyle w:val="ConsPlusNormal"/>
              <w:jc w:val="center"/>
            </w:pPr>
            <w:r>
              <w:t>0,0</w:t>
            </w:r>
          </w:p>
        </w:tc>
        <w:tc>
          <w:tcPr>
            <w:tcW w:w="1236" w:type="dxa"/>
            <w:tcBorders>
              <w:bottom w:val="nil"/>
            </w:tcBorders>
          </w:tcPr>
          <w:p w:rsidR="00CB0E91" w:rsidRDefault="00CB0E91">
            <w:pPr>
              <w:pStyle w:val="ConsPlusNormal"/>
              <w:jc w:val="center"/>
            </w:pPr>
            <w:r>
              <w:t>0,0</w:t>
            </w:r>
          </w:p>
        </w:tc>
        <w:tc>
          <w:tcPr>
            <w:tcW w:w="1361" w:type="dxa"/>
            <w:tcBorders>
              <w:bottom w:val="nil"/>
            </w:tcBorders>
          </w:tcPr>
          <w:p w:rsidR="00CB0E91" w:rsidRDefault="00CB0E91">
            <w:pPr>
              <w:pStyle w:val="ConsPlusNormal"/>
              <w:jc w:val="center"/>
            </w:pPr>
            <w:r>
              <w:t>0,0</w:t>
            </w:r>
          </w:p>
        </w:tc>
      </w:tr>
      <w:tr w:rsidR="00CB0E91">
        <w:tblPrEx>
          <w:tblBorders>
            <w:insideH w:val="nil"/>
          </w:tblBorders>
        </w:tblPrEx>
        <w:tc>
          <w:tcPr>
            <w:tcW w:w="15557" w:type="dxa"/>
            <w:gridSpan w:val="12"/>
            <w:tcBorders>
              <w:top w:val="nil"/>
            </w:tcBorders>
          </w:tcPr>
          <w:p w:rsidR="00CB0E91" w:rsidRDefault="00CB0E91">
            <w:pPr>
              <w:pStyle w:val="ConsPlusNormal"/>
              <w:jc w:val="both"/>
            </w:pPr>
            <w:r>
              <w:lastRenderedPageBreak/>
              <w:t xml:space="preserve">(строка введена </w:t>
            </w:r>
            <w:hyperlink r:id="rId423" w:history="1">
              <w:r>
                <w:rPr>
                  <w:color w:val="0000FF"/>
                </w:rPr>
                <w:t>постановлением</w:t>
              </w:r>
            </w:hyperlink>
            <w:r>
              <w:t xml:space="preserve"> Правительства Нижегородской области от 30.12.2016</w:t>
            </w:r>
          </w:p>
          <w:p w:rsidR="00CB0E91" w:rsidRDefault="00CB0E91">
            <w:pPr>
              <w:pStyle w:val="ConsPlusNormal"/>
              <w:jc w:val="both"/>
            </w:pPr>
            <w:r>
              <w:t>N 924)</w:t>
            </w:r>
          </w:p>
        </w:tc>
      </w:tr>
      <w:tr w:rsidR="00CB0E91">
        <w:tblPrEx>
          <w:tblBorders>
            <w:insideH w:val="nil"/>
          </w:tblBorders>
        </w:tblPrEx>
        <w:tc>
          <w:tcPr>
            <w:tcW w:w="2184" w:type="dxa"/>
            <w:gridSpan w:val="2"/>
            <w:tcBorders>
              <w:bottom w:val="nil"/>
            </w:tcBorders>
          </w:tcPr>
          <w:p w:rsidR="00CB0E91" w:rsidRDefault="00CB0E91">
            <w:pPr>
              <w:pStyle w:val="ConsPlusNormal"/>
              <w:jc w:val="both"/>
            </w:pPr>
            <w:r>
              <w:t xml:space="preserve">Основное мероприятие 6.13. Содействие в разработке и реализации муниципальных программ поддержки социально </w:t>
            </w:r>
            <w:r>
              <w:lastRenderedPageBreak/>
              <w:t>ориентированных некоммерческих организаций в части мер по расширению доступа социально ориентированных некоммерческих организаций, осуществляющих деятельность в социальной сфере, к бюджетным средствам, выделяемым на предоставление населению услуг в социальной сфере</w:t>
            </w:r>
          </w:p>
        </w:tc>
        <w:tc>
          <w:tcPr>
            <w:tcW w:w="1500" w:type="dxa"/>
            <w:tcBorders>
              <w:bottom w:val="nil"/>
            </w:tcBorders>
          </w:tcPr>
          <w:p w:rsidR="00CB0E91" w:rsidRDefault="00CB0E91">
            <w:pPr>
              <w:pStyle w:val="ConsPlusNormal"/>
              <w:jc w:val="center"/>
            </w:pPr>
            <w:r>
              <w:lastRenderedPageBreak/>
              <w:t>Прочие расходы</w:t>
            </w:r>
          </w:p>
        </w:tc>
        <w:tc>
          <w:tcPr>
            <w:tcW w:w="1248" w:type="dxa"/>
            <w:tcBorders>
              <w:bottom w:val="nil"/>
            </w:tcBorders>
          </w:tcPr>
          <w:p w:rsidR="00CB0E91" w:rsidRDefault="00CB0E91">
            <w:pPr>
              <w:pStyle w:val="ConsPlusNormal"/>
              <w:jc w:val="center"/>
            </w:pPr>
            <w:r>
              <w:t>2016 - 2020</w:t>
            </w:r>
          </w:p>
        </w:tc>
        <w:tc>
          <w:tcPr>
            <w:tcW w:w="1992" w:type="dxa"/>
            <w:tcBorders>
              <w:bottom w:val="nil"/>
            </w:tcBorders>
          </w:tcPr>
          <w:p w:rsidR="00CB0E91" w:rsidRDefault="00CB0E91">
            <w:pPr>
              <w:pStyle w:val="ConsPlusNormal"/>
              <w:jc w:val="center"/>
            </w:pPr>
            <w:r>
              <w:t>МВР и МП НО</w:t>
            </w:r>
          </w:p>
        </w:tc>
        <w:tc>
          <w:tcPr>
            <w:tcW w:w="1212" w:type="dxa"/>
            <w:tcBorders>
              <w:bottom w:val="nil"/>
            </w:tcBorders>
          </w:tcPr>
          <w:p w:rsidR="00CB0E91" w:rsidRDefault="00CB0E91">
            <w:pPr>
              <w:pStyle w:val="ConsPlusNormal"/>
              <w:jc w:val="center"/>
            </w:pPr>
            <w:r>
              <w:t>-</w:t>
            </w:r>
          </w:p>
        </w:tc>
        <w:tc>
          <w:tcPr>
            <w:tcW w:w="1152" w:type="dxa"/>
            <w:tcBorders>
              <w:bottom w:val="nil"/>
            </w:tcBorders>
          </w:tcPr>
          <w:p w:rsidR="00CB0E91" w:rsidRDefault="00CB0E91">
            <w:pPr>
              <w:pStyle w:val="ConsPlusNormal"/>
              <w:jc w:val="center"/>
            </w:pPr>
            <w:r>
              <w:t>0,0</w:t>
            </w:r>
          </w:p>
        </w:tc>
        <w:tc>
          <w:tcPr>
            <w:tcW w:w="1224" w:type="dxa"/>
            <w:tcBorders>
              <w:bottom w:val="nil"/>
            </w:tcBorders>
          </w:tcPr>
          <w:p w:rsidR="00CB0E91" w:rsidRDefault="00CB0E91">
            <w:pPr>
              <w:pStyle w:val="ConsPlusNormal"/>
              <w:jc w:val="center"/>
            </w:pPr>
            <w:r>
              <w:t>0,0</w:t>
            </w:r>
          </w:p>
        </w:tc>
        <w:tc>
          <w:tcPr>
            <w:tcW w:w="1200" w:type="dxa"/>
            <w:tcBorders>
              <w:bottom w:val="nil"/>
            </w:tcBorders>
          </w:tcPr>
          <w:p w:rsidR="00CB0E91" w:rsidRDefault="00CB0E91">
            <w:pPr>
              <w:pStyle w:val="ConsPlusNormal"/>
              <w:jc w:val="center"/>
            </w:pPr>
            <w:r>
              <w:t>0,0</w:t>
            </w:r>
          </w:p>
        </w:tc>
        <w:tc>
          <w:tcPr>
            <w:tcW w:w="1248" w:type="dxa"/>
            <w:tcBorders>
              <w:bottom w:val="nil"/>
            </w:tcBorders>
          </w:tcPr>
          <w:p w:rsidR="00CB0E91" w:rsidRDefault="00CB0E91">
            <w:pPr>
              <w:pStyle w:val="ConsPlusNormal"/>
              <w:jc w:val="center"/>
            </w:pPr>
            <w:r>
              <w:t>0,0</w:t>
            </w:r>
          </w:p>
        </w:tc>
        <w:tc>
          <w:tcPr>
            <w:tcW w:w="1236" w:type="dxa"/>
            <w:tcBorders>
              <w:bottom w:val="nil"/>
            </w:tcBorders>
          </w:tcPr>
          <w:p w:rsidR="00CB0E91" w:rsidRDefault="00CB0E91">
            <w:pPr>
              <w:pStyle w:val="ConsPlusNormal"/>
              <w:jc w:val="center"/>
            </w:pPr>
            <w:r>
              <w:t>0,0</w:t>
            </w:r>
          </w:p>
        </w:tc>
        <w:tc>
          <w:tcPr>
            <w:tcW w:w="1361" w:type="dxa"/>
            <w:tcBorders>
              <w:bottom w:val="nil"/>
            </w:tcBorders>
          </w:tcPr>
          <w:p w:rsidR="00CB0E91" w:rsidRDefault="00CB0E91">
            <w:pPr>
              <w:pStyle w:val="ConsPlusNormal"/>
              <w:jc w:val="center"/>
            </w:pPr>
            <w:r>
              <w:t>0,0</w:t>
            </w:r>
          </w:p>
        </w:tc>
      </w:tr>
      <w:tr w:rsidR="00CB0E91">
        <w:tblPrEx>
          <w:tblBorders>
            <w:insideH w:val="nil"/>
          </w:tblBorders>
        </w:tblPrEx>
        <w:tc>
          <w:tcPr>
            <w:tcW w:w="15557" w:type="dxa"/>
            <w:gridSpan w:val="12"/>
            <w:tcBorders>
              <w:top w:val="nil"/>
            </w:tcBorders>
          </w:tcPr>
          <w:p w:rsidR="00CB0E91" w:rsidRDefault="00CB0E91">
            <w:pPr>
              <w:pStyle w:val="ConsPlusNormal"/>
              <w:jc w:val="both"/>
            </w:pPr>
            <w:r>
              <w:lastRenderedPageBreak/>
              <w:t xml:space="preserve">(строка введена </w:t>
            </w:r>
            <w:hyperlink r:id="rId424" w:history="1">
              <w:r>
                <w:rPr>
                  <w:color w:val="0000FF"/>
                </w:rPr>
                <w:t>постановлением</w:t>
              </w:r>
            </w:hyperlink>
            <w:r>
              <w:t xml:space="preserve"> Правительства Нижегородской области от 30.12.2016</w:t>
            </w:r>
          </w:p>
          <w:p w:rsidR="00CB0E91" w:rsidRDefault="00CB0E91">
            <w:pPr>
              <w:pStyle w:val="ConsPlusNormal"/>
              <w:jc w:val="both"/>
            </w:pPr>
            <w:r>
              <w:t>N 924)</w:t>
            </w:r>
          </w:p>
        </w:tc>
      </w:tr>
    </w:tbl>
    <w:p w:rsidR="00CB0E91" w:rsidRDefault="00CB0E91">
      <w:pPr>
        <w:pStyle w:val="ConsPlusNormal"/>
        <w:ind w:firstLine="540"/>
        <w:jc w:val="both"/>
      </w:pPr>
    </w:p>
    <w:p w:rsidR="00CB0E91" w:rsidRDefault="00CB0E91">
      <w:pPr>
        <w:pStyle w:val="ConsPlusNormal"/>
        <w:ind w:firstLine="540"/>
        <w:jc w:val="both"/>
        <w:outlineLvl w:val="4"/>
      </w:pPr>
      <w:r>
        <w:t>3.6.2.5. Индикаторы достижения цели и непосредственные результаты</w:t>
      </w:r>
    </w:p>
    <w:p w:rsidR="00CB0E91" w:rsidRDefault="00CB0E91">
      <w:pPr>
        <w:pStyle w:val="ConsPlusNormal"/>
        <w:ind w:firstLine="540"/>
        <w:jc w:val="both"/>
      </w:pPr>
    </w:p>
    <w:p w:rsidR="00CB0E91" w:rsidRDefault="00CB0E91">
      <w:pPr>
        <w:pStyle w:val="ConsPlusNormal"/>
        <w:ind w:firstLine="540"/>
        <w:jc w:val="both"/>
      </w:pPr>
      <w:r>
        <w:t xml:space="preserve">(в ред. </w:t>
      </w:r>
      <w:hyperlink r:id="rId425" w:history="1">
        <w:r>
          <w:rPr>
            <w:color w:val="0000FF"/>
          </w:rPr>
          <w:t>постановления</w:t>
        </w:r>
      </w:hyperlink>
      <w:r>
        <w:t xml:space="preserve"> Правительства Нижегородской области от 29.08.2016 N 585)</w:t>
      </w:r>
    </w:p>
    <w:p w:rsidR="00CB0E91" w:rsidRDefault="00CB0E91">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2438"/>
        <w:gridCol w:w="1247"/>
        <w:gridCol w:w="1134"/>
        <w:gridCol w:w="1077"/>
        <w:gridCol w:w="1134"/>
        <w:gridCol w:w="1304"/>
        <w:gridCol w:w="1191"/>
        <w:gridCol w:w="1247"/>
        <w:gridCol w:w="907"/>
        <w:gridCol w:w="240"/>
        <w:gridCol w:w="1247"/>
      </w:tblGrid>
      <w:tr w:rsidR="00CB0E91">
        <w:tc>
          <w:tcPr>
            <w:tcW w:w="624" w:type="dxa"/>
            <w:vMerge w:val="restart"/>
          </w:tcPr>
          <w:p w:rsidR="00CB0E91" w:rsidRDefault="00CB0E91">
            <w:pPr>
              <w:pStyle w:val="ConsPlusNormal"/>
              <w:jc w:val="center"/>
            </w:pPr>
            <w:r>
              <w:t>N п/п</w:t>
            </w:r>
          </w:p>
        </w:tc>
        <w:tc>
          <w:tcPr>
            <w:tcW w:w="2438" w:type="dxa"/>
            <w:vMerge w:val="restart"/>
          </w:tcPr>
          <w:p w:rsidR="00CB0E91" w:rsidRDefault="00CB0E91">
            <w:pPr>
              <w:pStyle w:val="ConsPlusNormal"/>
              <w:jc w:val="center"/>
            </w:pPr>
            <w:r>
              <w:t>Наименование индикатора/непосредственного результата</w:t>
            </w:r>
          </w:p>
        </w:tc>
        <w:tc>
          <w:tcPr>
            <w:tcW w:w="1247" w:type="dxa"/>
            <w:vMerge w:val="restart"/>
          </w:tcPr>
          <w:p w:rsidR="00CB0E91" w:rsidRDefault="00CB0E91">
            <w:pPr>
              <w:pStyle w:val="ConsPlusNormal"/>
              <w:jc w:val="center"/>
            </w:pPr>
            <w:r>
              <w:t>Ед. измерения</w:t>
            </w:r>
          </w:p>
        </w:tc>
        <w:tc>
          <w:tcPr>
            <w:tcW w:w="9481" w:type="dxa"/>
            <w:gridSpan w:val="9"/>
          </w:tcPr>
          <w:p w:rsidR="00CB0E91" w:rsidRDefault="00CB0E91">
            <w:pPr>
              <w:pStyle w:val="ConsPlusNormal"/>
              <w:jc w:val="center"/>
            </w:pPr>
            <w:r>
              <w:t>Значение индикатора/непосредственного результата</w:t>
            </w:r>
          </w:p>
        </w:tc>
      </w:tr>
      <w:tr w:rsidR="00CB0E91">
        <w:tc>
          <w:tcPr>
            <w:tcW w:w="624" w:type="dxa"/>
            <w:vMerge/>
          </w:tcPr>
          <w:p w:rsidR="00CB0E91" w:rsidRDefault="00CB0E91"/>
        </w:tc>
        <w:tc>
          <w:tcPr>
            <w:tcW w:w="2438" w:type="dxa"/>
            <w:vMerge/>
          </w:tcPr>
          <w:p w:rsidR="00CB0E91" w:rsidRDefault="00CB0E91"/>
        </w:tc>
        <w:tc>
          <w:tcPr>
            <w:tcW w:w="1247" w:type="dxa"/>
            <w:vMerge/>
          </w:tcPr>
          <w:p w:rsidR="00CB0E91" w:rsidRDefault="00CB0E91"/>
        </w:tc>
        <w:tc>
          <w:tcPr>
            <w:tcW w:w="1134" w:type="dxa"/>
          </w:tcPr>
          <w:p w:rsidR="00CB0E91" w:rsidRDefault="00CB0E91">
            <w:pPr>
              <w:pStyle w:val="ConsPlusNormal"/>
              <w:jc w:val="center"/>
            </w:pPr>
            <w:r>
              <w:t>2013 год</w:t>
            </w:r>
          </w:p>
        </w:tc>
        <w:tc>
          <w:tcPr>
            <w:tcW w:w="1077" w:type="dxa"/>
          </w:tcPr>
          <w:p w:rsidR="00CB0E91" w:rsidRDefault="00CB0E91">
            <w:pPr>
              <w:pStyle w:val="ConsPlusNormal"/>
              <w:jc w:val="center"/>
            </w:pPr>
            <w:r>
              <w:t>2014 год</w:t>
            </w:r>
          </w:p>
        </w:tc>
        <w:tc>
          <w:tcPr>
            <w:tcW w:w="1134" w:type="dxa"/>
          </w:tcPr>
          <w:p w:rsidR="00CB0E91" w:rsidRDefault="00CB0E91">
            <w:pPr>
              <w:pStyle w:val="ConsPlusNormal"/>
              <w:jc w:val="center"/>
            </w:pPr>
            <w:r>
              <w:t>2015 год</w:t>
            </w:r>
          </w:p>
        </w:tc>
        <w:tc>
          <w:tcPr>
            <w:tcW w:w="1304" w:type="dxa"/>
          </w:tcPr>
          <w:p w:rsidR="00CB0E91" w:rsidRDefault="00CB0E91">
            <w:pPr>
              <w:pStyle w:val="ConsPlusNormal"/>
              <w:jc w:val="center"/>
            </w:pPr>
            <w:r>
              <w:t>2016 год</w:t>
            </w:r>
          </w:p>
        </w:tc>
        <w:tc>
          <w:tcPr>
            <w:tcW w:w="1191" w:type="dxa"/>
          </w:tcPr>
          <w:p w:rsidR="00CB0E91" w:rsidRDefault="00CB0E91">
            <w:pPr>
              <w:pStyle w:val="ConsPlusNormal"/>
              <w:jc w:val="center"/>
            </w:pPr>
            <w:r>
              <w:t>2017 год</w:t>
            </w:r>
          </w:p>
        </w:tc>
        <w:tc>
          <w:tcPr>
            <w:tcW w:w="1247" w:type="dxa"/>
          </w:tcPr>
          <w:p w:rsidR="00CB0E91" w:rsidRDefault="00CB0E91">
            <w:pPr>
              <w:pStyle w:val="ConsPlusNormal"/>
              <w:jc w:val="center"/>
            </w:pPr>
            <w:r>
              <w:t>2018 год</w:t>
            </w:r>
          </w:p>
        </w:tc>
        <w:tc>
          <w:tcPr>
            <w:tcW w:w="907" w:type="dxa"/>
          </w:tcPr>
          <w:p w:rsidR="00CB0E91" w:rsidRDefault="00CB0E91">
            <w:pPr>
              <w:pStyle w:val="ConsPlusNormal"/>
              <w:jc w:val="center"/>
            </w:pPr>
            <w:r>
              <w:t>2019 год</w:t>
            </w:r>
          </w:p>
        </w:tc>
        <w:tc>
          <w:tcPr>
            <w:tcW w:w="1487" w:type="dxa"/>
            <w:gridSpan w:val="2"/>
          </w:tcPr>
          <w:p w:rsidR="00CB0E91" w:rsidRDefault="00CB0E91">
            <w:pPr>
              <w:pStyle w:val="ConsPlusNormal"/>
              <w:jc w:val="center"/>
            </w:pPr>
            <w:r>
              <w:t>2020 год</w:t>
            </w:r>
          </w:p>
        </w:tc>
      </w:tr>
      <w:tr w:rsidR="00CB0E91">
        <w:tc>
          <w:tcPr>
            <w:tcW w:w="624" w:type="dxa"/>
          </w:tcPr>
          <w:p w:rsidR="00CB0E91" w:rsidRDefault="00CB0E91">
            <w:pPr>
              <w:pStyle w:val="ConsPlusNormal"/>
              <w:jc w:val="center"/>
            </w:pPr>
            <w:r>
              <w:t>1</w:t>
            </w:r>
          </w:p>
        </w:tc>
        <w:tc>
          <w:tcPr>
            <w:tcW w:w="2438" w:type="dxa"/>
          </w:tcPr>
          <w:p w:rsidR="00CB0E91" w:rsidRDefault="00CB0E91">
            <w:pPr>
              <w:pStyle w:val="ConsPlusNormal"/>
              <w:jc w:val="center"/>
            </w:pPr>
            <w:r>
              <w:t>2</w:t>
            </w:r>
          </w:p>
        </w:tc>
        <w:tc>
          <w:tcPr>
            <w:tcW w:w="1247" w:type="dxa"/>
          </w:tcPr>
          <w:p w:rsidR="00CB0E91" w:rsidRDefault="00CB0E91">
            <w:pPr>
              <w:pStyle w:val="ConsPlusNormal"/>
              <w:jc w:val="center"/>
            </w:pPr>
            <w:r>
              <w:t>3</w:t>
            </w:r>
          </w:p>
        </w:tc>
        <w:tc>
          <w:tcPr>
            <w:tcW w:w="1134" w:type="dxa"/>
          </w:tcPr>
          <w:p w:rsidR="00CB0E91" w:rsidRDefault="00CB0E91">
            <w:pPr>
              <w:pStyle w:val="ConsPlusNormal"/>
              <w:jc w:val="center"/>
            </w:pPr>
            <w:r>
              <w:t>4</w:t>
            </w:r>
          </w:p>
        </w:tc>
        <w:tc>
          <w:tcPr>
            <w:tcW w:w="1077" w:type="dxa"/>
          </w:tcPr>
          <w:p w:rsidR="00CB0E91" w:rsidRDefault="00CB0E91">
            <w:pPr>
              <w:pStyle w:val="ConsPlusNormal"/>
              <w:jc w:val="center"/>
            </w:pPr>
            <w:r>
              <w:t>5</w:t>
            </w:r>
          </w:p>
        </w:tc>
        <w:tc>
          <w:tcPr>
            <w:tcW w:w="1134" w:type="dxa"/>
          </w:tcPr>
          <w:p w:rsidR="00CB0E91" w:rsidRDefault="00CB0E91">
            <w:pPr>
              <w:pStyle w:val="ConsPlusNormal"/>
              <w:jc w:val="center"/>
            </w:pPr>
            <w:r>
              <w:t>6</w:t>
            </w:r>
          </w:p>
        </w:tc>
        <w:tc>
          <w:tcPr>
            <w:tcW w:w="1304" w:type="dxa"/>
          </w:tcPr>
          <w:p w:rsidR="00CB0E91" w:rsidRDefault="00CB0E91">
            <w:pPr>
              <w:pStyle w:val="ConsPlusNormal"/>
              <w:jc w:val="center"/>
            </w:pPr>
            <w:r>
              <w:t>7</w:t>
            </w:r>
          </w:p>
        </w:tc>
        <w:tc>
          <w:tcPr>
            <w:tcW w:w="1191" w:type="dxa"/>
          </w:tcPr>
          <w:p w:rsidR="00CB0E91" w:rsidRDefault="00CB0E91">
            <w:pPr>
              <w:pStyle w:val="ConsPlusNormal"/>
              <w:jc w:val="center"/>
            </w:pPr>
            <w:r>
              <w:t>8</w:t>
            </w:r>
          </w:p>
        </w:tc>
        <w:tc>
          <w:tcPr>
            <w:tcW w:w="1247" w:type="dxa"/>
          </w:tcPr>
          <w:p w:rsidR="00CB0E91" w:rsidRDefault="00CB0E91">
            <w:pPr>
              <w:pStyle w:val="ConsPlusNormal"/>
              <w:jc w:val="center"/>
            </w:pPr>
            <w:r>
              <w:t>9</w:t>
            </w:r>
          </w:p>
        </w:tc>
        <w:tc>
          <w:tcPr>
            <w:tcW w:w="907" w:type="dxa"/>
          </w:tcPr>
          <w:p w:rsidR="00CB0E91" w:rsidRDefault="00CB0E91">
            <w:pPr>
              <w:pStyle w:val="ConsPlusNormal"/>
              <w:jc w:val="center"/>
            </w:pPr>
            <w:r>
              <w:t>10</w:t>
            </w:r>
          </w:p>
        </w:tc>
        <w:tc>
          <w:tcPr>
            <w:tcW w:w="1487" w:type="dxa"/>
            <w:gridSpan w:val="2"/>
          </w:tcPr>
          <w:p w:rsidR="00CB0E91" w:rsidRDefault="00CB0E91">
            <w:pPr>
              <w:pStyle w:val="ConsPlusNormal"/>
              <w:jc w:val="center"/>
            </w:pPr>
            <w:r>
              <w:t>11</w:t>
            </w:r>
          </w:p>
        </w:tc>
      </w:tr>
      <w:tr w:rsidR="00CB0E91">
        <w:tc>
          <w:tcPr>
            <w:tcW w:w="13790" w:type="dxa"/>
            <w:gridSpan w:val="12"/>
          </w:tcPr>
          <w:p w:rsidR="00CB0E91" w:rsidRDefault="00CB0E91">
            <w:pPr>
              <w:pStyle w:val="ConsPlusNormal"/>
              <w:jc w:val="center"/>
              <w:outlineLvl w:val="5"/>
            </w:pPr>
            <w:r>
              <w:t>Подпрограмма 6 "Поддержка социально ориентированных некоммерческих организаций в Нижегородской области" на 2015 - 2020 годы</w:t>
            </w:r>
          </w:p>
        </w:tc>
      </w:tr>
      <w:tr w:rsidR="00CB0E91">
        <w:tc>
          <w:tcPr>
            <w:tcW w:w="13790" w:type="dxa"/>
            <w:gridSpan w:val="12"/>
          </w:tcPr>
          <w:p w:rsidR="00CB0E91" w:rsidRDefault="00CB0E91">
            <w:pPr>
              <w:pStyle w:val="ConsPlusNormal"/>
              <w:jc w:val="center"/>
              <w:outlineLvl w:val="6"/>
            </w:pPr>
            <w:r>
              <w:lastRenderedPageBreak/>
              <w:t>Индикаторы достижения цели</w:t>
            </w:r>
          </w:p>
        </w:tc>
      </w:tr>
      <w:tr w:rsidR="00CB0E91">
        <w:tc>
          <w:tcPr>
            <w:tcW w:w="624" w:type="dxa"/>
          </w:tcPr>
          <w:p w:rsidR="00CB0E91" w:rsidRDefault="00CB0E91">
            <w:pPr>
              <w:pStyle w:val="ConsPlusNormal"/>
              <w:jc w:val="center"/>
            </w:pPr>
            <w:r>
              <w:t>1.</w:t>
            </w:r>
          </w:p>
        </w:tc>
        <w:tc>
          <w:tcPr>
            <w:tcW w:w="2438" w:type="dxa"/>
          </w:tcPr>
          <w:p w:rsidR="00CB0E91" w:rsidRDefault="00CB0E91">
            <w:pPr>
              <w:pStyle w:val="ConsPlusNormal"/>
              <w:jc w:val="both"/>
            </w:pPr>
            <w:r>
              <w:t>Количество зарегистрированных некоммерческих организаций на территории Нижегородской области</w:t>
            </w:r>
          </w:p>
        </w:tc>
        <w:tc>
          <w:tcPr>
            <w:tcW w:w="1247" w:type="dxa"/>
          </w:tcPr>
          <w:p w:rsidR="00CB0E91" w:rsidRDefault="00CB0E91">
            <w:pPr>
              <w:pStyle w:val="ConsPlusNormal"/>
              <w:jc w:val="center"/>
            </w:pPr>
            <w:r>
              <w:t>ед.</w:t>
            </w:r>
          </w:p>
        </w:tc>
        <w:tc>
          <w:tcPr>
            <w:tcW w:w="1134" w:type="dxa"/>
          </w:tcPr>
          <w:p w:rsidR="00CB0E91" w:rsidRDefault="00CB0E91">
            <w:pPr>
              <w:pStyle w:val="ConsPlusNormal"/>
              <w:jc w:val="center"/>
            </w:pPr>
            <w:r>
              <w:t>4000</w:t>
            </w:r>
          </w:p>
        </w:tc>
        <w:tc>
          <w:tcPr>
            <w:tcW w:w="1077" w:type="dxa"/>
          </w:tcPr>
          <w:p w:rsidR="00CB0E91" w:rsidRDefault="00CB0E91">
            <w:pPr>
              <w:pStyle w:val="ConsPlusNormal"/>
              <w:jc w:val="center"/>
            </w:pPr>
            <w:r>
              <w:t>4242</w:t>
            </w:r>
          </w:p>
        </w:tc>
        <w:tc>
          <w:tcPr>
            <w:tcW w:w="1134" w:type="dxa"/>
          </w:tcPr>
          <w:p w:rsidR="00CB0E91" w:rsidRDefault="00CB0E91">
            <w:pPr>
              <w:pStyle w:val="ConsPlusNormal"/>
              <w:jc w:val="center"/>
            </w:pPr>
            <w:r>
              <w:t>4041</w:t>
            </w:r>
          </w:p>
        </w:tc>
        <w:tc>
          <w:tcPr>
            <w:tcW w:w="1304" w:type="dxa"/>
          </w:tcPr>
          <w:p w:rsidR="00CB0E91" w:rsidRDefault="00CB0E91">
            <w:pPr>
              <w:pStyle w:val="ConsPlusNormal"/>
              <w:jc w:val="center"/>
            </w:pPr>
            <w:r>
              <w:t>4092</w:t>
            </w:r>
          </w:p>
        </w:tc>
        <w:tc>
          <w:tcPr>
            <w:tcW w:w="1191" w:type="dxa"/>
          </w:tcPr>
          <w:p w:rsidR="00CB0E91" w:rsidRDefault="00CB0E91">
            <w:pPr>
              <w:pStyle w:val="ConsPlusNormal"/>
              <w:jc w:val="center"/>
            </w:pPr>
            <w:r>
              <w:t>4098</w:t>
            </w:r>
          </w:p>
        </w:tc>
        <w:tc>
          <w:tcPr>
            <w:tcW w:w="1247" w:type="dxa"/>
          </w:tcPr>
          <w:p w:rsidR="00CB0E91" w:rsidRDefault="00CB0E91">
            <w:pPr>
              <w:pStyle w:val="ConsPlusNormal"/>
              <w:jc w:val="center"/>
            </w:pPr>
            <w:r>
              <w:t>4104</w:t>
            </w:r>
          </w:p>
        </w:tc>
        <w:tc>
          <w:tcPr>
            <w:tcW w:w="907" w:type="dxa"/>
          </w:tcPr>
          <w:p w:rsidR="00CB0E91" w:rsidRDefault="00CB0E91">
            <w:pPr>
              <w:pStyle w:val="ConsPlusNormal"/>
              <w:jc w:val="center"/>
            </w:pPr>
            <w:r>
              <w:t>4110</w:t>
            </w:r>
          </w:p>
        </w:tc>
        <w:tc>
          <w:tcPr>
            <w:tcW w:w="1487" w:type="dxa"/>
            <w:gridSpan w:val="2"/>
          </w:tcPr>
          <w:p w:rsidR="00CB0E91" w:rsidRDefault="00CB0E91">
            <w:pPr>
              <w:pStyle w:val="ConsPlusNormal"/>
              <w:jc w:val="center"/>
            </w:pPr>
            <w:r>
              <w:t>4116</w:t>
            </w:r>
          </w:p>
        </w:tc>
      </w:tr>
      <w:tr w:rsidR="00CB0E91">
        <w:tc>
          <w:tcPr>
            <w:tcW w:w="624" w:type="dxa"/>
          </w:tcPr>
          <w:p w:rsidR="00CB0E91" w:rsidRDefault="00CB0E91">
            <w:pPr>
              <w:pStyle w:val="ConsPlusNormal"/>
              <w:jc w:val="center"/>
            </w:pPr>
            <w:r>
              <w:t>2.</w:t>
            </w:r>
          </w:p>
        </w:tc>
        <w:tc>
          <w:tcPr>
            <w:tcW w:w="2438" w:type="dxa"/>
          </w:tcPr>
          <w:p w:rsidR="00CB0E91" w:rsidRDefault="00CB0E91">
            <w:pPr>
              <w:pStyle w:val="ConsPlusNormal"/>
              <w:jc w:val="both"/>
            </w:pPr>
            <w:r>
              <w:t>Количество зарегистрированных благотворительных некоммерческих организаций на территории Нижегородской области на конец года</w:t>
            </w:r>
          </w:p>
        </w:tc>
        <w:tc>
          <w:tcPr>
            <w:tcW w:w="1247" w:type="dxa"/>
          </w:tcPr>
          <w:p w:rsidR="00CB0E91" w:rsidRDefault="00CB0E91">
            <w:pPr>
              <w:pStyle w:val="ConsPlusNormal"/>
              <w:jc w:val="center"/>
            </w:pPr>
            <w:r>
              <w:t>ед.</w:t>
            </w:r>
          </w:p>
        </w:tc>
        <w:tc>
          <w:tcPr>
            <w:tcW w:w="1134" w:type="dxa"/>
          </w:tcPr>
          <w:p w:rsidR="00CB0E91" w:rsidRDefault="00CB0E91">
            <w:pPr>
              <w:pStyle w:val="ConsPlusNormal"/>
              <w:jc w:val="center"/>
            </w:pPr>
            <w:r>
              <w:t>100</w:t>
            </w:r>
          </w:p>
        </w:tc>
        <w:tc>
          <w:tcPr>
            <w:tcW w:w="1077" w:type="dxa"/>
          </w:tcPr>
          <w:p w:rsidR="00CB0E91" w:rsidRDefault="00CB0E91">
            <w:pPr>
              <w:pStyle w:val="ConsPlusNormal"/>
              <w:jc w:val="center"/>
            </w:pPr>
            <w:r>
              <w:t>114</w:t>
            </w:r>
          </w:p>
        </w:tc>
        <w:tc>
          <w:tcPr>
            <w:tcW w:w="1134" w:type="dxa"/>
          </w:tcPr>
          <w:p w:rsidR="00CB0E91" w:rsidRDefault="00CB0E91">
            <w:pPr>
              <w:pStyle w:val="ConsPlusNormal"/>
              <w:jc w:val="center"/>
            </w:pPr>
            <w:r>
              <w:t>136</w:t>
            </w:r>
          </w:p>
        </w:tc>
        <w:tc>
          <w:tcPr>
            <w:tcW w:w="1304" w:type="dxa"/>
          </w:tcPr>
          <w:p w:rsidR="00CB0E91" w:rsidRDefault="00CB0E91">
            <w:pPr>
              <w:pStyle w:val="ConsPlusNormal"/>
              <w:jc w:val="center"/>
            </w:pPr>
            <w:r>
              <w:t>137</w:t>
            </w:r>
          </w:p>
        </w:tc>
        <w:tc>
          <w:tcPr>
            <w:tcW w:w="1191" w:type="dxa"/>
          </w:tcPr>
          <w:p w:rsidR="00CB0E91" w:rsidRDefault="00CB0E91">
            <w:pPr>
              <w:pStyle w:val="ConsPlusNormal"/>
              <w:jc w:val="center"/>
            </w:pPr>
            <w:r>
              <w:t>138</w:t>
            </w:r>
          </w:p>
        </w:tc>
        <w:tc>
          <w:tcPr>
            <w:tcW w:w="1247" w:type="dxa"/>
          </w:tcPr>
          <w:p w:rsidR="00CB0E91" w:rsidRDefault="00CB0E91">
            <w:pPr>
              <w:pStyle w:val="ConsPlusNormal"/>
              <w:jc w:val="center"/>
            </w:pPr>
            <w:r>
              <w:t>139</w:t>
            </w:r>
          </w:p>
        </w:tc>
        <w:tc>
          <w:tcPr>
            <w:tcW w:w="907" w:type="dxa"/>
          </w:tcPr>
          <w:p w:rsidR="00CB0E91" w:rsidRDefault="00CB0E91">
            <w:pPr>
              <w:pStyle w:val="ConsPlusNormal"/>
              <w:jc w:val="center"/>
            </w:pPr>
            <w:r>
              <w:t>140</w:t>
            </w:r>
          </w:p>
        </w:tc>
        <w:tc>
          <w:tcPr>
            <w:tcW w:w="1487" w:type="dxa"/>
            <w:gridSpan w:val="2"/>
          </w:tcPr>
          <w:p w:rsidR="00CB0E91" w:rsidRDefault="00CB0E91">
            <w:pPr>
              <w:pStyle w:val="ConsPlusNormal"/>
              <w:jc w:val="center"/>
            </w:pPr>
            <w:r>
              <w:t>141</w:t>
            </w:r>
          </w:p>
        </w:tc>
      </w:tr>
      <w:tr w:rsidR="00CB0E91">
        <w:tc>
          <w:tcPr>
            <w:tcW w:w="624" w:type="dxa"/>
          </w:tcPr>
          <w:p w:rsidR="00CB0E91" w:rsidRDefault="00CB0E91">
            <w:pPr>
              <w:pStyle w:val="ConsPlusNormal"/>
              <w:jc w:val="center"/>
            </w:pPr>
            <w:r>
              <w:t>3.</w:t>
            </w:r>
          </w:p>
        </w:tc>
        <w:tc>
          <w:tcPr>
            <w:tcW w:w="2438" w:type="dxa"/>
          </w:tcPr>
          <w:p w:rsidR="00CB0E91" w:rsidRDefault="00CB0E91">
            <w:pPr>
              <w:pStyle w:val="ConsPlusNormal"/>
              <w:jc w:val="both"/>
            </w:pPr>
            <w:r>
              <w:t>Доля граждан, осуществляющих денежные пожертвования некоммерческим организациям на территории Нижегородской области</w:t>
            </w:r>
          </w:p>
        </w:tc>
        <w:tc>
          <w:tcPr>
            <w:tcW w:w="1247" w:type="dxa"/>
          </w:tcPr>
          <w:p w:rsidR="00CB0E91" w:rsidRDefault="00CB0E91">
            <w:pPr>
              <w:pStyle w:val="ConsPlusNormal"/>
              <w:jc w:val="center"/>
            </w:pPr>
            <w:r>
              <w:t>% от общей численности населения</w:t>
            </w:r>
          </w:p>
        </w:tc>
        <w:tc>
          <w:tcPr>
            <w:tcW w:w="1134" w:type="dxa"/>
          </w:tcPr>
          <w:p w:rsidR="00CB0E91" w:rsidRDefault="00CB0E91">
            <w:pPr>
              <w:pStyle w:val="ConsPlusNormal"/>
              <w:jc w:val="center"/>
            </w:pPr>
            <w:r>
              <w:t>0,3</w:t>
            </w:r>
          </w:p>
        </w:tc>
        <w:tc>
          <w:tcPr>
            <w:tcW w:w="1077" w:type="dxa"/>
          </w:tcPr>
          <w:p w:rsidR="00CB0E91" w:rsidRDefault="00CB0E91">
            <w:pPr>
              <w:pStyle w:val="ConsPlusNormal"/>
              <w:jc w:val="center"/>
            </w:pPr>
            <w:r>
              <w:t>0,2</w:t>
            </w:r>
          </w:p>
        </w:tc>
        <w:tc>
          <w:tcPr>
            <w:tcW w:w="1134" w:type="dxa"/>
          </w:tcPr>
          <w:p w:rsidR="00CB0E91" w:rsidRDefault="00CB0E91">
            <w:pPr>
              <w:pStyle w:val="ConsPlusNormal"/>
              <w:jc w:val="center"/>
            </w:pPr>
            <w:r>
              <w:t>0,3</w:t>
            </w:r>
          </w:p>
        </w:tc>
        <w:tc>
          <w:tcPr>
            <w:tcW w:w="1304" w:type="dxa"/>
          </w:tcPr>
          <w:p w:rsidR="00CB0E91" w:rsidRDefault="00CB0E91">
            <w:pPr>
              <w:pStyle w:val="ConsPlusNormal"/>
              <w:jc w:val="center"/>
            </w:pPr>
            <w:r>
              <w:t>0,4</w:t>
            </w:r>
          </w:p>
        </w:tc>
        <w:tc>
          <w:tcPr>
            <w:tcW w:w="1191" w:type="dxa"/>
          </w:tcPr>
          <w:p w:rsidR="00CB0E91" w:rsidRDefault="00CB0E91">
            <w:pPr>
              <w:pStyle w:val="ConsPlusNormal"/>
              <w:jc w:val="center"/>
            </w:pPr>
            <w:r>
              <w:t>0,5</w:t>
            </w:r>
          </w:p>
        </w:tc>
        <w:tc>
          <w:tcPr>
            <w:tcW w:w="1247" w:type="dxa"/>
          </w:tcPr>
          <w:p w:rsidR="00CB0E91" w:rsidRDefault="00CB0E91">
            <w:pPr>
              <w:pStyle w:val="ConsPlusNormal"/>
              <w:jc w:val="center"/>
            </w:pPr>
            <w:r>
              <w:t>0,6</w:t>
            </w:r>
          </w:p>
        </w:tc>
        <w:tc>
          <w:tcPr>
            <w:tcW w:w="907" w:type="dxa"/>
          </w:tcPr>
          <w:p w:rsidR="00CB0E91" w:rsidRDefault="00CB0E91">
            <w:pPr>
              <w:pStyle w:val="ConsPlusNormal"/>
              <w:jc w:val="center"/>
            </w:pPr>
            <w:r>
              <w:t>0,7</w:t>
            </w:r>
          </w:p>
        </w:tc>
        <w:tc>
          <w:tcPr>
            <w:tcW w:w="1487" w:type="dxa"/>
            <w:gridSpan w:val="2"/>
          </w:tcPr>
          <w:p w:rsidR="00CB0E91" w:rsidRDefault="00CB0E91">
            <w:pPr>
              <w:pStyle w:val="ConsPlusNormal"/>
              <w:jc w:val="center"/>
            </w:pPr>
            <w:r>
              <w:t>0,8</w:t>
            </w:r>
          </w:p>
        </w:tc>
      </w:tr>
      <w:tr w:rsidR="00CB0E91">
        <w:tc>
          <w:tcPr>
            <w:tcW w:w="624" w:type="dxa"/>
          </w:tcPr>
          <w:p w:rsidR="00CB0E91" w:rsidRDefault="00CB0E91">
            <w:pPr>
              <w:pStyle w:val="ConsPlusNormal"/>
              <w:jc w:val="center"/>
            </w:pPr>
            <w:r>
              <w:t>4.</w:t>
            </w:r>
          </w:p>
        </w:tc>
        <w:tc>
          <w:tcPr>
            <w:tcW w:w="2438" w:type="dxa"/>
          </w:tcPr>
          <w:p w:rsidR="00CB0E91" w:rsidRDefault="00CB0E91">
            <w:pPr>
              <w:pStyle w:val="ConsPlusNormal"/>
              <w:jc w:val="both"/>
            </w:pPr>
            <w:r>
              <w:t>Количество граждан, охваченных программами социально ориентированных некоммерческих организаций</w:t>
            </w:r>
          </w:p>
        </w:tc>
        <w:tc>
          <w:tcPr>
            <w:tcW w:w="1247" w:type="dxa"/>
          </w:tcPr>
          <w:p w:rsidR="00CB0E91" w:rsidRDefault="00CB0E91">
            <w:pPr>
              <w:pStyle w:val="ConsPlusNormal"/>
              <w:jc w:val="center"/>
            </w:pPr>
            <w:r>
              <w:t>% от общей численности населения</w:t>
            </w:r>
          </w:p>
        </w:tc>
        <w:tc>
          <w:tcPr>
            <w:tcW w:w="1134" w:type="dxa"/>
          </w:tcPr>
          <w:p w:rsidR="00CB0E91" w:rsidRDefault="00CB0E91">
            <w:pPr>
              <w:pStyle w:val="ConsPlusNormal"/>
              <w:jc w:val="center"/>
            </w:pPr>
            <w:r>
              <w:t>3</w:t>
            </w:r>
          </w:p>
        </w:tc>
        <w:tc>
          <w:tcPr>
            <w:tcW w:w="1077" w:type="dxa"/>
          </w:tcPr>
          <w:p w:rsidR="00CB0E91" w:rsidRDefault="00CB0E91">
            <w:pPr>
              <w:pStyle w:val="ConsPlusNormal"/>
              <w:jc w:val="center"/>
            </w:pPr>
            <w:r>
              <w:t>2</w:t>
            </w:r>
          </w:p>
        </w:tc>
        <w:tc>
          <w:tcPr>
            <w:tcW w:w="1134" w:type="dxa"/>
          </w:tcPr>
          <w:p w:rsidR="00CB0E91" w:rsidRDefault="00CB0E91">
            <w:pPr>
              <w:pStyle w:val="ConsPlusNormal"/>
              <w:jc w:val="center"/>
            </w:pPr>
            <w:r>
              <w:t>3</w:t>
            </w:r>
          </w:p>
        </w:tc>
        <w:tc>
          <w:tcPr>
            <w:tcW w:w="1304" w:type="dxa"/>
          </w:tcPr>
          <w:p w:rsidR="00CB0E91" w:rsidRDefault="00CB0E91">
            <w:pPr>
              <w:pStyle w:val="ConsPlusNormal"/>
              <w:jc w:val="center"/>
            </w:pPr>
            <w:r>
              <w:t>3,5</w:t>
            </w:r>
          </w:p>
        </w:tc>
        <w:tc>
          <w:tcPr>
            <w:tcW w:w="1191" w:type="dxa"/>
          </w:tcPr>
          <w:p w:rsidR="00CB0E91" w:rsidRDefault="00CB0E91">
            <w:pPr>
              <w:pStyle w:val="ConsPlusNormal"/>
              <w:jc w:val="center"/>
            </w:pPr>
            <w:r>
              <w:t>4</w:t>
            </w:r>
          </w:p>
        </w:tc>
        <w:tc>
          <w:tcPr>
            <w:tcW w:w="1247" w:type="dxa"/>
          </w:tcPr>
          <w:p w:rsidR="00CB0E91" w:rsidRDefault="00CB0E91">
            <w:pPr>
              <w:pStyle w:val="ConsPlusNormal"/>
              <w:jc w:val="center"/>
            </w:pPr>
            <w:r>
              <w:t>4,5</w:t>
            </w:r>
          </w:p>
        </w:tc>
        <w:tc>
          <w:tcPr>
            <w:tcW w:w="907" w:type="dxa"/>
          </w:tcPr>
          <w:p w:rsidR="00CB0E91" w:rsidRDefault="00CB0E91">
            <w:pPr>
              <w:pStyle w:val="ConsPlusNormal"/>
              <w:jc w:val="center"/>
            </w:pPr>
            <w:r>
              <w:t>5</w:t>
            </w:r>
          </w:p>
        </w:tc>
        <w:tc>
          <w:tcPr>
            <w:tcW w:w="1487" w:type="dxa"/>
            <w:gridSpan w:val="2"/>
          </w:tcPr>
          <w:p w:rsidR="00CB0E91" w:rsidRDefault="00CB0E91">
            <w:pPr>
              <w:pStyle w:val="ConsPlusNormal"/>
              <w:jc w:val="center"/>
            </w:pPr>
            <w:r>
              <w:t>5,5</w:t>
            </w:r>
          </w:p>
        </w:tc>
      </w:tr>
      <w:tr w:rsidR="00CB0E91">
        <w:tc>
          <w:tcPr>
            <w:tcW w:w="13790" w:type="dxa"/>
            <w:gridSpan w:val="12"/>
          </w:tcPr>
          <w:p w:rsidR="00CB0E91" w:rsidRDefault="00CB0E91">
            <w:pPr>
              <w:pStyle w:val="ConsPlusNormal"/>
              <w:jc w:val="center"/>
              <w:outlineLvl w:val="6"/>
            </w:pPr>
            <w:r>
              <w:lastRenderedPageBreak/>
              <w:t>Показатели непосредственных результатов</w:t>
            </w:r>
          </w:p>
        </w:tc>
      </w:tr>
      <w:tr w:rsidR="00CB0E91">
        <w:tc>
          <w:tcPr>
            <w:tcW w:w="624" w:type="dxa"/>
          </w:tcPr>
          <w:p w:rsidR="00CB0E91" w:rsidRDefault="00CB0E91">
            <w:pPr>
              <w:pStyle w:val="ConsPlusNormal"/>
              <w:jc w:val="center"/>
            </w:pPr>
            <w:r>
              <w:t>1.</w:t>
            </w:r>
          </w:p>
        </w:tc>
        <w:tc>
          <w:tcPr>
            <w:tcW w:w="2438" w:type="dxa"/>
          </w:tcPr>
          <w:p w:rsidR="00CB0E91" w:rsidRDefault="00CB0E91">
            <w:pPr>
              <w:pStyle w:val="ConsPlusNormal"/>
              <w:jc w:val="both"/>
            </w:pPr>
            <w:r>
              <w:t>Количество социально ориентированных некоммерческих организаций, за исключением государственных и муниципальных учреждений, осуществляющих деятельность по социальной поддержке и защите граждан</w:t>
            </w:r>
          </w:p>
        </w:tc>
        <w:tc>
          <w:tcPr>
            <w:tcW w:w="1247" w:type="dxa"/>
          </w:tcPr>
          <w:p w:rsidR="00CB0E91" w:rsidRDefault="00CB0E91">
            <w:pPr>
              <w:pStyle w:val="ConsPlusNormal"/>
              <w:jc w:val="center"/>
            </w:pPr>
            <w:r>
              <w:t>ед.</w:t>
            </w:r>
          </w:p>
        </w:tc>
        <w:tc>
          <w:tcPr>
            <w:tcW w:w="1134" w:type="dxa"/>
          </w:tcPr>
          <w:p w:rsidR="00CB0E91" w:rsidRDefault="00CB0E91">
            <w:pPr>
              <w:pStyle w:val="ConsPlusNormal"/>
              <w:jc w:val="center"/>
            </w:pPr>
            <w:r>
              <w:t>1209</w:t>
            </w:r>
          </w:p>
        </w:tc>
        <w:tc>
          <w:tcPr>
            <w:tcW w:w="1077" w:type="dxa"/>
          </w:tcPr>
          <w:p w:rsidR="00CB0E91" w:rsidRDefault="00CB0E91">
            <w:pPr>
              <w:pStyle w:val="ConsPlusNormal"/>
              <w:jc w:val="center"/>
            </w:pPr>
            <w:r>
              <w:t>1237</w:t>
            </w:r>
          </w:p>
        </w:tc>
        <w:tc>
          <w:tcPr>
            <w:tcW w:w="1134" w:type="dxa"/>
          </w:tcPr>
          <w:p w:rsidR="00CB0E91" w:rsidRDefault="00CB0E91">
            <w:pPr>
              <w:pStyle w:val="ConsPlusNormal"/>
              <w:jc w:val="center"/>
            </w:pPr>
            <w:r>
              <w:t>1265</w:t>
            </w:r>
          </w:p>
        </w:tc>
        <w:tc>
          <w:tcPr>
            <w:tcW w:w="1304" w:type="dxa"/>
          </w:tcPr>
          <w:p w:rsidR="00CB0E91" w:rsidRDefault="00CB0E91">
            <w:pPr>
              <w:pStyle w:val="ConsPlusNormal"/>
              <w:jc w:val="center"/>
            </w:pPr>
            <w:r>
              <w:t>1291</w:t>
            </w:r>
          </w:p>
        </w:tc>
        <w:tc>
          <w:tcPr>
            <w:tcW w:w="1191" w:type="dxa"/>
          </w:tcPr>
          <w:p w:rsidR="00CB0E91" w:rsidRDefault="00CB0E91">
            <w:pPr>
              <w:pStyle w:val="ConsPlusNormal"/>
              <w:jc w:val="center"/>
            </w:pPr>
            <w:r>
              <w:t>1318</w:t>
            </w:r>
          </w:p>
        </w:tc>
        <w:tc>
          <w:tcPr>
            <w:tcW w:w="1247" w:type="dxa"/>
          </w:tcPr>
          <w:p w:rsidR="00CB0E91" w:rsidRDefault="00CB0E91">
            <w:pPr>
              <w:pStyle w:val="ConsPlusNormal"/>
              <w:jc w:val="center"/>
            </w:pPr>
            <w:r>
              <w:t>1342</w:t>
            </w:r>
          </w:p>
        </w:tc>
        <w:tc>
          <w:tcPr>
            <w:tcW w:w="1147" w:type="dxa"/>
            <w:gridSpan w:val="2"/>
          </w:tcPr>
          <w:p w:rsidR="00CB0E91" w:rsidRDefault="00CB0E91">
            <w:pPr>
              <w:pStyle w:val="ConsPlusNormal"/>
              <w:jc w:val="center"/>
            </w:pPr>
            <w:r>
              <w:t>1367</w:t>
            </w:r>
          </w:p>
        </w:tc>
        <w:tc>
          <w:tcPr>
            <w:tcW w:w="1247" w:type="dxa"/>
          </w:tcPr>
          <w:p w:rsidR="00CB0E91" w:rsidRDefault="00CB0E91">
            <w:pPr>
              <w:pStyle w:val="ConsPlusNormal"/>
              <w:jc w:val="center"/>
            </w:pPr>
            <w:r>
              <w:t>1395</w:t>
            </w:r>
          </w:p>
        </w:tc>
      </w:tr>
      <w:tr w:rsidR="00CB0E91">
        <w:tc>
          <w:tcPr>
            <w:tcW w:w="624" w:type="dxa"/>
          </w:tcPr>
          <w:p w:rsidR="00CB0E91" w:rsidRDefault="00CB0E91">
            <w:pPr>
              <w:pStyle w:val="ConsPlusNormal"/>
              <w:jc w:val="center"/>
            </w:pPr>
            <w:r>
              <w:t>2.</w:t>
            </w:r>
          </w:p>
        </w:tc>
        <w:tc>
          <w:tcPr>
            <w:tcW w:w="2438" w:type="dxa"/>
          </w:tcPr>
          <w:p w:rsidR="00CB0E91" w:rsidRDefault="00CB0E91">
            <w:pPr>
              <w:pStyle w:val="ConsPlusNormal"/>
              <w:jc w:val="both"/>
            </w:pPr>
            <w:r>
              <w:t>Количество граждан, принимающих участие в деятельности социально ориентированных некоммерческих организаций</w:t>
            </w:r>
          </w:p>
        </w:tc>
        <w:tc>
          <w:tcPr>
            <w:tcW w:w="1247" w:type="dxa"/>
          </w:tcPr>
          <w:p w:rsidR="00CB0E91" w:rsidRDefault="00CB0E91">
            <w:pPr>
              <w:pStyle w:val="ConsPlusNormal"/>
              <w:jc w:val="center"/>
            </w:pPr>
            <w:r>
              <w:t>чел.</w:t>
            </w:r>
          </w:p>
        </w:tc>
        <w:tc>
          <w:tcPr>
            <w:tcW w:w="1134" w:type="dxa"/>
          </w:tcPr>
          <w:p w:rsidR="00CB0E91" w:rsidRDefault="00CB0E91">
            <w:pPr>
              <w:pStyle w:val="ConsPlusNormal"/>
              <w:jc w:val="center"/>
            </w:pPr>
            <w:r>
              <w:t>648994</w:t>
            </w:r>
          </w:p>
        </w:tc>
        <w:tc>
          <w:tcPr>
            <w:tcW w:w="1077" w:type="dxa"/>
          </w:tcPr>
          <w:p w:rsidR="00CB0E91" w:rsidRDefault="00CB0E91">
            <w:pPr>
              <w:pStyle w:val="ConsPlusNormal"/>
              <w:jc w:val="center"/>
            </w:pPr>
            <w:r>
              <w:t>661974</w:t>
            </w:r>
          </w:p>
        </w:tc>
        <w:tc>
          <w:tcPr>
            <w:tcW w:w="1134" w:type="dxa"/>
          </w:tcPr>
          <w:p w:rsidR="00CB0E91" w:rsidRDefault="00CB0E91">
            <w:pPr>
              <w:pStyle w:val="ConsPlusNormal"/>
              <w:jc w:val="center"/>
            </w:pPr>
            <w:r>
              <w:t>675213</w:t>
            </w:r>
          </w:p>
        </w:tc>
        <w:tc>
          <w:tcPr>
            <w:tcW w:w="1304" w:type="dxa"/>
          </w:tcPr>
          <w:p w:rsidR="00CB0E91" w:rsidRDefault="00CB0E91">
            <w:pPr>
              <w:pStyle w:val="ConsPlusNormal"/>
              <w:jc w:val="center"/>
            </w:pPr>
            <w:r>
              <w:t>688718</w:t>
            </w:r>
          </w:p>
        </w:tc>
        <w:tc>
          <w:tcPr>
            <w:tcW w:w="1191" w:type="dxa"/>
          </w:tcPr>
          <w:p w:rsidR="00CB0E91" w:rsidRDefault="00CB0E91">
            <w:pPr>
              <w:pStyle w:val="ConsPlusNormal"/>
              <w:jc w:val="center"/>
            </w:pPr>
            <w:r>
              <w:t>702492</w:t>
            </w:r>
          </w:p>
        </w:tc>
        <w:tc>
          <w:tcPr>
            <w:tcW w:w="1247" w:type="dxa"/>
          </w:tcPr>
          <w:p w:rsidR="00CB0E91" w:rsidRDefault="00CB0E91">
            <w:pPr>
              <w:pStyle w:val="ConsPlusNormal"/>
              <w:jc w:val="center"/>
            </w:pPr>
            <w:r>
              <w:t>716542</w:t>
            </w:r>
          </w:p>
        </w:tc>
        <w:tc>
          <w:tcPr>
            <w:tcW w:w="1147" w:type="dxa"/>
            <w:gridSpan w:val="2"/>
          </w:tcPr>
          <w:p w:rsidR="00CB0E91" w:rsidRDefault="00CB0E91">
            <w:pPr>
              <w:pStyle w:val="ConsPlusNormal"/>
              <w:jc w:val="center"/>
            </w:pPr>
            <w:r>
              <w:t>730873</w:t>
            </w:r>
          </w:p>
        </w:tc>
        <w:tc>
          <w:tcPr>
            <w:tcW w:w="1247" w:type="dxa"/>
          </w:tcPr>
          <w:p w:rsidR="00CB0E91" w:rsidRDefault="00CB0E91">
            <w:pPr>
              <w:pStyle w:val="ConsPlusNormal"/>
              <w:jc w:val="center"/>
            </w:pPr>
            <w:r>
              <w:t>745490</w:t>
            </w:r>
          </w:p>
        </w:tc>
      </w:tr>
      <w:tr w:rsidR="00CB0E91">
        <w:tc>
          <w:tcPr>
            <w:tcW w:w="624" w:type="dxa"/>
          </w:tcPr>
          <w:p w:rsidR="00CB0E91" w:rsidRDefault="00CB0E91">
            <w:pPr>
              <w:pStyle w:val="ConsPlusNormal"/>
              <w:jc w:val="center"/>
            </w:pPr>
            <w:r>
              <w:t>3.</w:t>
            </w:r>
          </w:p>
        </w:tc>
        <w:tc>
          <w:tcPr>
            <w:tcW w:w="2438" w:type="dxa"/>
          </w:tcPr>
          <w:p w:rsidR="00CB0E91" w:rsidRDefault="00CB0E91">
            <w:pPr>
              <w:pStyle w:val="ConsPlusNormal"/>
              <w:jc w:val="both"/>
            </w:pPr>
            <w:r>
              <w:t>Количество социально ориентированных некоммерческих организаций, которым оказана финансовая поддержка</w:t>
            </w:r>
          </w:p>
        </w:tc>
        <w:tc>
          <w:tcPr>
            <w:tcW w:w="1247" w:type="dxa"/>
          </w:tcPr>
          <w:p w:rsidR="00CB0E91" w:rsidRDefault="00CB0E91">
            <w:pPr>
              <w:pStyle w:val="ConsPlusNormal"/>
              <w:jc w:val="center"/>
            </w:pPr>
            <w:r>
              <w:t>ед.</w:t>
            </w:r>
          </w:p>
        </w:tc>
        <w:tc>
          <w:tcPr>
            <w:tcW w:w="1134" w:type="dxa"/>
          </w:tcPr>
          <w:p w:rsidR="00CB0E91" w:rsidRDefault="00CB0E91">
            <w:pPr>
              <w:pStyle w:val="ConsPlusNormal"/>
              <w:jc w:val="center"/>
            </w:pPr>
            <w:r>
              <w:t>35</w:t>
            </w:r>
          </w:p>
        </w:tc>
        <w:tc>
          <w:tcPr>
            <w:tcW w:w="1077" w:type="dxa"/>
          </w:tcPr>
          <w:p w:rsidR="00CB0E91" w:rsidRDefault="00CB0E91">
            <w:pPr>
              <w:pStyle w:val="ConsPlusNormal"/>
              <w:jc w:val="center"/>
            </w:pPr>
            <w:r>
              <w:t>25</w:t>
            </w:r>
          </w:p>
        </w:tc>
        <w:tc>
          <w:tcPr>
            <w:tcW w:w="1134" w:type="dxa"/>
          </w:tcPr>
          <w:p w:rsidR="00CB0E91" w:rsidRDefault="00CB0E91">
            <w:pPr>
              <w:pStyle w:val="ConsPlusNormal"/>
              <w:jc w:val="center"/>
            </w:pPr>
            <w:r>
              <w:t>57</w:t>
            </w:r>
          </w:p>
        </w:tc>
        <w:tc>
          <w:tcPr>
            <w:tcW w:w="1304" w:type="dxa"/>
          </w:tcPr>
          <w:p w:rsidR="00CB0E91" w:rsidRDefault="00CB0E91">
            <w:pPr>
              <w:pStyle w:val="ConsPlusNormal"/>
              <w:jc w:val="center"/>
            </w:pPr>
            <w:r>
              <w:t>35</w:t>
            </w:r>
          </w:p>
        </w:tc>
        <w:tc>
          <w:tcPr>
            <w:tcW w:w="1191" w:type="dxa"/>
          </w:tcPr>
          <w:p w:rsidR="00CB0E91" w:rsidRDefault="00CB0E91">
            <w:pPr>
              <w:pStyle w:val="ConsPlusNormal"/>
              <w:jc w:val="center"/>
            </w:pPr>
            <w:r>
              <w:t>35</w:t>
            </w:r>
          </w:p>
        </w:tc>
        <w:tc>
          <w:tcPr>
            <w:tcW w:w="1247" w:type="dxa"/>
          </w:tcPr>
          <w:p w:rsidR="00CB0E91" w:rsidRDefault="00CB0E91">
            <w:pPr>
              <w:pStyle w:val="ConsPlusNormal"/>
              <w:jc w:val="center"/>
            </w:pPr>
            <w:r>
              <w:t>35</w:t>
            </w:r>
          </w:p>
        </w:tc>
        <w:tc>
          <w:tcPr>
            <w:tcW w:w="1147" w:type="dxa"/>
            <w:gridSpan w:val="2"/>
          </w:tcPr>
          <w:p w:rsidR="00CB0E91" w:rsidRDefault="00CB0E91">
            <w:pPr>
              <w:pStyle w:val="ConsPlusNormal"/>
              <w:jc w:val="center"/>
            </w:pPr>
            <w:r>
              <w:t>35</w:t>
            </w:r>
          </w:p>
        </w:tc>
        <w:tc>
          <w:tcPr>
            <w:tcW w:w="1247" w:type="dxa"/>
          </w:tcPr>
          <w:p w:rsidR="00CB0E91" w:rsidRDefault="00CB0E91">
            <w:pPr>
              <w:pStyle w:val="ConsPlusNormal"/>
              <w:jc w:val="center"/>
            </w:pPr>
            <w:r>
              <w:t>35</w:t>
            </w:r>
          </w:p>
        </w:tc>
      </w:tr>
      <w:tr w:rsidR="00CB0E91">
        <w:tc>
          <w:tcPr>
            <w:tcW w:w="624" w:type="dxa"/>
          </w:tcPr>
          <w:p w:rsidR="00CB0E91" w:rsidRDefault="00CB0E91">
            <w:pPr>
              <w:pStyle w:val="ConsPlusNormal"/>
              <w:jc w:val="center"/>
            </w:pPr>
            <w:r>
              <w:t>4.</w:t>
            </w:r>
          </w:p>
        </w:tc>
        <w:tc>
          <w:tcPr>
            <w:tcW w:w="2438" w:type="dxa"/>
          </w:tcPr>
          <w:p w:rsidR="00CB0E91" w:rsidRDefault="00CB0E91">
            <w:pPr>
              <w:pStyle w:val="ConsPlusNormal"/>
              <w:jc w:val="both"/>
            </w:pPr>
            <w:r>
              <w:t xml:space="preserve">Количество социально ориентированных некоммерческих организаций, </w:t>
            </w:r>
            <w:r>
              <w:lastRenderedPageBreak/>
              <w:t>получивших имущественную поддержку</w:t>
            </w:r>
          </w:p>
        </w:tc>
        <w:tc>
          <w:tcPr>
            <w:tcW w:w="1247" w:type="dxa"/>
          </w:tcPr>
          <w:p w:rsidR="00CB0E91" w:rsidRDefault="00CB0E91">
            <w:pPr>
              <w:pStyle w:val="ConsPlusNormal"/>
              <w:jc w:val="center"/>
            </w:pPr>
            <w:r>
              <w:lastRenderedPageBreak/>
              <w:t>ед.</w:t>
            </w:r>
          </w:p>
        </w:tc>
        <w:tc>
          <w:tcPr>
            <w:tcW w:w="1134" w:type="dxa"/>
          </w:tcPr>
          <w:p w:rsidR="00CB0E91" w:rsidRDefault="00CB0E91">
            <w:pPr>
              <w:pStyle w:val="ConsPlusNormal"/>
              <w:jc w:val="center"/>
            </w:pPr>
            <w:r>
              <w:t>8</w:t>
            </w:r>
          </w:p>
        </w:tc>
        <w:tc>
          <w:tcPr>
            <w:tcW w:w="1077" w:type="dxa"/>
          </w:tcPr>
          <w:p w:rsidR="00CB0E91" w:rsidRDefault="00CB0E91">
            <w:pPr>
              <w:pStyle w:val="ConsPlusNormal"/>
              <w:jc w:val="center"/>
            </w:pPr>
            <w:r>
              <w:t>11</w:t>
            </w:r>
          </w:p>
        </w:tc>
        <w:tc>
          <w:tcPr>
            <w:tcW w:w="1134" w:type="dxa"/>
          </w:tcPr>
          <w:p w:rsidR="00CB0E91" w:rsidRDefault="00CB0E91">
            <w:pPr>
              <w:pStyle w:val="ConsPlusNormal"/>
              <w:jc w:val="center"/>
            </w:pPr>
            <w:r>
              <w:t>11</w:t>
            </w:r>
          </w:p>
        </w:tc>
        <w:tc>
          <w:tcPr>
            <w:tcW w:w="1304" w:type="dxa"/>
          </w:tcPr>
          <w:p w:rsidR="00CB0E91" w:rsidRDefault="00CB0E91">
            <w:pPr>
              <w:pStyle w:val="ConsPlusNormal"/>
              <w:jc w:val="center"/>
            </w:pPr>
            <w:r>
              <w:t>11</w:t>
            </w:r>
          </w:p>
        </w:tc>
        <w:tc>
          <w:tcPr>
            <w:tcW w:w="1191" w:type="dxa"/>
          </w:tcPr>
          <w:p w:rsidR="00CB0E91" w:rsidRDefault="00CB0E91">
            <w:pPr>
              <w:pStyle w:val="ConsPlusNormal"/>
              <w:jc w:val="center"/>
            </w:pPr>
            <w:r>
              <w:t>11</w:t>
            </w:r>
          </w:p>
        </w:tc>
        <w:tc>
          <w:tcPr>
            <w:tcW w:w="1247" w:type="dxa"/>
          </w:tcPr>
          <w:p w:rsidR="00CB0E91" w:rsidRDefault="00CB0E91">
            <w:pPr>
              <w:pStyle w:val="ConsPlusNormal"/>
              <w:jc w:val="center"/>
            </w:pPr>
            <w:r>
              <w:t>11</w:t>
            </w:r>
          </w:p>
        </w:tc>
        <w:tc>
          <w:tcPr>
            <w:tcW w:w="1147" w:type="dxa"/>
            <w:gridSpan w:val="2"/>
          </w:tcPr>
          <w:p w:rsidR="00CB0E91" w:rsidRDefault="00CB0E91">
            <w:pPr>
              <w:pStyle w:val="ConsPlusNormal"/>
              <w:jc w:val="center"/>
            </w:pPr>
            <w:r>
              <w:t>11</w:t>
            </w:r>
          </w:p>
        </w:tc>
        <w:tc>
          <w:tcPr>
            <w:tcW w:w="1247" w:type="dxa"/>
          </w:tcPr>
          <w:p w:rsidR="00CB0E91" w:rsidRDefault="00CB0E91">
            <w:pPr>
              <w:pStyle w:val="ConsPlusNormal"/>
              <w:jc w:val="center"/>
            </w:pPr>
            <w:r>
              <w:t>11</w:t>
            </w:r>
          </w:p>
        </w:tc>
      </w:tr>
      <w:tr w:rsidR="00CB0E91">
        <w:tc>
          <w:tcPr>
            <w:tcW w:w="624" w:type="dxa"/>
          </w:tcPr>
          <w:p w:rsidR="00CB0E91" w:rsidRDefault="00CB0E91">
            <w:pPr>
              <w:pStyle w:val="ConsPlusNormal"/>
              <w:jc w:val="center"/>
            </w:pPr>
            <w:r>
              <w:lastRenderedPageBreak/>
              <w:t>5.</w:t>
            </w:r>
          </w:p>
        </w:tc>
        <w:tc>
          <w:tcPr>
            <w:tcW w:w="2438" w:type="dxa"/>
          </w:tcPr>
          <w:p w:rsidR="00CB0E91" w:rsidRDefault="00CB0E91">
            <w:pPr>
              <w:pStyle w:val="ConsPlusNormal"/>
              <w:jc w:val="both"/>
            </w:pPr>
            <w:r>
              <w:t>Количество социально ориентированных некоммерческих организаций, получивших информационную поддержку</w:t>
            </w:r>
          </w:p>
        </w:tc>
        <w:tc>
          <w:tcPr>
            <w:tcW w:w="1247" w:type="dxa"/>
          </w:tcPr>
          <w:p w:rsidR="00CB0E91" w:rsidRDefault="00CB0E91">
            <w:pPr>
              <w:pStyle w:val="ConsPlusNormal"/>
              <w:jc w:val="center"/>
            </w:pPr>
            <w:r>
              <w:t>ед.</w:t>
            </w:r>
          </w:p>
        </w:tc>
        <w:tc>
          <w:tcPr>
            <w:tcW w:w="1134" w:type="dxa"/>
          </w:tcPr>
          <w:p w:rsidR="00CB0E91" w:rsidRDefault="00CB0E91">
            <w:pPr>
              <w:pStyle w:val="ConsPlusNormal"/>
              <w:jc w:val="center"/>
            </w:pPr>
            <w:r>
              <w:t>80</w:t>
            </w:r>
          </w:p>
        </w:tc>
        <w:tc>
          <w:tcPr>
            <w:tcW w:w="1077" w:type="dxa"/>
          </w:tcPr>
          <w:p w:rsidR="00CB0E91" w:rsidRDefault="00CB0E91">
            <w:pPr>
              <w:pStyle w:val="ConsPlusNormal"/>
              <w:jc w:val="center"/>
            </w:pPr>
            <w:r>
              <w:t>160</w:t>
            </w:r>
          </w:p>
        </w:tc>
        <w:tc>
          <w:tcPr>
            <w:tcW w:w="1134" w:type="dxa"/>
          </w:tcPr>
          <w:p w:rsidR="00CB0E91" w:rsidRDefault="00CB0E91">
            <w:pPr>
              <w:pStyle w:val="ConsPlusNormal"/>
              <w:jc w:val="center"/>
            </w:pPr>
            <w:r>
              <w:t>250</w:t>
            </w:r>
          </w:p>
        </w:tc>
        <w:tc>
          <w:tcPr>
            <w:tcW w:w="1304" w:type="dxa"/>
          </w:tcPr>
          <w:p w:rsidR="00CB0E91" w:rsidRDefault="00CB0E91">
            <w:pPr>
              <w:pStyle w:val="ConsPlusNormal"/>
              <w:jc w:val="center"/>
            </w:pPr>
            <w:r>
              <w:t>252</w:t>
            </w:r>
          </w:p>
        </w:tc>
        <w:tc>
          <w:tcPr>
            <w:tcW w:w="1191" w:type="dxa"/>
          </w:tcPr>
          <w:p w:rsidR="00CB0E91" w:rsidRDefault="00CB0E91">
            <w:pPr>
              <w:pStyle w:val="ConsPlusNormal"/>
              <w:jc w:val="center"/>
            </w:pPr>
            <w:r>
              <w:t>254</w:t>
            </w:r>
          </w:p>
        </w:tc>
        <w:tc>
          <w:tcPr>
            <w:tcW w:w="1247" w:type="dxa"/>
          </w:tcPr>
          <w:p w:rsidR="00CB0E91" w:rsidRDefault="00CB0E91">
            <w:pPr>
              <w:pStyle w:val="ConsPlusNormal"/>
              <w:jc w:val="center"/>
            </w:pPr>
            <w:r>
              <w:t>256</w:t>
            </w:r>
          </w:p>
        </w:tc>
        <w:tc>
          <w:tcPr>
            <w:tcW w:w="1147" w:type="dxa"/>
            <w:gridSpan w:val="2"/>
          </w:tcPr>
          <w:p w:rsidR="00CB0E91" w:rsidRDefault="00CB0E91">
            <w:pPr>
              <w:pStyle w:val="ConsPlusNormal"/>
              <w:jc w:val="center"/>
            </w:pPr>
            <w:r>
              <w:t>281</w:t>
            </w:r>
          </w:p>
        </w:tc>
        <w:tc>
          <w:tcPr>
            <w:tcW w:w="1247" w:type="dxa"/>
          </w:tcPr>
          <w:p w:rsidR="00CB0E91" w:rsidRDefault="00CB0E91">
            <w:pPr>
              <w:pStyle w:val="ConsPlusNormal"/>
              <w:jc w:val="center"/>
            </w:pPr>
            <w:r>
              <w:t>283</w:t>
            </w:r>
          </w:p>
        </w:tc>
      </w:tr>
      <w:tr w:rsidR="00CB0E91">
        <w:tc>
          <w:tcPr>
            <w:tcW w:w="624" w:type="dxa"/>
          </w:tcPr>
          <w:p w:rsidR="00CB0E91" w:rsidRDefault="00CB0E91">
            <w:pPr>
              <w:pStyle w:val="ConsPlusNormal"/>
              <w:jc w:val="center"/>
            </w:pPr>
            <w:r>
              <w:t>6.</w:t>
            </w:r>
          </w:p>
        </w:tc>
        <w:tc>
          <w:tcPr>
            <w:tcW w:w="2438" w:type="dxa"/>
          </w:tcPr>
          <w:p w:rsidR="00CB0E91" w:rsidRDefault="00CB0E91">
            <w:pPr>
              <w:pStyle w:val="ConsPlusNormal"/>
              <w:jc w:val="both"/>
            </w:pPr>
            <w:r>
              <w:t>Количество социально ориентированных некоммерческих организаций, получивших консультационную поддержку</w:t>
            </w:r>
          </w:p>
        </w:tc>
        <w:tc>
          <w:tcPr>
            <w:tcW w:w="1247" w:type="dxa"/>
          </w:tcPr>
          <w:p w:rsidR="00CB0E91" w:rsidRDefault="00CB0E91">
            <w:pPr>
              <w:pStyle w:val="ConsPlusNormal"/>
              <w:jc w:val="center"/>
            </w:pPr>
            <w:r>
              <w:t>ед.</w:t>
            </w:r>
          </w:p>
        </w:tc>
        <w:tc>
          <w:tcPr>
            <w:tcW w:w="1134" w:type="dxa"/>
          </w:tcPr>
          <w:p w:rsidR="00CB0E91" w:rsidRDefault="00CB0E91">
            <w:pPr>
              <w:pStyle w:val="ConsPlusNormal"/>
              <w:jc w:val="center"/>
            </w:pPr>
            <w:r>
              <w:t>300</w:t>
            </w:r>
          </w:p>
        </w:tc>
        <w:tc>
          <w:tcPr>
            <w:tcW w:w="1077" w:type="dxa"/>
          </w:tcPr>
          <w:p w:rsidR="00CB0E91" w:rsidRDefault="00CB0E91">
            <w:pPr>
              <w:pStyle w:val="ConsPlusNormal"/>
              <w:jc w:val="center"/>
            </w:pPr>
            <w:r>
              <w:t>400</w:t>
            </w:r>
          </w:p>
        </w:tc>
        <w:tc>
          <w:tcPr>
            <w:tcW w:w="1134" w:type="dxa"/>
          </w:tcPr>
          <w:p w:rsidR="00CB0E91" w:rsidRDefault="00CB0E91">
            <w:pPr>
              <w:pStyle w:val="ConsPlusNormal"/>
              <w:jc w:val="center"/>
            </w:pPr>
            <w:r>
              <w:t>500</w:t>
            </w:r>
          </w:p>
        </w:tc>
        <w:tc>
          <w:tcPr>
            <w:tcW w:w="1304" w:type="dxa"/>
          </w:tcPr>
          <w:p w:rsidR="00CB0E91" w:rsidRDefault="00CB0E91">
            <w:pPr>
              <w:pStyle w:val="ConsPlusNormal"/>
              <w:jc w:val="center"/>
            </w:pPr>
            <w:r>
              <w:t>600</w:t>
            </w:r>
          </w:p>
        </w:tc>
        <w:tc>
          <w:tcPr>
            <w:tcW w:w="1191" w:type="dxa"/>
          </w:tcPr>
          <w:p w:rsidR="00CB0E91" w:rsidRDefault="00CB0E91">
            <w:pPr>
              <w:pStyle w:val="ConsPlusNormal"/>
              <w:jc w:val="center"/>
            </w:pPr>
            <w:r>
              <w:t>650</w:t>
            </w:r>
          </w:p>
        </w:tc>
        <w:tc>
          <w:tcPr>
            <w:tcW w:w="1247" w:type="dxa"/>
          </w:tcPr>
          <w:p w:rsidR="00CB0E91" w:rsidRDefault="00CB0E91">
            <w:pPr>
              <w:pStyle w:val="ConsPlusNormal"/>
              <w:jc w:val="center"/>
            </w:pPr>
            <w:r>
              <w:t>690</w:t>
            </w:r>
          </w:p>
        </w:tc>
        <w:tc>
          <w:tcPr>
            <w:tcW w:w="1147" w:type="dxa"/>
            <w:gridSpan w:val="2"/>
          </w:tcPr>
          <w:p w:rsidR="00CB0E91" w:rsidRDefault="00CB0E91">
            <w:pPr>
              <w:pStyle w:val="ConsPlusNormal"/>
              <w:jc w:val="center"/>
            </w:pPr>
            <w:r>
              <w:t>700</w:t>
            </w:r>
          </w:p>
        </w:tc>
        <w:tc>
          <w:tcPr>
            <w:tcW w:w="1247" w:type="dxa"/>
          </w:tcPr>
          <w:p w:rsidR="00CB0E91" w:rsidRDefault="00CB0E91">
            <w:pPr>
              <w:pStyle w:val="ConsPlusNormal"/>
              <w:jc w:val="center"/>
            </w:pPr>
            <w:r>
              <w:t>750</w:t>
            </w:r>
          </w:p>
        </w:tc>
      </w:tr>
      <w:tr w:rsidR="00CB0E91">
        <w:tc>
          <w:tcPr>
            <w:tcW w:w="624" w:type="dxa"/>
          </w:tcPr>
          <w:p w:rsidR="00CB0E91" w:rsidRDefault="00CB0E91">
            <w:pPr>
              <w:pStyle w:val="ConsPlusNormal"/>
              <w:jc w:val="center"/>
            </w:pPr>
            <w:r>
              <w:t>7.</w:t>
            </w:r>
          </w:p>
        </w:tc>
        <w:tc>
          <w:tcPr>
            <w:tcW w:w="2438" w:type="dxa"/>
          </w:tcPr>
          <w:p w:rsidR="00CB0E91" w:rsidRDefault="00CB0E91">
            <w:pPr>
              <w:pStyle w:val="ConsPlusNormal"/>
              <w:jc w:val="both"/>
            </w:pPr>
            <w:r>
              <w:t>Количество сотрудников органов местного самоуправления Нижегородской области, участвующих в семинарах по вопросам деятельности социально ориентированных некоммерческих организаций</w:t>
            </w:r>
          </w:p>
        </w:tc>
        <w:tc>
          <w:tcPr>
            <w:tcW w:w="1247" w:type="dxa"/>
          </w:tcPr>
          <w:p w:rsidR="00CB0E91" w:rsidRDefault="00CB0E91">
            <w:pPr>
              <w:pStyle w:val="ConsPlusNormal"/>
              <w:jc w:val="center"/>
            </w:pPr>
            <w:r>
              <w:t>чел.</w:t>
            </w:r>
          </w:p>
        </w:tc>
        <w:tc>
          <w:tcPr>
            <w:tcW w:w="1134" w:type="dxa"/>
          </w:tcPr>
          <w:p w:rsidR="00CB0E91" w:rsidRDefault="00CB0E91">
            <w:pPr>
              <w:pStyle w:val="ConsPlusNormal"/>
              <w:jc w:val="center"/>
            </w:pPr>
            <w:r>
              <w:t>150</w:t>
            </w:r>
          </w:p>
        </w:tc>
        <w:tc>
          <w:tcPr>
            <w:tcW w:w="1077" w:type="dxa"/>
          </w:tcPr>
          <w:p w:rsidR="00CB0E91" w:rsidRDefault="00CB0E91">
            <w:pPr>
              <w:pStyle w:val="ConsPlusNormal"/>
              <w:jc w:val="center"/>
            </w:pPr>
            <w:r>
              <w:t>84</w:t>
            </w:r>
          </w:p>
        </w:tc>
        <w:tc>
          <w:tcPr>
            <w:tcW w:w="1134" w:type="dxa"/>
          </w:tcPr>
          <w:p w:rsidR="00CB0E91" w:rsidRDefault="00CB0E91">
            <w:pPr>
              <w:pStyle w:val="ConsPlusNormal"/>
              <w:jc w:val="center"/>
            </w:pPr>
            <w:r>
              <w:t>105</w:t>
            </w:r>
          </w:p>
        </w:tc>
        <w:tc>
          <w:tcPr>
            <w:tcW w:w="1304" w:type="dxa"/>
          </w:tcPr>
          <w:p w:rsidR="00CB0E91" w:rsidRDefault="00CB0E91">
            <w:pPr>
              <w:pStyle w:val="ConsPlusNormal"/>
              <w:jc w:val="center"/>
            </w:pPr>
            <w:r>
              <w:t>118</w:t>
            </w:r>
          </w:p>
        </w:tc>
        <w:tc>
          <w:tcPr>
            <w:tcW w:w="1191" w:type="dxa"/>
          </w:tcPr>
          <w:p w:rsidR="00CB0E91" w:rsidRDefault="00CB0E91">
            <w:pPr>
              <w:pStyle w:val="ConsPlusNormal"/>
              <w:jc w:val="center"/>
            </w:pPr>
            <w:r>
              <w:t>141</w:t>
            </w:r>
          </w:p>
        </w:tc>
        <w:tc>
          <w:tcPr>
            <w:tcW w:w="1247" w:type="dxa"/>
          </w:tcPr>
          <w:p w:rsidR="00CB0E91" w:rsidRDefault="00CB0E91">
            <w:pPr>
              <w:pStyle w:val="ConsPlusNormal"/>
              <w:jc w:val="center"/>
            </w:pPr>
            <w:r>
              <w:t>163</w:t>
            </w:r>
          </w:p>
        </w:tc>
        <w:tc>
          <w:tcPr>
            <w:tcW w:w="1147" w:type="dxa"/>
            <w:gridSpan w:val="2"/>
          </w:tcPr>
          <w:p w:rsidR="00CB0E91" w:rsidRDefault="00CB0E91">
            <w:pPr>
              <w:pStyle w:val="ConsPlusNormal"/>
              <w:jc w:val="center"/>
            </w:pPr>
            <w:r>
              <w:t>177</w:t>
            </w:r>
          </w:p>
        </w:tc>
        <w:tc>
          <w:tcPr>
            <w:tcW w:w="1247" w:type="dxa"/>
          </w:tcPr>
          <w:p w:rsidR="00CB0E91" w:rsidRDefault="00CB0E91">
            <w:pPr>
              <w:pStyle w:val="ConsPlusNormal"/>
              <w:jc w:val="center"/>
            </w:pPr>
            <w:r>
              <w:t>200</w:t>
            </w:r>
          </w:p>
        </w:tc>
      </w:tr>
      <w:tr w:rsidR="00CB0E91">
        <w:tc>
          <w:tcPr>
            <w:tcW w:w="624" w:type="dxa"/>
          </w:tcPr>
          <w:p w:rsidR="00CB0E91" w:rsidRDefault="00CB0E91">
            <w:pPr>
              <w:pStyle w:val="ConsPlusNormal"/>
              <w:jc w:val="center"/>
            </w:pPr>
            <w:r>
              <w:t>8.</w:t>
            </w:r>
          </w:p>
        </w:tc>
        <w:tc>
          <w:tcPr>
            <w:tcW w:w="2438" w:type="dxa"/>
          </w:tcPr>
          <w:p w:rsidR="00CB0E91" w:rsidRDefault="00CB0E91">
            <w:pPr>
              <w:pStyle w:val="ConsPlusNormal"/>
              <w:jc w:val="both"/>
            </w:pPr>
            <w:r>
              <w:t xml:space="preserve">Количество </w:t>
            </w:r>
            <w:r>
              <w:lastRenderedPageBreak/>
              <w:t>реализованных общественно полезных программ и проектов некоммерческих организаций Нижегородской области в рамках Подпрограммы</w:t>
            </w:r>
          </w:p>
        </w:tc>
        <w:tc>
          <w:tcPr>
            <w:tcW w:w="1247" w:type="dxa"/>
          </w:tcPr>
          <w:p w:rsidR="00CB0E91" w:rsidRDefault="00CB0E91">
            <w:pPr>
              <w:pStyle w:val="ConsPlusNormal"/>
              <w:jc w:val="center"/>
            </w:pPr>
            <w:r>
              <w:lastRenderedPageBreak/>
              <w:t>ед.</w:t>
            </w:r>
          </w:p>
        </w:tc>
        <w:tc>
          <w:tcPr>
            <w:tcW w:w="1134" w:type="dxa"/>
          </w:tcPr>
          <w:p w:rsidR="00CB0E91" w:rsidRDefault="00CB0E91">
            <w:pPr>
              <w:pStyle w:val="ConsPlusNormal"/>
              <w:jc w:val="center"/>
            </w:pPr>
            <w:r>
              <w:t>35</w:t>
            </w:r>
          </w:p>
        </w:tc>
        <w:tc>
          <w:tcPr>
            <w:tcW w:w="1077" w:type="dxa"/>
          </w:tcPr>
          <w:p w:rsidR="00CB0E91" w:rsidRDefault="00CB0E91">
            <w:pPr>
              <w:pStyle w:val="ConsPlusNormal"/>
              <w:jc w:val="center"/>
            </w:pPr>
            <w:r>
              <w:t>25</w:t>
            </w:r>
          </w:p>
        </w:tc>
        <w:tc>
          <w:tcPr>
            <w:tcW w:w="1134" w:type="dxa"/>
          </w:tcPr>
          <w:p w:rsidR="00CB0E91" w:rsidRDefault="00CB0E91">
            <w:pPr>
              <w:pStyle w:val="ConsPlusNormal"/>
              <w:jc w:val="center"/>
            </w:pPr>
            <w:r>
              <w:t>72</w:t>
            </w:r>
          </w:p>
        </w:tc>
        <w:tc>
          <w:tcPr>
            <w:tcW w:w="1304" w:type="dxa"/>
          </w:tcPr>
          <w:p w:rsidR="00CB0E91" w:rsidRDefault="00CB0E91">
            <w:pPr>
              <w:pStyle w:val="ConsPlusNormal"/>
              <w:jc w:val="center"/>
            </w:pPr>
            <w:r>
              <w:t>37</w:t>
            </w:r>
          </w:p>
        </w:tc>
        <w:tc>
          <w:tcPr>
            <w:tcW w:w="1191" w:type="dxa"/>
          </w:tcPr>
          <w:p w:rsidR="00CB0E91" w:rsidRDefault="00CB0E91">
            <w:pPr>
              <w:pStyle w:val="ConsPlusNormal"/>
              <w:jc w:val="center"/>
            </w:pPr>
            <w:r>
              <w:t>35</w:t>
            </w:r>
          </w:p>
        </w:tc>
        <w:tc>
          <w:tcPr>
            <w:tcW w:w="1247" w:type="dxa"/>
          </w:tcPr>
          <w:p w:rsidR="00CB0E91" w:rsidRDefault="00CB0E91">
            <w:pPr>
              <w:pStyle w:val="ConsPlusNormal"/>
              <w:jc w:val="center"/>
            </w:pPr>
            <w:r>
              <w:t>35</w:t>
            </w:r>
          </w:p>
        </w:tc>
        <w:tc>
          <w:tcPr>
            <w:tcW w:w="1147" w:type="dxa"/>
            <w:gridSpan w:val="2"/>
          </w:tcPr>
          <w:p w:rsidR="00CB0E91" w:rsidRDefault="00CB0E91">
            <w:pPr>
              <w:pStyle w:val="ConsPlusNormal"/>
              <w:jc w:val="center"/>
            </w:pPr>
            <w:r>
              <w:t>35</w:t>
            </w:r>
          </w:p>
        </w:tc>
        <w:tc>
          <w:tcPr>
            <w:tcW w:w="1247" w:type="dxa"/>
          </w:tcPr>
          <w:p w:rsidR="00CB0E91" w:rsidRDefault="00CB0E91">
            <w:pPr>
              <w:pStyle w:val="ConsPlusNormal"/>
              <w:jc w:val="center"/>
            </w:pPr>
            <w:r>
              <w:t>35</w:t>
            </w:r>
          </w:p>
        </w:tc>
      </w:tr>
      <w:tr w:rsidR="00CB0E91">
        <w:tc>
          <w:tcPr>
            <w:tcW w:w="624" w:type="dxa"/>
          </w:tcPr>
          <w:p w:rsidR="00CB0E91" w:rsidRDefault="00CB0E91">
            <w:pPr>
              <w:pStyle w:val="ConsPlusNormal"/>
              <w:jc w:val="center"/>
            </w:pPr>
            <w:r>
              <w:lastRenderedPageBreak/>
              <w:t>9.</w:t>
            </w:r>
          </w:p>
        </w:tc>
        <w:tc>
          <w:tcPr>
            <w:tcW w:w="2438" w:type="dxa"/>
          </w:tcPr>
          <w:p w:rsidR="00CB0E91" w:rsidRDefault="00CB0E91">
            <w:pPr>
              <w:pStyle w:val="ConsPlusNormal"/>
              <w:jc w:val="both"/>
            </w:pPr>
            <w:r>
              <w:t>Средняя численность работников некоммерческих организаций (за исключением автономных, бюджетных и казенных учреждений, государственных корпораций, государственных компаний, политических партий и их структурных подразделений) без учета внешних совместителей</w:t>
            </w:r>
          </w:p>
        </w:tc>
        <w:tc>
          <w:tcPr>
            <w:tcW w:w="1247" w:type="dxa"/>
          </w:tcPr>
          <w:p w:rsidR="00CB0E91" w:rsidRDefault="00CB0E91">
            <w:pPr>
              <w:pStyle w:val="ConsPlusNormal"/>
              <w:jc w:val="center"/>
            </w:pPr>
            <w:r>
              <w:t>чел.</w:t>
            </w:r>
          </w:p>
        </w:tc>
        <w:tc>
          <w:tcPr>
            <w:tcW w:w="1134" w:type="dxa"/>
          </w:tcPr>
          <w:p w:rsidR="00CB0E91" w:rsidRDefault="00CB0E91">
            <w:pPr>
              <w:pStyle w:val="ConsPlusNormal"/>
              <w:jc w:val="center"/>
            </w:pPr>
            <w:r>
              <w:t>6153</w:t>
            </w:r>
          </w:p>
        </w:tc>
        <w:tc>
          <w:tcPr>
            <w:tcW w:w="1077" w:type="dxa"/>
          </w:tcPr>
          <w:p w:rsidR="00CB0E91" w:rsidRDefault="00CB0E91">
            <w:pPr>
              <w:pStyle w:val="ConsPlusNormal"/>
              <w:jc w:val="center"/>
            </w:pPr>
            <w:r>
              <w:t>6228</w:t>
            </w:r>
          </w:p>
        </w:tc>
        <w:tc>
          <w:tcPr>
            <w:tcW w:w="1134" w:type="dxa"/>
          </w:tcPr>
          <w:p w:rsidR="00CB0E91" w:rsidRDefault="00CB0E91">
            <w:pPr>
              <w:pStyle w:val="ConsPlusNormal"/>
              <w:jc w:val="center"/>
            </w:pPr>
            <w:r>
              <w:t>6307</w:t>
            </w:r>
          </w:p>
        </w:tc>
        <w:tc>
          <w:tcPr>
            <w:tcW w:w="1304" w:type="dxa"/>
          </w:tcPr>
          <w:p w:rsidR="00CB0E91" w:rsidRDefault="00CB0E91">
            <w:pPr>
              <w:pStyle w:val="ConsPlusNormal"/>
              <w:jc w:val="center"/>
            </w:pPr>
            <w:r>
              <w:t>6395</w:t>
            </w:r>
          </w:p>
        </w:tc>
        <w:tc>
          <w:tcPr>
            <w:tcW w:w="1191" w:type="dxa"/>
          </w:tcPr>
          <w:p w:rsidR="00CB0E91" w:rsidRDefault="00CB0E91">
            <w:pPr>
              <w:pStyle w:val="ConsPlusNormal"/>
              <w:jc w:val="center"/>
            </w:pPr>
            <w:r>
              <w:t>6473</w:t>
            </w:r>
          </w:p>
        </w:tc>
        <w:tc>
          <w:tcPr>
            <w:tcW w:w="1247" w:type="dxa"/>
          </w:tcPr>
          <w:p w:rsidR="00CB0E91" w:rsidRDefault="00CB0E91">
            <w:pPr>
              <w:pStyle w:val="ConsPlusNormal"/>
              <w:jc w:val="center"/>
            </w:pPr>
            <w:r>
              <w:t>6558</w:t>
            </w:r>
          </w:p>
        </w:tc>
        <w:tc>
          <w:tcPr>
            <w:tcW w:w="1147" w:type="dxa"/>
            <w:gridSpan w:val="2"/>
          </w:tcPr>
          <w:p w:rsidR="00CB0E91" w:rsidRDefault="00CB0E91">
            <w:pPr>
              <w:pStyle w:val="ConsPlusNormal"/>
              <w:jc w:val="center"/>
            </w:pPr>
            <w:r>
              <w:t>6632</w:t>
            </w:r>
          </w:p>
        </w:tc>
        <w:tc>
          <w:tcPr>
            <w:tcW w:w="1247" w:type="dxa"/>
          </w:tcPr>
          <w:p w:rsidR="00CB0E91" w:rsidRDefault="00CB0E91">
            <w:pPr>
              <w:pStyle w:val="ConsPlusNormal"/>
              <w:jc w:val="center"/>
            </w:pPr>
            <w:r>
              <w:t>6717</w:t>
            </w:r>
          </w:p>
        </w:tc>
      </w:tr>
      <w:tr w:rsidR="00CB0E91">
        <w:tc>
          <w:tcPr>
            <w:tcW w:w="624" w:type="dxa"/>
          </w:tcPr>
          <w:p w:rsidR="00CB0E91" w:rsidRDefault="00CB0E91">
            <w:pPr>
              <w:pStyle w:val="ConsPlusNormal"/>
              <w:jc w:val="center"/>
            </w:pPr>
            <w:r>
              <w:t>10.</w:t>
            </w:r>
          </w:p>
        </w:tc>
        <w:tc>
          <w:tcPr>
            <w:tcW w:w="2438" w:type="dxa"/>
          </w:tcPr>
          <w:p w:rsidR="00CB0E91" w:rsidRDefault="00CB0E91">
            <w:pPr>
              <w:pStyle w:val="ConsPlusNormal"/>
              <w:jc w:val="both"/>
            </w:pPr>
            <w:r>
              <w:t xml:space="preserve">Средняя численность добровольцев, привлекаемых некоммерческими организациями (за исключением автономных, </w:t>
            </w:r>
            <w:r>
              <w:lastRenderedPageBreak/>
              <w:t>бюджетных и казенных учреждений, государственных корпораций, государственных компаний, политических партий и их структурных подразделений)</w:t>
            </w:r>
          </w:p>
        </w:tc>
        <w:tc>
          <w:tcPr>
            <w:tcW w:w="1247" w:type="dxa"/>
          </w:tcPr>
          <w:p w:rsidR="00CB0E91" w:rsidRDefault="00CB0E91">
            <w:pPr>
              <w:pStyle w:val="ConsPlusNormal"/>
              <w:jc w:val="center"/>
            </w:pPr>
            <w:r>
              <w:lastRenderedPageBreak/>
              <w:t>чел.</w:t>
            </w:r>
          </w:p>
        </w:tc>
        <w:tc>
          <w:tcPr>
            <w:tcW w:w="1134" w:type="dxa"/>
          </w:tcPr>
          <w:p w:rsidR="00CB0E91" w:rsidRDefault="00CB0E91">
            <w:pPr>
              <w:pStyle w:val="ConsPlusNormal"/>
              <w:jc w:val="center"/>
            </w:pPr>
            <w:r>
              <w:t>10798</w:t>
            </w:r>
          </w:p>
        </w:tc>
        <w:tc>
          <w:tcPr>
            <w:tcW w:w="1077" w:type="dxa"/>
          </w:tcPr>
          <w:p w:rsidR="00CB0E91" w:rsidRDefault="00CB0E91">
            <w:pPr>
              <w:pStyle w:val="ConsPlusNormal"/>
              <w:jc w:val="center"/>
            </w:pPr>
            <w:r>
              <w:t>10823</w:t>
            </w:r>
          </w:p>
        </w:tc>
        <w:tc>
          <w:tcPr>
            <w:tcW w:w="1134" w:type="dxa"/>
          </w:tcPr>
          <w:p w:rsidR="00CB0E91" w:rsidRDefault="00CB0E91">
            <w:pPr>
              <w:pStyle w:val="ConsPlusNormal"/>
              <w:jc w:val="center"/>
            </w:pPr>
            <w:r>
              <w:t>10845</w:t>
            </w:r>
          </w:p>
        </w:tc>
        <w:tc>
          <w:tcPr>
            <w:tcW w:w="1304" w:type="dxa"/>
          </w:tcPr>
          <w:p w:rsidR="00CB0E91" w:rsidRDefault="00CB0E91">
            <w:pPr>
              <w:pStyle w:val="ConsPlusNormal"/>
              <w:jc w:val="center"/>
            </w:pPr>
            <w:r>
              <w:t>10872</w:t>
            </w:r>
          </w:p>
        </w:tc>
        <w:tc>
          <w:tcPr>
            <w:tcW w:w="1191" w:type="dxa"/>
          </w:tcPr>
          <w:p w:rsidR="00CB0E91" w:rsidRDefault="00CB0E91">
            <w:pPr>
              <w:pStyle w:val="ConsPlusNormal"/>
              <w:jc w:val="center"/>
            </w:pPr>
            <w:r>
              <w:t>10899</w:t>
            </w:r>
          </w:p>
        </w:tc>
        <w:tc>
          <w:tcPr>
            <w:tcW w:w="1247" w:type="dxa"/>
          </w:tcPr>
          <w:p w:rsidR="00CB0E91" w:rsidRDefault="00CB0E91">
            <w:pPr>
              <w:pStyle w:val="ConsPlusNormal"/>
              <w:jc w:val="center"/>
            </w:pPr>
            <w:r>
              <w:t>10953</w:t>
            </w:r>
          </w:p>
        </w:tc>
        <w:tc>
          <w:tcPr>
            <w:tcW w:w="1147" w:type="dxa"/>
            <w:gridSpan w:val="2"/>
          </w:tcPr>
          <w:p w:rsidR="00CB0E91" w:rsidRDefault="00CB0E91">
            <w:pPr>
              <w:pStyle w:val="ConsPlusNormal"/>
              <w:jc w:val="center"/>
            </w:pPr>
            <w:r>
              <w:t>10978</w:t>
            </w:r>
          </w:p>
        </w:tc>
        <w:tc>
          <w:tcPr>
            <w:tcW w:w="1247" w:type="dxa"/>
          </w:tcPr>
          <w:p w:rsidR="00CB0E91" w:rsidRDefault="00CB0E91">
            <w:pPr>
              <w:pStyle w:val="ConsPlusNormal"/>
              <w:jc w:val="center"/>
            </w:pPr>
            <w:r>
              <w:t>11002</w:t>
            </w:r>
          </w:p>
        </w:tc>
      </w:tr>
    </w:tbl>
    <w:p w:rsidR="00CB0E91" w:rsidRDefault="00CB0E91">
      <w:pPr>
        <w:sectPr w:rsidR="00CB0E91">
          <w:pgSz w:w="16838" w:h="11905" w:orient="landscape"/>
          <w:pgMar w:top="1701" w:right="1134" w:bottom="850" w:left="1134" w:header="0" w:footer="0" w:gutter="0"/>
          <w:cols w:space="720"/>
        </w:sectPr>
      </w:pPr>
    </w:p>
    <w:p w:rsidR="00CB0E91" w:rsidRDefault="00CB0E91">
      <w:pPr>
        <w:pStyle w:val="ConsPlusNormal"/>
        <w:ind w:firstLine="540"/>
        <w:jc w:val="both"/>
      </w:pPr>
    </w:p>
    <w:p w:rsidR="00CB0E91" w:rsidRDefault="00CB0E91">
      <w:pPr>
        <w:pStyle w:val="ConsPlusNormal"/>
        <w:ind w:firstLine="540"/>
        <w:jc w:val="both"/>
        <w:outlineLvl w:val="4"/>
      </w:pPr>
      <w:r>
        <w:t>3.6.2.6. Меры правового регулирования</w:t>
      </w:r>
    </w:p>
    <w:p w:rsidR="00CB0E91" w:rsidRDefault="00CB0E91">
      <w:pPr>
        <w:pStyle w:val="ConsPlusNormal"/>
        <w:ind w:firstLine="540"/>
        <w:jc w:val="both"/>
      </w:pPr>
    </w:p>
    <w:p w:rsidR="00CB0E91" w:rsidRDefault="00CB0E91">
      <w:pPr>
        <w:pStyle w:val="ConsPlusNormal"/>
        <w:ind w:firstLine="540"/>
        <w:jc w:val="both"/>
      </w:pPr>
      <w:r>
        <w:t>Разработка нормативно-правовых актов, направленных на достижение цели Подпрограммы 6, не требуется.</w:t>
      </w:r>
    </w:p>
    <w:p w:rsidR="00CB0E91" w:rsidRDefault="00CB0E91">
      <w:pPr>
        <w:pStyle w:val="ConsPlusNormal"/>
        <w:ind w:firstLine="540"/>
        <w:jc w:val="both"/>
      </w:pPr>
    </w:p>
    <w:p w:rsidR="00CB0E91" w:rsidRDefault="00CB0E91">
      <w:pPr>
        <w:pStyle w:val="ConsPlusNormal"/>
        <w:ind w:firstLine="540"/>
        <w:jc w:val="both"/>
        <w:outlineLvl w:val="4"/>
      </w:pPr>
      <w:r>
        <w:t>3.6.2.7. Предоставление субсидий из областного бюджета бюджетам муниципальных районов и городских округов Нижегородской области в рамках Подпрограммы 6</w:t>
      </w:r>
    </w:p>
    <w:p w:rsidR="00CB0E91" w:rsidRDefault="00CB0E91">
      <w:pPr>
        <w:pStyle w:val="ConsPlusNormal"/>
        <w:ind w:firstLine="540"/>
        <w:jc w:val="both"/>
      </w:pPr>
    </w:p>
    <w:p w:rsidR="00CB0E91" w:rsidRDefault="00CB0E91">
      <w:pPr>
        <w:pStyle w:val="ConsPlusNormal"/>
        <w:ind w:firstLine="540"/>
        <w:jc w:val="both"/>
      </w:pPr>
      <w:r>
        <w:t>Предоставление субсидий из областного бюджета бюджетам муниципальных районов и городских округов Нижегородской области настоящей Подпрограммой 6 не предусмотрено.</w:t>
      </w:r>
    </w:p>
    <w:p w:rsidR="00CB0E91" w:rsidRDefault="00CB0E91">
      <w:pPr>
        <w:pStyle w:val="ConsPlusNormal"/>
        <w:ind w:firstLine="540"/>
        <w:jc w:val="both"/>
      </w:pPr>
    </w:p>
    <w:p w:rsidR="00CB0E91" w:rsidRDefault="00CB0E91">
      <w:pPr>
        <w:pStyle w:val="ConsPlusNormal"/>
        <w:ind w:firstLine="540"/>
        <w:jc w:val="both"/>
        <w:outlineLvl w:val="4"/>
      </w:pPr>
      <w:r>
        <w:t>3.6.2.8. Участие в реализации Подпрограммы 6 государственных унитарных предприятий, акционерных обществ и иных организаций</w:t>
      </w:r>
    </w:p>
    <w:p w:rsidR="00CB0E91" w:rsidRDefault="00CB0E91">
      <w:pPr>
        <w:pStyle w:val="ConsPlusNormal"/>
        <w:ind w:firstLine="540"/>
        <w:jc w:val="both"/>
      </w:pPr>
    </w:p>
    <w:p w:rsidR="00CB0E91" w:rsidRDefault="00CB0E91">
      <w:pPr>
        <w:pStyle w:val="ConsPlusNormal"/>
        <w:ind w:firstLine="540"/>
        <w:jc w:val="both"/>
      </w:pPr>
      <w:r>
        <w:t>В реализации Подпрограммы 6 государственные унитарные предприятия, акционерные общества с участием Нижегородской области, общественные, научные и иные организации, а также внебюджетных фондов не участвуют.</w:t>
      </w:r>
    </w:p>
    <w:p w:rsidR="00CB0E91" w:rsidRDefault="00CB0E91">
      <w:pPr>
        <w:pStyle w:val="ConsPlusNormal"/>
        <w:ind w:firstLine="540"/>
        <w:jc w:val="both"/>
      </w:pPr>
    </w:p>
    <w:p w:rsidR="00CB0E91" w:rsidRDefault="00CB0E91">
      <w:pPr>
        <w:pStyle w:val="ConsPlusNormal"/>
        <w:ind w:firstLine="540"/>
        <w:jc w:val="both"/>
        <w:outlineLvl w:val="4"/>
      </w:pPr>
      <w:r>
        <w:t>3.6.2.9. Обоснование объема финансовых ресурсов</w:t>
      </w:r>
    </w:p>
    <w:p w:rsidR="00CB0E91" w:rsidRDefault="00CB0E91">
      <w:pPr>
        <w:pStyle w:val="ConsPlusNormal"/>
        <w:ind w:firstLine="540"/>
        <w:jc w:val="both"/>
      </w:pPr>
    </w:p>
    <w:p w:rsidR="00CB0E91" w:rsidRDefault="00CB0E91">
      <w:pPr>
        <w:pStyle w:val="ConsPlusNormal"/>
        <w:ind w:firstLine="540"/>
        <w:jc w:val="both"/>
      </w:pPr>
      <w:r>
        <w:t xml:space="preserve">(в ред. </w:t>
      </w:r>
      <w:hyperlink r:id="rId426" w:history="1">
        <w:r>
          <w:rPr>
            <w:color w:val="0000FF"/>
          </w:rPr>
          <w:t>постановления</w:t>
        </w:r>
      </w:hyperlink>
      <w:r>
        <w:t xml:space="preserve"> Правительства Нижегородской области от 29.08.2016 N 585)</w:t>
      </w:r>
    </w:p>
    <w:p w:rsidR="00CB0E91" w:rsidRDefault="00CB0E91">
      <w:pPr>
        <w:pStyle w:val="ConsPlusNormal"/>
        <w:ind w:firstLine="540"/>
        <w:jc w:val="both"/>
      </w:pPr>
    </w:p>
    <w:p w:rsidR="00CB0E91" w:rsidRDefault="00CB0E91">
      <w:pPr>
        <w:pStyle w:val="ConsPlusNormal"/>
        <w:jc w:val="center"/>
        <w:outlineLvl w:val="5"/>
      </w:pPr>
      <w:r>
        <w:t>Ресурсное обеспечение реализации Подпрограммы 6</w:t>
      </w:r>
    </w:p>
    <w:p w:rsidR="00CB0E91" w:rsidRDefault="00CB0E91">
      <w:pPr>
        <w:pStyle w:val="ConsPlusNormal"/>
        <w:jc w:val="center"/>
      </w:pPr>
      <w:r>
        <w:t>за счет средств областного бюджета</w:t>
      </w:r>
    </w:p>
    <w:p w:rsidR="00CB0E91" w:rsidRDefault="00CB0E91">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71"/>
        <w:gridCol w:w="2154"/>
        <w:gridCol w:w="2041"/>
        <w:gridCol w:w="1247"/>
        <w:gridCol w:w="1304"/>
        <w:gridCol w:w="1247"/>
        <w:gridCol w:w="1247"/>
        <w:gridCol w:w="1134"/>
        <w:gridCol w:w="1077"/>
      </w:tblGrid>
      <w:tr w:rsidR="00CB0E91">
        <w:tc>
          <w:tcPr>
            <w:tcW w:w="1871" w:type="dxa"/>
            <w:vMerge w:val="restart"/>
          </w:tcPr>
          <w:p w:rsidR="00CB0E91" w:rsidRDefault="00CB0E91">
            <w:pPr>
              <w:pStyle w:val="ConsPlusNormal"/>
              <w:jc w:val="center"/>
            </w:pPr>
            <w:r>
              <w:t>Статус</w:t>
            </w:r>
          </w:p>
        </w:tc>
        <w:tc>
          <w:tcPr>
            <w:tcW w:w="2154" w:type="dxa"/>
            <w:vMerge w:val="restart"/>
          </w:tcPr>
          <w:p w:rsidR="00CB0E91" w:rsidRDefault="00CB0E91">
            <w:pPr>
              <w:pStyle w:val="ConsPlusNormal"/>
              <w:jc w:val="center"/>
            </w:pPr>
            <w:r>
              <w:t>Подпрограмма государственной программы</w:t>
            </w:r>
          </w:p>
        </w:tc>
        <w:tc>
          <w:tcPr>
            <w:tcW w:w="2041" w:type="dxa"/>
            <w:vMerge w:val="restart"/>
          </w:tcPr>
          <w:p w:rsidR="00CB0E91" w:rsidRDefault="00CB0E91">
            <w:pPr>
              <w:pStyle w:val="ConsPlusNormal"/>
              <w:jc w:val="center"/>
            </w:pPr>
            <w:r>
              <w:t>Государственный заказчик-координатор, соисполнители</w:t>
            </w:r>
          </w:p>
        </w:tc>
        <w:tc>
          <w:tcPr>
            <w:tcW w:w="7256" w:type="dxa"/>
            <w:gridSpan w:val="6"/>
          </w:tcPr>
          <w:p w:rsidR="00CB0E91" w:rsidRDefault="00CB0E91">
            <w:pPr>
              <w:pStyle w:val="ConsPlusNormal"/>
              <w:jc w:val="center"/>
            </w:pPr>
            <w:r>
              <w:t>Расходы (тыс. руб.), годы</w:t>
            </w:r>
          </w:p>
        </w:tc>
      </w:tr>
      <w:tr w:rsidR="00CB0E91">
        <w:tc>
          <w:tcPr>
            <w:tcW w:w="1871" w:type="dxa"/>
            <w:vMerge/>
          </w:tcPr>
          <w:p w:rsidR="00CB0E91" w:rsidRDefault="00CB0E91"/>
        </w:tc>
        <w:tc>
          <w:tcPr>
            <w:tcW w:w="2154" w:type="dxa"/>
            <w:vMerge/>
          </w:tcPr>
          <w:p w:rsidR="00CB0E91" w:rsidRDefault="00CB0E91"/>
        </w:tc>
        <w:tc>
          <w:tcPr>
            <w:tcW w:w="2041" w:type="dxa"/>
            <w:vMerge/>
          </w:tcPr>
          <w:p w:rsidR="00CB0E91" w:rsidRDefault="00CB0E91"/>
        </w:tc>
        <w:tc>
          <w:tcPr>
            <w:tcW w:w="1247" w:type="dxa"/>
          </w:tcPr>
          <w:p w:rsidR="00CB0E91" w:rsidRDefault="00CB0E91">
            <w:pPr>
              <w:pStyle w:val="ConsPlusNormal"/>
              <w:jc w:val="center"/>
            </w:pPr>
            <w:r>
              <w:t>2015</w:t>
            </w:r>
          </w:p>
        </w:tc>
        <w:tc>
          <w:tcPr>
            <w:tcW w:w="1304" w:type="dxa"/>
          </w:tcPr>
          <w:p w:rsidR="00CB0E91" w:rsidRDefault="00CB0E91">
            <w:pPr>
              <w:pStyle w:val="ConsPlusNormal"/>
              <w:jc w:val="center"/>
            </w:pPr>
            <w:r>
              <w:t>2016</w:t>
            </w:r>
          </w:p>
        </w:tc>
        <w:tc>
          <w:tcPr>
            <w:tcW w:w="1247" w:type="dxa"/>
          </w:tcPr>
          <w:p w:rsidR="00CB0E91" w:rsidRDefault="00CB0E91">
            <w:pPr>
              <w:pStyle w:val="ConsPlusNormal"/>
              <w:jc w:val="center"/>
            </w:pPr>
            <w:r>
              <w:t>2017</w:t>
            </w:r>
          </w:p>
        </w:tc>
        <w:tc>
          <w:tcPr>
            <w:tcW w:w="1247" w:type="dxa"/>
          </w:tcPr>
          <w:p w:rsidR="00CB0E91" w:rsidRDefault="00CB0E91">
            <w:pPr>
              <w:pStyle w:val="ConsPlusNormal"/>
              <w:jc w:val="center"/>
            </w:pPr>
            <w:r>
              <w:t>2018</w:t>
            </w:r>
          </w:p>
        </w:tc>
        <w:tc>
          <w:tcPr>
            <w:tcW w:w="1134" w:type="dxa"/>
          </w:tcPr>
          <w:p w:rsidR="00CB0E91" w:rsidRDefault="00CB0E91">
            <w:pPr>
              <w:pStyle w:val="ConsPlusNormal"/>
              <w:jc w:val="center"/>
            </w:pPr>
            <w:r>
              <w:t>2019</w:t>
            </w:r>
          </w:p>
        </w:tc>
        <w:tc>
          <w:tcPr>
            <w:tcW w:w="1077" w:type="dxa"/>
          </w:tcPr>
          <w:p w:rsidR="00CB0E91" w:rsidRDefault="00CB0E91">
            <w:pPr>
              <w:pStyle w:val="ConsPlusNormal"/>
              <w:jc w:val="center"/>
            </w:pPr>
            <w:r>
              <w:t>2020</w:t>
            </w:r>
          </w:p>
        </w:tc>
      </w:tr>
      <w:tr w:rsidR="00CB0E91">
        <w:tc>
          <w:tcPr>
            <w:tcW w:w="1871" w:type="dxa"/>
          </w:tcPr>
          <w:p w:rsidR="00CB0E91" w:rsidRDefault="00CB0E91">
            <w:pPr>
              <w:pStyle w:val="ConsPlusNormal"/>
              <w:jc w:val="center"/>
            </w:pPr>
            <w:r>
              <w:t>1</w:t>
            </w:r>
          </w:p>
        </w:tc>
        <w:tc>
          <w:tcPr>
            <w:tcW w:w="2154" w:type="dxa"/>
          </w:tcPr>
          <w:p w:rsidR="00CB0E91" w:rsidRDefault="00CB0E91">
            <w:pPr>
              <w:pStyle w:val="ConsPlusNormal"/>
              <w:jc w:val="center"/>
            </w:pPr>
            <w:r>
              <w:t>2</w:t>
            </w:r>
          </w:p>
        </w:tc>
        <w:tc>
          <w:tcPr>
            <w:tcW w:w="2041" w:type="dxa"/>
          </w:tcPr>
          <w:p w:rsidR="00CB0E91" w:rsidRDefault="00CB0E91">
            <w:pPr>
              <w:pStyle w:val="ConsPlusNormal"/>
              <w:jc w:val="center"/>
            </w:pPr>
            <w:r>
              <w:t>3</w:t>
            </w:r>
          </w:p>
        </w:tc>
        <w:tc>
          <w:tcPr>
            <w:tcW w:w="1247" w:type="dxa"/>
          </w:tcPr>
          <w:p w:rsidR="00CB0E91" w:rsidRDefault="00CB0E91">
            <w:pPr>
              <w:pStyle w:val="ConsPlusNormal"/>
              <w:jc w:val="center"/>
            </w:pPr>
            <w:r>
              <w:t>4</w:t>
            </w:r>
          </w:p>
        </w:tc>
        <w:tc>
          <w:tcPr>
            <w:tcW w:w="1304" w:type="dxa"/>
          </w:tcPr>
          <w:p w:rsidR="00CB0E91" w:rsidRDefault="00CB0E91">
            <w:pPr>
              <w:pStyle w:val="ConsPlusNormal"/>
              <w:jc w:val="center"/>
            </w:pPr>
            <w:r>
              <w:t>5</w:t>
            </w:r>
          </w:p>
        </w:tc>
        <w:tc>
          <w:tcPr>
            <w:tcW w:w="1247" w:type="dxa"/>
          </w:tcPr>
          <w:p w:rsidR="00CB0E91" w:rsidRDefault="00CB0E91">
            <w:pPr>
              <w:pStyle w:val="ConsPlusNormal"/>
              <w:jc w:val="center"/>
            </w:pPr>
            <w:r>
              <w:t>6</w:t>
            </w:r>
          </w:p>
        </w:tc>
        <w:tc>
          <w:tcPr>
            <w:tcW w:w="1247" w:type="dxa"/>
          </w:tcPr>
          <w:p w:rsidR="00CB0E91" w:rsidRDefault="00CB0E91">
            <w:pPr>
              <w:pStyle w:val="ConsPlusNormal"/>
              <w:jc w:val="center"/>
            </w:pPr>
            <w:r>
              <w:t>7</w:t>
            </w:r>
          </w:p>
        </w:tc>
        <w:tc>
          <w:tcPr>
            <w:tcW w:w="1134" w:type="dxa"/>
          </w:tcPr>
          <w:p w:rsidR="00CB0E91" w:rsidRDefault="00CB0E91">
            <w:pPr>
              <w:pStyle w:val="ConsPlusNormal"/>
              <w:jc w:val="center"/>
            </w:pPr>
            <w:r>
              <w:t>8</w:t>
            </w:r>
          </w:p>
        </w:tc>
        <w:tc>
          <w:tcPr>
            <w:tcW w:w="1077" w:type="dxa"/>
          </w:tcPr>
          <w:p w:rsidR="00CB0E91" w:rsidRDefault="00CB0E91">
            <w:pPr>
              <w:pStyle w:val="ConsPlusNormal"/>
              <w:jc w:val="center"/>
            </w:pPr>
            <w:r>
              <w:t>9</w:t>
            </w:r>
          </w:p>
        </w:tc>
      </w:tr>
      <w:tr w:rsidR="00CB0E91">
        <w:tc>
          <w:tcPr>
            <w:tcW w:w="1871" w:type="dxa"/>
            <w:vMerge w:val="restart"/>
          </w:tcPr>
          <w:p w:rsidR="00CB0E91" w:rsidRDefault="00CB0E91">
            <w:pPr>
              <w:pStyle w:val="ConsPlusNormal"/>
            </w:pPr>
            <w:r>
              <w:t>Подпрограмма 6</w:t>
            </w:r>
          </w:p>
        </w:tc>
        <w:tc>
          <w:tcPr>
            <w:tcW w:w="2154" w:type="dxa"/>
            <w:vMerge w:val="restart"/>
          </w:tcPr>
          <w:p w:rsidR="00CB0E91" w:rsidRDefault="00CB0E91">
            <w:pPr>
              <w:pStyle w:val="ConsPlusNormal"/>
            </w:pPr>
            <w:r>
              <w:t xml:space="preserve">Поддержка социально ориентированных </w:t>
            </w:r>
            <w:r>
              <w:lastRenderedPageBreak/>
              <w:t>некоммерческих организаций в Нижегородской области на 2015 - 2020 годы</w:t>
            </w:r>
          </w:p>
        </w:tc>
        <w:tc>
          <w:tcPr>
            <w:tcW w:w="2041" w:type="dxa"/>
          </w:tcPr>
          <w:p w:rsidR="00CB0E91" w:rsidRDefault="00CB0E91">
            <w:pPr>
              <w:pStyle w:val="ConsPlusNormal"/>
            </w:pPr>
            <w:r>
              <w:lastRenderedPageBreak/>
              <w:t>всего</w:t>
            </w:r>
          </w:p>
        </w:tc>
        <w:tc>
          <w:tcPr>
            <w:tcW w:w="1247" w:type="dxa"/>
          </w:tcPr>
          <w:p w:rsidR="00CB0E91" w:rsidRDefault="00CB0E91">
            <w:pPr>
              <w:pStyle w:val="ConsPlusNormal"/>
              <w:jc w:val="center"/>
            </w:pPr>
            <w:r>
              <w:t>6 365,8</w:t>
            </w:r>
          </w:p>
        </w:tc>
        <w:tc>
          <w:tcPr>
            <w:tcW w:w="1304" w:type="dxa"/>
          </w:tcPr>
          <w:p w:rsidR="00CB0E91" w:rsidRDefault="00CB0E91">
            <w:pPr>
              <w:pStyle w:val="ConsPlusNormal"/>
              <w:jc w:val="center"/>
            </w:pPr>
            <w:r>
              <w:t>5 666,7</w:t>
            </w:r>
          </w:p>
        </w:tc>
        <w:tc>
          <w:tcPr>
            <w:tcW w:w="1247" w:type="dxa"/>
          </w:tcPr>
          <w:p w:rsidR="00CB0E91" w:rsidRDefault="00CB0E91">
            <w:pPr>
              <w:pStyle w:val="ConsPlusNormal"/>
              <w:jc w:val="center"/>
            </w:pPr>
            <w:r>
              <w:t>5 161,9</w:t>
            </w:r>
          </w:p>
        </w:tc>
        <w:tc>
          <w:tcPr>
            <w:tcW w:w="1247" w:type="dxa"/>
          </w:tcPr>
          <w:p w:rsidR="00CB0E91" w:rsidRDefault="00CB0E91">
            <w:pPr>
              <w:pStyle w:val="ConsPlusNormal"/>
              <w:jc w:val="center"/>
            </w:pPr>
            <w:r>
              <w:t>5 161,9</w:t>
            </w:r>
          </w:p>
        </w:tc>
        <w:tc>
          <w:tcPr>
            <w:tcW w:w="1134" w:type="dxa"/>
          </w:tcPr>
          <w:p w:rsidR="00CB0E91" w:rsidRDefault="00CB0E91">
            <w:pPr>
              <w:pStyle w:val="ConsPlusNormal"/>
              <w:jc w:val="center"/>
            </w:pPr>
            <w:r>
              <w:t>5 161,9</w:t>
            </w:r>
          </w:p>
        </w:tc>
        <w:tc>
          <w:tcPr>
            <w:tcW w:w="1077" w:type="dxa"/>
          </w:tcPr>
          <w:p w:rsidR="00CB0E91" w:rsidRDefault="00CB0E91">
            <w:pPr>
              <w:pStyle w:val="ConsPlusNormal"/>
              <w:jc w:val="center"/>
            </w:pPr>
            <w:r>
              <w:t>5 161,9</w:t>
            </w:r>
          </w:p>
        </w:tc>
      </w:tr>
      <w:tr w:rsidR="00CB0E91">
        <w:tc>
          <w:tcPr>
            <w:tcW w:w="1871" w:type="dxa"/>
            <w:vMerge/>
          </w:tcPr>
          <w:p w:rsidR="00CB0E91" w:rsidRDefault="00CB0E91"/>
        </w:tc>
        <w:tc>
          <w:tcPr>
            <w:tcW w:w="2154" w:type="dxa"/>
            <w:vMerge/>
          </w:tcPr>
          <w:p w:rsidR="00CB0E91" w:rsidRDefault="00CB0E91"/>
        </w:tc>
        <w:tc>
          <w:tcPr>
            <w:tcW w:w="2041" w:type="dxa"/>
          </w:tcPr>
          <w:p w:rsidR="00CB0E91" w:rsidRDefault="00CB0E91">
            <w:pPr>
              <w:pStyle w:val="ConsPlusNormal"/>
            </w:pPr>
            <w:r>
              <w:t xml:space="preserve">министерство внутренней </w:t>
            </w:r>
            <w:r>
              <w:lastRenderedPageBreak/>
              <w:t>региональной и муниципальной политики Нижегородской области</w:t>
            </w:r>
          </w:p>
        </w:tc>
        <w:tc>
          <w:tcPr>
            <w:tcW w:w="1247" w:type="dxa"/>
          </w:tcPr>
          <w:p w:rsidR="00CB0E91" w:rsidRDefault="00CB0E91">
            <w:pPr>
              <w:pStyle w:val="ConsPlusNormal"/>
              <w:jc w:val="center"/>
            </w:pPr>
            <w:r>
              <w:lastRenderedPageBreak/>
              <w:t>0,0</w:t>
            </w:r>
          </w:p>
        </w:tc>
        <w:tc>
          <w:tcPr>
            <w:tcW w:w="1304" w:type="dxa"/>
          </w:tcPr>
          <w:p w:rsidR="00CB0E91" w:rsidRDefault="00CB0E91">
            <w:pPr>
              <w:pStyle w:val="ConsPlusNormal"/>
              <w:jc w:val="center"/>
            </w:pPr>
            <w:r>
              <w:t>0,0</w:t>
            </w:r>
          </w:p>
        </w:tc>
        <w:tc>
          <w:tcPr>
            <w:tcW w:w="1247" w:type="dxa"/>
          </w:tcPr>
          <w:p w:rsidR="00CB0E91" w:rsidRDefault="00CB0E91">
            <w:pPr>
              <w:pStyle w:val="ConsPlusNormal"/>
              <w:jc w:val="center"/>
            </w:pPr>
            <w:r>
              <w:t>0,0</w:t>
            </w:r>
          </w:p>
        </w:tc>
        <w:tc>
          <w:tcPr>
            <w:tcW w:w="1247" w:type="dxa"/>
          </w:tcPr>
          <w:p w:rsidR="00CB0E91" w:rsidRDefault="00CB0E91">
            <w:pPr>
              <w:pStyle w:val="ConsPlusNormal"/>
              <w:jc w:val="center"/>
            </w:pPr>
            <w:r>
              <w:t>0,0</w:t>
            </w:r>
          </w:p>
        </w:tc>
        <w:tc>
          <w:tcPr>
            <w:tcW w:w="1134" w:type="dxa"/>
          </w:tcPr>
          <w:p w:rsidR="00CB0E91" w:rsidRDefault="00CB0E91">
            <w:pPr>
              <w:pStyle w:val="ConsPlusNormal"/>
              <w:jc w:val="center"/>
            </w:pPr>
            <w:r>
              <w:t>0,0</w:t>
            </w:r>
          </w:p>
        </w:tc>
        <w:tc>
          <w:tcPr>
            <w:tcW w:w="1077" w:type="dxa"/>
          </w:tcPr>
          <w:p w:rsidR="00CB0E91" w:rsidRDefault="00CB0E91">
            <w:pPr>
              <w:pStyle w:val="ConsPlusNormal"/>
              <w:jc w:val="center"/>
            </w:pPr>
            <w:r>
              <w:t>0,0</w:t>
            </w:r>
          </w:p>
        </w:tc>
      </w:tr>
      <w:tr w:rsidR="00CB0E91">
        <w:tc>
          <w:tcPr>
            <w:tcW w:w="1871" w:type="dxa"/>
            <w:vMerge/>
          </w:tcPr>
          <w:p w:rsidR="00CB0E91" w:rsidRDefault="00CB0E91"/>
        </w:tc>
        <w:tc>
          <w:tcPr>
            <w:tcW w:w="2154" w:type="dxa"/>
            <w:vMerge/>
          </w:tcPr>
          <w:p w:rsidR="00CB0E91" w:rsidRDefault="00CB0E91"/>
        </w:tc>
        <w:tc>
          <w:tcPr>
            <w:tcW w:w="2041" w:type="dxa"/>
          </w:tcPr>
          <w:p w:rsidR="00CB0E91" w:rsidRDefault="00CB0E91">
            <w:pPr>
              <w:pStyle w:val="ConsPlusNormal"/>
            </w:pPr>
            <w:r>
              <w:t>управление делами Правительства Нижегородской области</w:t>
            </w:r>
          </w:p>
        </w:tc>
        <w:tc>
          <w:tcPr>
            <w:tcW w:w="1247" w:type="dxa"/>
          </w:tcPr>
          <w:p w:rsidR="00CB0E91" w:rsidRDefault="00CB0E91">
            <w:pPr>
              <w:pStyle w:val="ConsPlusNormal"/>
              <w:jc w:val="center"/>
            </w:pPr>
            <w:r>
              <w:t>6 365,8</w:t>
            </w:r>
          </w:p>
        </w:tc>
        <w:tc>
          <w:tcPr>
            <w:tcW w:w="1304" w:type="dxa"/>
          </w:tcPr>
          <w:p w:rsidR="00CB0E91" w:rsidRDefault="00CB0E91">
            <w:pPr>
              <w:pStyle w:val="ConsPlusNormal"/>
              <w:jc w:val="center"/>
            </w:pPr>
            <w:r>
              <w:t>5 666,7</w:t>
            </w:r>
          </w:p>
        </w:tc>
        <w:tc>
          <w:tcPr>
            <w:tcW w:w="1247" w:type="dxa"/>
          </w:tcPr>
          <w:p w:rsidR="00CB0E91" w:rsidRDefault="00CB0E91">
            <w:pPr>
              <w:pStyle w:val="ConsPlusNormal"/>
              <w:jc w:val="center"/>
            </w:pPr>
            <w:r>
              <w:t>5 161,9</w:t>
            </w:r>
          </w:p>
        </w:tc>
        <w:tc>
          <w:tcPr>
            <w:tcW w:w="1247" w:type="dxa"/>
          </w:tcPr>
          <w:p w:rsidR="00CB0E91" w:rsidRDefault="00CB0E91">
            <w:pPr>
              <w:pStyle w:val="ConsPlusNormal"/>
              <w:jc w:val="center"/>
            </w:pPr>
            <w:r>
              <w:t>5 161,9</w:t>
            </w:r>
          </w:p>
        </w:tc>
        <w:tc>
          <w:tcPr>
            <w:tcW w:w="1134" w:type="dxa"/>
          </w:tcPr>
          <w:p w:rsidR="00CB0E91" w:rsidRDefault="00CB0E91">
            <w:pPr>
              <w:pStyle w:val="ConsPlusNormal"/>
              <w:jc w:val="center"/>
            </w:pPr>
            <w:r>
              <w:t>5 161,9</w:t>
            </w:r>
          </w:p>
        </w:tc>
        <w:tc>
          <w:tcPr>
            <w:tcW w:w="1077" w:type="dxa"/>
          </w:tcPr>
          <w:p w:rsidR="00CB0E91" w:rsidRDefault="00CB0E91">
            <w:pPr>
              <w:pStyle w:val="ConsPlusNormal"/>
              <w:jc w:val="center"/>
            </w:pPr>
            <w:r>
              <w:t>5 161,9</w:t>
            </w:r>
          </w:p>
        </w:tc>
      </w:tr>
    </w:tbl>
    <w:p w:rsidR="00CB0E91" w:rsidRDefault="00CB0E91">
      <w:pPr>
        <w:pStyle w:val="ConsPlusNormal"/>
        <w:ind w:firstLine="540"/>
        <w:jc w:val="both"/>
      </w:pPr>
    </w:p>
    <w:p w:rsidR="00CB0E91" w:rsidRDefault="00CB0E91">
      <w:pPr>
        <w:pStyle w:val="ConsPlusNormal"/>
        <w:jc w:val="center"/>
        <w:outlineLvl w:val="5"/>
      </w:pPr>
      <w:r>
        <w:t>Прогнозная оценка расходов на реализацию Подпрограммы 6</w:t>
      </w:r>
    </w:p>
    <w:p w:rsidR="00CB0E91" w:rsidRDefault="00CB0E91">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71"/>
        <w:gridCol w:w="2154"/>
        <w:gridCol w:w="2041"/>
        <w:gridCol w:w="1247"/>
        <w:gridCol w:w="1304"/>
        <w:gridCol w:w="1247"/>
        <w:gridCol w:w="1247"/>
        <w:gridCol w:w="1134"/>
        <w:gridCol w:w="1077"/>
      </w:tblGrid>
      <w:tr w:rsidR="00CB0E91">
        <w:tc>
          <w:tcPr>
            <w:tcW w:w="1871" w:type="dxa"/>
            <w:vMerge w:val="restart"/>
          </w:tcPr>
          <w:p w:rsidR="00CB0E91" w:rsidRDefault="00CB0E91">
            <w:pPr>
              <w:pStyle w:val="ConsPlusNormal"/>
              <w:jc w:val="center"/>
            </w:pPr>
            <w:r>
              <w:t>Статус</w:t>
            </w:r>
          </w:p>
        </w:tc>
        <w:tc>
          <w:tcPr>
            <w:tcW w:w="2154" w:type="dxa"/>
            <w:vMerge w:val="restart"/>
          </w:tcPr>
          <w:p w:rsidR="00CB0E91" w:rsidRDefault="00CB0E91">
            <w:pPr>
              <w:pStyle w:val="ConsPlusNormal"/>
              <w:jc w:val="center"/>
            </w:pPr>
            <w:r>
              <w:t>Наименование подпрограммы</w:t>
            </w:r>
          </w:p>
        </w:tc>
        <w:tc>
          <w:tcPr>
            <w:tcW w:w="2041" w:type="dxa"/>
            <w:vMerge w:val="restart"/>
          </w:tcPr>
          <w:p w:rsidR="00CB0E91" w:rsidRDefault="00CB0E91">
            <w:pPr>
              <w:pStyle w:val="ConsPlusNormal"/>
              <w:jc w:val="center"/>
            </w:pPr>
            <w:r>
              <w:t>Источники финансирования</w:t>
            </w:r>
          </w:p>
        </w:tc>
        <w:tc>
          <w:tcPr>
            <w:tcW w:w="7256" w:type="dxa"/>
            <w:gridSpan w:val="6"/>
          </w:tcPr>
          <w:p w:rsidR="00CB0E91" w:rsidRDefault="00CB0E91">
            <w:pPr>
              <w:pStyle w:val="ConsPlusNormal"/>
              <w:jc w:val="center"/>
            </w:pPr>
            <w:r>
              <w:t>Оценка расходов (тыс. руб.), годы</w:t>
            </w:r>
          </w:p>
        </w:tc>
      </w:tr>
      <w:tr w:rsidR="00CB0E91">
        <w:tc>
          <w:tcPr>
            <w:tcW w:w="1871" w:type="dxa"/>
            <w:vMerge/>
          </w:tcPr>
          <w:p w:rsidR="00CB0E91" w:rsidRDefault="00CB0E91"/>
        </w:tc>
        <w:tc>
          <w:tcPr>
            <w:tcW w:w="2154" w:type="dxa"/>
            <w:vMerge/>
          </w:tcPr>
          <w:p w:rsidR="00CB0E91" w:rsidRDefault="00CB0E91"/>
        </w:tc>
        <w:tc>
          <w:tcPr>
            <w:tcW w:w="2041" w:type="dxa"/>
            <w:vMerge/>
          </w:tcPr>
          <w:p w:rsidR="00CB0E91" w:rsidRDefault="00CB0E91"/>
        </w:tc>
        <w:tc>
          <w:tcPr>
            <w:tcW w:w="1247" w:type="dxa"/>
          </w:tcPr>
          <w:p w:rsidR="00CB0E91" w:rsidRDefault="00CB0E91">
            <w:pPr>
              <w:pStyle w:val="ConsPlusNormal"/>
              <w:jc w:val="center"/>
            </w:pPr>
            <w:r>
              <w:t>2015</w:t>
            </w:r>
          </w:p>
        </w:tc>
        <w:tc>
          <w:tcPr>
            <w:tcW w:w="1304" w:type="dxa"/>
          </w:tcPr>
          <w:p w:rsidR="00CB0E91" w:rsidRDefault="00CB0E91">
            <w:pPr>
              <w:pStyle w:val="ConsPlusNormal"/>
              <w:jc w:val="center"/>
            </w:pPr>
            <w:r>
              <w:t>2016</w:t>
            </w:r>
          </w:p>
        </w:tc>
        <w:tc>
          <w:tcPr>
            <w:tcW w:w="1247" w:type="dxa"/>
          </w:tcPr>
          <w:p w:rsidR="00CB0E91" w:rsidRDefault="00CB0E91">
            <w:pPr>
              <w:pStyle w:val="ConsPlusNormal"/>
              <w:jc w:val="center"/>
            </w:pPr>
            <w:r>
              <w:t>2017</w:t>
            </w:r>
          </w:p>
        </w:tc>
        <w:tc>
          <w:tcPr>
            <w:tcW w:w="1247" w:type="dxa"/>
          </w:tcPr>
          <w:p w:rsidR="00CB0E91" w:rsidRDefault="00CB0E91">
            <w:pPr>
              <w:pStyle w:val="ConsPlusNormal"/>
              <w:jc w:val="center"/>
            </w:pPr>
            <w:r>
              <w:t>2018</w:t>
            </w:r>
          </w:p>
        </w:tc>
        <w:tc>
          <w:tcPr>
            <w:tcW w:w="1134" w:type="dxa"/>
          </w:tcPr>
          <w:p w:rsidR="00CB0E91" w:rsidRDefault="00CB0E91">
            <w:pPr>
              <w:pStyle w:val="ConsPlusNormal"/>
              <w:jc w:val="center"/>
            </w:pPr>
            <w:r>
              <w:t>2019</w:t>
            </w:r>
          </w:p>
        </w:tc>
        <w:tc>
          <w:tcPr>
            <w:tcW w:w="1077" w:type="dxa"/>
          </w:tcPr>
          <w:p w:rsidR="00CB0E91" w:rsidRDefault="00CB0E91">
            <w:pPr>
              <w:pStyle w:val="ConsPlusNormal"/>
              <w:jc w:val="center"/>
            </w:pPr>
            <w:r>
              <w:t>2020</w:t>
            </w:r>
          </w:p>
        </w:tc>
      </w:tr>
      <w:tr w:rsidR="00CB0E91">
        <w:tc>
          <w:tcPr>
            <w:tcW w:w="1871" w:type="dxa"/>
          </w:tcPr>
          <w:p w:rsidR="00CB0E91" w:rsidRDefault="00CB0E91">
            <w:pPr>
              <w:pStyle w:val="ConsPlusNormal"/>
              <w:jc w:val="center"/>
            </w:pPr>
            <w:r>
              <w:t>1</w:t>
            </w:r>
          </w:p>
        </w:tc>
        <w:tc>
          <w:tcPr>
            <w:tcW w:w="2154" w:type="dxa"/>
          </w:tcPr>
          <w:p w:rsidR="00CB0E91" w:rsidRDefault="00CB0E91">
            <w:pPr>
              <w:pStyle w:val="ConsPlusNormal"/>
              <w:jc w:val="center"/>
            </w:pPr>
            <w:r>
              <w:t>2</w:t>
            </w:r>
          </w:p>
        </w:tc>
        <w:tc>
          <w:tcPr>
            <w:tcW w:w="2041" w:type="dxa"/>
          </w:tcPr>
          <w:p w:rsidR="00CB0E91" w:rsidRDefault="00CB0E91">
            <w:pPr>
              <w:pStyle w:val="ConsPlusNormal"/>
              <w:jc w:val="center"/>
            </w:pPr>
            <w:r>
              <w:t>3</w:t>
            </w:r>
          </w:p>
        </w:tc>
        <w:tc>
          <w:tcPr>
            <w:tcW w:w="1247" w:type="dxa"/>
          </w:tcPr>
          <w:p w:rsidR="00CB0E91" w:rsidRDefault="00CB0E91">
            <w:pPr>
              <w:pStyle w:val="ConsPlusNormal"/>
              <w:jc w:val="center"/>
            </w:pPr>
            <w:r>
              <w:t>4</w:t>
            </w:r>
          </w:p>
        </w:tc>
        <w:tc>
          <w:tcPr>
            <w:tcW w:w="1304" w:type="dxa"/>
          </w:tcPr>
          <w:p w:rsidR="00CB0E91" w:rsidRDefault="00CB0E91">
            <w:pPr>
              <w:pStyle w:val="ConsPlusNormal"/>
              <w:jc w:val="center"/>
            </w:pPr>
            <w:r>
              <w:t>5</w:t>
            </w:r>
          </w:p>
        </w:tc>
        <w:tc>
          <w:tcPr>
            <w:tcW w:w="1247" w:type="dxa"/>
          </w:tcPr>
          <w:p w:rsidR="00CB0E91" w:rsidRDefault="00CB0E91">
            <w:pPr>
              <w:pStyle w:val="ConsPlusNormal"/>
              <w:jc w:val="center"/>
            </w:pPr>
            <w:r>
              <w:t>6</w:t>
            </w:r>
          </w:p>
        </w:tc>
        <w:tc>
          <w:tcPr>
            <w:tcW w:w="1247" w:type="dxa"/>
          </w:tcPr>
          <w:p w:rsidR="00CB0E91" w:rsidRDefault="00CB0E91">
            <w:pPr>
              <w:pStyle w:val="ConsPlusNormal"/>
              <w:jc w:val="center"/>
            </w:pPr>
            <w:r>
              <w:t>7</w:t>
            </w:r>
          </w:p>
        </w:tc>
        <w:tc>
          <w:tcPr>
            <w:tcW w:w="1134" w:type="dxa"/>
          </w:tcPr>
          <w:p w:rsidR="00CB0E91" w:rsidRDefault="00CB0E91">
            <w:pPr>
              <w:pStyle w:val="ConsPlusNormal"/>
              <w:jc w:val="center"/>
            </w:pPr>
            <w:r>
              <w:t>8</w:t>
            </w:r>
          </w:p>
        </w:tc>
        <w:tc>
          <w:tcPr>
            <w:tcW w:w="1077" w:type="dxa"/>
          </w:tcPr>
          <w:p w:rsidR="00CB0E91" w:rsidRDefault="00CB0E91">
            <w:pPr>
              <w:pStyle w:val="ConsPlusNormal"/>
              <w:jc w:val="center"/>
            </w:pPr>
            <w:r>
              <w:t>9</w:t>
            </w:r>
          </w:p>
        </w:tc>
      </w:tr>
      <w:tr w:rsidR="00CB0E91">
        <w:tc>
          <w:tcPr>
            <w:tcW w:w="1871" w:type="dxa"/>
            <w:vMerge w:val="restart"/>
          </w:tcPr>
          <w:p w:rsidR="00CB0E91" w:rsidRDefault="00CB0E91">
            <w:pPr>
              <w:pStyle w:val="ConsPlusNormal"/>
              <w:jc w:val="both"/>
            </w:pPr>
            <w:r>
              <w:t>Подпрограмма 6</w:t>
            </w:r>
          </w:p>
        </w:tc>
        <w:tc>
          <w:tcPr>
            <w:tcW w:w="2154" w:type="dxa"/>
            <w:vMerge w:val="restart"/>
          </w:tcPr>
          <w:p w:rsidR="00CB0E91" w:rsidRDefault="00CB0E91">
            <w:pPr>
              <w:pStyle w:val="ConsPlusNormal"/>
              <w:jc w:val="both"/>
            </w:pPr>
            <w:r>
              <w:t>Поддержка социально ориентированных некоммерческих организаций в Нижегородской области на 2015 - 2020 годы</w:t>
            </w:r>
          </w:p>
        </w:tc>
        <w:tc>
          <w:tcPr>
            <w:tcW w:w="2041" w:type="dxa"/>
          </w:tcPr>
          <w:p w:rsidR="00CB0E91" w:rsidRDefault="00CB0E91">
            <w:pPr>
              <w:pStyle w:val="ConsPlusNormal"/>
              <w:jc w:val="both"/>
            </w:pPr>
            <w:r>
              <w:t>Всего, в том числе</w:t>
            </w:r>
          </w:p>
        </w:tc>
        <w:tc>
          <w:tcPr>
            <w:tcW w:w="1247" w:type="dxa"/>
          </w:tcPr>
          <w:p w:rsidR="00CB0E91" w:rsidRDefault="00CB0E91">
            <w:pPr>
              <w:pStyle w:val="ConsPlusNormal"/>
              <w:jc w:val="center"/>
            </w:pPr>
            <w:r>
              <w:t>23 151,8</w:t>
            </w:r>
          </w:p>
        </w:tc>
        <w:tc>
          <w:tcPr>
            <w:tcW w:w="1304" w:type="dxa"/>
          </w:tcPr>
          <w:p w:rsidR="00CB0E91" w:rsidRDefault="00CB0E91">
            <w:pPr>
              <w:pStyle w:val="ConsPlusNormal"/>
              <w:jc w:val="center"/>
            </w:pPr>
            <w:r>
              <w:t>5 666,7</w:t>
            </w:r>
          </w:p>
        </w:tc>
        <w:tc>
          <w:tcPr>
            <w:tcW w:w="1247" w:type="dxa"/>
          </w:tcPr>
          <w:p w:rsidR="00CB0E91" w:rsidRDefault="00CB0E91">
            <w:pPr>
              <w:pStyle w:val="ConsPlusNormal"/>
              <w:jc w:val="center"/>
            </w:pPr>
            <w:r>
              <w:t>5 161,9</w:t>
            </w:r>
          </w:p>
        </w:tc>
        <w:tc>
          <w:tcPr>
            <w:tcW w:w="1247" w:type="dxa"/>
          </w:tcPr>
          <w:p w:rsidR="00CB0E91" w:rsidRDefault="00CB0E91">
            <w:pPr>
              <w:pStyle w:val="ConsPlusNormal"/>
              <w:jc w:val="center"/>
            </w:pPr>
            <w:r>
              <w:t>5 161,9</w:t>
            </w:r>
          </w:p>
        </w:tc>
        <w:tc>
          <w:tcPr>
            <w:tcW w:w="1134" w:type="dxa"/>
          </w:tcPr>
          <w:p w:rsidR="00CB0E91" w:rsidRDefault="00CB0E91">
            <w:pPr>
              <w:pStyle w:val="ConsPlusNormal"/>
              <w:jc w:val="center"/>
            </w:pPr>
            <w:r>
              <w:t>5 161,9</w:t>
            </w:r>
          </w:p>
        </w:tc>
        <w:tc>
          <w:tcPr>
            <w:tcW w:w="1077" w:type="dxa"/>
          </w:tcPr>
          <w:p w:rsidR="00CB0E91" w:rsidRDefault="00CB0E91">
            <w:pPr>
              <w:pStyle w:val="ConsPlusNormal"/>
              <w:jc w:val="center"/>
            </w:pPr>
            <w:r>
              <w:t>5 161,9</w:t>
            </w:r>
          </w:p>
        </w:tc>
      </w:tr>
      <w:tr w:rsidR="00CB0E91">
        <w:tc>
          <w:tcPr>
            <w:tcW w:w="1871" w:type="dxa"/>
            <w:vMerge/>
          </w:tcPr>
          <w:p w:rsidR="00CB0E91" w:rsidRDefault="00CB0E91"/>
        </w:tc>
        <w:tc>
          <w:tcPr>
            <w:tcW w:w="2154" w:type="dxa"/>
            <w:vMerge/>
          </w:tcPr>
          <w:p w:rsidR="00CB0E91" w:rsidRDefault="00CB0E91"/>
        </w:tc>
        <w:tc>
          <w:tcPr>
            <w:tcW w:w="2041" w:type="dxa"/>
          </w:tcPr>
          <w:p w:rsidR="00CB0E91" w:rsidRDefault="00CB0E91">
            <w:pPr>
              <w:pStyle w:val="ConsPlusNormal"/>
              <w:jc w:val="both"/>
            </w:pPr>
            <w:r>
              <w:t>расходы областного бюджета</w:t>
            </w:r>
          </w:p>
        </w:tc>
        <w:tc>
          <w:tcPr>
            <w:tcW w:w="1247" w:type="dxa"/>
          </w:tcPr>
          <w:p w:rsidR="00CB0E91" w:rsidRDefault="00CB0E91">
            <w:pPr>
              <w:pStyle w:val="ConsPlusNormal"/>
              <w:jc w:val="center"/>
            </w:pPr>
            <w:r>
              <w:t>6 365,8</w:t>
            </w:r>
          </w:p>
        </w:tc>
        <w:tc>
          <w:tcPr>
            <w:tcW w:w="1304" w:type="dxa"/>
          </w:tcPr>
          <w:p w:rsidR="00CB0E91" w:rsidRDefault="00CB0E91">
            <w:pPr>
              <w:pStyle w:val="ConsPlusNormal"/>
              <w:jc w:val="center"/>
            </w:pPr>
            <w:r>
              <w:t>5 666,7</w:t>
            </w:r>
          </w:p>
        </w:tc>
        <w:tc>
          <w:tcPr>
            <w:tcW w:w="1247" w:type="dxa"/>
          </w:tcPr>
          <w:p w:rsidR="00CB0E91" w:rsidRDefault="00CB0E91">
            <w:pPr>
              <w:pStyle w:val="ConsPlusNormal"/>
              <w:jc w:val="center"/>
            </w:pPr>
            <w:r>
              <w:t>5 161,9</w:t>
            </w:r>
          </w:p>
        </w:tc>
        <w:tc>
          <w:tcPr>
            <w:tcW w:w="1247" w:type="dxa"/>
          </w:tcPr>
          <w:p w:rsidR="00CB0E91" w:rsidRDefault="00CB0E91">
            <w:pPr>
              <w:pStyle w:val="ConsPlusNormal"/>
              <w:jc w:val="center"/>
            </w:pPr>
            <w:r>
              <w:t>5 161,9</w:t>
            </w:r>
          </w:p>
        </w:tc>
        <w:tc>
          <w:tcPr>
            <w:tcW w:w="1134" w:type="dxa"/>
          </w:tcPr>
          <w:p w:rsidR="00CB0E91" w:rsidRDefault="00CB0E91">
            <w:pPr>
              <w:pStyle w:val="ConsPlusNormal"/>
              <w:jc w:val="center"/>
            </w:pPr>
            <w:r>
              <w:t>5 161,9</w:t>
            </w:r>
          </w:p>
        </w:tc>
        <w:tc>
          <w:tcPr>
            <w:tcW w:w="1077" w:type="dxa"/>
          </w:tcPr>
          <w:p w:rsidR="00CB0E91" w:rsidRDefault="00CB0E91">
            <w:pPr>
              <w:pStyle w:val="ConsPlusNormal"/>
              <w:jc w:val="center"/>
            </w:pPr>
            <w:r>
              <w:t>5 161,9</w:t>
            </w:r>
          </w:p>
        </w:tc>
      </w:tr>
      <w:tr w:rsidR="00CB0E91">
        <w:tc>
          <w:tcPr>
            <w:tcW w:w="1871" w:type="dxa"/>
            <w:vMerge/>
          </w:tcPr>
          <w:p w:rsidR="00CB0E91" w:rsidRDefault="00CB0E91"/>
        </w:tc>
        <w:tc>
          <w:tcPr>
            <w:tcW w:w="2154" w:type="dxa"/>
            <w:vMerge/>
          </w:tcPr>
          <w:p w:rsidR="00CB0E91" w:rsidRDefault="00CB0E91"/>
        </w:tc>
        <w:tc>
          <w:tcPr>
            <w:tcW w:w="2041" w:type="dxa"/>
          </w:tcPr>
          <w:p w:rsidR="00CB0E91" w:rsidRDefault="00CB0E91">
            <w:pPr>
              <w:pStyle w:val="ConsPlusNormal"/>
              <w:jc w:val="both"/>
            </w:pPr>
            <w:r>
              <w:t>расходы местных бюджетов</w:t>
            </w:r>
          </w:p>
        </w:tc>
        <w:tc>
          <w:tcPr>
            <w:tcW w:w="1247" w:type="dxa"/>
          </w:tcPr>
          <w:p w:rsidR="00CB0E91" w:rsidRDefault="00CB0E91">
            <w:pPr>
              <w:pStyle w:val="ConsPlusNormal"/>
              <w:jc w:val="center"/>
            </w:pPr>
            <w:r>
              <w:t>0,0</w:t>
            </w:r>
          </w:p>
        </w:tc>
        <w:tc>
          <w:tcPr>
            <w:tcW w:w="1304" w:type="dxa"/>
          </w:tcPr>
          <w:p w:rsidR="00CB0E91" w:rsidRDefault="00CB0E91">
            <w:pPr>
              <w:pStyle w:val="ConsPlusNormal"/>
              <w:jc w:val="center"/>
            </w:pPr>
            <w:r>
              <w:t>0,0</w:t>
            </w:r>
          </w:p>
        </w:tc>
        <w:tc>
          <w:tcPr>
            <w:tcW w:w="1247" w:type="dxa"/>
          </w:tcPr>
          <w:p w:rsidR="00CB0E91" w:rsidRDefault="00CB0E91">
            <w:pPr>
              <w:pStyle w:val="ConsPlusNormal"/>
              <w:jc w:val="center"/>
            </w:pPr>
            <w:r>
              <w:t>0,0</w:t>
            </w:r>
          </w:p>
        </w:tc>
        <w:tc>
          <w:tcPr>
            <w:tcW w:w="1247" w:type="dxa"/>
          </w:tcPr>
          <w:p w:rsidR="00CB0E91" w:rsidRDefault="00CB0E91">
            <w:pPr>
              <w:pStyle w:val="ConsPlusNormal"/>
              <w:jc w:val="center"/>
            </w:pPr>
            <w:r>
              <w:t>0,0</w:t>
            </w:r>
          </w:p>
        </w:tc>
        <w:tc>
          <w:tcPr>
            <w:tcW w:w="1134" w:type="dxa"/>
          </w:tcPr>
          <w:p w:rsidR="00CB0E91" w:rsidRDefault="00CB0E91">
            <w:pPr>
              <w:pStyle w:val="ConsPlusNormal"/>
              <w:jc w:val="center"/>
            </w:pPr>
            <w:r>
              <w:t>0,0</w:t>
            </w:r>
          </w:p>
        </w:tc>
        <w:tc>
          <w:tcPr>
            <w:tcW w:w="1077" w:type="dxa"/>
          </w:tcPr>
          <w:p w:rsidR="00CB0E91" w:rsidRDefault="00CB0E91">
            <w:pPr>
              <w:pStyle w:val="ConsPlusNormal"/>
              <w:jc w:val="center"/>
            </w:pPr>
            <w:r>
              <w:t>0,0</w:t>
            </w:r>
          </w:p>
        </w:tc>
      </w:tr>
      <w:tr w:rsidR="00CB0E91">
        <w:tc>
          <w:tcPr>
            <w:tcW w:w="1871" w:type="dxa"/>
            <w:vMerge/>
          </w:tcPr>
          <w:p w:rsidR="00CB0E91" w:rsidRDefault="00CB0E91"/>
        </w:tc>
        <w:tc>
          <w:tcPr>
            <w:tcW w:w="2154" w:type="dxa"/>
            <w:vMerge/>
          </w:tcPr>
          <w:p w:rsidR="00CB0E91" w:rsidRDefault="00CB0E91"/>
        </w:tc>
        <w:tc>
          <w:tcPr>
            <w:tcW w:w="2041" w:type="dxa"/>
          </w:tcPr>
          <w:p w:rsidR="00CB0E91" w:rsidRDefault="00CB0E91">
            <w:pPr>
              <w:pStyle w:val="ConsPlusNormal"/>
              <w:jc w:val="both"/>
            </w:pPr>
            <w:r>
              <w:t>расходы государственных внебюджетных фондов Российской Федерации</w:t>
            </w:r>
          </w:p>
        </w:tc>
        <w:tc>
          <w:tcPr>
            <w:tcW w:w="1247" w:type="dxa"/>
          </w:tcPr>
          <w:p w:rsidR="00CB0E91" w:rsidRDefault="00CB0E91">
            <w:pPr>
              <w:pStyle w:val="ConsPlusNormal"/>
              <w:jc w:val="center"/>
            </w:pPr>
            <w:r>
              <w:t>0,0</w:t>
            </w:r>
          </w:p>
        </w:tc>
        <w:tc>
          <w:tcPr>
            <w:tcW w:w="1304" w:type="dxa"/>
          </w:tcPr>
          <w:p w:rsidR="00CB0E91" w:rsidRDefault="00CB0E91">
            <w:pPr>
              <w:pStyle w:val="ConsPlusNormal"/>
              <w:jc w:val="center"/>
            </w:pPr>
            <w:r>
              <w:t>0,0</w:t>
            </w:r>
          </w:p>
        </w:tc>
        <w:tc>
          <w:tcPr>
            <w:tcW w:w="1247" w:type="dxa"/>
          </w:tcPr>
          <w:p w:rsidR="00CB0E91" w:rsidRDefault="00CB0E91">
            <w:pPr>
              <w:pStyle w:val="ConsPlusNormal"/>
              <w:jc w:val="center"/>
            </w:pPr>
            <w:r>
              <w:t>0,0</w:t>
            </w:r>
          </w:p>
        </w:tc>
        <w:tc>
          <w:tcPr>
            <w:tcW w:w="1247" w:type="dxa"/>
          </w:tcPr>
          <w:p w:rsidR="00CB0E91" w:rsidRDefault="00CB0E91">
            <w:pPr>
              <w:pStyle w:val="ConsPlusNormal"/>
              <w:jc w:val="center"/>
            </w:pPr>
            <w:r>
              <w:t>0,0</w:t>
            </w:r>
          </w:p>
        </w:tc>
        <w:tc>
          <w:tcPr>
            <w:tcW w:w="1134" w:type="dxa"/>
          </w:tcPr>
          <w:p w:rsidR="00CB0E91" w:rsidRDefault="00CB0E91">
            <w:pPr>
              <w:pStyle w:val="ConsPlusNormal"/>
              <w:jc w:val="center"/>
            </w:pPr>
            <w:r>
              <w:t>0,0</w:t>
            </w:r>
          </w:p>
        </w:tc>
        <w:tc>
          <w:tcPr>
            <w:tcW w:w="1077" w:type="dxa"/>
          </w:tcPr>
          <w:p w:rsidR="00CB0E91" w:rsidRDefault="00CB0E91">
            <w:pPr>
              <w:pStyle w:val="ConsPlusNormal"/>
              <w:jc w:val="center"/>
            </w:pPr>
            <w:r>
              <w:t>0,0</w:t>
            </w:r>
          </w:p>
        </w:tc>
      </w:tr>
      <w:tr w:rsidR="00CB0E91">
        <w:tc>
          <w:tcPr>
            <w:tcW w:w="1871" w:type="dxa"/>
            <w:vMerge/>
          </w:tcPr>
          <w:p w:rsidR="00CB0E91" w:rsidRDefault="00CB0E91"/>
        </w:tc>
        <w:tc>
          <w:tcPr>
            <w:tcW w:w="2154" w:type="dxa"/>
            <w:vMerge/>
          </w:tcPr>
          <w:p w:rsidR="00CB0E91" w:rsidRDefault="00CB0E91"/>
        </w:tc>
        <w:tc>
          <w:tcPr>
            <w:tcW w:w="2041" w:type="dxa"/>
          </w:tcPr>
          <w:p w:rsidR="00CB0E91" w:rsidRDefault="00CB0E91">
            <w:pPr>
              <w:pStyle w:val="ConsPlusNormal"/>
              <w:jc w:val="both"/>
            </w:pPr>
            <w:r>
              <w:t xml:space="preserve">расходы </w:t>
            </w:r>
            <w:r>
              <w:lastRenderedPageBreak/>
              <w:t>территориальных государственных внебюджетных фондов</w:t>
            </w:r>
          </w:p>
        </w:tc>
        <w:tc>
          <w:tcPr>
            <w:tcW w:w="1247" w:type="dxa"/>
          </w:tcPr>
          <w:p w:rsidR="00CB0E91" w:rsidRDefault="00CB0E91">
            <w:pPr>
              <w:pStyle w:val="ConsPlusNormal"/>
              <w:jc w:val="center"/>
            </w:pPr>
            <w:r>
              <w:lastRenderedPageBreak/>
              <w:t>0,0</w:t>
            </w:r>
          </w:p>
        </w:tc>
        <w:tc>
          <w:tcPr>
            <w:tcW w:w="1304" w:type="dxa"/>
          </w:tcPr>
          <w:p w:rsidR="00CB0E91" w:rsidRDefault="00CB0E91">
            <w:pPr>
              <w:pStyle w:val="ConsPlusNormal"/>
              <w:jc w:val="center"/>
            </w:pPr>
            <w:r>
              <w:t>0,0</w:t>
            </w:r>
          </w:p>
        </w:tc>
        <w:tc>
          <w:tcPr>
            <w:tcW w:w="1247" w:type="dxa"/>
          </w:tcPr>
          <w:p w:rsidR="00CB0E91" w:rsidRDefault="00CB0E91">
            <w:pPr>
              <w:pStyle w:val="ConsPlusNormal"/>
              <w:jc w:val="center"/>
            </w:pPr>
            <w:r>
              <w:t>0,0</w:t>
            </w:r>
          </w:p>
        </w:tc>
        <w:tc>
          <w:tcPr>
            <w:tcW w:w="1247" w:type="dxa"/>
          </w:tcPr>
          <w:p w:rsidR="00CB0E91" w:rsidRDefault="00CB0E91">
            <w:pPr>
              <w:pStyle w:val="ConsPlusNormal"/>
              <w:jc w:val="center"/>
            </w:pPr>
            <w:r>
              <w:t>0,0</w:t>
            </w:r>
          </w:p>
        </w:tc>
        <w:tc>
          <w:tcPr>
            <w:tcW w:w="1134" w:type="dxa"/>
          </w:tcPr>
          <w:p w:rsidR="00CB0E91" w:rsidRDefault="00CB0E91">
            <w:pPr>
              <w:pStyle w:val="ConsPlusNormal"/>
              <w:jc w:val="center"/>
            </w:pPr>
            <w:r>
              <w:t>0,0</w:t>
            </w:r>
          </w:p>
        </w:tc>
        <w:tc>
          <w:tcPr>
            <w:tcW w:w="1077" w:type="dxa"/>
          </w:tcPr>
          <w:p w:rsidR="00CB0E91" w:rsidRDefault="00CB0E91">
            <w:pPr>
              <w:pStyle w:val="ConsPlusNormal"/>
              <w:jc w:val="center"/>
            </w:pPr>
            <w:r>
              <w:t>0,0</w:t>
            </w:r>
          </w:p>
        </w:tc>
      </w:tr>
      <w:tr w:rsidR="00CB0E91">
        <w:tc>
          <w:tcPr>
            <w:tcW w:w="1871" w:type="dxa"/>
            <w:vMerge/>
          </w:tcPr>
          <w:p w:rsidR="00CB0E91" w:rsidRDefault="00CB0E91"/>
        </w:tc>
        <w:tc>
          <w:tcPr>
            <w:tcW w:w="2154" w:type="dxa"/>
            <w:vMerge/>
          </w:tcPr>
          <w:p w:rsidR="00CB0E91" w:rsidRDefault="00CB0E91"/>
        </w:tc>
        <w:tc>
          <w:tcPr>
            <w:tcW w:w="2041" w:type="dxa"/>
          </w:tcPr>
          <w:p w:rsidR="00CB0E91" w:rsidRDefault="00CB0E91">
            <w:pPr>
              <w:pStyle w:val="ConsPlusNormal"/>
              <w:jc w:val="both"/>
            </w:pPr>
            <w:r>
              <w:t>федеральный бюджет</w:t>
            </w:r>
          </w:p>
        </w:tc>
        <w:tc>
          <w:tcPr>
            <w:tcW w:w="1247" w:type="dxa"/>
          </w:tcPr>
          <w:p w:rsidR="00CB0E91" w:rsidRDefault="00CB0E91">
            <w:pPr>
              <w:pStyle w:val="ConsPlusNormal"/>
              <w:jc w:val="center"/>
            </w:pPr>
            <w:r>
              <w:t>16 786,0</w:t>
            </w:r>
          </w:p>
        </w:tc>
        <w:tc>
          <w:tcPr>
            <w:tcW w:w="1304" w:type="dxa"/>
          </w:tcPr>
          <w:p w:rsidR="00CB0E91" w:rsidRDefault="00CB0E91">
            <w:pPr>
              <w:pStyle w:val="ConsPlusNormal"/>
              <w:jc w:val="center"/>
            </w:pPr>
            <w:r>
              <w:t>0,0</w:t>
            </w:r>
          </w:p>
        </w:tc>
        <w:tc>
          <w:tcPr>
            <w:tcW w:w="1247" w:type="dxa"/>
          </w:tcPr>
          <w:p w:rsidR="00CB0E91" w:rsidRDefault="00CB0E91">
            <w:pPr>
              <w:pStyle w:val="ConsPlusNormal"/>
              <w:jc w:val="center"/>
            </w:pPr>
            <w:r>
              <w:t>0,0</w:t>
            </w:r>
          </w:p>
        </w:tc>
        <w:tc>
          <w:tcPr>
            <w:tcW w:w="1247" w:type="dxa"/>
          </w:tcPr>
          <w:p w:rsidR="00CB0E91" w:rsidRDefault="00CB0E91">
            <w:pPr>
              <w:pStyle w:val="ConsPlusNormal"/>
              <w:jc w:val="center"/>
            </w:pPr>
            <w:r>
              <w:t>0,0</w:t>
            </w:r>
          </w:p>
        </w:tc>
        <w:tc>
          <w:tcPr>
            <w:tcW w:w="1134" w:type="dxa"/>
          </w:tcPr>
          <w:p w:rsidR="00CB0E91" w:rsidRDefault="00CB0E91">
            <w:pPr>
              <w:pStyle w:val="ConsPlusNormal"/>
              <w:jc w:val="center"/>
            </w:pPr>
            <w:r>
              <w:t>0,0</w:t>
            </w:r>
          </w:p>
        </w:tc>
        <w:tc>
          <w:tcPr>
            <w:tcW w:w="1077" w:type="dxa"/>
          </w:tcPr>
          <w:p w:rsidR="00CB0E91" w:rsidRDefault="00CB0E91">
            <w:pPr>
              <w:pStyle w:val="ConsPlusNormal"/>
              <w:jc w:val="center"/>
            </w:pPr>
            <w:r>
              <w:t>0,0</w:t>
            </w:r>
          </w:p>
        </w:tc>
      </w:tr>
      <w:tr w:rsidR="00CB0E91">
        <w:tc>
          <w:tcPr>
            <w:tcW w:w="1871" w:type="dxa"/>
            <w:vMerge/>
          </w:tcPr>
          <w:p w:rsidR="00CB0E91" w:rsidRDefault="00CB0E91"/>
        </w:tc>
        <w:tc>
          <w:tcPr>
            <w:tcW w:w="2154" w:type="dxa"/>
            <w:vMerge/>
          </w:tcPr>
          <w:p w:rsidR="00CB0E91" w:rsidRDefault="00CB0E91"/>
        </w:tc>
        <w:tc>
          <w:tcPr>
            <w:tcW w:w="2041" w:type="dxa"/>
          </w:tcPr>
          <w:p w:rsidR="00CB0E91" w:rsidRDefault="00CB0E91">
            <w:pPr>
              <w:pStyle w:val="ConsPlusNormal"/>
              <w:jc w:val="both"/>
            </w:pPr>
            <w:r>
              <w:t>юридические лица и индивидуальные предприниматели</w:t>
            </w:r>
          </w:p>
        </w:tc>
        <w:tc>
          <w:tcPr>
            <w:tcW w:w="1247" w:type="dxa"/>
          </w:tcPr>
          <w:p w:rsidR="00CB0E91" w:rsidRDefault="00CB0E91">
            <w:pPr>
              <w:pStyle w:val="ConsPlusNormal"/>
              <w:jc w:val="center"/>
            </w:pPr>
            <w:r>
              <w:t>0,0</w:t>
            </w:r>
          </w:p>
        </w:tc>
        <w:tc>
          <w:tcPr>
            <w:tcW w:w="1304" w:type="dxa"/>
          </w:tcPr>
          <w:p w:rsidR="00CB0E91" w:rsidRDefault="00CB0E91">
            <w:pPr>
              <w:pStyle w:val="ConsPlusNormal"/>
              <w:jc w:val="center"/>
            </w:pPr>
            <w:r>
              <w:t>0,0</w:t>
            </w:r>
          </w:p>
        </w:tc>
        <w:tc>
          <w:tcPr>
            <w:tcW w:w="1247" w:type="dxa"/>
          </w:tcPr>
          <w:p w:rsidR="00CB0E91" w:rsidRDefault="00CB0E91">
            <w:pPr>
              <w:pStyle w:val="ConsPlusNormal"/>
              <w:jc w:val="center"/>
            </w:pPr>
            <w:r>
              <w:t>0,0</w:t>
            </w:r>
          </w:p>
        </w:tc>
        <w:tc>
          <w:tcPr>
            <w:tcW w:w="1247" w:type="dxa"/>
          </w:tcPr>
          <w:p w:rsidR="00CB0E91" w:rsidRDefault="00CB0E91">
            <w:pPr>
              <w:pStyle w:val="ConsPlusNormal"/>
              <w:jc w:val="center"/>
            </w:pPr>
            <w:r>
              <w:t>0,0</w:t>
            </w:r>
          </w:p>
        </w:tc>
        <w:tc>
          <w:tcPr>
            <w:tcW w:w="1134" w:type="dxa"/>
          </w:tcPr>
          <w:p w:rsidR="00CB0E91" w:rsidRDefault="00CB0E91">
            <w:pPr>
              <w:pStyle w:val="ConsPlusNormal"/>
              <w:jc w:val="center"/>
            </w:pPr>
            <w:r>
              <w:t>0,0</w:t>
            </w:r>
          </w:p>
        </w:tc>
        <w:tc>
          <w:tcPr>
            <w:tcW w:w="1077" w:type="dxa"/>
          </w:tcPr>
          <w:p w:rsidR="00CB0E91" w:rsidRDefault="00CB0E91">
            <w:pPr>
              <w:pStyle w:val="ConsPlusNormal"/>
              <w:jc w:val="center"/>
            </w:pPr>
            <w:r>
              <w:t>0,0</w:t>
            </w:r>
          </w:p>
        </w:tc>
      </w:tr>
      <w:tr w:rsidR="00CB0E91">
        <w:tc>
          <w:tcPr>
            <w:tcW w:w="1871" w:type="dxa"/>
            <w:vMerge/>
          </w:tcPr>
          <w:p w:rsidR="00CB0E91" w:rsidRDefault="00CB0E91"/>
        </w:tc>
        <w:tc>
          <w:tcPr>
            <w:tcW w:w="2154" w:type="dxa"/>
            <w:vMerge/>
          </w:tcPr>
          <w:p w:rsidR="00CB0E91" w:rsidRDefault="00CB0E91"/>
        </w:tc>
        <w:tc>
          <w:tcPr>
            <w:tcW w:w="2041" w:type="dxa"/>
          </w:tcPr>
          <w:p w:rsidR="00CB0E91" w:rsidRDefault="00CB0E91">
            <w:pPr>
              <w:pStyle w:val="ConsPlusNormal"/>
              <w:jc w:val="both"/>
            </w:pPr>
            <w:r>
              <w:t>прочие источники (собственные средства населения и др.)</w:t>
            </w:r>
          </w:p>
        </w:tc>
        <w:tc>
          <w:tcPr>
            <w:tcW w:w="1247" w:type="dxa"/>
          </w:tcPr>
          <w:p w:rsidR="00CB0E91" w:rsidRDefault="00CB0E91">
            <w:pPr>
              <w:pStyle w:val="ConsPlusNormal"/>
              <w:jc w:val="center"/>
            </w:pPr>
            <w:r>
              <w:t>0,0</w:t>
            </w:r>
          </w:p>
        </w:tc>
        <w:tc>
          <w:tcPr>
            <w:tcW w:w="1304" w:type="dxa"/>
          </w:tcPr>
          <w:p w:rsidR="00CB0E91" w:rsidRDefault="00CB0E91">
            <w:pPr>
              <w:pStyle w:val="ConsPlusNormal"/>
              <w:jc w:val="center"/>
            </w:pPr>
            <w:r>
              <w:t>0,0</w:t>
            </w:r>
          </w:p>
        </w:tc>
        <w:tc>
          <w:tcPr>
            <w:tcW w:w="1247" w:type="dxa"/>
          </w:tcPr>
          <w:p w:rsidR="00CB0E91" w:rsidRDefault="00CB0E91">
            <w:pPr>
              <w:pStyle w:val="ConsPlusNormal"/>
              <w:jc w:val="center"/>
            </w:pPr>
            <w:r>
              <w:t>0,0</w:t>
            </w:r>
          </w:p>
        </w:tc>
        <w:tc>
          <w:tcPr>
            <w:tcW w:w="1247" w:type="dxa"/>
          </w:tcPr>
          <w:p w:rsidR="00CB0E91" w:rsidRDefault="00CB0E91">
            <w:pPr>
              <w:pStyle w:val="ConsPlusNormal"/>
              <w:jc w:val="center"/>
            </w:pPr>
            <w:r>
              <w:t>0,0</w:t>
            </w:r>
          </w:p>
        </w:tc>
        <w:tc>
          <w:tcPr>
            <w:tcW w:w="1134" w:type="dxa"/>
          </w:tcPr>
          <w:p w:rsidR="00CB0E91" w:rsidRDefault="00CB0E91">
            <w:pPr>
              <w:pStyle w:val="ConsPlusNormal"/>
              <w:jc w:val="center"/>
            </w:pPr>
            <w:r>
              <w:t>0,0</w:t>
            </w:r>
          </w:p>
        </w:tc>
        <w:tc>
          <w:tcPr>
            <w:tcW w:w="1077" w:type="dxa"/>
          </w:tcPr>
          <w:p w:rsidR="00CB0E91" w:rsidRDefault="00CB0E91">
            <w:pPr>
              <w:pStyle w:val="ConsPlusNormal"/>
              <w:jc w:val="center"/>
            </w:pPr>
            <w:r>
              <w:t>0,0</w:t>
            </w:r>
          </w:p>
        </w:tc>
      </w:tr>
      <w:tr w:rsidR="00CB0E91">
        <w:tc>
          <w:tcPr>
            <w:tcW w:w="4025" w:type="dxa"/>
            <w:gridSpan w:val="2"/>
            <w:vMerge w:val="restart"/>
          </w:tcPr>
          <w:p w:rsidR="00CB0E91" w:rsidRDefault="00CB0E91">
            <w:pPr>
              <w:pStyle w:val="ConsPlusNormal"/>
              <w:jc w:val="both"/>
            </w:pPr>
            <w:r>
              <w:t>Основное мероприятие 6.1. Оказание финансовой поддержки социально ориентированным некоммерческим организациям</w:t>
            </w:r>
          </w:p>
        </w:tc>
        <w:tc>
          <w:tcPr>
            <w:tcW w:w="2041" w:type="dxa"/>
          </w:tcPr>
          <w:p w:rsidR="00CB0E91" w:rsidRDefault="00CB0E91">
            <w:pPr>
              <w:pStyle w:val="ConsPlusNormal"/>
              <w:jc w:val="both"/>
            </w:pPr>
            <w:r>
              <w:t>Всего, в том числе</w:t>
            </w:r>
          </w:p>
        </w:tc>
        <w:tc>
          <w:tcPr>
            <w:tcW w:w="1247" w:type="dxa"/>
          </w:tcPr>
          <w:p w:rsidR="00CB0E91" w:rsidRDefault="00CB0E91">
            <w:pPr>
              <w:pStyle w:val="ConsPlusNormal"/>
              <w:jc w:val="center"/>
            </w:pPr>
            <w:r>
              <w:t>19 651,6</w:t>
            </w:r>
          </w:p>
        </w:tc>
        <w:tc>
          <w:tcPr>
            <w:tcW w:w="1304" w:type="dxa"/>
          </w:tcPr>
          <w:p w:rsidR="00CB0E91" w:rsidRDefault="00CB0E91">
            <w:pPr>
              <w:pStyle w:val="ConsPlusNormal"/>
              <w:jc w:val="center"/>
            </w:pPr>
            <w:r>
              <w:t>2 521,7</w:t>
            </w:r>
          </w:p>
        </w:tc>
        <w:tc>
          <w:tcPr>
            <w:tcW w:w="1247" w:type="dxa"/>
          </w:tcPr>
          <w:p w:rsidR="00CB0E91" w:rsidRDefault="00CB0E91">
            <w:pPr>
              <w:pStyle w:val="ConsPlusNormal"/>
              <w:jc w:val="center"/>
            </w:pPr>
            <w:r>
              <w:t>2 521,7</w:t>
            </w:r>
          </w:p>
        </w:tc>
        <w:tc>
          <w:tcPr>
            <w:tcW w:w="1247" w:type="dxa"/>
          </w:tcPr>
          <w:p w:rsidR="00CB0E91" w:rsidRDefault="00CB0E91">
            <w:pPr>
              <w:pStyle w:val="ConsPlusNormal"/>
              <w:jc w:val="center"/>
            </w:pPr>
            <w:r>
              <w:t>2 521,7</w:t>
            </w:r>
          </w:p>
        </w:tc>
        <w:tc>
          <w:tcPr>
            <w:tcW w:w="1134" w:type="dxa"/>
          </w:tcPr>
          <w:p w:rsidR="00CB0E91" w:rsidRDefault="00CB0E91">
            <w:pPr>
              <w:pStyle w:val="ConsPlusNormal"/>
              <w:jc w:val="center"/>
            </w:pPr>
            <w:r>
              <w:t>2 521,7</w:t>
            </w:r>
          </w:p>
        </w:tc>
        <w:tc>
          <w:tcPr>
            <w:tcW w:w="1077" w:type="dxa"/>
          </w:tcPr>
          <w:p w:rsidR="00CB0E91" w:rsidRDefault="00CB0E91">
            <w:pPr>
              <w:pStyle w:val="ConsPlusNormal"/>
              <w:jc w:val="center"/>
            </w:pPr>
            <w:r>
              <w:t>2 521,7</w:t>
            </w:r>
          </w:p>
        </w:tc>
      </w:tr>
      <w:tr w:rsidR="00CB0E91">
        <w:tc>
          <w:tcPr>
            <w:tcW w:w="4025" w:type="dxa"/>
            <w:gridSpan w:val="2"/>
            <w:vMerge/>
          </w:tcPr>
          <w:p w:rsidR="00CB0E91" w:rsidRDefault="00CB0E91"/>
        </w:tc>
        <w:tc>
          <w:tcPr>
            <w:tcW w:w="2041" w:type="dxa"/>
          </w:tcPr>
          <w:p w:rsidR="00CB0E91" w:rsidRDefault="00CB0E91">
            <w:pPr>
              <w:pStyle w:val="ConsPlusNormal"/>
              <w:jc w:val="both"/>
            </w:pPr>
            <w:r>
              <w:t>расходы областного бюджета</w:t>
            </w:r>
          </w:p>
        </w:tc>
        <w:tc>
          <w:tcPr>
            <w:tcW w:w="1247" w:type="dxa"/>
          </w:tcPr>
          <w:p w:rsidR="00CB0E91" w:rsidRDefault="00CB0E91">
            <w:pPr>
              <w:pStyle w:val="ConsPlusNormal"/>
              <w:jc w:val="center"/>
            </w:pPr>
            <w:r>
              <w:t>2 865,6</w:t>
            </w:r>
          </w:p>
        </w:tc>
        <w:tc>
          <w:tcPr>
            <w:tcW w:w="1304" w:type="dxa"/>
          </w:tcPr>
          <w:p w:rsidR="00CB0E91" w:rsidRDefault="00CB0E91">
            <w:pPr>
              <w:pStyle w:val="ConsPlusNormal"/>
              <w:jc w:val="center"/>
            </w:pPr>
            <w:r>
              <w:t>2 521,7</w:t>
            </w:r>
          </w:p>
        </w:tc>
        <w:tc>
          <w:tcPr>
            <w:tcW w:w="1247" w:type="dxa"/>
          </w:tcPr>
          <w:p w:rsidR="00CB0E91" w:rsidRDefault="00CB0E91">
            <w:pPr>
              <w:pStyle w:val="ConsPlusNormal"/>
              <w:jc w:val="center"/>
            </w:pPr>
            <w:r>
              <w:t>2 521,7</w:t>
            </w:r>
          </w:p>
        </w:tc>
        <w:tc>
          <w:tcPr>
            <w:tcW w:w="1247" w:type="dxa"/>
          </w:tcPr>
          <w:p w:rsidR="00CB0E91" w:rsidRDefault="00CB0E91">
            <w:pPr>
              <w:pStyle w:val="ConsPlusNormal"/>
              <w:jc w:val="center"/>
            </w:pPr>
            <w:r>
              <w:t>2 521,7</w:t>
            </w:r>
          </w:p>
        </w:tc>
        <w:tc>
          <w:tcPr>
            <w:tcW w:w="1134" w:type="dxa"/>
          </w:tcPr>
          <w:p w:rsidR="00CB0E91" w:rsidRDefault="00CB0E91">
            <w:pPr>
              <w:pStyle w:val="ConsPlusNormal"/>
              <w:jc w:val="center"/>
            </w:pPr>
            <w:r>
              <w:t>2 521,7</w:t>
            </w:r>
          </w:p>
        </w:tc>
        <w:tc>
          <w:tcPr>
            <w:tcW w:w="1077" w:type="dxa"/>
          </w:tcPr>
          <w:p w:rsidR="00CB0E91" w:rsidRDefault="00CB0E91">
            <w:pPr>
              <w:pStyle w:val="ConsPlusNormal"/>
              <w:jc w:val="center"/>
            </w:pPr>
            <w:r>
              <w:t>2 521,7</w:t>
            </w:r>
          </w:p>
        </w:tc>
      </w:tr>
      <w:tr w:rsidR="00CB0E91">
        <w:tc>
          <w:tcPr>
            <w:tcW w:w="4025" w:type="dxa"/>
            <w:gridSpan w:val="2"/>
            <w:vMerge/>
          </w:tcPr>
          <w:p w:rsidR="00CB0E91" w:rsidRDefault="00CB0E91"/>
        </w:tc>
        <w:tc>
          <w:tcPr>
            <w:tcW w:w="2041" w:type="dxa"/>
          </w:tcPr>
          <w:p w:rsidR="00CB0E91" w:rsidRDefault="00CB0E91">
            <w:pPr>
              <w:pStyle w:val="ConsPlusNormal"/>
              <w:jc w:val="both"/>
            </w:pPr>
            <w:r>
              <w:t>расходы местных бюджетов</w:t>
            </w:r>
          </w:p>
        </w:tc>
        <w:tc>
          <w:tcPr>
            <w:tcW w:w="1247" w:type="dxa"/>
          </w:tcPr>
          <w:p w:rsidR="00CB0E91" w:rsidRDefault="00CB0E91">
            <w:pPr>
              <w:pStyle w:val="ConsPlusNormal"/>
              <w:jc w:val="center"/>
            </w:pPr>
            <w:r>
              <w:t>0,0</w:t>
            </w:r>
          </w:p>
        </w:tc>
        <w:tc>
          <w:tcPr>
            <w:tcW w:w="1304" w:type="dxa"/>
          </w:tcPr>
          <w:p w:rsidR="00CB0E91" w:rsidRDefault="00CB0E91">
            <w:pPr>
              <w:pStyle w:val="ConsPlusNormal"/>
              <w:jc w:val="center"/>
            </w:pPr>
            <w:r>
              <w:t>0,0</w:t>
            </w:r>
          </w:p>
        </w:tc>
        <w:tc>
          <w:tcPr>
            <w:tcW w:w="1247" w:type="dxa"/>
          </w:tcPr>
          <w:p w:rsidR="00CB0E91" w:rsidRDefault="00CB0E91">
            <w:pPr>
              <w:pStyle w:val="ConsPlusNormal"/>
              <w:jc w:val="center"/>
            </w:pPr>
            <w:r>
              <w:t>0,0</w:t>
            </w:r>
          </w:p>
        </w:tc>
        <w:tc>
          <w:tcPr>
            <w:tcW w:w="1247" w:type="dxa"/>
          </w:tcPr>
          <w:p w:rsidR="00CB0E91" w:rsidRDefault="00CB0E91">
            <w:pPr>
              <w:pStyle w:val="ConsPlusNormal"/>
              <w:jc w:val="center"/>
            </w:pPr>
            <w:r>
              <w:t>0,0</w:t>
            </w:r>
          </w:p>
        </w:tc>
        <w:tc>
          <w:tcPr>
            <w:tcW w:w="1134" w:type="dxa"/>
          </w:tcPr>
          <w:p w:rsidR="00CB0E91" w:rsidRDefault="00CB0E91">
            <w:pPr>
              <w:pStyle w:val="ConsPlusNormal"/>
              <w:jc w:val="center"/>
            </w:pPr>
            <w:r>
              <w:t>0,0</w:t>
            </w:r>
          </w:p>
        </w:tc>
        <w:tc>
          <w:tcPr>
            <w:tcW w:w="1077" w:type="dxa"/>
          </w:tcPr>
          <w:p w:rsidR="00CB0E91" w:rsidRDefault="00CB0E91">
            <w:pPr>
              <w:pStyle w:val="ConsPlusNormal"/>
              <w:jc w:val="center"/>
            </w:pPr>
            <w:r>
              <w:t>0,0</w:t>
            </w:r>
          </w:p>
        </w:tc>
      </w:tr>
      <w:tr w:rsidR="00CB0E91">
        <w:tc>
          <w:tcPr>
            <w:tcW w:w="4025" w:type="dxa"/>
            <w:gridSpan w:val="2"/>
            <w:vMerge/>
          </w:tcPr>
          <w:p w:rsidR="00CB0E91" w:rsidRDefault="00CB0E91"/>
        </w:tc>
        <w:tc>
          <w:tcPr>
            <w:tcW w:w="2041" w:type="dxa"/>
          </w:tcPr>
          <w:p w:rsidR="00CB0E91" w:rsidRDefault="00CB0E91">
            <w:pPr>
              <w:pStyle w:val="ConsPlusNormal"/>
              <w:jc w:val="both"/>
            </w:pPr>
            <w:r>
              <w:t>расходы государственных внебюджетных фондов Российской Федерации</w:t>
            </w:r>
          </w:p>
        </w:tc>
        <w:tc>
          <w:tcPr>
            <w:tcW w:w="1247" w:type="dxa"/>
          </w:tcPr>
          <w:p w:rsidR="00CB0E91" w:rsidRDefault="00CB0E91">
            <w:pPr>
              <w:pStyle w:val="ConsPlusNormal"/>
              <w:jc w:val="center"/>
            </w:pPr>
            <w:r>
              <w:t>0,0</w:t>
            </w:r>
          </w:p>
        </w:tc>
        <w:tc>
          <w:tcPr>
            <w:tcW w:w="1304" w:type="dxa"/>
          </w:tcPr>
          <w:p w:rsidR="00CB0E91" w:rsidRDefault="00CB0E91">
            <w:pPr>
              <w:pStyle w:val="ConsPlusNormal"/>
              <w:jc w:val="center"/>
            </w:pPr>
            <w:r>
              <w:t>0,0</w:t>
            </w:r>
          </w:p>
        </w:tc>
        <w:tc>
          <w:tcPr>
            <w:tcW w:w="1247" w:type="dxa"/>
          </w:tcPr>
          <w:p w:rsidR="00CB0E91" w:rsidRDefault="00CB0E91">
            <w:pPr>
              <w:pStyle w:val="ConsPlusNormal"/>
              <w:jc w:val="center"/>
            </w:pPr>
            <w:r>
              <w:t>0,0</w:t>
            </w:r>
          </w:p>
        </w:tc>
        <w:tc>
          <w:tcPr>
            <w:tcW w:w="1247" w:type="dxa"/>
          </w:tcPr>
          <w:p w:rsidR="00CB0E91" w:rsidRDefault="00CB0E91">
            <w:pPr>
              <w:pStyle w:val="ConsPlusNormal"/>
              <w:jc w:val="center"/>
            </w:pPr>
            <w:r>
              <w:t>0,0</w:t>
            </w:r>
          </w:p>
        </w:tc>
        <w:tc>
          <w:tcPr>
            <w:tcW w:w="1134" w:type="dxa"/>
          </w:tcPr>
          <w:p w:rsidR="00CB0E91" w:rsidRDefault="00CB0E91">
            <w:pPr>
              <w:pStyle w:val="ConsPlusNormal"/>
              <w:jc w:val="center"/>
            </w:pPr>
            <w:r>
              <w:t>0,0</w:t>
            </w:r>
          </w:p>
        </w:tc>
        <w:tc>
          <w:tcPr>
            <w:tcW w:w="1077" w:type="dxa"/>
          </w:tcPr>
          <w:p w:rsidR="00CB0E91" w:rsidRDefault="00CB0E91">
            <w:pPr>
              <w:pStyle w:val="ConsPlusNormal"/>
              <w:jc w:val="center"/>
            </w:pPr>
            <w:r>
              <w:t>0,0</w:t>
            </w:r>
          </w:p>
        </w:tc>
      </w:tr>
      <w:tr w:rsidR="00CB0E91">
        <w:tc>
          <w:tcPr>
            <w:tcW w:w="4025" w:type="dxa"/>
            <w:gridSpan w:val="2"/>
            <w:vMerge/>
          </w:tcPr>
          <w:p w:rsidR="00CB0E91" w:rsidRDefault="00CB0E91"/>
        </w:tc>
        <w:tc>
          <w:tcPr>
            <w:tcW w:w="2041" w:type="dxa"/>
          </w:tcPr>
          <w:p w:rsidR="00CB0E91" w:rsidRDefault="00CB0E91">
            <w:pPr>
              <w:pStyle w:val="ConsPlusNormal"/>
              <w:jc w:val="both"/>
            </w:pPr>
            <w:r>
              <w:t xml:space="preserve">расходы территориальных государственных внебюджетных </w:t>
            </w:r>
            <w:r>
              <w:lastRenderedPageBreak/>
              <w:t>фондов</w:t>
            </w:r>
          </w:p>
        </w:tc>
        <w:tc>
          <w:tcPr>
            <w:tcW w:w="1247" w:type="dxa"/>
          </w:tcPr>
          <w:p w:rsidR="00CB0E91" w:rsidRDefault="00CB0E91">
            <w:pPr>
              <w:pStyle w:val="ConsPlusNormal"/>
              <w:jc w:val="center"/>
            </w:pPr>
            <w:r>
              <w:lastRenderedPageBreak/>
              <w:t>0,0</w:t>
            </w:r>
          </w:p>
        </w:tc>
        <w:tc>
          <w:tcPr>
            <w:tcW w:w="1304" w:type="dxa"/>
          </w:tcPr>
          <w:p w:rsidR="00CB0E91" w:rsidRDefault="00CB0E91">
            <w:pPr>
              <w:pStyle w:val="ConsPlusNormal"/>
              <w:jc w:val="center"/>
            </w:pPr>
            <w:r>
              <w:t>0,0</w:t>
            </w:r>
          </w:p>
        </w:tc>
        <w:tc>
          <w:tcPr>
            <w:tcW w:w="1247" w:type="dxa"/>
          </w:tcPr>
          <w:p w:rsidR="00CB0E91" w:rsidRDefault="00CB0E91">
            <w:pPr>
              <w:pStyle w:val="ConsPlusNormal"/>
              <w:jc w:val="center"/>
            </w:pPr>
            <w:r>
              <w:t>0,0</w:t>
            </w:r>
          </w:p>
        </w:tc>
        <w:tc>
          <w:tcPr>
            <w:tcW w:w="1247" w:type="dxa"/>
          </w:tcPr>
          <w:p w:rsidR="00CB0E91" w:rsidRDefault="00CB0E91">
            <w:pPr>
              <w:pStyle w:val="ConsPlusNormal"/>
              <w:jc w:val="center"/>
            </w:pPr>
            <w:r>
              <w:t>0,0</w:t>
            </w:r>
          </w:p>
        </w:tc>
        <w:tc>
          <w:tcPr>
            <w:tcW w:w="1134" w:type="dxa"/>
          </w:tcPr>
          <w:p w:rsidR="00CB0E91" w:rsidRDefault="00CB0E91">
            <w:pPr>
              <w:pStyle w:val="ConsPlusNormal"/>
              <w:jc w:val="center"/>
            </w:pPr>
            <w:r>
              <w:t>0,0</w:t>
            </w:r>
          </w:p>
        </w:tc>
        <w:tc>
          <w:tcPr>
            <w:tcW w:w="1077" w:type="dxa"/>
          </w:tcPr>
          <w:p w:rsidR="00CB0E91" w:rsidRDefault="00CB0E91">
            <w:pPr>
              <w:pStyle w:val="ConsPlusNormal"/>
              <w:jc w:val="center"/>
            </w:pPr>
            <w:r>
              <w:t>0,0</w:t>
            </w:r>
          </w:p>
        </w:tc>
      </w:tr>
      <w:tr w:rsidR="00CB0E91">
        <w:tc>
          <w:tcPr>
            <w:tcW w:w="4025" w:type="dxa"/>
            <w:gridSpan w:val="2"/>
            <w:vMerge/>
          </w:tcPr>
          <w:p w:rsidR="00CB0E91" w:rsidRDefault="00CB0E91"/>
        </w:tc>
        <w:tc>
          <w:tcPr>
            <w:tcW w:w="2041" w:type="dxa"/>
          </w:tcPr>
          <w:p w:rsidR="00CB0E91" w:rsidRDefault="00CB0E91">
            <w:pPr>
              <w:pStyle w:val="ConsPlusNormal"/>
              <w:jc w:val="both"/>
            </w:pPr>
            <w:r>
              <w:t>федеральный бюджет</w:t>
            </w:r>
          </w:p>
        </w:tc>
        <w:tc>
          <w:tcPr>
            <w:tcW w:w="1247" w:type="dxa"/>
          </w:tcPr>
          <w:p w:rsidR="00CB0E91" w:rsidRDefault="00CB0E91">
            <w:pPr>
              <w:pStyle w:val="ConsPlusNormal"/>
              <w:jc w:val="center"/>
            </w:pPr>
            <w:r>
              <w:t>16 786,0</w:t>
            </w:r>
          </w:p>
        </w:tc>
        <w:tc>
          <w:tcPr>
            <w:tcW w:w="1304" w:type="dxa"/>
          </w:tcPr>
          <w:p w:rsidR="00CB0E91" w:rsidRDefault="00CB0E91">
            <w:pPr>
              <w:pStyle w:val="ConsPlusNormal"/>
              <w:jc w:val="center"/>
            </w:pPr>
            <w:r>
              <w:t>0,0</w:t>
            </w:r>
          </w:p>
        </w:tc>
        <w:tc>
          <w:tcPr>
            <w:tcW w:w="1247" w:type="dxa"/>
          </w:tcPr>
          <w:p w:rsidR="00CB0E91" w:rsidRDefault="00CB0E91">
            <w:pPr>
              <w:pStyle w:val="ConsPlusNormal"/>
              <w:jc w:val="center"/>
            </w:pPr>
            <w:r>
              <w:t>0,0</w:t>
            </w:r>
          </w:p>
        </w:tc>
        <w:tc>
          <w:tcPr>
            <w:tcW w:w="1247" w:type="dxa"/>
          </w:tcPr>
          <w:p w:rsidR="00CB0E91" w:rsidRDefault="00CB0E91">
            <w:pPr>
              <w:pStyle w:val="ConsPlusNormal"/>
              <w:jc w:val="center"/>
            </w:pPr>
            <w:r>
              <w:t>0,0</w:t>
            </w:r>
          </w:p>
        </w:tc>
        <w:tc>
          <w:tcPr>
            <w:tcW w:w="1134" w:type="dxa"/>
          </w:tcPr>
          <w:p w:rsidR="00CB0E91" w:rsidRDefault="00CB0E91">
            <w:pPr>
              <w:pStyle w:val="ConsPlusNormal"/>
              <w:jc w:val="center"/>
            </w:pPr>
            <w:r>
              <w:t>0,0</w:t>
            </w:r>
          </w:p>
        </w:tc>
        <w:tc>
          <w:tcPr>
            <w:tcW w:w="1077" w:type="dxa"/>
          </w:tcPr>
          <w:p w:rsidR="00CB0E91" w:rsidRDefault="00CB0E91">
            <w:pPr>
              <w:pStyle w:val="ConsPlusNormal"/>
              <w:jc w:val="center"/>
            </w:pPr>
            <w:r>
              <w:t>0,0</w:t>
            </w:r>
          </w:p>
        </w:tc>
      </w:tr>
      <w:tr w:rsidR="00CB0E91">
        <w:tc>
          <w:tcPr>
            <w:tcW w:w="4025" w:type="dxa"/>
            <w:gridSpan w:val="2"/>
            <w:vMerge/>
          </w:tcPr>
          <w:p w:rsidR="00CB0E91" w:rsidRDefault="00CB0E91"/>
        </w:tc>
        <w:tc>
          <w:tcPr>
            <w:tcW w:w="2041" w:type="dxa"/>
          </w:tcPr>
          <w:p w:rsidR="00CB0E91" w:rsidRDefault="00CB0E91">
            <w:pPr>
              <w:pStyle w:val="ConsPlusNormal"/>
              <w:jc w:val="both"/>
            </w:pPr>
            <w:r>
              <w:t>средства юридических лиц</w:t>
            </w:r>
          </w:p>
        </w:tc>
        <w:tc>
          <w:tcPr>
            <w:tcW w:w="1247" w:type="dxa"/>
          </w:tcPr>
          <w:p w:rsidR="00CB0E91" w:rsidRDefault="00CB0E91">
            <w:pPr>
              <w:pStyle w:val="ConsPlusNormal"/>
              <w:jc w:val="center"/>
            </w:pPr>
            <w:r>
              <w:t>0,0</w:t>
            </w:r>
          </w:p>
        </w:tc>
        <w:tc>
          <w:tcPr>
            <w:tcW w:w="1304" w:type="dxa"/>
          </w:tcPr>
          <w:p w:rsidR="00CB0E91" w:rsidRDefault="00CB0E91">
            <w:pPr>
              <w:pStyle w:val="ConsPlusNormal"/>
              <w:jc w:val="center"/>
            </w:pPr>
            <w:r>
              <w:t>0,0</w:t>
            </w:r>
          </w:p>
        </w:tc>
        <w:tc>
          <w:tcPr>
            <w:tcW w:w="1247" w:type="dxa"/>
          </w:tcPr>
          <w:p w:rsidR="00CB0E91" w:rsidRDefault="00CB0E91">
            <w:pPr>
              <w:pStyle w:val="ConsPlusNormal"/>
              <w:jc w:val="center"/>
            </w:pPr>
            <w:r>
              <w:t>0,0</w:t>
            </w:r>
          </w:p>
        </w:tc>
        <w:tc>
          <w:tcPr>
            <w:tcW w:w="1247" w:type="dxa"/>
          </w:tcPr>
          <w:p w:rsidR="00CB0E91" w:rsidRDefault="00CB0E91">
            <w:pPr>
              <w:pStyle w:val="ConsPlusNormal"/>
              <w:jc w:val="center"/>
            </w:pPr>
            <w:r>
              <w:t>0,0</w:t>
            </w:r>
          </w:p>
        </w:tc>
        <w:tc>
          <w:tcPr>
            <w:tcW w:w="1134" w:type="dxa"/>
          </w:tcPr>
          <w:p w:rsidR="00CB0E91" w:rsidRDefault="00CB0E91">
            <w:pPr>
              <w:pStyle w:val="ConsPlusNormal"/>
              <w:jc w:val="center"/>
            </w:pPr>
            <w:r>
              <w:t>0,0</w:t>
            </w:r>
          </w:p>
        </w:tc>
        <w:tc>
          <w:tcPr>
            <w:tcW w:w="1077" w:type="dxa"/>
          </w:tcPr>
          <w:p w:rsidR="00CB0E91" w:rsidRDefault="00CB0E91">
            <w:pPr>
              <w:pStyle w:val="ConsPlusNormal"/>
              <w:jc w:val="center"/>
            </w:pPr>
            <w:r>
              <w:t>0,0</w:t>
            </w:r>
          </w:p>
        </w:tc>
      </w:tr>
      <w:tr w:rsidR="00CB0E91">
        <w:tc>
          <w:tcPr>
            <w:tcW w:w="4025" w:type="dxa"/>
            <w:gridSpan w:val="2"/>
            <w:vMerge/>
          </w:tcPr>
          <w:p w:rsidR="00CB0E91" w:rsidRDefault="00CB0E91"/>
        </w:tc>
        <w:tc>
          <w:tcPr>
            <w:tcW w:w="2041" w:type="dxa"/>
          </w:tcPr>
          <w:p w:rsidR="00CB0E91" w:rsidRDefault="00CB0E91">
            <w:pPr>
              <w:pStyle w:val="ConsPlusNormal"/>
              <w:jc w:val="both"/>
            </w:pPr>
            <w:r>
              <w:t>прочие источники (собственные средства населения и др.)</w:t>
            </w:r>
          </w:p>
        </w:tc>
        <w:tc>
          <w:tcPr>
            <w:tcW w:w="1247" w:type="dxa"/>
          </w:tcPr>
          <w:p w:rsidR="00CB0E91" w:rsidRDefault="00CB0E91">
            <w:pPr>
              <w:pStyle w:val="ConsPlusNormal"/>
              <w:jc w:val="center"/>
            </w:pPr>
            <w:r>
              <w:t>0,0</w:t>
            </w:r>
          </w:p>
        </w:tc>
        <w:tc>
          <w:tcPr>
            <w:tcW w:w="1304" w:type="dxa"/>
          </w:tcPr>
          <w:p w:rsidR="00CB0E91" w:rsidRDefault="00CB0E91">
            <w:pPr>
              <w:pStyle w:val="ConsPlusNormal"/>
              <w:jc w:val="center"/>
            </w:pPr>
            <w:r>
              <w:t>0,0</w:t>
            </w:r>
          </w:p>
        </w:tc>
        <w:tc>
          <w:tcPr>
            <w:tcW w:w="1247" w:type="dxa"/>
          </w:tcPr>
          <w:p w:rsidR="00CB0E91" w:rsidRDefault="00CB0E91">
            <w:pPr>
              <w:pStyle w:val="ConsPlusNormal"/>
              <w:jc w:val="center"/>
            </w:pPr>
            <w:r>
              <w:t>0,0</w:t>
            </w:r>
          </w:p>
        </w:tc>
        <w:tc>
          <w:tcPr>
            <w:tcW w:w="1247" w:type="dxa"/>
          </w:tcPr>
          <w:p w:rsidR="00CB0E91" w:rsidRDefault="00CB0E91">
            <w:pPr>
              <w:pStyle w:val="ConsPlusNormal"/>
              <w:jc w:val="center"/>
            </w:pPr>
            <w:r>
              <w:t>0,0</w:t>
            </w:r>
          </w:p>
        </w:tc>
        <w:tc>
          <w:tcPr>
            <w:tcW w:w="1134" w:type="dxa"/>
          </w:tcPr>
          <w:p w:rsidR="00CB0E91" w:rsidRDefault="00CB0E91">
            <w:pPr>
              <w:pStyle w:val="ConsPlusNormal"/>
              <w:jc w:val="center"/>
            </w:pPr>
            <w:r>
              <w:t>0,0</w:t>
            </w:r>
          </w:p>
        </w:tc>
        <w:tc>
          <w:tcPr>
            <w:tcW w:w="1077" w:type="dxa"/>
          </w:tcPr>
          <w:p w:rsidR="00CB0E91" w:rsidRDefault="00CB0E91">
            <w:pPr>
              <w:pStyle w:val="ConsPlusNormal"/>
              <w:jc w:val="center"/>
            </w:pPr>
            <w:r>
              <w:t>0,0</w:t>
            </w:r>
          </w:p>
        </w:tc>
      </w:tr>
      <w:tr w:rsidR="00CB0E91">
        <w:tc>
          <w:tcPr>
            <w:tcW w:w="4025" w:type="dxa"/>
            <w:gridSpan w:val="2"/>
            <w:vMerge w:val="restart"/>
          </w:tcPr>
          <w:p w:rsidR="00CB0E91" w:rsidRDefault="00CB0E91">
            <w:pPr>
              <w:pStyle w:val="ConsPlusNormal"/>
              <w:jc w:val="both"/>
            </w:pPr>
            <w:r>
              <w:t>Основное мероприятие 6.2. Предоставление социально ориентированным некоммерческим организациям грантов в форме субсидий</w:t>
            </w:r>
          </w:p>
        </w:tc>
        <w:tc>
          <w:tcPr>
            <w:tcW w:w="2041" w:type="dxa"/>
          </w:tcPr>
          <w:p w:rsidR="00CB0E91" w:rsidRDefault="00CB0E91">
            <w:pPr>
              <w:pStyle w:val="ConsPlusNormal"/>
              <w:jc w:val="both"/>
            </w:pPr>
            <w:r>
              <w:t>Всего, в том числе</w:t>
            </w:r>
          </w:p>
        </w:tc>
        <w:tc>
          <w:tcPr>
            <w:tcW w:w="1247" w:type="dxa"/>
          </w:tcPr>
          <w:p w:rsidR="00CB0E91" w:rsidRDefault="00CB0E91">
            <w:pPr>
              <w:pStyle w:val="ConsPlusNormal"/>
              <w:jc w:val="center"/>
            </w:pPr>
            <w:r>
              <w:t>3 365,6</w:t>
            </w:r>
          </w:p>
        </w:tc>
        <w:tc>
          <w:tcPr>
            <w:tcW w:w="1304" w:type="dxa"/>
          </w:tcPr>
          <w:p w:rsidR="00CB0E91" w:rsidRDefault="00CB0E91">
            <w:pPr>
              <w:pStyle w:val="ConsPlusNormal"/>
              <w:jc w:val="center"/>
            </w:pPr>
            <w:r>
              <w:t>2 521,8</w:t>
            </w:r>
          </w:p>
        </w:tc>
        <w:tc>
          <w:tcPr>
            <w:tcW w:w="1247" w:type="dxa"/>
          </w:tcPr>
          <w:p w:rsidR="00CB0E91" w:rsidRDefault="00CB0E91">
            <w:pPr>
              <w:pStyle w:val="ConsPlusNormal"/>
              <w:jc w:val="center"/>
            </w:pPr>
            <w:r>
              <w:t>2 521,8</w:t>
            </w:r>
          </w:p>
        </w:tc>
        <w:tc>
          <w:tcPr>
            <w:tcW w:w="1247" w:type="dxa"/>
          </w:tcPr>
          <w:p w:rsidR="00CB0E91" w:rsidRDefault="00CB0E91">
            <w:pPr>
              <w:pStyle w:val="ConsPlusNormal"/>
              <w:jc w:val="center"/>
            </w:pPr>
            <w:r>
              <w:t>2 521,8</w:t>
            </w:r>
          </w:p>
        </w:tc>
        <w:tc>
          <w:tcPr>
            <w:tcW w:w="1134" w:type="dxa"/>
          </w:tcPr>
          <w:p w:rsidR="00CB0E91" w:rsidRDefault="00CB0E91">
            <w:pPr>
              <w:pStyle w:val="ConsPlusNormal"/>
              <w:jc w:val="center"/>
            </w:pPr>
            <w:r>
              <w:t>2 521,8</w:t>
            </w:r>
          </w:p>
        </w:tc>
        <w:tc>
          <w:tcPr>
            <w:tcW w:w="1077" w:type="dxa"/>
          </w:tcPr>
          <w:p w:rsidR="00CB0E91" w:rsidRDefault="00CB0E91">
            <w:pPr>
              <w:pStyle w:val="ConsPlusNormal"/>
              <w:jc w:val="center"/>
            </w:pPr>
            <w:r>
              <w:t>2 521,8</w:t>
            </w:r>
          </w:p>
        </w:tc>
      </w:tr>
      <w:tr w:rsidR="00CB0E91">
        <w:tc>
          <w:tcPr>
            <w:tcW w:w="4025" w:type="dxa"/>
            <w:gridSpan w:val="2"/>
            <w:vMerge/>
          </w:tcPr>
          <w:p w:rsidR="00CB0E91" w:rsidRDefault="00CB0E91"/>
        </w:tc>
        <w:tc>
          <w:tcPr>
            <w:tcW w:w="2041" w:type="dxa"/>
          </w:tcPr>
          <w:p w:rsidR="00CB0E91" w:rsidRDefault="00CB0E91">
            <w:pPr>
              <w:pStyle w:val="ConsPlusNormal"/>
              <w:jc w:val="both"/>
            </w:pPr>
            <w:r>
              <w:t>расходы областного бюджета</w:t>
            </w:r>
          </w:p>
        </w:tc>
        <w:tc>
          <w:tcPr>
            <w:tcW w:w="1247" w:type="dxa"/>
          </w:tcPr>
          <w:p w:rsidR="00CB0E91" w:rsidRDefault="00CB0E91">
            <w:pPr>
              <w:pStyle w:val="ConsPlusNormal"/>
              <w:jc w:val="center"/>
            </w:pPr>
            <w:r>
              <w:t>3 365,6</w:t>
            </w:r>
          </w:p>
        </w:tc>
        <w:tc>
          <w:tcPr>
            <w:tcW w:w="1304" w:type="dxa"/>
          </w:tcPr>
          <w:p w:rsidR="00CB0E91" w:rsidRDefault="00CB0E91">
            <w:pPr>
              <w:pStyle w:val="ConsPlusNormal"/>
              <w:jc w:val="center"/>
            </w:pPr>
            <w:r>
              <w:t>2 521,8</w:t>
            </w:r>
          </w:p>
        </w:tc>
        <w:tc>
          <w:tcPr>
            <w:tcW w:w="1247" w:type="dxa"/>
          </w:tcPr>
          <w:p w:rsidR="00CB0E91" w:rsidRDefault="00CB0E91">
            <w:pPr>
              <w:pStyle w:val="ConsPlusNormal"/>
              <w:jc w:val="center"/>
            </w:pPr>
            <w:r>
              <w:t>2 521,8</w:t>
            </w:r>
          </w:p>
        </w:tc>
        <w:tc>
          <w:tcPr>
            <w:tcW w:w="1247" w:type="dxa"/>
          </w:tcPr>
          <w:p w:rsidR="00CB0E91" w:rsidRDefault="00CB0E91">
            <w:pPr>
              <w:pStyle w:val="ConsPlusNormal"/>
              <w:jc w:val="center"/>
            </w:pPr>
            <w:r>
              <w:t>2 521,8</w:t>
            </w:r>
          </w:p>
        </w:tc>
        <w:tc>
          <w:tcPr>
            <w:tcW w:w="1134" w:type="dxa"/>
          </w:tcPr>
          <w:p w:rsidR="00CB0E91" w:rsidRDefault="00CB0E91">
            <w:pPr>
              <w:pStyle w:val="ConsPlusNormal"/>
              <w:jc w:val="center"/>
            </w:pPr>
            <w:r>
              <w:t>2 521,8</w:t>
            </w:r>
          </w:p>
        </w:tc>
        <w:tc>
          <w:tcPr>
            <w:tcW w:w="1077" w:type="dxa"/>
          </w:tcPr>
          <w:p w:rsidR="00CB0E91" w:rsidRDefault="00CB0E91">
            <w:pPr>
              <w:pStyle w:val="ConsPlusNormal"/>
              <w:jc w:val="center"/>
            </w:pPr>
            <w:r>
              <w:t>2 521,8</w:t>
            </w:r>
          </w:p>
        </w:tc>
      </w:tr>
      <w:tr w:rsidR="00CB0E91">
        <w:tc>
          <w:tcPr>
            <w:tcW w:w="4025" w:type="dxa"/>
            <w:gridSpan w:val="2"/>
            <w:vMerge/>
          </w:tcPr>
          <w:p w:rsidR="00CB0E91" w:rsidRDefault="00CB0E91"/>
        </w:tc>
        <w:tc>
          <w:tcPr>
            <w:tcW w:w="2041" w:type="dxa"/>
          </w:tcPr>
          <w:p w:rsidR="00CB0E91" w:rsidRDefault="00CB0E91">
            <w:pPr>
              <w:pStyle w:val="ConsPlusNormal"/>
              <w:jc w:val="both"/>
            </w:pPr>
            <w:r>
              <w:t>расходы местных бюджетов</w:t>
            </w:r>
          </w:p>
        </w:tc>
        <w:tc>
          <w:tcPr>
            <w:tcW w:w="1247" w:type="dxa"/>
          </w:tcPr>
          <w:p w:rsidR="00CB0E91" w:rsidRDefault="00CB0E91">
            <w:pPr>
              <w:pStyle w:val="ConsPlusNormal"/>
              <w:jc w:val="center"/>
            </w:pPr>
            <w:r>
              <w:t>0,0</w:t>
            </w:r>
          </w:p>
        </w:tc>
        <w:tc>
          <w:tcPr>
            <w:tcW w:w="1304" w:type="dxa"/>
          </w:tcPr>
          <w:p w:rsidR="00CB0E91" w:rsidRDefault="00CB0E91">
            <w:pPr>
              <w:pStyle w:val="ConsPlusNormal"/>
              <w:jc w:val="center"/>
            </w:pPr>
            <w:r>
              <w:t>0,0</w:t>
            </w:r>
          </w:p>
        </w:tc>
        <w:tc>
          <w:tcPr>
            <w:tcW w:w="1247" w:type="dxa"/>
          </w:tcPr>
          <w:p w:rsidR="00CB0E91" w:rsidRDefault="00CB0E91">
            <w:pPr>
              <w:pStyle w:val="ConsPlusNormal"/>
              <w:jc w:val="center"/>
            </w:pPr>
            <w:r>
              <w:t>0,0</w:t>
            </w:r>
          </w:p>
        </w:tc>
        <w:tc>
          <w:tcPr>
            <w:tcW w:w="1247" w:type="dxa"/>
          </w:tcPr>
          <w:p w:rsidR="00CB0E91" w:rsidRDefault="00CB0E91">
            <w:pPr>
              <w:pStyle w:val="ConsPlusNormal"/>
              <w:jc w:val="center"/>
            </w:pPr>
            <w:r>
              <w:t>0,0</w:t>
            </w:r>
          </w:p>
        </w:tc>
        <w:tc>
          <w:tcPr>
            <w:tcW w:w="1134" w:type="dxa"/>
          </w:tcPr>
          <w:p w:rsidR="00CB0E91" w:rsidRDefault="00CB0E91">
            <w:pPr>
              <w:pStyle w:val="ConsPlusNormal"/>
              <w:jc w:val="center"/>
            </w:pPr>
            <w:r>
              <w:t>0,0</w:t>
            </w:r>
          </w:p>
        </w:tc>
        <w:tc>
          <w:tcPr>
            <w:tcW w:w="1077" w:type="dxa"/>
          </w:tcPr>
          <w:p w:rsidR="00CB0E91" w:rsidRDefault="00CB0E91">
            <w:pPr>
              <w:pStyle w:val="ConsPlusNormal"/>
              <w:jc w:val="center"/>
            </w:pPr>
            <w:r>
              <w:t>0,0</w:t>
            </w:r>
          </w:p>
        </w:tc>
      </w:tr>
      <w:tr w:rsidR="00CB0E91">
        <w:tc>
          <w:tcPr>
            <w:tcW w:w="4025" w:type="dxa"/>
            <w:gridSpan w:val="2"/>
            <w:vMerge/>
          </w:tcPr>
          <w:p w:rsidR="00CB0E91" w:rsidRDefault="00CB0E91"/>
        </w:tc>
        <w:tc>
          <w:tcPr>
            <w:tcW w:w="2041" w:type="dxa"/>
          </w:tcPr>
          <w:p w:rsidR="00CB0E91" w:rsidRDefault="00CB0E91">
            <w:pPr>
              <w:pStyle w:val="ConsPlusNormal"/>
              <w:jc w:val="both"/>
            </w:pPr>
            <w:r>
              <w:t>расходы государственных внебюджетных фондов Российской Федерации</w:t>
            </w:r>
          </w:p>
        </w:tc>
        <w:tc>
          <w:tcPr>
            <w:tcW w:w="1247" w:type="dxa"/>
          </w:tcPr>
          <w:p w:rsidR="00CB0E91" w:rsidRDefault="00CB0E91">
            <w:pPr>
              <w:pStyle w:val="ConsPlusNormal"/>
              <w:jc w:val="center"/>
            </w:pPr>
            <w:r>
              <w:t>0,0</w:t>
            </w:r>
          </w:p>
        </w:tc>
        <w:tc>
          <w:tcPr>
            <w:tcW w:w="1304" w:type="dxa"/>
          </w:tcPr>
          <w:p w:rsidR="00CB0E91" w:rsidRDefault="00CB0E91">
            <w:pPr>
              <w:pStyle w:val="ConsPlusNormal"/>
              <w:jc w:val="center"/>
            </w:pPr>
            <w:r>
              <w:t>0,0</w:t>
            </w:r>
          </w:p>
        </w:tc>
        <w:tc>
          <w:tcPr>
            <w:tcW w:w="1247" w:type="dxa"/>
          </w:tcPr>
          <w:p w:rsidR="00CB0E91" w:rsidRDefault="00CB0E91">
            <w:pPr>
              <w:pStyle w:val="ConsPlusNormal"/>
              <w:jc w:val="center"/>
            </w:pPr>
            <w:r>
              <w:t>0,0</w:t>
            </w:r>
          </w:p>
        </w:tc>
        <w:tc>
          <w:tcPr>
            <w:tcW w:w="1247" w:type="dxa"/>
          </w:tcPr>
          <w:p w:rsidR="00CB0E91" w:rsidRDefault="00CB0E91">
            <w:pPr>
              <w:pStyle w:val="ConsPlusNormal"/>
              <w:jc w:val="center"/>
            </w:pPr>
            <w:r>
              <w:t>0,0</w:t>
            </w:r>
          </w:p>
        </w:tc>
        <w:tc>
          <w:tcPr>
            <w:tcW w:w="1134" w:type="dxa"/>
          </w:tcPr>
          <w:p w:rsidR="00CB0E91" w:rsidRDefault="00CB0E91">
            <w:pPr>
              <w:pStyle w:val="ConsPlusNormal"/>
              <w:jc w:val="center"/>
            </w:pPr>
            <w:r>
              <w:t>0,0</w:t>
            </w:r>
          </w:p>
        </w:tc>
        <w:tc>
          <w:tcPr>
            <w:tcW w:w="1077" w:type="dxa"/>
          </w:tcPr>
          <w:p w:rsidR="00CB0E91" w:rsidRDefault="00CB0E91">
            <w:pPr>
              <w:pStyle w:val="ConsPlusNormal"/>
              <w:jc w:val="center"/>
            </w:pPr>
            <w:r>
              <w:t>0,0</w:t>
            </w:r>
          </w:p>
        </w:tc>
      </w:tr>
      <w:tr w:rsidR="00CB0E91">
        <w:tc>
          <w:tcPr>
            <w:tcW w:w="4025" w:type="dxa"/>
            <w:gridSpan w:val="2"/>
            <w:vMerge/>
          </w:tcPr>
          <w:p w:rsidR="00CB0E91" w:rsidRDefault="00CB0E91"/>
        </w:tc>
        <w:tc>
          <w:tcPr>
            <w:tcW w:w="2041" w:type="dxa"/>
          </w:tcPr>
          <w:p w:rsidR="00CB0E91" w:rsidRDefault="00CB0E91">
            <w:pPr>
              <w:pStyle w:val="ConsPlusNormal"/>
              <w:jc w:val="both"/>
            </w:pPr>
            <w:r>
              <w:t>расходы территориальных государственных внебюджетных фондов</w:t>
            </w:r>
          </w:p>
        </w:tc>
        <w:tc>
          <w:tcPr>
            <w:tcW w:w="1247" w:type="dxa"/>
          </w:tcPr>
          <w:p w:rsidR="00CB0E91" w:rsidRDefault="00CB0E91">
            <w:pPr>
              <w:pStyle w:val="ConsPlusNormal"/>
              <w:jc w:val="center"/>
            </w:pPr>
            <w:r>
              <w:t>0,0</w:t>
            </w:r>
          </w:p>
        </w:tc>
        <w:tc>
          <w:tcPr>
            <w:tcW w:w="1304" w:type="dxa"/>
          </w:tcPr>
          <w:p w:rsidR="00CB0E91" w:rsidRDefault="00CB0E91">
            <w:pPr>
              <w:pStyle w:val="ConsPlusNormal"/>
              <w:jc w:val="center"/>
            </w:pPr>
            <w:r>
              <w:t>0,0</w:t>
            </w:r>
          </w:p>
        </w:tc>
        <w:tc>
          <w:tcPr>
            <w:tcW w:w="1247" w:type="dxa"/>
          </w:tcPr>
          <w:p w:rsidR="00CB0E91" w:rsidRDefault="00CB0E91">
            <w:pPr>
              <w:pStyle w:val="ConsPlusNormal"/>
              <w:jc w:val="center"/>
            </w:pPr>
            <w:r>
              <w:t>0,0</w:t>
            </w:r>
          </w:p>
        </w:tc>
        <w:tc>
          <w:tcPr>
            <w:tcW w:w="1247" w:type="dxa"/>
          </w:tcPr>
          <w:p w:rsidR="00CB0E91" w:rsidRDefault="00CB0E91">
            <w:pPr>
              <w:pStyle w:val="ConsPlusNormal"/>
              <w:jc w:val="center"/>
            </w:pPr>
            <w:r>
              <w:t>0,0</w:t>
            </w:r>
          </w:p>
        </w:tc>
        <w:tc>
          <w:tcPr>
            <w:tcW w:w="1134" w:type="dxa"/>
          </w:tcPr>
          <w:p w:rsidR="00CB0E91" w:rsidRDefault="00CB0E91">
            <w:pPr>
              <w:pStyle w:val="ConsPlusNormal"/>
              <w:jc w:val="center"/>
            </w:pPr>
            <w:r>
              <w:t>0,0</w:t>
            </w:r>
          </w:p>
        </w:tc>
        <w:tc>
          <w:tcPr>
            <w:tcW w:w="1077" w:type="dxa"/>
          </w:tcPr>
          <w:p w:rsidR="00CB0E91" w:rsidRDefault="00CB0E91">
            <w:pPr>
              <w:pStyle w:val="ConsPlusNormal"/>
              <w:jc w:val="center"/>
            </w:pPr>
            <w:r>
              <w:t>0,0</w:t>
            </w:r>
          </w:p>
        </w:tc>
      </w:tr>
      <w:tr w:rsidR="00CB0E91">
        <w:tc>
          <w:tcPr>
            <w:tcW w:w="4025" w:type="dxa"/>
            <w:gridSpan w:val="2"/>
            <w:vMerge/>
          </w:tcPr>
          <w:p w:rsidR="00CB0E91" w:rsidRDefault="00CB0E91"/>
        </w:tc>
        <w:tc>
          <w:tcPr>
            <w:tcW w:w="2041" w:type="dxa"/>
          </w:tcPr>
          <w:p w:rsidR="00CB0E91" w:rsidRDefault="00CB0E91">
            <w:pPr>
              <w:pStyle w:val="ConsPlusNormal"/>
              <w:jc w:val="both"/>
            </w:pPr>
            <w:r>
              <w:t>федеральный бюджет</w:t>
            </w:r>
          </w:p>
        </w:tc>
        <w:tc>
          <w:tcPr>
            <w:tcW w:w="1247" w:type="dxa"/>
          </w:tcPr>
          <w:p w:rsidR="00CB0E91" w:rsidRDefault="00CB0E91">
            <w:pPr>
              <w:pStyle w:val="ConsPlusNormal"/>
              <w:jc w:val="center"/>
            </w:pPr>
            <w:r>
              <w:t>0,0</w:t>
            </w:r>
          </w:p>
        </w:tc>
        <w:tc>
          <w:tcPr>
            <w:tcW w:w="1304" w:type="dxa"/>
          </w:tcPr>
          <w:p w:rsidR="00CB0E91" w:rsidRDefault="00CB0E91">
            <w:pPr>
              <w:pStyle w:val="ConsPlusNormal"/>
              <w:jc w:val="center"/>
            </w:pPr>
            <w:r>
              <w:t>0,0</w:t>
            </w:r>
          </w:p>
        </w:tc>
        <w:tc>
          <w:tcPr>
            <w:tcW w:w="1247" w:type="dxa"/>
          </w:tcPr>
          <w:p w:rsidR="00CB0E91" w:rsidRDefault="00CB0E91">
            <w:pPr>
              <w:pStyle w:val="ConsPlusNormal"/>
              <w:jc w:val="center"/>
            </w:pPr>
            <w:r>
              <w:t>0,0</w:t>
            </w:r>
          </w:p>
        </w:tc>
        <w:tc>
          <w:tcPr>
            <w:tcW w:w="1247" w:type="dxa"/>
          </w:tcPr>
          <w:p w:rsidR="00CB0E91" w:rsidRDefault="00CB0E91">
            <w:pPr>
              <w:pStyle w:val="ConsPlusNormal"/>
              <w:jc w:val="center"/>
            </w:pPr>
            <w:r>
              <w:t>0,0</w:t>
            </w:r>
          </w:p>
        </w:tc>
        <w:tc>
          <w:tcPr>
            <w:tcW w:w="1134" w:type="dxa"/>
          </w:tcPr>
          <w:p w:rsidR="00CB0E91" w:rsidRDefault="00CB0E91">
            <w:pPr>
              <w:pStyle w:val="ConsPlusNormal"/>
              <w:jc w:val="center"/>
            </w:pPr>
            <w:r>
              <w:t>0,0</w:t>
            </w:r>
          </w:p>
        </w:tc>
        <w:tc>
          <w:tcPr>
            <w:tcW w:w="1077" w:type="dxa"/>
          </w:tcPr>
          <w:p w:rsidR="00CB0E91" w:rsidRDefault="00CB0E91">
            <w:pPr>
              <w:pStyle w:val="ConsPlusNormal"/>
              <w:jc w:val="center"/>
            </w:pPr>
            <w:r>
              <w:t>0,0</w:t>
            </w:r>
          </w:p>
        </w:tc>
      </w:tr>
      <w:tr w:rsidR="00CB0E91">
        <w:tc>
          <w:tcPr>
            <w:tcW w:w="4025" w:type="dxa"/>
            <w:gridSpan w:val="2"/>
            <w:vMerge/>
          </w:tcPr>
          <w:p w:rsidR="00CB0E91" w:rsidRDefault="00CB0E91"/>
        </w:tc>
        <w:tc>
          <w:tcPr>
            <w:tcW w:w="2041" w:type="dxa"/>
          </w:tcPr>
          <w:p w:rsidR="00CB0E91" w:rsidRDefault="00CB0E91">
            <w:pPr>
              <w:pStyle w:val="ConsPlusNormal"/>
              <w:jc w:val="both"/>
            </w:pPr>
            <w:r>
              <w:t>средства юридических лиц</w:t>
            </w:r>
          </w:p>
        </w:tc>
        <w:tc>
          <w:tcPr>
            <w:tcW w:w="1247" w:type="dxa"/>
          </w:tcPr>
          <w:p w:rsidR="00CB0E91" w:rsidRDefault="00CB0E91">
            <w:pPr>
              <w:pStyle w:val="ConsPlusNormal"/>
              <w:jc w:val="center"/>
            </w:pPr>
            <w:r>
              <w:t>0,0</w:t>
            </w:r>
          </w:p>
        </w:tc>
        <w:tc>
          <w:tcPr>
            <w:tcW w:w="1304" w:type="dxa"/>
          </w:tcPr>
          <w:p w:rsidR="00CB0E91" w:rsidRDefault="00CB0E91">
            <w:pPr>
              <w:pStyle w:val="ConsPlusNormal"/>
              <w:jc w:val="center"/>
            </w:pPr>
            <w:r>
              <w:t>0,0</w:t>
            </w:r>
          </w:p>
        </w:tc>
        <w:tc>
          <w:tcPr>
            <w:tcW w:w="1247" w:type="dxa"/>
          </w:tcPr>
          <w:p w:rsidR="00CB0E91" w:rsidRDefault="00CB0E91">
            <w:pPr>
              <w:pStyle w:val="ConsPlusNormal"/>
              <w:jc w:val="center"/>
            </w:pPr>
            <w:r>
              <w:t>0,0</w:t>
            </w:r>
          </w:p>
        </w:tc>
        <w:tc>
          <w:tcPr>
            <w:tcW w:w="1247" w:type="dxa"/>
          </w:tcPr>
          <w:p w:rsidR="00CB0E91" w:rsidRDefault="00CB0E91">
            <w:pPr>
              <w:pStyle w:val="ConsPlusNormal"/>
              <w:jc w:val="center"/>
            </w:pPr>
            <w:r>
              <w:t>0,0</w:t>
            </w:r>
          </w:p>
        </w:tc>
        <w:tc>
          <w:tcPr>
            <w:tcW w:w="1134" w:type="dxa"/>
          </w:tcPr>
          <w:p w:rsidR="00CB0E91" w:rsidRDefault="00CB0E91">
            <w:pPr>
              <w:pStyle w:val="ConsPlusNormal"/>
              <w:jc w:val="center"/>
            </w:pPr>
            <w:r>
              <w:t>0,0</w:t>
            </w:r>
          </w:p>
        </w:tc>
        <w:tc>
          <w:tcPr>
            <w:tcW w:w="1077" w:type="dxa"/>
          </w:tcPr>
          <w:p w:rsidR="00CB0E91" w:rsidRDefault="00CB0E91">
            <w:pPr>
              <w:pStyle w:val="ConsPlusNormal"/>
              <w:jc w:val="center"/>
            </w:pPr>
            <w:r>
              <w:t>0,0</w:t>
            </w:r>
          </w:p>
        </w:tc>
      </w:tr>
      <w:tr w:rsidR="00CB0E91">
        <w:tc>
          <w:tcPr>
            <w:tcW w:w="4025" w:type="dxa"/>
            <w:gridSpan w:val="2"/>
            <w:vMerge/>
          </w:tcPr>
          <w:p w:rsidR="00CB0E91" w:rsidRDefault="00CB0E91"/>
        </w:tc>
        <w:tc>
          <w:tcPr>
            <w:tcW w:w="2041" w:type="dxa"/>
          </w:tcPr>
          <w:p w:rsidR="00CB0E91" w:rsidRDefault="00CB0E91">
            <w:pPr>
              <w:pStyle w:val="ConsPlusNormal"/>
              <w:jc w:val="both"/>
            </w:pPr>
            <w:r>
              <w:t>прочие источники (собственные средства населения и др.)</w:t>
            </w:r>
          </w:p>
        </w:tc>
        <w:tc>
          <w:tcPr>
            <w:tcW w:w="1247" w:type="dxa"/>
          </w:tcPr>
          <w:p w:rsidR="00CB0E91" w:rsidRDefault="00CB0E91">
            <w:pPr>
              <w:pStyle w:val="ConsPlusNormal"/>
              <w:jc w:val="center"/>
            </w:pPr>
            <w:r>
              <w:t>0,0</w:t>
            </w:r>
          </w:p>
        </w:tc>
        <w:tc>
          <w:tcPr>
            <w:tcW w:w="1304" w:type="dxa"/>
          </w:tcPr>
          <w:p w:rsidR="00CB0E91" w:rsidRDefault="00CB0E91">
            <w:pPr>
              <w:pStyle w:val="ConsPlusNormal"/>
              <w:jc w:val="center"/>
            </w:pPr>
            <w:r>
              <w:t>0,0</w:t>
            </w:r>
          </w:p>
        </w:tc>
        <w:tc>
          <w:tcPr>
            <w:tcW w:w="1247" w:type="dxa"/>
          </w:tcPr>
          <w:p w:rsidR="00CB0E91" w:rsidRDefault="00CB0E91">
            <w:pPr>
              <w:pStyle w:val="ConsPlusNormal"/>
              <w:jc w:val="center"/>
            </w:pPr>
            <w:r>
              <w:t>0,0</w:t>
            </w:r>
          </w:p>
        </w:tc>
        <w:tc>
          <w:tcPr>
            <w:tcW w:w="1247" w:type="dxa"/>
          </w:tcPr>
          <w:p w:rsidR="00CB0E91" w:rsidRDefault="00CB0E91">
            <w:pPr>
              <w:pStyle w:val="ConsPlusNormal"/>
              <w:jc w:val="center"/>
            </w:pPr>
            <w:r>
              <w:t>0,0</w:t>
            </w:r>
          </w:p>
        </w:tc>
        <w:tc>
          <w:tcPr>
            <w:tcW w:w="1134" w:type="dxa"/>
          </w:tcPr>
          <w:p w:rsidR="00CB0E91" w:rsidRDefault="00CB0E91">
            <w:pPr>
              <w:pStyle w:val="ConsPlusNormal"/>
              <w:jc w:val="center"/>
            </w:pPr>
            <w:r>
              <w:t>0,0</w:t>
            </w:r>
          </w:p>
        </w:tc>
        <w:tc>
          <w:tcPr>
            <w:tcW w:w="1077" w:type="dxa"/>
          </w:tcPr>
          <w:p w:rsidR="00CB0E91" w:rsidRDefault="00CB0E91">
            <w:pPr>
              <w:pStyle w:val="ConsPlusNormal"/>
              <w:jc w:val="center"/>
            </w:pPr>
            <w:r>
              <w:t>0,0</w:t>
            </w:r>
          </w:p>
        </w:tc>
      </w:tr>
      <w:tr w:rsidR="00CB0E91">
        <w:tc>
          <w:tcPr>
            <w:tcW w:w="4025" w:type="dxa"/>
            <w:gridSpan w:val="2"/>
            <w:vMerge w:val="restart"/>
          </w:tcPr>
          <w:p w:rsidR="00CB0E91" w:rsidRDefault="00CB0E91">
            <w:pPr>
              <w:pStyle w:val="ConsPlusNormal"/>
              <w:jc w:val="both"/>
            </w:pPr>
            <w:r>
              <w:t>Основное мероприятие 6.3. Содействие в обеспечении деятельности Общественной палаты Нижегородской области</w:t>
            </w:r>
          </w:p>
        </w:tc>
        <w:tc>
          <w:tcPr>
            <w:tcW w:w="2041" w:type="dxa"/>
          </w:tcPr>
          <w:p w:rsidR="00CB0E91" w:rsidRDefault="00CB0E91">
            <w:pPr>
              <w:pStyle w:val="ConsPlusNormal"/>
              <w:jc w:val="both"/>
            </w:pPr>
            <w:r>
              <w:t>Всего, в том числе</w:t>
            </w:r>
          </w:p>
        </w:tc>
        <w:tc>
          <w:tcPr>
            <w:tcW w:w="1247" w:type="dxa"/>
          </w:tcPr>
          <w:p w:rsidR="00CB0E91" w:rsidRDefault="00CB0E91">
            <w:pPr>
              <w:pStyle w:val="ConsPlusNormal"/>
              <w:jc w:val="center"/>
            </w:pPr>
            <w:r>
              <w:t>134,6</w:t>
            </w:r>
          </w:p>
        </w:tc>
        <w:tc>
          <w:tcPr>
            <w:tcW w:w="1304" w:type="dxa"/>
          </w:tcPr>
          <w:p w:rsidR="00CB0E91" w:rsidRDefault="00CB0E91">
            <w:pPr>
              <w:pStyle w:val="ConsPlusNormal"/>
              <w:jc w:val="center"/>
            </w:pPr>
            <w:r>
              <w:t>623,2</w:t>
            </w:r>
          </w:p>
        </w:tc>
        <w:tc>
          <w:tcPr>
            <w:tcW w:w="1247" w:type="dxa"/>
          </w:tcPr>
          <w:p w:rsidR="00CB0E91" w:rsidRDefault="00CB0E91">
            <w:pPr>
              <w:pStyle w:val="ConsPlusNormal"/>
              <w:jc w:val="center"/>
            </w:pPr>
            <w:r>
              <w:t>118,4</w:t>
            </w:r>
          </w:p>
        </w:tc>
        <w:tc>
          <w:tcPr>
            <w:tcW w:w="1247" w:type="dxa"/>
          </w:tcPr>
          <w:p w:rsidR="00CB0E91" w:rsidRDefault="00CB0E91">
            <w:pPr>
              <w:pStyle w:val="ConsPlusNormal"/>
              <w:jc w:val="center"/>
            </w:pPr>
            <w:r>
              <w:t>118,4</w:t>
            </w:r>
          </w:p>
        </w:tc>
        <w:tc>
          <w:tcPr>
            <w:tcW w:w="1134" w:type="dxa"/>
          </w:tcPr>
          <w:p w:rsidR="00CB0E91" w:rsidRDefault="00CB0E91">
            <w:pPr>
              <w:pStyle w:val="ConsPlusNormal"/>
              <w:jc w:val="center"/>
            </w:pPr>
            <w:r>
              <w:t>118,4</w:t>
            </w:r>
          </w:p>
        </w:tc>
        <w:tc>
          <w:tcPr>
            <w:tcW w:w="1077" w:type="dxa"/>
          </w:tcPr>
          <w:p w:rsidR="00CB0E91" w:rsidRDefault="00CB0E91">
            <w:pPr>
              <w:pStyle w:val="ConsPlusNormal"/>
              <w:jc w:val="center"/>
            </w:pPr>
            <w:r>
              <w:t>118,4</w:t>
            </w:r>
          </w:p>
        </w:tc>
      </w:tr>
      <w:tr w:rsidR="00CB0E91">
        <w:tc>
          <w:tcPr>
            <w:tcW w:w="4025" w:type="dxa"/>
            <w:gridSpan w:val="2"/>
            <w:vMerge/>
          </w:tcPr>
          <w:p w:rsidR="00CB0E91" w:rsidRDefault="00CB0E91"/>
        </w:tc>
        <w:tc>
          <w:tcPr>
            <w:tcW w:w="2041" w:type="dxa"/>
          </w:tcPr>
          <w:p w:rsidR="00CB0E91" w:rsidRDefault="00CB0E91">
            <w:pPr>
              <w:pStyle w:val="ConsPlusNormal"/>
              <w:jc w:val="both"/>
            </w:pPr>
            <w:r>
              <w:t>расходы областного бюджета</w:t>
            </w:r>
          </w:p>
        </w:tc>
        <w:tc>
          <w:tcPr>
            <w:tcW w:w="1247" w:type="dxa"/>
          </w:tcPr>
          <w:p w:rsidR="00CB0E91" w:rsidRDefault="00CB0E91">
            <w:pPr>
              <w:pStyle w:val="ConsPlusNormal"/>
              <w:jc w:val="center"/>
            </w:pPr>
            <w:r>
              <w:t>134,6</w:t>
            </w:r>
          </w:p>
        </w:tc>
        <w:tc>
          <w:tcPr>
            <w:tcW w:w="1304" w:type="dxa"/>
          </w:tcPr>
          <w:p w:rsidR="00CB0E91" w:rsidRDefault="00CB0E91">
            <w:pPr>
              <w:pStyle w:val="ConsPlusNormal"/>
              <w:jc w:val="center"/>
            </w:pPr>
            <w:r>
              <w:t>623,2</w:t>
            </w:r>
          </w:p>
        </w:tc>
        <w:tc>
          <w:tcPr>
            <w:tcW w:w="1247" w:type="dxa"/>
          </w:tcPr>
          <w:p w:rsidR="00CB0E91" w:rsidRDefault="00CB0E91">
            <w:pPr>
              <w:pStyle w:val="ConsPlusNormal"/>
              <w:jc w:val="center"/>
            </w:pPr>
            <w:r>
              <w:t>118,4</w:t>
            </w:r>
          </w:p>
        </w:tc>
        <w:tc>
          <w:tcPr>
            <w:tcW w:w="1247" w:type="dxa"/>
          </w:tcPr>
          <w:p w:rsidR="00CB0E91" w:rsidRDefault="00CB0E91">
            <w:pPr>
              <w:pStyle w:val="ConsPlusNormal"/>
              <w:jc w:val="center"/>
            </w:pPr>
            <w:r>
              <w:t>118,4</w:t>
            </w:r>
          </w:p>
        </w:tc>
        <w:tc>
          <w:tcPr>
            <w:tcW w:w="1134" w:type="dxa"/>
          </w:tcPr>
          <w:p w:rsidR="00CB0E91" w:rsidRDefault="00CB0E91">
            <w:pPr>
              <w:pStyle w:val="ConsPlusNormal"/>
              <w:jc w:val="center"/>
            </w:pPr>
            <w:r>
              <w:t>118,4</w:t>
            </w:r>
          </w:p>
        </w:tc>
        <w:tc>
          <w:tcPr>
            <w:tcW w:w="1077" w:type="dxa"/>
          </w:tcPr>
          <w:p w:rsidR="00CB0E91" w:rsidRDefault="00CB0E91">
            <w:pPr>
              <w:pStyle w:val="ConsPlusNormal"/>
              <w:jc w:val="center"/>
            </w:pPr>
            <w:r>
              <w:t>118,4</w:t>
            </w:r>
          </w:p>
        </w:tc>
      </w:tr>
      <w:tr w:rsidR="00CB0E91">
        <w:tc>
          <w:tcPr>
            <w:tcW w:w="4025" w:type="dxa"/>
            <w:gridSpan w:val="2"/>
            <w:vMerge/>
          </w:tcPr>
          <w:p w:rsidR="00CB0E91" w:rsidRDefault="00CB0E91"/>
        </w:tc>
        <w:tc>
          <w:tcPr>
            <w:tcW w:w="2041" w:type="dxa"/>
          </w:tcPr>
          <w:p w:rsidR="00CB0E91" w:rsidRDefault="00CB0E91">
            <w:pPr>
              <w:pStyle w:val="ConsPlusNormal"/>
              <w:jc w:val="both"/>
            </w:pPr>
            <w:r>
              <w:t>расходы местных бюджетов</w:t>
            </w:r>
          </w:p>
        </w:tc>
        <w:tc>
          <w:tcPr>
            <w:tcW w:w="1247" w:type="dxa"/>
          </w:tcPr>
          <w:p w:rsidR="00CB0E91" w:rsidRDefault="00CB0E91">
            <w:pPr>
              <w:pStyle w:val="ConsPlusNormal"/>
              <w:jc w:val="center"/>
            </w:pPr>
            <w:r>
              <w:t>0,0</w:t>
            </w:r>
          </w:p>
        </w:tc>
        <w:tc>
          <w:tcPr>
            <w:tcW w:w="1304" w:type="dxa"/>
          </w:tcPr>
          <w:p w:rsidR="00CB0E91" w:rsidRDefault="00CB0E91">
            <w:pPr>
              <w:pStyle w:val="ConsPlusNormal"/>
              <w:jc w:val="center"/>
            </w:pPr>
            <w:r>
              <w:t>0,0</w:t>
            </w:r>
          </w:p>
        </w:tc>
        <w:tc>
          <w:tcPr>
            <w:tcW w:w="1247" w:type="dxa"/>
          </w:tcPr>
          <w:p w:rsidR="00CB0E91" w:rsidRDefault="00CB0E91">
            <w:pPr>
              <w:pStyle w:val="ConsPlusNormal"/>
              <w:jc w:val="center"/>
            </w:pPr>
            <w:r>
              <w:t>0,0</w:t>
            </w:r>
          </w:p>
        </w:tc>
        <w:tc>
          <w:tcPr>
            <w:tcW w:w="1247" w:type="dxa"/>
          </w:tcPr>
          <w:p w:rsidR="00CB0E91" w:rsidRDefault="00CB0E91">
            <w:pPr>
              <w:pStyle w:val="ConsPlusNormal"/>
              <w:jc w:val="center"/>
            </w:pPr>
            <w:r>
              <w:t>0,0</w:t>
            </w:r>
          </w:p>
        </w:tc>
        <w:tc>
          <w:tcPr>
            <w:tcW w:w="1134" w:type="dxa"/>
          </w:tcPr>
          <w:p w:rsidR="00CB0E91" w:rsidRDefault="00CB0E91">
            <w:pPr>
              <w:pStyle w:val="ConsPlusNormal"/>
              <w:jc w:val="center"/>
            </w:pPr>
            <w:r>
              <w:t>0,0</w:t>
            </w:r>
          </w:p>
        </w:tc>
        <w:tc>
          <w:tcPr>
            <w:tcW w:w="1077" w:type="dxa"/>
          </w:tcPr>
          <w:p w:rsidR="00CB0E91" w:rsidRDefault="00CB0E91">
            <w:pPr>
              <w:pStyle w:val="ConsPlusNormal"/>
              <w:jc w:val="center"/>
            </w:pPr>
            <w:r>
              <w:t>0,0</w:t>
            </w:r>
          </w:p>
        </w:tc>
      </w:tr>
      <w:tr w:rsidR="00CB0E91">
        <w:tc>
          <w:tcPr>
            <w:tcW w:w="4025" w:type="dxa"/>
            <w:gridSpan w:val="2"/>
            <w:vMerge/>
          </w:tcPr>
          <w:p w:rsidR="00CB0E91" w:rsidRDefault="00CB0E91"/>
        </w:tc>
        <w:tc>
          <w:tcPr>
            <w:tcW w:w="2041" w:type="dxa"/>
          </w:tcPr>
          <w:p w:rsidR="00CB0E91" w:rsidRDefault="00CB0E91">
            <w:pPr>
              <w:pStyle w:val="ConsPlusNormal"/>
              <w:jc w:val="both"/>
            </w:pPr>
            <w:r>
              <w:t>расходы государственных внебюджетных фондов Российской Федерации</w:t>
            </w:r>
          </w:p>
        </w:tc>
        <w:tc>
          <w:tcPr>
            <w:tcW w:w="1247" w:type="dxa"/>
          </w:tcPr>
          <w:p w:rsidR="00CB0E91" w:rsidRDefault="00CB0E91">
            <w:pPr>
              <w:pStyle w:val="ConsPlusNormal"/>
              <w:jc w:val="center"/>
            </w:pPr>
            <w:r>
              <w:t>0,0</w:t>
            </w:r>
          </w:p>
        </w:tc>
        <w:tc>
          <w:tcPr>
            <w:tcW w:w="1304" w:type="dxa"/>
          </w:tcPr>
          <w:p w:rsidR="00CB0E91" w:rsidRDefault="00CB0E91">
            <w:pPr>
              <w:pStyle w:val="ConsPlusNormal"/>
              <w:jc w:val="center"/>
            </w:pPr>
            <w:r>
              <w:t>0,0</w:t>
            </w:r>
          </w:p>
        </w:tc>
        <w:tc>
          <w:tcPr>
            <w:tcW w:w="1247" w:type="dxa"/>
          </w:tcPr>
          <w:p w:rsidR="00CB0E91" w:rsidRDefault="00CB0E91">
            <w:pPr>
              <w:pStyle w:val="ConsPlusNormal"/>
              <w:jc w:val="center"/>
            </w:pPr>
            <w:r>
              <w:t>0,0</w:t>
            </w:r>
          </w:p>
        </w:tc>
        <w:tc>
          <w:tcPr>
            <w:tcW w:w="1247" w:type="dxa"/>
          </w:tcPr>
          <w:p w:rsidR="00CB0E91" w:rsidRDefault="00CB0E91">
            <w:pPr>
              <w:pStyle w:val="ConsPlusNormal"/>
              <w:jc w:val="center"/>
            </w:pPr>
            <w:r>
              <w:t>0,0</w:t>
            </w:r>
          </w:p>
        </w:tc>
        <w:tc>
          <w:tcPr>
            <w:tcW w:w="1134" w:type="dxa"/>
          </w:tcPr>
          <w:p w:rsidR="00CB0E91" w:rsidRDefault="00CB0E91">
            <w:pPr>
              <w:pStyle w:val="ConsPlusNormal"/>
              <w:jc w:val="center"/>
            </w:pPr>
            <w:r>
              <w:t>0,0</w:t>
            </w:r>
          </w:p>
        </w:tc>
        <w:tc>
          <w:tcPr>
            <w:tcW w:w="1077" w:type="dxa"/>
          </w:tcPr>
          <w:p w:rsidR="00CB0E91" w:rsidRDefault="00CB0E91">
            <w:pPr>
              <w:pStyle w:val="ConsPlusNormal"/>
              <w:jc w:val="center"/>
            </w:pPr>
            <w:r>
              <w:t>0,0</w:t>
            </w:r>
          </w:p>
        </w:tc>
      </w:tr>
      <w:tr w:rsidR="00CB0E91">
        <w:tc>
          <w:tcPr>
            <w:tcW w:w="4025" w:type="dxa"/>
            <w:gridSpan w:val="2"/>
            <w:vMerge/>
          </w:tcPr>
          <w:p w:rsidR="00CB0E91" w:rsidRDefault="00CB0E91"/>
        </w:tc>
        <w:tc>
          <w:tcPr>
            <w:tcW w:w="2041" w:type="dxa"/>
          </w:tcPr>
          <w:p w:rsidR="00CB0E91" w:rsidRDefault="00CB0E91">
            <w:pPr>
              <w:pStyle w:val="ConsPlusNormal"/>
              <w:jc w:val="both"/>
            </w:pPr>
            <w:r>
              <w:t>расходы территориальных государственных внебюджетных фондов</w:t>
            </w:r>
          </w:p>
        </w:tc>
        <w:tc>
          <w:tcPr>
            <w:tcW w:w="1247" w:type="dxa"/>
          </w:tcPr>
          <w:p w:rsidR="00CB0E91" w:rsidRDefault="00CB0E91">
            <w:pPr>
              <w:pStyle w:val="ConsPlusNormal"/>
              <w:jc w:val="center"/>
            </w:pPr>
            <w:r>
              <w:t>0,0</w:t>
            </w:r>
          </w:p>
        </w:tc>
        <w:tc>
          <w:tcPr>
            <w:tcW w:w="1304" w:type="dxa"/>
          </w:tcPr>
          <w:p w:rsidR="00CB0E91" w:rsidRDefault="00CB0E91">
            <w:pPr>
              <w:pStyle w:val="ConsPlusNormal"/>
              <w:jc w:val="center"/>
            </w:pPr>
            <w:r>
              <w:t>0,0</w:t>
            </w:r>
          </w:p>
        </w:tc>
        <w:tc>
          <w:tcPr>
            <w:tcW w:w="1247" w:type="dxa"/>
          </w:tcPr>
          <w:p w:rsidR="00CB0E91" w:rsidRDefault="00CB0E91">
            <w:pPr>
              <w:pStyle w:val="ConsPlusNormal"/>
              <w:jc w:val="center"/>
            </w:pPr>
            <w:r>
              <w:t>0,0</w:t>
            </w:r>
          </w:p>
        </w:tc>
        <w:tc>
          <w:tcPr>
            <w:tcW w:w="1247" w:type="dxa"/>
          </w:tcPr>
          <w:p w:rsidR="00CB0E91" w:rsidRDefault="00CB0E91">
            <w:pPr>
              <w:pStyle w:val="ConsPlusNormal"/>
              <w:jc w:val="center"/>
            </w:pPr>
            <w:r>
              <w:t>0,0</w:t>
            </w:r>
          </w:p>
        </w:tc>
        <w:tc>
          <w:tcPr>
            <w:tcW w:w="1134" w:type="dxa"/>
          </w:tcPr>
          <w:p w:rsidR="00CB0E91" w:rsidRDefault="00CB0E91">
            <w:pPr>
              <w:pStyle w:val="ConsPlusNormal"/>
              <w:jc w:val="center"/>
            </w:pPr>
            <w:r>
              <w:t>0,0</w:t>
            </w:r>
          </w:p>
        </w:tc>
        <w:tc>
          <w:tcPr>
            <w:tcW w:w="1077" w:type="dxa"/>
          </w:tcPr>
          <w:p w:rsidR="00CB0E91" w:rsidRDefault="00CB0E91">
            <w:pPr>
              <w:pStyle w:val="ConsPlusNormal"/>
              <w:jc w:val="center"/>
            </w:pPr>
            <w:r>
              <w:t>0,0</w:t>
            </w:r>
          </w:p>
        </w:tc>
      </w:tr>
      <w:tr w:rsidR="00CB0E91">
        <w:tc>
          <w:tcPr>
            <w:tcW w:w="4025" w:type="dxa"/>
            <w:gridSpan w:val="2"/>
            <w:vMerge/>
          </w:tcPr>
          <w:p w:rsidR="00CB0E91" w:rsidRDefault="00CB0E91"/>
        </w:tc>
        <w:tc>
          <w:tcPr>
            <w:tcW w:w="2041" w:type="dxa"/>
          </w:tcPr>
          <w:p w:rsidR="00CB0E91" w:rsidRDefault="00CB0E91">
            <w:pPr>
              <w:pStyle w:val="ConsPlusNormal"/>
              <w:jc w:val="both"/>
            </w:pPr>
            <w:r>
              <w:t>федеральный бюджет</w:t>
            </w:r>
          </w:p>
        </w:tc>
        <w:tc>
          <w:tcPr>
            <w:tcW w:w="1247" w:type="dxa"/>
          </w:tcPr>
          <w:p w:rsidR="00CB0E91" w:rsidRDefault="00CB0E91">
            <w:pPr>
              <w:pStyle w:val="ConsPlusNormal"/>
              <w:jc w:val="center"/>
            </w:pPr>
            <w:r>
              <w:t>0,0</w:t>
            </w:r>
          </w:p>
        </w:tc>
        <w:tc>
          <w:tcPr>
            <w:tcW w:w="1304" w:type="dxa"/>
          </w:tcPr>
          <w:p w:rsidR="00CB0E91" w:rsidRDefault="00CB0E91">
            <w:pPr>
              <w:pStyle w:val="ConsPlusNormal"/>
              <w:jc w:val="center"/>
            </w:pPr>
            <w:r>
              <w:t>0,0</w:t>
            </w:r>
          </w:p>
        </w:tc>
        <w:tc>
          <w:tcPr>
            <w:tcW w:w="1247" w:type="dxa"/>
          </w:tcPr>
          <w:p w:rsidR="00CB0E91" w:rsidRDefault="00CB0E91">
            <w:pPr>
              <w:pStyle w:val="ConsPlusNormal"/>
              <w:jc w:val="center"/>
            </w:pPr>
            <w:r>
              <w:t>0,0</w:t>
            </w:r>
          </w:p>
        </w:tc>
        <w:tc>
          <w:tcPr>
            <w:tcW w:w="1247" w:type="dxa"/>
          </w:tcPr>
          <w:p w:rsidR="00CB0E91" w:rsidRDefault="00CB0E91">
            <w:pPr>
              <w:pStyle w:val="ConsPlusNormal"/>
              <w:jc w:val="center"/>
            </w:pPr>
            <w:r>
              <w:t>0,0</w:t>
            </w:r>
          </w:p>
        </w:tc>
        <w:tc>
          <w:tcPr>
            <w:tcW w:w="1134" w:type="dxa"/>
          </w:tcPr>
          <w:p w:rsidR="00CB0E91" w:rsidRDefault="00CB0E91">
            <w:pPr>
              <w:pStyle w:val="ConsPlusNormal"/>
              <w:jc w:val="center"/>
            </w:pPr>
            <w:r>
              <w:t>0,0</w:t>
            </w:r>
          </w:p>
        </w:tc>
        <w:tc>
          <w:tcPr>
            <w:tcW w:w="1077" w:type="dxa"/>
          </w:tcPr>
          <w:p w:rsidR="00CB0E91" w:rsidRDefault="00CB0E91">
            <w:pPr>
              <w:pStyle w:val="ConsPlusNormal"/>
              <w:jc w:val="center"/>
            </w:pPr>
            <w:r>
              <w:t>0,0</w:t>
            </w:r>
          </w:p>
        </w:tc>
      </w:tr>
      <w:tr w:rsidR="00CB0E91">
        <w:tc>
          <w:tcPr>
            <w:tcW w:w="4025" w:type="dxa"/>
            <w:gridSpan w:val="2"/>
            <w:vMerge/>
          </w:tcPr>
          <w:p w:rsidR="00CB0E91" w:rsidRDefault="00CB0E91"/>
        </w:tc>
        <w:tc>
          <w:tcPr>
            <w:tcW w:w="2041" w:type="dxa"/>
          </w:tcPr>
          <w:p w:rsidR="00CB0E91" w:rsidRDefault="00CB0E91">
            <w:pPr>
              <w:pStyle w:val="ConsPlusNormal"/>
              <w:jc w:val="both"/>
            </w:pPr>
            <w:r>
              <w:t>средства юридических лиц</w:t>
            </w:r>
          </w:p>
        </w:tc>
        <w:tc>
          <w:tcPr>
            <w:tcW w:w="1247" w:type="dxa"/>
          </w:tcPr>
          <w:p w:rsidR="00CB0E91" w:rsidRDefault="00CB0E91">
            <w:pPr>
              <w:pStyle w:val="ConsPlusNormal"/>
              <w:jc w:val="center"/>
            </w:pPr>
            <w:r>
              <w:t>0,0</w:t>
            </w:r>
          </w:p>
        </w:tc>
        <w:tc>
          <w:tcPr>
            <w:tcW w:w="1304" w:type="dxa"/>
          </w:tcPr>
          <w:p w:rsidR="00CB0E91" w:rsidRDefault="00CB0E91">
            <w:pPr>
              <w:pStyle w:val="ConsPlusNormal"/>
              <w:jc w:val="center"/>
            </w:pPr>
            <w:r>
              <w:t>0,0</w:t>
            </w:r>
          </w:p>
        </w:tc>
        <w:tc>
          <w:tcPr>
            <w:tcW w:w="1247" w:type="dxa"/>
          </w:tcPr>
          <w:p w:rsidR="00CB0E91" w:rsidRDefault="00CB0E91">
            <w:pPr>
              <w:pStyle w:val="ConsPlusNormal"/>
              <w:jc w:val="center"/>
            </w:pPr>
            <w:r>
              <w:t>0,0</w:t>
            </w:r>
          </w:p>
        </w:tc>
        <w:tc>
          <w:tcPr>
            <w:tcW w:w="1247" w:type="dxa"/>
          </w:tcPr>
          <w:p w:rsidR="00CB0E91" w:rsidRDefault="00CB0E91">
            <w:pPr>
              <w:pStyle w:val="ConsPlusNormal"/>
              <w:jc w:val="center"/>
            </w:pPr>
            <w:r>
              <w:t>0,0</w:t>
            </w:r>
          </w:p>
        </w:tc>
        <w:tc>
          <w:tcPr>
            <w:tcW w:w="1134" w:type="dxa"/>
          </w:tcPr>
          <w:p w:rsidR="00CB0E91" w:rsidRDefault="00CB0E91">
            <w:pPr>
              <w:pStyle w:val="ConsPlusNormal"/>
              <w:jc w:val="center"/>
            </w:pPr>
            <w:r>
              <w:t>0,0</w:t>
            </w:r>
          </w:p>
        </w:tc>
        <w:tc>
          <w:tcPr>
            <w:tcW w:w="1077" w:type="dxa"/>
          </w:tcPr>
          <w:p w:rsidR="00CB0E91" w:rsidRDefault="00CB0E91">
            <w:pPr>
              <w:pStyle w:val="ConsPlusNormal"/>
              <w:jc w:val="center"/>
            </w:pPr>
            <w:r>
              <w:t>0,0</w:t>
            </w:r>
          </w:p>
        </w:tc>
      </w:tr>
      <w:tr w:rsidR="00CB0E91">
        <w:tc>
          <w:tcPr>
            <w:tcW w:w="4025" w:type="dxa"/>
            <w:gridSpan w:val="2"/>
            <w:vMerge/>
          </w:tcPr>
          <w:p w:rsidR="00CB0E91" w:rsidRDefault="00CB0E91"/>
        </w:tc>
        <w:tc>
          <w:tcPr>
            <w:tcW w:w="2041" w:type="dxa"/>
          </w:tcPr>
          <w:p w:rsidR="00CB0E91" w:rsidRDefault="00CB0E91">
            <w:pPr>
              <w:pStyle w:val="ConsPlusNormal"/>
              <w:jc w:val="both"/>
            </w:pPr>
            <w:r>
              <w:t xml:space="preserve">прочие источники </w:t>
            </w:r>
            <w:r>
              <w:lastRenderedPageBreak/>
              <w:t>(собственные средства населения и др.)</w:t>
            </w:r>
          </w:p>
        </w:tc>
        <w:tc>
          <w:tcPr>
            <w:tcW w:w="1247" w:type="dxa"/>
          </w:tcPr>
          <w:p w:rsidR="00CB0E91" w:rsidRDefault="00CB0E91">
            <w:pPr>
              <w:pStyle w:val="ConsPlusNormal"/>
              <w:jc w:val="center"/>
            </w:pPr>
            <w:r>
              <w:lastRenderedPageBreak/>
              <w:t>0,0</w:t>
            </w:r>
          </w:p>
        </w:tc>
        <w:tc>
          <w:tcPr>
            <w:tcW w:w="1304" w:type="dxa"/>
          </w:tcPr>
          <w:p w:rsidR="00CB0E91" w:rsidRDefault="00CB0E91">
            <w:pPr>
              <w:pStyle w:val="ConsPlusNormal"/>
              <w:jc w:val="center"/>
            </w:pPr>
            <w:r>
              <w:t>0,0</w:t>
            </w:r>
          </w:p>
        </w:tc>
        <w:tc>
          <w:tcPr>
            <w:tcW w:w="1247" w:type="dxa"/>
          </w:tcPr>
          <w:p w:rsidR="00CB0E91" w:rsidRDefault="00CB0E91">
            <w:pPr>
              <w:pStyle w:val="ConsPlusNormal"/>
              <w:jc w:val="center"/>
            </w:pPr>
            <w:r>
              <w:t>0,0</w:t>
            </w:r>
          </w:p>
        </w:tc>
        <w:tc>
          <w:tcPr>
            <w:tcW w:w="1247" w:type="dxa"/>
          </w:tcPr>
          <w:p w:rsidR="00CB0E91" w:rsidRDefault="00CB0E91">
            <w:pPr>
              <w:pStyle w:val="ConsPlusNormal"/>
              <w:jc w:val="center"/>
            </w:pPr>
            <w:r>
              <w:t>0,0</w:t>
            </w:r>
          </w:p>
        </w:tc>
        <w:tc>
          <w:tcPr>
            <w:tcW w:w="1134" w:type="dxa"/>
          </w:tcPr>
          <w:p w:rsidR="00CB0E91" w:rsidRDefault="00CB0E91">
            <w:pPr>
              <w:pStyle w:val="ConsPlusNormal"/>
              <w:jc w:val="center"/>
            </w:pPr>
            <w:r>
              <w:t>0,0</w:t>
            </w:r>
          </w:p>
        </w:tc>
        <w:tc>
          <w:tcPr>
            <w:tcW w:w="1077" w:type="dxa"/>
          </w:tcPr>
          <w:p w:rsidR="00CB0E91" w:rsidRDefault="00CB0E91">
            <w:pPr>
              <w:pStyle w:val="ConsPlusNormal"/>
              <w:jc w:val="center"/>
            </w:pPr>
            <w:r>
              <w:t>0,0</w:t>
            </w:r>
          </w:p>
        </w:tc>
      </w:tr>
    </w:tbl>
    <w:p w:rsidR="00CB0E91" w:rsidRDefault="00CB0E91">
      <w:pPr>
        <w:sectPr w:rsidR="00CB0E91">
          <w:pgSz w:w="16838" w:h="11905" w:orient="landscape"/>
          <w:pgMar w:top="1701" w:right="1134" w:bottom="850" w:left="1134" w:header="0" w:footer="0" w:gutter="0"/>
          <w:cols w:space="720"/>
        </w:sectPr>
      </w:pPr>
    </w:p>
    <w:p w:rsidR="00CB0E91" w:rsidRDefault="00CB0E91">
      <w:pPr>
        <w:pStyle w:val="ConsPlusNormal"/>
        <w:ind w:firstLine="540"/>
        <w:jc w:val="both"/>
      </w:pPr>
    </w:p>
    <w:p w:rsidR="00CB0E91" w:rsidRDefault="00CB0E91">
      <w:pPr>
        <w:pStyle w:val="ConsPlusNormal"/>
        <w:ind w:firstLine="540"/>
        <w:jc w:val="both"/>
        <w:outlineLvl w:val="4"/>
      </w:pPr>
      <w:r>
        <w:t>3.6.2.10. Анализ рисков реализации Подпрограммы 6</w:t>
      </w:r>
    </w:p>
    <w:p w:rsidR="00CB0E91" w:rsidRDefault="00CB0E91">
      <w:pPr>
        <w:pStyle w:val="ConsPlusNormal"/>
        <w:ind w:firstLine="540"/>
        <w:jc w:val="both"/>
      </w:pPr>
    </w:p>
    <w:p w:rsidR="00CB0E91" w:rsidRDefault="00CB0E91">
      <w:pPr>
        <w:pStyle w:val="ConsPlusNormal"/>
        <w:ind w:firstLine="540"/>
        <w:jc w:val="both"/>
        <w:outlineLvl w:val="5"/>
      </w:pPr>
      <w:r>
        <w:t>Финансовые риски:</w:t>
      </w:r>
    </w:p>
    <w:p w:rsidR="00CB0E91" w:rsidRDefault="00CB0E91">
      <w:pPr>
        <w:pStyle w:val="ConsPlusNormal"/>
        <w:ind w:firstLine="540"/>
        <w:jc w:val="both"/>
      </w:pPr>
      <w:r>
        <w:t>- существенное (по сравнению с запрашиваемым) сокращение объемов финансирования Подпрограммы, что приведет к сдержанному развитию сферы, нарушит внутреннюю логику Подпрограммы и снизит кумулятивный эффект предусмотренных ею мероприятий;</w:t>
      </w:r>
    </w:p>
    <w:p w:rsidR="00CB0E91" w:rsidRDefault="00CB0E91">
      <w:pPr>
        <w:pStyle w:val="ConsPlusNormal"/>
        <w:ind w:firstLine="540"/>
        <w:jc w:val="both"/>
      </w:pPr>
      <w:r>
        <w:t>- нерегулярное поступление финансирования;</w:t>
      </w:r>
    </w:p>
    <w:p w:rsidR="00CB0E91" w:rsidRDefault="00CB0E91">
      <w:pPr>
        <w:pStyle w:val="ConsPlusNormal"/>
        <w:ind w:firstLine="540"/>
        <w:jc w:val="both"/>
      </w:pPr>
      <w:r>
        <w:t>- нецелевое расходование средств исполнителями конкретных мероприятий.</w:t>
      </w:r>
    </w:p>
    <w:p w:rsidR="00CB0E91" w:rsidRDefault="00CB0E91">
      <w:pPr>
        <w:pStyle w:val="ConsPlusNormal"/>
        <w:ind w:firstLine="540"/>
        <w:jc w:val="both"/>
        <w:outlineLvl w:val="5"/>
      </w:pPr>
      <w:r>
        <w:t>Организационные риски:</w:t>
      </w:r>
    </w:p>
    <w:p w:rsidR="00CB0E91" w:rsidRDefault="00CB0E91">
      <w:pPr>
        <w:pStyle w:val="ConsPlusNormal"/>
        <w:ind w:firstLine="540"/>
        <w:jc w:val="both"/>
      </w:pPr>
      <w:r>
        <w:t>- несогласованность действий органов исполнительной власти Нижегородской области, органов местного самоуправления Нижегородской области и организаций, вовлеченных в процесс реализации Подпрограммы 6;</w:t>
      </w:r>
    </w:p>
    <w:p w:rsidR="00CB0E91" w:rsidRDefault="00CB0E91">
      <w:pPr>
        <w:pStyle w:val="ConsPlusNormal"/>
        <w:ind w:firstLine="540"/>
        <w:jc w:val="both"/>
      </w:pPr>
      <w:r>
        <w:t>- пассивность участия в реализации Подпрограммы 6 муниципальных образований Нижегородской области;</w:t>
      </w:r>
    </w:p>
    <w:p w:rsidR="00CB0E91" w:rsidRDefault="00CB0E91">
      <w:pPr>
        <w:pStyle w:val="ConsPlusNormal"/>
        <w:ind w:firstLine="540"/>
        <w:jc w:val="both"/>
      </w:pPr>
      <w:r>
        <w:t>- дефицит квалифицированных управленческих кадров.</w:t>
      </w:r>
    </w:p>
    <w:p w:rsidR="00CB0E91" w:rsidRDefault="00CB0E91">
      <w:pPr>
        <w:pStyle w:val="ConsPlusNormal"/>
        <w:ind w:firstLine="540"/>
        <w:jc w:val="both"/>
        <w:outlineLvl w:val="5"/>
      </w:pPr>
      <w:r>
        <w:t>Социально-экономические риски:</w:t>
      </w:r>
    </w:p>
    <w:p w:rsidR="00CB0E91" w:rsidRDefault="00CB0E91">
      <w:pPr>
        <w:pStyle w:val="ConsPlusNormal"/>
        <w:ind w:firstLine="540"/>
        <w:jc w:val="both"/>
      </w:pPr>
      <w:r>
        <w:t>- замедление экономического роста в стране в целом и Нижегородской области в частности;</w:t>
      </w:r>
    </w:p>
    <w:p w:rsidR="00CB0E91" w:rsidRDefault="00CB0E91">
      <w:pPr>
        <w:pStyle w:val="ConsPlusNormal"/>
        <w:ind w:firstLine="540"/>
        <w:jc w:val="both"/>
      </w:pPr>
      <w:r>
        <w:t>- рост инфляции, существенно выходящий за пределы прогнозных оценок.</w:t>
      </w:r>
    </w:p>
    <w:p w:rsidR="00CB0E91" w:rsidRDefault="00CB0E91">
      <w:pPr>
        <w:pStyle w:val="ConsPlusNormal"/>
        <w:ind w:firstLine="540"/>
        <w:jc w:val="both"/>
      </w:pPr>
      <w:r>
        <w:t>В качестве мероприятий, обеспечивающих снижение негативного влияния указанных факторов на реализацию Подпрограммы 6, планируется подготовка предложений направленных на:</w:t>
      </w:r>
    </w:p>
    <w:p w:rsidR="00CB0E91" w:rsidRDefault="00CB0E91">
      <w:pPr>
        <w:pStyle w:val="ConsPlusNormal"/>
        <w:ind w:firstLine="540"/>
        <w:jc w:val="both"/>
      </w:pPr>
      <w:r>
        <w:t>- финансирование мероприятий Подпрограммы 6 в полном объеме;</w:t>
      </w:r>
    </w:p>
    <w:p w:rsidR="00CB0E91" w:rsidRDefault="00CB0E91">
      <w:pPr>
        <w:pStyle w:val="ConsPlusNormal"/>
        <w:ind w:firstLine="540"/>
        <w:jc w:val="both"/>
      </w:pPr>
      <w:r>
        <w:t>- целевое расходование средств исполнителями Подпрограммы;</w:t>
      </w:r>
    </w:p>
    <w:p w:rsidR="00CB0E91" w:rsidRDefault="00CB0E91">
      <w:pPr>
        <w:pStyle w:val="ConsPlusNormal"/>
        <w:ind w:firstLine="540"/>
        <w:jc w:val="both"/>
      </w:pPr>
      <w:r>
        <w:t>- консолидацию действий органов исполнительной власти Нижегородской области, органов местного самоуправления Нижегородской области и организаций, принимающих участие в процессе реализации Подпрограммы 6;</w:t>
      </w:r>
    </w:p>
    <w:p w:rsidR="00CB0E91" w:rsidRDefault="00CB0E91">
      <w:pPr>
        <w:pStyle w:val="ConsPlusNormal"/>
        <w:ind w:firstLine="540"/>
        <w:jc w:val="both"/>
      </w:pPr>
      <w:r>
        <w:t>- активное участие в реализации Подпрограммы 6 органов местного самоуправления муниципальных районов и городских округов Нижегородской области и общественных организаций;</w:t>
      </w:r>
    </w:p>
    <w:p w:rsidR="00CB0E91" w:rsidRDefault="00CB0E91">
      <w:pPr>
        <w:pStyle w:val="ConsPlusNormal"/>
        <w:ind w:firstLine="540"/>
        <w:jc w:val="both"/>
      </w:pPr>
      <w:r>
        <w:t>- развитие программно-целевого подхода к структурным преобразованиям в экономике.</w:t>
      </w:r>
    </w:p>
    <w:p w:rsidR="00CB0E91" w:rsidRDefault="00CB0E91">
      <w:pPr>
        <w:pStyle w:val="ConsPlusNormal"/>
        <w:ind w:firstLine="540"/>
        <w:jc w:val="both"/>
      </w:pPr>
    </w:p>
    <w:p w:rsidR="00CB0E91" w:rsidRDefault="00CB0E91">
      <w:pPr>
        <w:pStyle w:val="ConsPlusNormal"/>
        <w:ind w:firstLine="540"/>
        <w:jc w:val="both"/>
        <w:outlineLvl w:val="2"/>
      </w:pPr>
      <w:bookmarkStart w:id="16" w:name="P11001"/>
      <w:bookmarkEnd w:id="16"/>
      <w:r>
        <w:t>3.7. Подпрограмма 7 "Улучшение условий и охраны труда в Нижегородской области на 2015 - 2017 годы"</w:t>
      </w:r>
    </w:p>
    <w:p w:rsidR="00CB0E91" w:rsidRDefault="00CB0E91">
      <w:pPr>
        <w:pStyle w:val="ConsPlusNormal"/>
        <w:ind w:firstLine="540"/>
        <w:jc w:val="both"/>
      </w:pPr>
    </w:p>
    <w:p w:rsidR="00CB0E91" w:rsidRDefault="00CB0E91">
      <w:pPr>
        <w:pStyle w:val="ConsPlusNormal"/>
        <w:ind w:firstLine="540"/>
        <w:jc w:val="both"/>
      </w:pPr>
      <w:r>
        <w:t xml:space="preserve">(введен </w:t>
      </w:r>
      <w:hyperlink r:id="rId427" w:history="1">
        <w:r>
          <w:rPr>
            <w:color w:val="0000FF"/>
          </w:rPr>
          <w:t>постановлением</w:t>
        </w:r>
      </w:hyperlink>
      <w:r>
        <w:t xml:space="preserve"> Правительства Нижегородской области от 24.03.2015 N 149)</w:t>
      </w:r>
    </w:p>
    <w:p w:rsidR="00CB0E91" w:rsidRDefault="00CB0E91">
      <w:pPr>
        <w:pStyle w:val="ConsPlusNormal"/>
        <w:ind w:firstLine="540"/>
        <w:jc w:val="both"/>
      </w:pPr>
    </w:p>
    <w:p w:rsidR="00CB0E91" w:rsidRDefault="00CB0E91">
      <w:pPr>
        <w:pStyle w:val="ConsPlusNormal"/>
        <w:ind w:firstLine="540"/>
        <w:jc w:val="both"/>
        <w:outlineLvl w:val="3"/>
      </w:pPr>
      <w:r>
        <w:t>3.7.1. Паспорт Подпрограммы 7 "Улучшение условий и охраны труда в Нижегородской области на 2015 - 2017 годы" (далее - Подпрограмма 7)</w:t>
      </w:r>
    </w:p>
    <w:p w:rsidR="00CB0E91" w:rsidRDefault="00CB0E91">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665"/>
        <w:gridCol w:w="6406"/>
      </w:tblGrid>
      <w:tr w:rsidR="00CB0E91">
        <w:tc>
          <w:tcPr>
            <w:tcW w:w="2665" w:type="dxa"/>
          </w:tcPr>
          <w:p w:rsidR="00CB0E91" w:rsidRDefault="00CB0E91">
            <w:pPr>
              <w:pStyle w:val="ConsPlusNormal"/>
              <w:jc w:val="both"/>
            </w:pPr>
            <w:r>
              <w:t>Государственный заказчик-координатор Подпрограммы 7</w:t>
            </w:r>
          </w:p>
        </w:tc>
        <w:tc>
          <w:tcPr>
            <w:tcW w:w="6406" w:type="dxa"/>
          </w:tcPr>
          <w:p w:rsidR="00CB0E91" w:rsidRDefault="00CB0E91">
            <w:pPr>
              <w:pStyle w:val="ConsPlusNormal"/>
              <w:jc w:val="both"/>
            </w:pPr>
            <w:r>
              <w:t>Министерство социальной политики Нижегородской области</w:t>
            </w:r>
          </w:p>
        </w:tc>
      </w:tr>
      <w:tr w:rsidR="00CB0E91">
        <w:tc>
          <w:tcPr>
            <w:tcW w:w="2665" w:type="dxa"/>
          </w:tcPr>
          <w:p w:rsidR="00CB0E91" w:rsidRDefault="00CB0E91">
            <w:pPr>
              <w:pStyle w:val="ConsPlusNormal"/>
              <w:jc w:val="both"/>
            </w:pPr>
            <w:r>
              <w:t>Соисполнители Подпрограммы 7</w:t>
            </w:r>
          </w:p>
        </w:tc>
        <w:tc>
          <w:tcPr>
            <w:tcW w:w="6406" w:type="dxa"/>
          </w:tcPr>
          <w:p w:rsidR="00CB0E91" w:rsidRDefault="00CB0E91">
            <w:pPr>
              <w:pStyle w:val="ConsPlusNormal"/>
              <w:jc w:val="both"/>
            </w:pPr>
            <w:r>
              <w:t>Отсутствуют</w:t>
            </w:r>
          </w:p>
        </w:tc>
      </w:tr>
      <w:tr w:rsidR="00CB0E91">
        <w:tc>
          <w:tcPr>
            <w:tcW w:w="2665" w:type="dxa"/>
          </w:tcPr>
          <w:p w:rsidR="00CB0E91" w:rsidRDefault="00CB0E91">
            <w:pPr>
              <w:pStyle w:val="ConsPlusNormal"/>
              <w:jc w:val="both"/>
            </w:pPr>
            <w:r>
              <w:t>Цели Подпрограммы</w:t>
            </w:r>
          </w:p>
        </w:tc>
        <w:tc>
          <w:tcPr>
            <w:tcW w:w="6406" w:type="dxa"/>
          </w:tcPr>
          <w:p w:rsidR="00CB0E91" w:rsidRDefault="00CB0E91">
            <w:pPr>
              <w:pStyle w:val="ConsPlusNormal"/>
              <w:jc w:val="both"/>
            </w:pPr>
            <w:r>
              <w:t>Улучшение условий и охраны труда у работодателей, расположенных на территории Нижегородской области, и, как следствие, снижение уровня производственного травматизма и профессиональной заболеваемости</w:t>
            </w:r>
          </w:p>
        </w:tc>
      </w:tr>
      <w:tr w:rsidR="00CB0E91">
        <w:tc>
          <w:tcPr>
            <w:tcW w:w="2665" w:type="dxa"/>
          </w:tcPr>
          <w:p w:rsidR="00CB0E91" w:rsidRDefault="00CB0E91">
            <w:pPr>
              <w:pStyle w:val="ConsPlusNormal"/>
              <w:jc w:val="both"/>
            </w:pPr>
            <w:r>
              <w:t>Задачи Подпрограммы 7</w:t>
            </w:r>
          </w:p>
        </w:tc>
        <w:tc>
          <w:tcPr>
            <w:tcW w:w="6406" w:type="dxa"/>
          </w:tcPr>
          <w:p w:rsidR="00CB0E91" w:rsidRDefault="00CB0E91">
            <w:pPr>
              <w:pStyle w:val="ConsPlusNormal"/>
              <w:jc w:val="both"/>
            </w:pPr>
            <w:r>
              <w:t xml:space="preserve">1. Обеспечение оценки условий труда работников и получения работниками объективной информации о состоянии условий и </w:t>
            </w:r>
            <w:r>
              <w:lastRenderedPageBreak/>
              <w:t>охраны труда на рабочих местах.</w:t>
            </w:r>
          </w:p>
          <w:p w:rsidR="00CB0E91" w:rsidRDefault="00CB0E91">
            <w:pPr>
              <w:pStyle w:val="ConsPlusNormal"/>
              <w:jc w:val="both"/>
            </w:pPr>
            <w:r>
              <w:t>2. Реализация превентивных мер, направленных на улучшение условий труда работников, снижение уровня производственного травматизма и профессиональной заболеваемости, включая совершенствование лечебно-профилактического обслуживания и обеспечение современными высокотехнологичными средствами индивидуальной и коллективной защиты работающего населения.</w:t>
            </w:r>
          </w:p>
          <w:p w:rsidR="00CB0E91" w:rsidRDefault="00CB0E91">
            <w:pPr>
              <w:pStyle w:val="ConsPlusNormal"/>
              <w:jc w:val="both"/>
            </w:pPr>
            <w:r>
              <w:t>3. Обеспечение непрерывной подготовки работников по охране труда на основе современных технологий обучения.</w:t>
            </w:r>
          </w:p>
          <w:p w:rsidR="00CB0E91" w:rsidRDefault="00CB0E91">
            <w:pPr>
              <w:pStyle w:val="ConsPlusNormal"/>
              <w:jc w:val="both"/>
            </w:pPr>
            <w:r>
              <w:t>4. Содействие внедрению современной высокотехнологичной продукции и технологий, способствующих улучшению условий и охраны труда.</w:t>
            </w:r>
          </w:p>
          <w:p w:rsidR="00CB0E91" w:rsidRDefault="00CB0E91">
            <w:pPr>
              <w:pStyle w:val="ConsPlusNormal"/>
              <w:jc w:val="both"/>
            </w:pPr>
            <w:r>
              <w:t>5. Совершенствование нормативной правовой базы субъекта Российской Федерации в области охраны труда.</w:t>
            </w:r>
          </w:p>
          <w:p w:rsidR="00CB0E91" w:rsidRDefault="00CB0E91">
            <w:pPr>
              <w:pStyle w:val="ConsPlusNormal"/>
              <w:jc w:val="both"/>
            </w:pPr>
            <w:r>
              <w:t>6. Информационное обеспечение и пропаганда охраны труда</w:t>
            </w:r>
          </w:p>
        </w:tc>
      </w:tr>
      <w:tr w:rsidR="00CB0E91">
        <w:tc>
          <w:tcPr>
            <w:tcW w:w="2665" w:type="dxa"/>
          </w:tcPr>
          <w:p w:rsidR="00CB0E91" w:rsidRDefault="00CB0E91">
            <w:pPr>
              <w:pStyle w:val="ConsPlusNormal"/>
              <w:jc w:val="both"/>
            </w:pPr>
            <w:r>
              <w:lastRenderedPageBreak/>
              <w:t>Этапы и сроки реализации Подпрограммы 7</w:t>
            </w:r>
          </w:p>
        </w:tc>
        <w:tc>
          <w:tcPr>
            <w:tcW w:w="6406" w:type="dxa"/>
          </w:tcPr>
          <w:p w:rsidR="00CB0E91" w:rsidRDefault="00CB0E91">
            <w:pPr>
              <w:pStyle w:val="ConsPlusNormal"/>
              <w:jc w:val="both"/>
            </w:pPr>
            <w:r>
              <w:t>Подпрограмма реализуется в один этап, в течение 2015 - 2017 годов</w:t>
            </w:r>
          </w:p>
        </w:tc>
      </w:tr>
      <w:tr w:rsidR="00CB0E91">
        <w:tc>
          <w:tcPr>
            <w:tcW w:w="2665" w:type="dxa"/>
          </w:tcPr>
          <w:p w:rsidR="00CB0E91" w:rsidRDefault="00CB0E91">
            <w:pPr>
              <w:pStyle w:val="ConsPlusNormal"/>
              <w:jc w:val="both"/>
            </w:pPr>
            <w:r>
              <w:t>Объемы бюджетных ассигнований Подпрограммы за счет средств областного бюджета в тыс. рублей</w:t>
            </w:r>
          </w:p>
        </w:tc>
        <w:tc>
          <w:tcPr>
            <w:tcW w:w="6406" w:type="dxa"/>
          </w:tcPr>
          <w:p w:rsidR="00CB0E91" w:rsidRDefault="00CB0E91">
            <w:pPr>
              <w:pStyle w:val="ConsPlusNormal"/>
              <w:jc w:val="both"/>
            </w:pPr>
            <w:r>
              <w:t>Средства областного бюджета не предусматриваются</w:t>
            </w:r>
          </w:p>
        </w:tc>
      </w:tr>
      <w:tr w:rsidR="00CB0E91">
        <w:tblPrEx>
          <w:tblBorders>
            <w:insideH w:val="nil"/>
          </w:tblBorders>
        </w:tblPrEx>
        <w:tc>
          <w:tcPr>
            <w:tcW w:w="2665" w:type="dxa"/>
            <w:tcBorders>
              <w:bottom w:val="nil"/>
            </w:tcBorders>
          </w:tcPr>
          <w:p w:rsidR="00CB0E91" w:rsidRDefault="00CB0E91">
            <w:pPr>
              <w:pStyle w:val="ConsPlusNormal"/>
              <w:jc w:val="both"/>
            </w:pPr>
            <w:r>
              <w:t>Индикаторы достижения цели Подпрограммы</w:t>
            </w:r>
          </w:p>
        </w:tc>
        <w:tc>
          <w:tcPr>
            <w:tcW w:w="6406" w:type="dxa"/>
            <w:tcBorders>
              <w:bottom w:val="nil"/>
            </w:tcBorders>
          </w:tcPr>
          <w:p w:rsidR="00CB0E91" w:rsidRDefault="00CB0E91">
            <w:pPr>
              <w:pStyle w:val="ConsPlusNormal"/>
              <w:jc w:val="both"/>
            </w:pPr>
            <w:r>
              <w:t>Индикаторы (к 2017 году):</w:t>
            </w:r>
          </w:p>
          <w:p w:rsidR="00CB0E91" w:rsidRDefault="00CB0E91">
            <w:pPr>
              <w:pStyle w:val="ConsPlusNormal"/>
              <w:jc w:val="both"/>
            </w:pPr>
            <w:r>
              <w:t>1. Уровень производственного травматизма и профессиональной заболеваемости:</w:t>
            </w:r>
          </w:p>
          <w:p w:rsidR="00CB0E91" w:rsidRDefault="00CB0E91">
            <w:pPr>
              <w:pStyle w:val="ConsPlusNormal"/>
              <w:jc w:val="both"/>
            </w:pPr>
            <w:r>
              <w:t>1.1. Численность пострадавших в результате несчастных случаев на производстве со смертельным исходом в расчете на 1000 работающих (в 2017 году - 0,032);</w:t>
            </w:r>
          </w:p>
          <w:p w:rsidR="00CB0E91" w:rsidRDefault="00CB0E91">
            <w:pPr>
              <w:pStyle w:val="ConsPlusNormal"/>
              <w:jc w:val="both"/>
            </w:pPr>
            <w:r>
              <w:t>1.2. Численность пострадавших в результате несчастных случаев на производстве с утратой трудоспособности на 1 рабочий день и более в расчете на 1000 работающих (в 2017 году - 1,0);</w:t>
            </w:r>
          </w:p>
          <w:p w:rsidR="00CB0E91" w:rsidRDefault="00CB0E91">
            <w:pPr>
              <w:pStyle w:val="ConsPlusNormal"/>
              <w:jc w:val="both"/>
            </w:pPr>
            <w:r>
              <w:t>1.3. Количество дней временной нетрудоспособности в связи с несчастным случаем на производстве в расчете на 1 пострадавшего (в 2017 году - 43,5);</w:t>
            </w:r>
          </w:p>
          <w:p w:rsidR="00CB0E91" w:rsidRDefault="00CB0E91">
            <w:pPr>
              <w:pStyle w:val="ConsPlusNormal"/>
              <w:jc w:val="both"/>
            </w:pPr>
            <w:r>
              <w:t>1.4. Численность работников с установленным диагнозом профессионального заболевания (в 2017 году - 116);</w:t>
            </w:r>
          </w:p>
          <w:p w:rsidR="00CB0E91" w:rsidRDefault="00CB0E91">
            <w:pPr>
              <w:pStyle w:val="ConsPlusNormal"/>
              <w:jc w:val="both"/>
            </w:pPr>
            <w:r>
              <w:t>2. Динамика оценки условий труда:</w:t>
            </w:r>
          </w:p>
          <w:p w:rsidR="00CB0E91" w:rsidRDefault="00CB0E91">
            <w:pPr>
              <w:pStyle w:val="ConsPlusNormal"/>
              <w:jc w:val="both"/>
            </w:pPr>
            <w:r>
              <w:t>2.1. Количество рабочих мест (из числа рабочих мест с вредными и (или) опасными условиями труда и с правом на гарантии и компенсации за условия труда), на которых проведена специальная оценка условий труда (нарастающий итог к 2017 году - 123915);</w:t>
            </w:r>
          </w:p>
          <w:p w:rsidR="00CB0E91" w:rsidRDefault="00CB0E91">
            <w:pPr>
              <w:pStyle w:val="ConsPlusNormal"/>
              <w:jc w:val="both"/>
            </w:pPr>
            <w:r>
              <w:t>2.2. Охват рабочих мест специальной оценкой условий труда (нарастающий итог к 2017 году - 52,0%);</w:t>
            </w:r>
          </w:p>
          <w:p w:rsidR="00CB0E91" w:rsidRDefault="00CB0E91">
            <w:pPr>
              <w:pStyle w:val="ConsPlusNormal"/>
              <w:jc w:val="both"/>
            </w:pPr>
            <w:r>
              <w:t>2.3. Количество рабочих мест, на которых улучшены условия труда по результатам специальной оценки условий труда (нарастающий итог к 2017 году - 55720);</w:t>
            </w:r>
          </w:p>
          <w:p w:rsidR="00CB0E91" w:rsidRDefault="00CB0E91">
            <w:pPr>
              <w:pStyle w:val="ConsPlusNormal"/>
              <w:jc w:val="both"/>
            </w:pPr>
            <w:r>
              <w:t>3. Условия труда:</w:t>
            </w:r>
          </w:p>
          <w:p w:rsidR="00CB0E91" w:rsidRDefault="00CB0E91">
            <w:pPr>
              <w:pStyle w:val="ConsPlusNormal"/>
              <w:jc w:val="both"/>
            </w:pPr>
            <w:r>
              <w:t xml:space="preserve">3.1. Численность работников, занятых во вредных и (или) опасных условиях труда (занятых на работах с вредными и (или) опасными </w:t>
            </w:r>
            <w:r>
              <w:lastRenderedPageBreak/>
              <w:t>производственными факторами (в 2017 году - 284,0 тыс.);</w:t>
            </w:r>
          </w:p>
          <w:p w:rsidR="00CB0E91" w:rsidRDefault="00CB0E91">
            <w:pPr>
              <w:pStyle w:val="ConsPlusNormal"/>
              <w:jc w:val="both"/>
            </w:pPr>
            <w:r>
              <w:t>3.2 Удельный вес работников, занятых во вредных и (или) опасных условиях труда, от общей численности работников (в 2017 году - 38%)</w:t>
            </w:r>
          </w:p>
        </w:tc>
      </w:tr>
      <w:tr w:rsidR="00CB0E91">
        <w:tblPrEx>
          <w:tblBorders>
            <w:insideH w:val="nil"/>
          </w:tblBorders>
        </w:tblPrEx>
        <w:tc>
          <w:tcPr>
            <w:tcW w:w="9071" w:type="dxa"/>
            <w:gridSpan w:val="2"/>
            <w:tcBorders>
              <w:top w:val="nil"/>
            </w:tcBorders>
          </w:tcPr>
          <w:p w:rsidR="00CB0E91" w:rsidRDefault="00CB0E91">
            <w:pPr>
              <w:pStyle w:val="ConsPlusNormal"/>
              <w:jc w:val="both"/>
            </w:pPr>
            <w:r>
              <w:lastRenderedPageBreak/>
              <w:t xml:space="preserve">(в ред. </w:t>
            </w:r>
            <w:hyperlink r:id="rId428" w:history="1">
              <w:r>
                <w:rPr>
                  <w:color w:val="0000FF"/>
                </w:rPr>
                <w:t>постановления</w:t>
              </w:r>
            </w:hyperlink>
            <w:r>
              <w:t xml:space="preserve"> Правительства Нижегородской области от 29.08.2016 N 585)</w:t>
            </w:r>
          </w:p>
        </w:tc>
      </w:tr>
    </w:tbl>
    <w:p w:rsidR="00CB0E91" w:rsidRDefault="00CB0E91">
      <w:pPr>
        <w:pStyle w:val="ConsPlusNormal"/>
        <w:ind w:firstLine="540"/>
        <w:jc w:val="both"/>
      </w:pPr>
    </w:p>
    <w:p w:rsidR="00CB0E91" w:rsidRDefault="00CB0E91">
      <w:pPr>
        <w:pStyle w:val="ConsPlusNormal"/>
        <w:ind w:firstLine="540"/>
        <w:jc w:val="both"/>
      </w:pPr>
      <w:r>
        <w:t>--------------------------------</w:t>
      </w:r>
    </w:p>
    <w:p w:rsidR="00CB0E91" w:rsidRDefault="00CB0E91">
      <w:pPr>
        <w:pStyle w:val="ConsPlusNormal"/>
        <w:ind w:firstLine="540"/>
        <w:jc w:val="both"/>
      </w:pPr>
      <w:r>
        <w:t>&lt;*&gt; Учитывается количество рабочих мест, на которых заняты работники, имеющие право на получение соответствующих гарантий и компенсаций, досрочного назначения пенсий, а также рабочих мест, на которых ранее были выявлены вредные и (или) опасные условия труда, что по результатам регионального мониторинга составляет 240 тыс.</w:t>
      </w:r>
    </w:p>
    <w:p w:rsidR="00CB0E91" w:rsidRDefault="00CB0E91">
      <w:pPr>
        <w:pStyle w:val="ConsPlusNormal"/>
        <w:ind w:firstLine="540"/>
        <w:jc w:val="both"/>
      </w:pPr>
    </w:p>
    <w:p w:rsidR="00CB0E91" w:rsidRDefault="00CB0E91">
      <w:pPr>
        <w:pStyle w:val="ConsPlusNormal"/>
        <w:ind w:firstLine="540"/>
        <w:jc w:val="both"/>
        <w:outlineLvl w:val="3"/>
      </w:pPr>
      <w:r>
        <w:t>3.7.2. Текстовая часть Подпрограммы 7</w:t>
      </w:r>
    </w:p>
    <w:p w:rsidR="00CB0E91" w:rsidRDefault="00CB0E91">
      <w:pPr>
        <w:pStyle w:val="ConsPlusNormal"/>
        <w:ind w:firstLine="540"/>
        <w:jc w:val="both"/>
      </w:pPr>
    </w:p>
    <w:p w:rsidR="00CB0E91" w:rsidRDefault="00CB0E91">
      <w:pPr>
        <w:pStyle w:val="ConsPlusNormal"/>
        <w:ind w:firstLine="540"/>
        <w:jc w:val="both"/>
        <w:outlineLvl w:val="4"/>
      </w:pPr>
      <w:r>
        <w:t>3.7.2.1. Характеристика текущего состояния условий и охраны труда</w:t>
      </w:r>
    </w:p>
    <w:p w:rsidR="00CB0E91" w:rsidRDefault="00CB0E91">
      <w:pPr>
        <w:pStyle w:val="ConsPlusNormal"/>
        <w:ind w:firstLine="540"/>
        <w:jc w:val="both"/>
      </w:pPr>
    </w:p>
    <w:p w:rsidR="00CB0E91" w:rsidRDefault="00CB0E91">
      <w:pPr>
        <w:pStyle w:val="ConsPlusNormal"/>
        <w:ind w:firstLine="540"/>
        <w:jc w:val="both"/>
      </w:pPr>
      <w:r>
        <w:t xml:space="preserve">Статистические данные показателей производственного травматизма и профессиональной заболеваемости в Нижегородской области имеют следующую динамику (таблицы 1 - </w:t>
      </w:r>
      <w:hyperlink w:anchor="P11116" w:history="1">
        <w:r>
          <w:rPr>
            <w:color w:val="0000FF"/>
          </w:rPr>
          <w:t>4</w:t>
        </w:r>
      </w:hyperlink>
      <w:r>
        <w:t>).</w:t>
      </w:r>
    </w:p>
    <w:p w:rsidR="00CB0E91" w:rsidRDefault="00CB0E91">
      <w:pPr>
        <w:pStyle w:val="ConsPlusNormal"/>
        <w:ind w:firstLine="540"/>
        <w:jc w:val="both"/>
      </w:pPr>
    </w:p>
    <w:p w:rsidR="00CB0E91" w:rsidRDefault="00CB0E91">
      <w:pPr>
        <w:pStyle w:val="ConsPlusNormal"/>
        <w:jc w:val="right"/>
        <w:outlineLvl w:val="5"/>
      </w:pPr>
      <w:r>
        <w:t>Таблица 1</w:t>
      </w:r>
    </w:p>
    <w:p w:rsidR="00CB0E91" w:rsidRDefault="00CB0E91">
      <w:pPr>
        <w:pStyle w:val="ConsPlusNormal"/>
        <w:ind w:firstLine="540"/>
        <w:jc w:val="both"/>
      </w:pPr>
    </w:p>
    <w:p w:rsidR="00CB0E91" w:rsidRDefault="00CB0E91">
      <w:pPr>
        <w:pStyle w:val="ConsPlusNormal"/>
        <w:jc w:val="center"/>
      </w:pPr>
      <w:r>
        <w:t>Численность пострадавших в результате несчастных случаев</w:t>
      </w:r>
    </w:p>
    <w:p w:rsidR="00CB0E91" w:rsidRDefault="00CB0E91">
      <w:pPr>
        <w:pStyle w:val="ConsPlusNormal"/>
        <w:jc w:val="center"/>
      </w:pPr>
      <w:r>
        <w:t>на производстве со смертельным исходом в 2009 - 2013 годах</w:t>
      </w:r>
    </w:p>
    <w:p w:rsidR="00CB0E91" w:rsidRDefault="00CB0E91">
      <w:pPr>
        <w:pStyle w:val="ConsPlusNormal"/>
        <w:jc w:val="center"/>
      </w:pPr>
      <w:r>
        <w:t>(по данным Государственной инспекции труда</w:t>
      </w:r>
    </w:p>
    <w:p w:rsidR="00CB0E91" w:rsidRDefault="00CB0E91">
      <w:pPr>
        <w:pStyle w:val="ConsPlusNormal"/>
        <w:jc w:val="center"/>
      </w:pPr>
      <w:r>
        <w:t>в Нижегородской области)</w:t>
      </w:r>
    </w:p>
    <w:p w:rsidR="00CB0E91" w:rsidRDefault="00CB0E91">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300"/>
        <w:gridCol w:w="792"/>
        <w:gridCol w:w="792"/>
        <w:gridCol w:w="708"/>
        <w:gridCol w:w="720"/>
        <w:gridCol w:w="732"/>
      </w:tblGrid>
      <w:tr w:rsidR="00CB0E91">
        <w:tc>
          <w:tcPr>
            <w:tcW w:w="3300" w:type="dxa"/>
            <w:vMerge w:val="restart"/>
          </w:tcPr>
          <w:p w:rsidR="00CB0E91" w:rsidRDefault="00CB0E91">
            <w:pPr>
              <w:pStyle w:val="ConsPlusNormal"/>
              <w:jc w:val="center"/>
            </w:pPr>
            <w:r>
              <w:t>Территория</w:t>
            </w:r>
          </w:p>
        </w:tc>
        <w:tc>
          <w:tcPr>
            <w:tcW w:w="3744" w:type="dxa"/>
            <w:gridSpan w:val="5"/>
          </w:tcPr>
          <w:p w:rsidR="00CB0E91" w:rsidRDefault="00CB0E91">
            <w:pPr>
              <w:pStyle w:val="ConsPlusNormal"/>
              <w:jc w:val="center"/>
            </w:pPr>
            <w:r>
              <w:t>Годы</w:t>
            </w:r>
          </w:p>
        </w:tc>
      </w:tr>
      <w:tr w:rsidR="00CB0E91">
        <w:tc>
          <w:tcPr>
            <w:tcW w:w="3300" w:type="dxa"/>
            <w:vMerge/>
          </w:tcPr>
          <w:p w:rsidR="00CB0E91" w:rsidRDefault="00CB0E91"/>
        </w:tc>
        <w:tc>
          <w:tcPr>
            <w:tcW w:w="792" w:type="dxa"/>
          </w:tcPr>
          <w:p w:rsidR="00CB0E91" w:rsidRDefault="00CB0E91">
            <w:pPr>
              <w:pStyle w:val="ConsPlusNormal"/>
              <w:jc w:val="center"/>
            </w:pPr>
            <w:r>
              <w:t>2009</w:t>
            </w:r>
          </w:p>
        </w:tc>
        <w:tc>
          <w:tcPr>
            <w:tcW w:w="792" w:type="dxa"/>
          </w:tcPr>
          <w:p w:rsidR="00CB0E91" w:rsidRDefault="00CB0E91">
            <w:pPr>
              <w:pStyle w:val="ConsPlusNormal"/>
              <w:jc w:val="center"/>
            </w:pPr>
            <w:r>
              <w:t>2010</w:t>
            </w:r>
          </w:p>
        </w:tc>
        <w:tc>
          <w:tcPr>
            <w:tcW w:w="708" w:type="dxa"/>
          </w:tcPr>
          <w:p w:rsidR="00CB0E91" w:rsidRDefault="00CB0E91">
            <w:pPr>
              <w:pStyle w:val="ConsPlusNormal"/>
              <w:jc w:val="center"/>
            </w:pPr>
            <w:r>
              <w:t>2011</w:t>
            </w:r>
          </w:p>
        </w:tc>
        <w:tc>
          <w:tcPr>
            <w:tcW w:w="720" w:type="dxa"/>
          </w:tcPr>
          <w:p w:rsidR="00CB0E91" w:rsidRDefault="00CB0E91">
            <w:pPr>
              <w:pStyle w:val="ConsPlusNormal"/>
              <w:jc w:val="center"/>
            </w:pPr>
            <w:r>
              <w:t>2012</w:t>
            </w:r>
          </w:p>
        </w:tc>
        <w:tc>
          <w:tcPr>
            <w:tcW w:w="732" w:type="dxa"/>
          </w:tcPr>
          <w:p w:rsidR="00CB0E91" w:rsidRDefault="00CB0E91">
            <w:pPr>
              <w:pStyle w:val="ConsPlusNormal"/>
              <w:jc w:val="center"/>
            </w:pPr>
            <w:r>
              <w:t>2013</w:t>
            </w:r>
          </w:p>
        </w:tc>
      </w:tr>
      <w:tr w:rsidR="00CB0E91">
        <w:tc>
          <w:tcPr>
            <w:tcW w:w="3300" w:type="dxa"/>
          </w:tcPr>
          <w:p w:rsidR="00CB0E91" w:rsidRDefault="00CB0E91">
            <w:pPr>
              <w:pStyle w:val="ConsPlusNormal"/>
              <w:jc w:val="both"/>
            </w:pPr>
            <w:r>
              <w:t>Нижегородская область</w:t>
            </w:r>
          </w:p>
        </w:tc>
        <w:tc>
          <w:tcPr>
            <w:tcW w:w="792" w:type="dxa"/>
          </w:tcPr>
          <w:p w:rsidR="00CB0E91" w:rsidRDefault="00CB0E91">
            <w:pPr>
              <w:pStyle w:val="ConsPlusNormal"/>
              <w:jc w:val="center"/>
            </w:pPr>
            <w:r>
              <w:t>71</w:t>
            </w:r>
          </w:p>
        </w:tc>
        <w:tc>
          <w:tcPr>
            <w:tcW w:w="792" w:type="dxa"/>
          </w:tcPr>
          <w:p w:rsidR="00CB0E91" w:rsidRDefault="00CB0E91">
            <w:pPr>
              <w:pStyle w:val="ConsPlusNormal"/>
              <w:jc w:val="center"/>
            </w:pPr>
            <w:r>
              <w:t>72</w:t>
            </w:r>
          </w:p>
        </w:tc>
        <w:tc>
          <w:tcPr>
            <w:tcW w:w="708" w:type="dxa"/>
          </w:tcPr>
          <w:p w:rsidR="00CB0E91" w:rsidRDefault="00CB0E91">
            <w:pPr>
              <w:pStyle w:val="ConsPlusNormal"/>
              <w:jc w:val="center"/>
            </w:pPr>
            <w:r>
              <w:t>54</w:t>
            </w:r>
          </w:p>
        </w:tc>
        <w:tc>
          <w:tcPr>
            <w:tcW w:w="720" w:type="dxa"/>
          </w:tcPr>
          <w:p w:rsidR="00CB0E91" w:rsidRDefault="00CB0E91">
            <w:pPr>
              <w:pStyle w:val="ConsPlusNormal"/>
              <w:jc w:val="center"/>
            </w:pPr>
            <w:r>
              <w:t>60</w:t>
            </w:r>
          </w:p>
        </w:tc>
        <w:tc>
          <w:tcPr>
            <w:tcW w:w="732" w:type="dxa"/>
          </w:tcPr>
          <w:p w:rsidR="00CB0E91" w:rsidRDefault="00CB0E91">
            <w:pPr>
              <w:pStyle w:val="ConsPlusNormal"/>
              <w:jc w:val="center"/>
            </w:pPr>
            <w:r>
              <w:t>43</w:t>
            </w:r>
          </w:p>
        </w:tc>
      </w:tr>
    </w:tbl>
    <w:p w:rsidR="00CB0E91" w:rsidRDefault="00CB0E91">
      <w:pPr>
        <w:pStyle w:val="ConsPlusNormal"/>
        <w:ind w:firstLine="540"/>
        <w:jc w:val="both"/>
      </w:pPr>
    </w:p>
    <w:p w:rsidR="00CB0E91" w:rsidRDefault="00CB0E91">
      <w:pPr>
        <w:pStyle w:val="ConsPlusNormal"/>
        <w:jc w:val="right"/>
        <w:outlineLvl w:val="5"/>
      </w:pPr>
      <w:r>
        <w:t>Таблица 2</w:t>
      </w:r>
    </w:p>
    <w:p w:rsidR="00CB0E91" w:rsidRDefault="00CB0E91">
      <w:pPr>
        <w:pStyle w:val="ConsPlusNormal"/>
        <w:ind w:firstLine="540"/>
        <w:jc w:val="both"/>
      </w:pPr>
    </w:p>
    <w:p w:rsidR="00CB0E91" w:rsidRDefault="00CB0E91">
      <w:pPr>
        <w:pStyle w:val="ConsPlusNormal"/>
        <w:jc w:val="center"/>
      </w:pPr>
      <w:r>
        <w:t>Численность пострадавших в результате несчастных случаев</w:t>
      </w:r>
    </w:p>
    <w:p w:rsidR="00CB0E91" w:rsidRDefault="00CB0E91">
      <w:pPr>
        <w:pStyle w:val="ConsPlusNormal"/>
        <w:jc w:val="center"/>
      </w:pPr>
      <w:r>
        <w:t>на производстве с утратой трудоспособности на 1 рабочий день</w:t>
      </w:r>
    </w:p>
    <w:p w:rsidR="00CB0E91" w:rsidRDefault="00CB0E91">
      <w:pPr>
        <w:pStyle w:val="ConsPlusNormal"/>
        <w:jc w:val="center"/>
      </w:pPr>
      <w:r>
        <w:t>и более в 2009 - 2013 годах</w:t>
      </w:r>
    </w:p>
    <w:p w:rsidR="00CB0E91" w:rsidRDefault="00CB0E91">
      <w:pPr>
        <w:pStyle w:val="ConsPlusNormal"/>
        <w:jc w:val="center"/>
      </w:pPr>
      <w:r>
        <w:t>(по данным Нижегородского регионального</w:t>
      </w:r>
    </w:p>
    <w:p w:rsidR="00CB0E91" w:rsidRDefault="00CB0E91">
      <w:pPr>
        <w:pStyle w:val="ConsPlusNormal"/>
        <w:jc w:val="center"/>
      </w:pPr>
      <w:r>
        <w:t>отделения ФСС РФ)</w:t>
      </w:r>
    </w:p>
    <w:p w:rsidR="00CB0E91" w:rsidRDefault="00CB0E91">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300"/>
        <w:gridCol w:w="792"/>
        <w:gridCol w:w="792"/>
        <w:gridCol w:w="708"/>
        <w:gridCol w:w="720"/>
        <w:gridCol w:w="732"/>
      </w:tblGrid>
      <w:tr w:rsidR="00CB0E91">
        <w:tc>
          <w:tcPr>
            <w:tcW w:w="3300" w:type="dxa"/>
            <w:vMerge w:val="restart"/>
          </w:tcPr>
          <w:p w:rsidR="00CB0E91" w:rsidRDefault="00CB0E91">
            <w:pPr>
              <w:pStyle w:val="ConsPlusNormal"/>
              <w:jc w:val="center"/>
            </w:pPr>
            <w:r>
              <w:t>Территория</w:t>
            </w:r>
          </w:p>
        </w:tc>
        <w:tc>
          <w:tcPr>
            <w:tcW w:w="3744" w:type="dxa"/>
            <w:gridSpan w:val="5"/>
          </w:tcPr>
          <w:p w:rsidR="00CB0E91" w:rsidRDefault="00CB0E91">
            <w:pPr>
              <w:pStyle w:val="ConsPlusNormal"/>
              <w:jc w:val="center"/>
            </w:pPr>
            <w:r>
              <w:t>Годы</w:t>
            </w:r>
          </w:p>
        </w:tc>
      </w:tr>
      <w:tr w:rsidR="00CB0E91">
        <w:tc>
          <w:tcPr>
            <w:tcW w:w="3300" w:type="dxa"/>
            <w:vMerge/>
          </w:tcPr>
          <w:p w:rsidR="00CB0E91" w:rsidRDefault="00CB0E91"/>
        </w:tc>
        <w:tc>
          <w:tcPr>
            <w:tcW w:w="792" w:type="dxa"/>
          </w:tcPr>
          <w:p w:rsidR="00CB0E91" w:rsidRDefault="00CB0E91">
            <w:pPr>
              <w:pStyle w:val="ConsPlusNormal"/>
              <w:jc w:val="center"/>
            </w:pPr>
            <w:r>
              <w:t>2009</w:t>
            </w:r>
          </w:p>
        </w:tc>
        <w:tc>
          <w:tcPr>
            <w:tcW w:w="792" w:type="dxa"/>
          </w:tcPr>
          <w:p w:rsidR="00CB0E91" w:rsidRDefault="00CB0E91">
            <w:pPr>
              <w:pStyle w:val="ConsPlusNormal"/>
              <w:jc w:val="center"/>
            </w:pPr>
            <w:r>
              <w:t>2010</w:t>
            </w:r>
          </w:p>
        </w:tc>
        <w:tc>
          <w:tcPr>
            <w:tcW w:w="708" w:type="dxa"/>
          </w:tcPr>
          <w:p w:rsidR="00CB0E91" w:rsidRDefault="00CB0E91">
            <w:pPr>
              <w:pStyle w:val="ConsPlusNormal"/>
              <w:jc w:val="center"/>
            </w:pPr>
            <w:r>
              <w:t>2011</w:t>
            </w:r>
          </w:p>
        </w:tc>
        <w:tc>
          <w:tcPr>
            <w:tcW w:w="720" w:type="dxa"/>
          </w:tcPr>
          <w:p w:rsidR="00CB0E91" w:rsidRDefault="00CB0E91">
            <w:pPr>
              <w:pStyle w:val="ConsPlusNormal"/>
              <w:jc w:val="center"/>
            </w:pPr>
            <w:r>
              <w:t>2012</w:t>
            </w:r>
          </w:p>
        </w:tc>
        <w:tc>
          <w:tcPr>
            <w:tcW w:w="732" w:type="dxa"/>
          </w:tcPr>
          <w:p w:rsidR="00CB0E91" w:rsidRDefault="00CB0E91">
            <w:pPr>
              <w:pStyle w:val="ConsPlusNormal"/>
              <w:jc w:val="center"/>
            </w:pPr>
            <w:r>
              <w:t>2013</w:t>
            </w:r>
          </w:p>
        </w:tc>
      </w:tr>
      <w:tr w:rsidR="00CB0E91">
        <w:tc>
          <w:tcPr>
            <w:tcW w:w="3300" w:type="dxa"/>
          </w:tcPr>
          <w:p w:rsidR="00CB0E91" w:rsidRDefault="00CB0E91">
            <w:pPr>
              <w:pStyle w:val="ConsPlusNormal"/>
              <w:jc w:val="both"/>
            </w:pPr>
            <w:r>
              <w:t>Нижегородская область</w:t>
            </w:r>
          </w:p>
        </w:tc>
        <w:tc>
          <w:tcPr>
            <w:tcW w:w="792" w:type="dxa"/>
          </w:tcPr>
          <w:p w:rsidR="00CB0E91" w:rsidRDefault="00CB0E91">
            <w:pPr>
              <w:pStyle w:val="ConsPlusNormal"/>
              <w:jc w:val="center"/>
            </w:pPr>
            <w:r>
              <w:t>1428</w:t>
            </w:r>
          </w:p>
        </w:tc>
        <w:tc>
          <w:tcPr>
            <w:tcW w:w="792" w:type="dxa"/>
          </w:tcPr>
          <w:p w:rsidR="00CB0E91" w:rsidRDefault="00CB0E91">
            <w:pPr>
              <w:pStyle w:val="ConsPlusNormal"/>
              <w:jc w:val="center"/>
            </w:pPr>
            <w:r>
              <w:t>1223</w:t>
            </w:r>
          </w:p>
        </w:tc>
        <w:tc>
          <w:tcPr>
            <w:tcW w:w="708" w:type="dxa"/>
          </w:tcPr>
          <w:p w:rsidR="00CB0E91" w:rsidRDefault="00CB0E91">
            <w:pPr>
              <w:pStyle w:val="ConsPlusNormal"/>
              <w:jc w:val="center"/>
            </w:pPr>
            <w:r>
              <w:t>1373</w:t>
            </w:r>
          </w:p>
        </w:tc>
        <w:tc>
          <w:tcPr>
            <w:tcW w:w="720" w:type="dxa"/>
          </w:tcPr>
          <w:p w:rsidR="00CB0E91" w:rsidRDefault="00CB0E91">
            <w:pPr>
              <w:pStyle w:val="ConsPlusNormal"/>
              <w:jc w:val="center"/>
            </w:pPr>
            <w:r>
              <w:t>1222</w:t>
            </w:r>
          </w:p>
        </w:tc>
        <w:tc>
          <w:tcPr>
            <w:tcW w:w="732" w:type="dxa"/>
          </w:tcPr>
          <w:p w:rsidR="00CB0E91" w:rsidRDefault="00CB0E91">
            <w:pPr>
              <w:pStyle w:val="ConsPlusNormal"/>
              <w:jc w:val="center"/>
            </w:pPr>
            <w:r>
              <w:t>1321</w:t>
            </w:r>
          </w:p>
        </w:tc>
      </w:tr>
    </w:tbl>
    <w:p w:rsidR="00CB0E91" w:rsidRDefault="00CB0E91">
      <w:pPr>
        <w:pStyle w:val="ConsPlusNormal"/>
        <w:ind w:firstLine="540"/>
        <w:jc w:val="both"/>
      </w:pPr>
    </w:p>
    <w:p w:rsidR="00CB0E91" w:rsidRDefault="00CB0E91">
      <w:pPr>
        <w:pStyle w:val="ConsPlusNormal"/>
        <w:jc w:val="right"/>
        <w:outlineLvl w:val="5"/>
      </w:pPr>
      <w:r>
        <w:t>Таблица 3</w:t>
      </w:r>
    </w:p>
    <w:p w:rsidR="00CB0E91" w:rsidRDefault="00CB0E91">
      <w:pPr>
        <w:pStyle w:val="ConsPlusNormal"/>
        <w:ind w:firstLine="540"/>
        <w:jc w:val="both"/>
      </w:pPr>
    </w:p>
    <w:p w:rsidR="00CB0E91" w:rsidRDefault="00CB0E91">
      <w:pPr>
        <w:pStyle w:val="ConsPlusNormal"/>
        <w:jc w:val="center"/>
      </w:pPr>
      <w:r>
        <w:t>Количество дней временной нетрудоспособности в связи</w:t>
      </w:r>
    </w:p>
    <w:p w:rsidR="00CB0E91" w:rsidRDefault="00CB0E91">
      <w:pPr>
        <w:pStyle w:val="ConsPlusNormal"/>
        <w:jc w:val="center"/>
      </w:pPr>
      <w:r>
        <w:t>с несчастным случаем на производстве в расчете</w:t>
      </w:r>
    </w:p>
    <w:p w:rsidR="00CB0E91" w:rsidRDefault="00CB0E91">
      <w:pPr>
        <w:pStyle w:val="ConsPlusNormal"/>
        <w:jc w:val="center"/>
      </w:pPr>
      <w:r>
        <w:t>на 1 пострадавшего</w:t>
      </w:r>
    </w:p>
    <w:p w:rsidR="00CB0E91" w:rsidRDefault="00CB0E91">
      <w:pPr>
        <w:pStyle w:val="ConsPlusNormal"/>
        <w:jc w:val="center"/>
      </w:pPr>
      <w:r>
        <w:lastRenderedPageBreak/>
        <w:t>(по данным Нижегородского регионального</w:t>
      </w:r>
    </w:p>
    <w:p w:rsidR="00CB0E91" w:rsidRDefault="00CB0E91">
      <w:pPr>
        <w:pStyle w:val="ConsPlusNormal"/>
        <w:jc w:val="center"/>
      </w:pPr>
      <w:r>
        <w:t>отделения ФСС РФ)</w:t>
      </w:r>
    </w:p>
    <w:p w:rsidR="00CB0E91" w:rsidRDefault="00CB0E91">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300"/>
        <w:gridCol w:w="792"/>
        <w:gridCol w:w="792"/>
        <w:gridCol w:w="708"/>
        <w:gridCol w:w="720"/>
        <w:gridCol w:w="732"/>
      </w:tblGrid>
      <w:tr w:rsidR="00CB0E91">
        <w:tc>
          <w:tcPr>
            <w:tcW w:w="3300" w:type="dxa"/>
            <w:vMerge w:val="restart"/>
          </w:tcPr>
          <w:p w:rsidR="00CB0E91" w:rsidRDefault="00CB0E91">
            <w:pPr>
              <w:pStyle w:val="ConsPlusNormal"/>
              <w:jc w:val="center"/>
            </w:pPr>
            <w:r>
              <w:t>Территория</w:t>
            </w:r>
          </w:p>
        </w:tc>
        <w:tc>
          <w:tcPr>
            <w:tcW w:w="3744" w:type="dxa"/>
            <w:gridSpan w:val="5"/>
          </w:tcPr>
          <w:p w:rsidR="00CB0E91" w:rsidRDefault="00CB0E91">
            <w:pPr>
              <w:pStyle w:val="ConsPlusNormal"/>
              <w:jc w:val="center"/>
            </w:pPr>
            <w:r>
              <w:t>Годы</w:t>
            </w:r>
          </w:p>
        </w:tc>
      </w:tr>
      <w:tr w:rsidR="00CB0E91">
        <w:tc>
          <w:tcPr>
            <w:tcW w:w="3300" w:type="dxa"/>
            <w:vMerge/>
          </w:tcPr>
          <w:p w:rsidR="00CB0E91" w:rsidRDefault="00CB0E91"/>
        </w:tc>
        <w:tc>
          <w:tcPr>
            <w:tcW w:w="792" w:type="dxa"/>
          </w:tcPr>
          <w:p w:rsidR="00CB0E91" w:rsidRDefault="00CB0E91">
            <w:pPr>
              <w:pStyle w:val="ConsPlusNormal"/>
              <w:jc w:val="center"/>
            </w:pPr>
            <w:r>
              <w:t>2009</w:t>
            </w:r>
          </w:p>
        </w:tc>
        <w:tc>
          <w:tcPr>
            <w:tcW w:w="792" w:type="dxa"/>
          </w:tcPr>
          <w:p w:rsidR="00CB0E91" w:rsidRDefault="00CB0E91">
            <w:pPr>
              <w:pStyle w:val="ConsPlusNormal"/>
              <w:jc w:val="center"/>
            </w:pPr>
            <w:r>
              <w:t>2010</w:t>
            </w:r>
          </w:p>
        </w:tc>
        <w:tc>
          <w:tcPr>
            <w:tcW w:w="708" w:type="dxa"/>
          </w:tcPr>
          <w:p w:rsidR="00CB0E91" w:rsidRDefault="00CB0E91">
            <w:pPr>
              <w:pStyle w:val="ConsPlusNormal"/>
              <w:jc w:val="center"/>
            </w:pPr>
            <w:r>
              <w:t>2011</w:t>
            </w:r>
          </w:p>
        </w:tc>
        <w:tc>
          <w:tcPr>
            <w:tcW w:w="720" w:type="dxa"/>
          </w:tcPr>
          <w:p w:rsidR="00CB0E91" w:rsidRDefault="00CB0E91">
            <w:pPr>
              <w:pStyle w:val="ConsPlusNormal"/>
              <w:jc w:val="center"/>
            </w:pPr>
            <w:r>
              <w:t>2012</w:t>
            </w:r>
          </w:p>
        </w:tc>
        <w:tc>
          <w:tcPr>
            <w:tcW w:w="732" w:type="dxa"/>
          </w:tcPr>
          <w:p w:rsidR="00CB0E91" w:rsidRDefault="00CB0E91">
            <w:pPr>
              <w:pStyle w:val="ConsPlusNormal"/>
              <w:jc w:val="center"/>
            </w:pPr>
            <w:r>
              <w:t>2013</w:t>
            </w:r>
          </w:p>
        </w:tc>
      </w:tr>
      <w:tr w:rsidR="00CB0E91">
        <w:tc>
          <w:tcPr>
            <w:tcW w:w="3300" w:type="dxa"/>
          </w:tcPr>
          <w:p w:rsidR="00CB0E91" w:rsidRDefault="00CB0E91">
            <w:pPr>
              <w:pStyle w:val="ConsPlusNormal"/>
              <w:jc w:val="both"/>
            </w:pPr>
            <w:r>
              <w:t>Нижегородская область</w:t>
            </w:r>
          </w:p>
        </w:tc>
        <w:tc>
          <w:tcPr>
            <w:tcW w:w="792" w:type="dxa"/>
          </w:tcPr>
          <w:p w:rsidR="00CB0E91" w:rsidRDefault="00CB0E91">
            <w:pPr>
              <w:pStyle w:val="ConsPlusNormal"/>
              <w:jc w:val="center"/>
            </w:pPr>
            <w:r>
              <w:t>71,9</w:t>
            </w:r>
          </w:p>
        </w:tc>
        <w:tc>
          <w:tcPr>
            <w:tcW w:w="792" w:type="dxa"/>
          </w:tcPr>
          <w:p w:rsidR="00CB0E91" w:rsidRDefault="00CB0E91">
            <w:pPr>
              <w:pStyle w:val="ConsPlusNormal"/>
              <w:jc w:val="center"/>
            </w:pPr>
            <w:r>
              <w:t>73,8</w:t>
            </w:r>
          </w:p>
        </w:tc>
        <w:tc>
          <w:tcPr>
            <w:tcW w:w="708" w:type="dxa"/>
          </w:tcPr>
          <w:p w:rsidR="00CB0E91" w:rsidRDefault="00CB0E91">
            <w:pPr>
              <w:pStyle w:val="ConsPlusNormal"/>
              <w:jc w:val="center"/>
            </w:pPr>
            <w:r>
              <w:t>63,8</w:t>
            </w:r>
          </w:p>
        </w:tc>
        <w:tc>
          <w:tcPr>
            <w:tcW w:w="720" w:type="dxa"/>
          </w:tcPr>
          <w:p w:rsidR="00CB0E91" w:rsidRDefault="00CB0E91">
            <w:pPr>
              <w:pStyle w:val="ConsPlusNormal"/>
              <w:jc w:val="center"/>
            </w:pPr>
            <w:r>
              <w:t>71,7</w:t>
            </w:r>
          </w:p>
        </w:tc>
        <w:tc>
          <w:tcPr>
            <w:tcW w:w="732" w:type="dxa"/>
          </w:tcPr>
          <w:p w:rsidR="00CB0E91" w:rsidRDefault="00CB0E91">
            <w:pPr>
              <w:pStyle w:val="ConsPlusNormal"/>
              <w:jc w:val="center"/>
            </w:pPr>
            <w:r>
              <w:t>67,1</w:t>
            </w:r>
          </w:p>
        </w:tc>
      </w:tr>
    </w:tbl>
    <w:p w:rsidR="00CB0E91" w:rsidRDefault="00CB0E91">
      <w:pPr>
        <w:pStyle w:val="ConsPlusNormal"/>
        <w:ind w:firstLine="540"/>
        <w:jc w:val="both"/>
      </w:pPr>
    </w:p>
    <w:p w:rsidR="00CB0E91" w:rsidRDefault="00CB0E91">
      <w:pPr>
        <w:pStyle w:val="ConsPlusNormal"/>
        <w:jc w:val="right"/>
        <w:outlineLvl w:val="5"/>
      </w:pPr>
      <w:r>
        <w:t>Таблица 4</w:t>
      </w:r>
    </w:p>
    <w:p w:rsidR="00CB0E91" w:rsidRDefault="00CB0E91">
      <w:pPr>
        <w:pStyle w:val="ConsPlusNormal"/>
        <w:ind w:firstLine="540"/>
        <w:jc w:val="both"/>
      </w:pPr>
    </w:p>
    <w:p w:rsidR="00CB0E91" w:rsidRDefault="00CB0E91">
      <w:pPr>
        <w:pStyle w:val="ConsPlusNormal"/>
        <w:jc w:val="center"/>
      </w:pPr>
      <w:bookmarkStart w:id="17" w:name="P11116"/>
      <w:bookmarkEnd w:id="17"/>
      <w:r>
        <w:t>Численность работников с установленным предварительным</w:t>
      </w:r>
    </w:p>
    <w:p w:rsidR="00CB0E91" w:rsidRDefault="00CB0E91">
      <w:pPr>
        <w:pStyle w:val="ConsPlusNormal"/>
        <w:jc w:val="center"/>
      </w:pPr>
      <w:r>
        <w:t>диагнозом профессионального заболевания по результатам</w:t>
      </w:r>
    </w:p>
    <w:p w:rsidR="00CB0E91" w:rsidRDefault="00CB0E91">
      <w:pPr>
        <w:pStyle w:val="ConsPlusNormal"/>
        <w:jc w:val="center"/>
      </w:pPr>
      <w:r>
        <w:t>проведения обязательных периодических медицинских осмотров</w:t>
      </w:r>
    </w:p>
    <w:p w:rsidR="00CB0E91" w:rsidRDefault="00CB0E91">
      <w:pPr>
        <w:pStyle w:val="ConsPlusNormal"/>
        <w:jc w:val="center"/>
      </w:pPr>
      <w:r>
        <w:t>в 2009 - 2013 годах</w:t>
      </w:r>
    </w:p>
    <w:p w:rsidR="00CB0E91" w:rsidRDefault="00CB0E91">
      <w:pPr>
        <w:pStyle w:val="ConsPlusNormal"/>
        <w:jc w:val="center"/>
      </w:pPr>
      <w:r>
        <w:t>(по данным областных центров профпатологии)</w:t>
      </w:r>
    </w:p>
    <w:p w:rsidR="00CB0E91" w:rsidRDefault="00CB0E91">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300"/>
        <w:gridCol w:w="792"/>
        <w:gridCol w:w="792"/>
        <w:gridCol w:w="708"/>
        <w:gridCol w:w="720"/>
        <w:gridCol w:w="732"/>
      </w:tblGrid>
      <w:tr w:rsidR="00CB0E91">
        <w:tc>
          <w:tcPr>
            <w:tcW w:w="3300" w:type="dxa"/>
            <w:vMerge w:val="restart"/>
          </w:tcPr>
          <w:p w:rsidR="00CB0E91" w:rsidRDefault="00CB0E91">
            <w:pPr>
              <w:pStyle w:val="ConsPlusNormal"/>
              <w:jc w:val="center"/>
            </w:pPr>
            <w:r>
              <w:t>Территория</w:t>
            </w:r>
          </w:p>
        </w:tc>
        <w:tc>
          <w:tcPr>
            <w:tcW w:w="3744" w:type="dxa"/>
            <w:gridSpan w:val="5"/>
          </w:tcPr>
          <w:p w:rsidR="00CB0E91" w:rsidRDefault="00CB0E91">
            <w:pPr>
              <w:pStyle w:val="ConsPlusNormal"/>
              <w:jc w:val="center"/>
            </w:pPr>
            <w:r>
              <w:t>Годы</w:t>
            </w:r>
          </w:p>
        </w:tc>
      </w:tr>
      <w:tr w:rsidR="00CB0E91">
        <w:tc>
          <w:tcPr>
            <w:tcW w:w="3300" w:type="dxa"/>
            <w:vMerge/>
          </w:tcPr>
          <w:p w:rsidR="00CB0E91" w:rsidRDefault="00CB0E91"/>
        </w:tc>
        <w:tc>
          <w:tcPr>
            <w:tcW w:w="792" w:type="dxa"/>
          </w:tcPr>
          <w:p w:rsidR="00CB0E91" w:rsidRDefault="00CB0E91">
            <w:pPr>
              <w:pStyle w:val="ConsPlusNormal"/>
              <w:jc w:val="center"/>
            </w:pPr>
            <w:r>
              <w:t>2009</w:t>
            </w:r>
          </w:p>
        </w:tc>
        <w:tc>
          <w:tcPr>
            <w:tcW w:w="792" w:type="dxa"/>
          </w:tcPr>
          <w:p w:rsidR="00CB0E91" w:rsidRDefault="00CB0E91">
            <w:pPr>
              <w:pStyle w:val="ConsPlusNormal"/>
              <w:jc w:val="center"/>
            </w:pPr>
            <w:r>
              <w:t>2010</w:t>
            </w:r>
          </w:p>
        </w:tc>
        <w:tc>
          <w:tcPr>
            <w:tcW w:w="708" w:type="dxa"/>
          </w:tcPr>
          <w:p w:rsidR="00CB0E91" w:rsidRDefault="00CB0E91">
            <w:pPr>
              <w:pStyle w:val="ConsPlusNormal"/>
              <w:jc w:val="center"/>
            </w:pPr>
            <w:r>
              <w:t>2011</w:t>
            </w:r>
          </w:p>
        </w:tc>
        <w:tc>
          <w:tcPr>
            <w:tcW w:w="720" w:type="dxa"/>
          </w:tcPr>
          <w:p w:rsidR="00CB0E91" w:rsidRDefault="00CB0E91">
            <w:pPr>
              <w:pStyle w:val="ConsPlusNormal"/>
              <w:jc w:val="center"/>
            </w:pPr>
            <w:r>
              <w:t>2012</w:t>
            </w:r>
          </w:p>
        </w:tc>
        <w:tc>
          <w:tcPr>
            <w:tcW w:w="732" w:type="dxa"/>
          </w:tcPr>
          <w:p w:rsidR="00CB0E91" w:rsidRDefault="00CB0E91">
            <w:pPr>
              <w:pStyle w:val="ConsPlusNormal"/>
              <w:jc w:val="center"/>
            </w:pPr>
            <w:r>
              <w:t>2013</w:t>
            </w:r>
          </w:p>
        </w:tc>
      </w:tr>
      <w:tr w:rsidR="00CB0E91">
        <w:tc>
          <w:tcPr>
            <w:tcW w:w="3300" w:type="dxa"/>
          </w:tcPr>
          <w:p w:rsidR="00CB0E91" w:rsidRDefault="00CB0E91">
            <w:pPr>
              <w:pStyle w:val="ConsPlusNormal"/>
              <w:jc w:val="both"/>
            </w:pPr>
            <w:r>
              <w:t>Нижегородская область</w:t>
            </w:r>
          </w:p>
        </w:tc>
        <w:tc>
          <w:tcPr>
            <w:tcW w:w="792" w:type="dxa"/>
          </w:tcPr>
          <w:p w:rsidR="00CB0E91" w:rsidRDefault="00CB0E91">
            <w:pPr>
              <w:pStyle w:val="ConsPlusNormal"/>
              <w:jc w:val="center"/>
            </w:pPr>
            <w:r>
              <w:t>140</w:t>
            </w:r>
          </w:p>
        </w:tc>
        <w:tc>
          <w:tcPr>
            <w:tcW w:w="792" w:type="dxa"/>
          </w:tcPr>
          <w:p w:rsidR="00CB0E91" w:rsidRDefault="00CB0E91">
            <w:pPr>
              <w:pStyle w:val="ConsPlusNormal"/>
              <w:jc w:val="center"/>
            </w:pPr>
            <w:r>
              <w:t>111</w:t>
            </w:r>
          </w:p>
        </w:tc>
        <w:tc>
          <w:tcPr>
            <w:tcW w:w="708" w:type="dxa"/>
          </w:tcPr>
          <w:p w:rsidR="00CB0E91" w:rsidRDefault="00CB0E91">
            <w:pPr>
              <w:pStyle w:val="ConsPlusNormal"/>
              <w:jc w:val="center"/>
            </w:pPr>
            <w:r>
              <w:t>184</w:t>
            </w:r>
          </w:p>
        </w:tc>
        <w:tc>
          <w:tcPr>
            <w:tcW w:w="720" w:type="dxa"/>
          </w:tcPr>
          <w:p w:rsidR="00CB0E91" w:rsidRDefault="00CB0E91">
            <w:pPr>
              <w:pStyle w:val="ConsPlusNormal"/>
              <w:jc w:val="center"/>
            </w:pPr>
            <w:r>
              <w:t>119</w:t>
            </w:r>
          </w:p>
        </w:tc>
        <w:tc>
          <w:tcPr>
            <w:tcW w:w="732" w:type="dxa"/>
          </w:tcPr>
          <w:p w:rsidR="00CB0E91" w:rsidRDefault="00CB0E91">
            <w:pPr>
              <w:pStyle w:val="ConsPlusNormal"/>
              <w:jc w:val="center"/>
            </w:pPr>
            <w:r>
              <w:t>180</w:t>
            </w:r>
          </w:p>
        </w:tc>
      </w:tr>
    </w:tbl>
    <w:p w:rsidR="00CB0E91" w:rsidRDefault="00CB0E91">
      <w:pPr>
        <w:pStyle w:val="ConsPlusNormal"/>
        <w:ind w:firstLine="540"/>
        <w:jc w:val="both"/>
      </w:pPr>
    </w:p>
    <w:p w:rsidR="00CB0E91" w:rsidRDefault="00CB0E91">
      <w:pPr>
        <w:pStyle w:val="ConsPlusNormal"/>
        <w:ind w:firstLine="540"/>
        <w:jc w:val="both"/>
      </w:pPr>
      <w:r>
        <w:t>Анализ причин и условий возникновения большинства несчастных случаев на производстве в Нижегородской области показывает, что основной причиной их возникновения является неудовлетворительная организация производства работ.</w:t>
      </w:r>
    </w:p>
    <w:p w:rsidR="00CB0E91" w:rsidRDefault="00CB0E91">
      <w:pPr>
        <w:pStyle w:val="ConsPlusNormal"/>
        <w:ind w:firstLine="540"/>
        <w:jc w:val="both"/>
      </w:pPr>
      <w:r>
        <w:t xml:space="preserve">К другим причинам относятся: нарушение трудовой и производственной дисциплины, недостатки в обучении безопасным приемам труда, неудовлетворительное содержание и недостатки в организации рабочих мест, нарушение </w:t>
      </w:r>
      <w:hyperlink r:id="rId429" w:history="1">
        <w:r>
          <w:rPr>
            <w:color w:val="0000FF"/>
          </w:rPr>
          <w:t>правил</w:t>
        </w:r>
      </w:hyperlink>
      <w:r>
        <w:t xml:space="preserve"> дорожного движения, нарушение требований безопасности при эксплуатации транспортных средств, конструктивные недостатки, несовершенство, недостаточная надежность машин, механизмов, оборудования, воздействие движущихся, разлетающихся, вращающихся предметов и деталей.</w:t>
      </w:r>
    </w:p>
    <w:p w:rsidR="00CB0E91" w:rsidRDefault="00CB0E91">
      <w:pPr>
        <w:pStyle w:val="ConsPlusNormal"/>
        <w:ind w:firstLine="540"/>
        <w:jc w:val="both"/>
      </w:pPr>
      <w:r>
        <w:t>Важным механизмом стимулирования работодателей к контролю и улучшению условий труда на рабочих местах, а также созданию эффективных рабочих мест с безопасными условиями труда является оценка условий труда на рабочих местах.</w:t>
      </w:r>
    </w:p>
    <w:p w:rsidR="00CB0E91" w:rsidRDefault="00CB0E91">
      <w:pPr>
        <w:pStyle w:val="ConsPlusNormal"/>
        <w:ind w:firstLine="540"/>
        <w:jc w:val="both"/>
      </w:pPr>
      <w:r>
        <w:t xml:space="preserve">Анализ проведения аттестации рабочих мест по условиям труда (далее - аттестация) в 2009 - 2013 годах (таблицы 5 - </w:t>
      </w:r>
      <w:hyperlink w:anchor="P11162" w:history="1">
        <w:r>
          <w:rPr>
            <w:color w:val="0000FF"/>
          </w:rPr>
          <w:t>6</w:t>
        </w:r>
      </w:hyperlink>
      <w:r>
        <w:t>) позволяет сделать вывод, что несмотря на ежегодное увеличение количества рабочих мест, на которых проведена аттестация, их удельный вес в общем количестве рабочих остается недостаточным и на конец 2013 года составил 22,1 процента.</w:t>
      </w:r>
    </w:p>
    <w:p w:rsidR="00CB0E91" w:rsidRDefault="00CB0E91">
      <w:pPr>
        <w:pStyle w:val="ConsPlusNormal"/>
        <w:ind w:firstLine="540"/>
        <w:jc w:val="both"/>
      </w:pPr>
    </w:p>
    <w:p w:rsidR="00CB0E91" w:rsidRDefault="00CB0E91">
      <w:pPr>
        <w:pStyle w:val="ConsPlusNormal"/>
        <w:jc w:val="right"/>
        <w:outlineLvl w:val="5"/>
      </w:pPr>
      <w:r>
        <w:t>Таблица 5</w:t>
      </w:r>
    </w:p>
    <w:p w:rsidR="00CB0E91" w:rsidRDefault="00CB0E91">
      <w:pPr>
        <w:pStyle w:val="ConsPlusNormal"/>
        <w:ind w:firstLine="540"/>
        <w:jc w:val="both"/>
      </w:pPr>
    </w:p>
    <w:p w:rsidR="00CB0E91" w:rsidRDefault="00CB0E91">
      <w:pPr>
        <w:pStyle w:val="ConsPlusNormal"/>
        <w:jc w:val="center"/>
      </w:pPr>
      <w:r>
        <w:t>Количество рабочих мест, на которых проведена</w:t>
      </w:r>
    </w:p>
    <w:p w:rsidR="00CB0E91" w:rsidRDefault="00CB0E91">
      <w:pPr>
        <w:pStyle w:val="ConsPlusNormal"/>
        <w:jc w:val="center"/>
      </w:pPr>
      <w:r>
        <w:t>аттестация рабочих мест по условиям труда</w:t>
      </w:r>
    </w:p>
    <w:p w:rsidR="00CB0E91" w:rsidRDefault="00CB0E91">
      <w:pPr>
        <w:pStyle w:val="ConsPlusNormal"/>
        <w:jc w:val="center"/>
      </w:pPr>
      <w:r>
        <w:t>(по данным Государственной инспекции труда</w:t>
      </w:r>
    </w:p>
    <w:p w:rsidR="00CB0E91" w:rsidRDefault="00CB0E91">
      <w:pPr>
        <w:pStyle w:val="ConsPlusNormal"/>
        <w:jc w:val="center"/>
      </w:pPr>
      <w:r>
        <w:t>в Нижегородской области)</w:t>
      </w:r>
    </w:p>
    <w:p w:rsidR="00CB0E91" w:rsidRDefault="00CB0E91">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312"/>
        <w:gridCol w:w="936"/>
        <w:gridCol w:w="936"/>
        <w:gridCol w:w="936"/>
        <w:gridCol w:w="936"/>
      </w:tblGrid>
      <w:tr w:rsidR="00CB0E91">
        <w:tc>
          <w:tcPr>
            <w:tcW w:w="3312" w:type="dxa"/>
            <w:vMerge w:val="restart"/>
          </w:tcPr>
          <w:p w:rsidR="00CB0E91" w:rsidRDefault="00CB0E91">
            <w:pPr>
              <w:pStyle w:val="ConsPlusNormal"/>
              <w:jc w:val="center"/>
            </w:pPr>
            <w:r>
              <w:t>Территория</w:t>
            </w:r>
          </w:p>
        </w:tc>
        <w:tc>
          <w:tcPr>
            <w:tcW w:w="3744" w:type="dxa"/>
            <w:gridSpan w:val="4"/>
          </w:tcPr>
          <w:p w:rsidR="00CB0E91" w:rsidRDefault="00CB0E91">
            <w:pPr>
              <w:pStyle w:val="ConsPlusNormal"/>
              <w:jc w:val="center"/>
            </w:pPr>
            <w:r>
              <w:t>Годы</w:t>
            </w:r>
          </w:p>
        </w:tc>
      </w:tr>
      <w:tr w:rsidR="00CB0E91">
        <w:tc>
          <w:tcPr>
            <w:tcW w:w="3312" w:type="dxa"/>
            <w:vMerge/>
          </w:tcPr>
          <w:p w:rsidR="00CB0E91" w:rsidRDefault="00CB0E91"/>
        </w:tc>
        <w:tc>
          <w:tcPr>
            <w:tcW w:w="936" w:type="dxa"/>
          </w:tcPr>
          <w:p w:rsidR="00CB0E91" w:rsidRDefault="00CB0E91">
            <w:pPr>
              <w:pStyle w:val="ConsPlusNormal"/>
              <w:jc w:val="center"/>
            </w:pPr>
            <w:r>
              <w:t>2010</w:t>
            </w:r>
          </w:p>
        </w:tc>
        <w:tc>
          <w:tcPr>
            <w:tcW w:w="936" w:type="dxa"/>
          </w:tcPr>
          <w:p w:rsidR="00CB0E91" w:rsidRDefault="00CB0E91">
            <w:pPr>
              <w:pStyle w:val="ConsPlusNormal"/>
              <w:jc w:val="center"/>
            </w:pPr>
            <w:r>
              <w:t>2011</w:t>
            </w:r>
          </w:p>
        </w:tc>
        <w:tc>
          <w:tcPr>
            <w:tcW w:w="936" w:type="dxa"/>
          </w:tcPr>
          <w:p w:rsidR="00CB0E91" w:rsidRDefault="00CB0E91">
            <w:pPr>
              <w:pStyle w:val="ConsPlusNormal"/>
              <w:jc w:val="center"/>
            </w:pPr>
            <w:r>
              <w:t>2012</w:t>
            </w:r>
          </w:p>
        </w:tc>
        <w:tc>
          <w:tcPr>
            <w:tcW w:w="936" w:type="dxa"/>
          </w:tcPr>
          <w:p w:rsidR="00CB0E91" w:rsidRDefault="00CB0E91">
            <w:pPr>
              <w:pStyle w:val="ConsPlusNormal"/>
              <w:jc w:val="center"/>
            </w:pPr>
            <w:r>
              <w:t>2013</w:t>
            </w:r>
          </w:p>
        </w:tc>
      </w:tr>
      <w:tr w:rsidR="00CB0E91">
        <w:tc>
          <w:tcPr>
            <w:tcW w:w="3312" w:type="dxa"/>
          </w:tcPr>
          <w:p w:rsidR="00CB0E91" w:rsidRDefault="00CB0E91">
            <w:pPr>
              <w:pStyle w:val="ConsPlusNormal"/>
              <w:jc w:val="both"/>
            </w:pPr>
            <w:r>
              <w:t>Нижегородская область</w:t>
            </w:r>
          </w:p>
        </w:tc>
        <w:tc>
          <w:tcPr>
            <w:tcW w:w="936" w:type="dxa"/>
          </w:tcPr>
          <w:p w:rsidR="00CB0E91" w:rsidRDefault="00CB0E91">
            <w:pPr>
              <w:pStyle w:val="ConsPlusNormal"/>
              <w:jc w:val="center"/>
            </w:pPr>
            <w:r>
              <w:t>26011</w:t>
            </w:r>
          </w:p>
        </w:tc>
        <w:tc>
          <w:tcPr>
            <w:tcW w:w="936" w:type="dxa"/>
          </w:tcPr>
          <w:p w:rsidR="00CB0E91" w:rsidRDefault="00CB0E91">
            <w:pPr>
              <w:pStyle w:val="ConsPlusNormal"/>
              <w:jc w:val="center"/>
            </w:pPr>
            <w:r>
              <w:t>40023</w:t>
            </w:r>
          </w:p>
        </w:tc>
        <w:tc>
          <w:tcPr>
            <w:tcW w:w="936" w:type="dxa"/>
          </w:tcPr>
          <w:p w:rsidR="00CB0E91" w:rsidRDefault="00CB0E91">
            <w:pPr>
              <w:pStyle w:val="ConsPlusNormal"/>
              <w:jc w:val="center"/>
            </w:pPr>
            <w:r>
              <w:t>28469</w:t>
            </w:r>
          </w:p>
        </w:tc>
        <w:tc>
          <w:tcPr>
            <w:tcW w:w="936" w:type="dxa"/>
          </w:tcPr>
          <w:p w:rsidR="00CB0E91" w:rsidRDefault="00CB0E91">
            <w:pPr>
              <w:pStyle w:val="ConsPlusNormal"/>
              <w:jc w:val="center"/>
            </w:pPr>
            <w:r>
              <w:t>60968</w:t>
            </w:r>
          </w:p>
        </w:tc>
      </w:tr>
    </w:tbl>
    <w:p w:rsidR="00CB0E91" w:rsidRDefault="00CB0E91">
      <w:pPr>
        <w:pStyle w:val="ConsPlusNormal"/>
        <w:ind w:firstLine="540"/>
        <w:jc w:val="both"/>
      </w:pPr>
    </w:p>
    <w:p w:rsidR="00CB0E91" w:rsidRDefault="00CB0E91">
      <w:pPr>
        <w:pStyle w:val="ConsPlusNormal"/>
        <w:jc w:val="right"/>
        <w:outlineLvl w:val="5"/>
      </w:pPr>
      <w:r>
        <w:t>Таблица 6</w:t>
      </w:r>
    </w:p>
    <w:p w:rsidR="00CB0E91" w:rsidRDefault="00CB0E91">
      <w:pPr>
        <w:pStyle w:val="ConsPlusNormal"/>
        <w:ind w:firstLine="540"/>
        <w:jc w:val="both"/>
      </w:pPr>
    </w:p>
    <w:p w:rsidR="00CB0E91" w:rsidRDefault="00CB0E91">
      <w:pPr>
        <w:pStyle w:val="ConsPlusNormal"/>
        <w:jc w:val="center"/>
      </w:pPr>
      <w:bookmarkStart w:id="18" w:name="P11162"/>
      <w:bookmarkEnd w:id="18"/>
      <w:r>
        <w:t>Удельный вес рабочих мест, на которых проведена аттестация</w:t>
      </w:r>
    </w:p>
    <w:p w:rsidR="00CB0E91" w:rsidRDefault="00CB0E91">
      <w:pPr>
        <w:pStyle w:val="ConsPlusNormal"/>
        <w:jc w:val="center"/>
      </w:pPr>
      <w:r>
        <w:t>рабочих мест по условиям труда, в общем количестве рабочих</w:t>
      </w:r>
    </w:p>
    <w:p w:rsidR="00CB0E91" w:rsidRDefault="00CB0E91">
      <w:pPr>
        <w:pStyle w:val="ConsPlusNormal"/>
        <w:jc w:val="center"/>
      </w:pPr>
      <w:r>
        <w:t>мест нарастающим итогом</w:t>
      </w:r>
    </w:p>
    <w:p w:rsidR="00CB0E91" w:rsidRDefault="00CB0E91">
      <w:pPr>
        <w:pStyle w:val="ConsPlusNormal"/>
        <w:jc w:val="center"/>
      </w:pPr>
      <w:r>
        <w:t>(по данным Государственной инспекции труда</w:t>
      </w:r>
    </w:p>
    <w:p w:rsidR="00CB0E91" w:rsidRDefault="00CB0E91">
      <w:pPr>
        <w:pStyle w:val="ConsPlusNormal"/>
        <w:jc w:val="center"/>
      </w:pPr>
      <w:r>
        <w:t>в Нижегородской области), в %</w:t>
      </w:r>
    </w:p>
    <w:p w:rsidR="00CB0E91" w:rsidRDefault="00CB0E91">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312"/>
        <w:gridCol w:w="936"/>
        <w:gridCol w:w="936"/>
        <w:gridCol w:w="936"/>
        <w:gridCol w:w="936"/>
      </w:tblGrid>
      <w:tr w:rsidR="00CB0E91">
        <w:tc>
          <w:tcPr>
            <w:tcW w:w="3312" w:type="dxa"/>
            <w:vMerge w:val="restart"/>
          </w:tcPr>
          <w:p w:rsidR="00CB0E91" w:rsidRDefault="00CB0E91">
            <w:pPr>
              <w:pStyle w:val="ConsPlusNormal"/>
              <w:jc w:val="center"/>
            </w:pPr>
            <w:r>
              <w:t>Территория</w:t>
            </w:r>
          </w:p>
        </w:tc>
        <w:tc>
          <w:tcPr>
            <w:tcW w:w="3744" w:type="dxa"/>
            <w:gridSpan w:val="4"/>
          </w:tcPr>
          <w:p w:rsidR="00CB0E91" w:rsidRDefault="00CB0E91">
            <w:pPr>
              <w:pStyle w:val="ConsPlusNormal"/>
              <w:jc w:val="center"/>
            </w:pPr>
            <w:r>
              <w:t>Годы</w:t>
            </w:r>
          </w:p>
        </w:tc>
      </w:tr>
      <w:tr w:rsidR="00CB0E91">
        <w:tc>
          <w:tcPr>
            <w:tcW w:w="3312" w:type="dxa"/>
            <w:vMerge/>
          </w:tcPr>
          <w:p w:rsidR="00CB0E91" w:rsidRDefault="00CB0E91"/>
        </w:tc>
        <w:tc>
          <w:tcPr>
            <w:tcW w:w="936" w:type="dxa"/>
          </w:tcPr>
          <w:p w:rsidR="00CB0E91" w:rsidRDefault="00CB0E91">
            <w:pPr>
              <w:pStyle w:val="ConsPlusNormal"/>
              <w:jc w:val="center"/>
            </w:pPr>
            <w:r>
              <w:t>2010</w:t>
            </w:r>
          </w:p>
        </w:tc>
        <w:tc>
          <w:tcPr>
            <w:tcW w:w="936" w:type="dxa"/>
          </w:tcPr>
          <w:p w:rsidR="00CB0E91" w:rsidRDefault="00CB0E91">
            <w:pPr>
              <w:pStyle w:val="ConsPlusNormal"/>
              <w:jc w:val="center"/>
            </w:pPr>
            <w:r>
              <w:t>2011</w:t>
            </w:r>
          </w:p>
        </w:tc>
        <w:tc>
          <w:tcPr>
            <w:tcW w:w="936" w:type="dxa"/>
          </w:tcPr>
          <w:p w:rsidR="00CB0E91" w:rsidRDefault="00CB0E91">
            <w:pPr>
              <w:pStyle w:val="ConsPlusNormal"/>
              <w:jc w:val="center"/>
            </w:pPr>
            <w:r>
              <w:t>2012</w:t>
            </w:r>
          </w:p>
        </w:tc>
        <w:tc>
          <w:tcPr>
            <w:tcW w:w="936" w:type="dxa"/>
          </w:tcPr>
          <w:p w:rsidR="00CB0E91" w:rsidRDefault="00CB0E91">
            <w:pPr>
              <w:pStyle w:val="ConsPlusNormal"/>
              <w:jc w:val="center"/>
            </w:pPr>
            <w:r>
              <w:t>2013</w:t>
            </w:r>
          </w:p>
        </w:tc>
      </w:tr>
      <w:tr w:rsidR="00CB0E91">
        <w:tc>
          <w:tcPr>
            <w:tcW w:w="3312" w:type="dxa"/>
          </w:tcPr>
          <w:p w:rsidR="00CB0E91" w:rsidRDefault="00CB0E91">
            <w:pPr>
              <w:pStyle w:val="ConsPlusNormal"/>
              <w:jc w:val="both"/>
            </w:pPr>
            <w:r>
              <w:t>Нижегородская область</w:t>
            </w:r>
          </w:p>
        </w:tc>
        <w:tc>
          <w:tcPr>
            <w:tcW w:w="936" w:type="dxa"/>
          </w:tcPr>
          <w:p w:rsidR="00CB0E91" w:rsidRDefault="00CB0E91">
            <w:pPr>
              <w:pStyle w:val="ConsPlusNormal"/>
              <w:jc w:val="center"/>
            </w:pPr>
            <w:r>
              <w:t>3,7</w:t>
            </w:r>
          </w:p>
        </w:tc>
        <w:tc>
          <w:tcPr>
            <w:tcW w:w="936" w:type="dxa"/>
          </w:tcPr>
          <w:p w:rsidR="00CB0E91" w:rsidRDefault="00CB0E91">
            <w:pPr>
              <w:pStyle w:val="ConsPlusNormal"/>
              <w:jc w:val="center"/>
            </w:pPr>
            <w:r>
              <w:t>9,6</w:t>
            </w:r>
          </w:p>
        </w:tc>
        <w:tc>
          <w:tcPr>
            <w:tcW w:w="936" w:type="dxa"/>
          </w:tcPr>
          <w:p w:rsidR="00CB0E91" w:rsidRDefault="00CB0E91">
            <w:pPr>
              <w:pStyle w:val="ConsPlusNormal"/>
              <w:jc w:val="center"/>
            </w:pPr>
            <w:r>
              <w:t>13,7</w:t>
            </w:r>
          </w:p>
        </w:tc>
        <w:tc>
          <w:tcPr>
            <w:tcW w:w="936" w:type="dxa"/>
          </w:tcPr>
          <w:p w:rsidR="00CB0E91" w:rsidRDefault="00CB0E91">
            <w:pPr>
              <w:pStyle w:val="ConsPlusNormal"/>
              <w:jc w:val="center"/>
            </w:pPr>
            <w:r>
              <w:t>22,1</w:t>
            </w:r>
          </w:p>
        </w:tc>
      </w:tr>
    </w:tbl>
    <w:p w:rsidR="00CB0E91" w:rsidRDefault="00CB0E91">
      <w:pPr>
        <w:pStyle w:val="ConsPlusNormal"/>
        <w:ind w:firstLine="540"/>
        <w:jc w:val="both"/>
      </w:pPr>
    </w:p>
    <w:p w:rsidR="00CB0E91" w:rsidRDefault="00CB0E91">
      <w:pPr>
        <w:pStyle w:val="ConsPlusNormal"/>
        <w:ind w:firstLine="540"/>
        <w:jc w:val="both"/>
      </w:pPr>
      <w:r>
        <w:t>Анализ удельной численности работников, занятых во вредных и (или) опасных условиях труда (</w:t>
      </w:r>
      <w:hyperlink w:anchor="P11184" w:history="1">
        <w:r>
          <w:rPr>
            <w:color w:val="0000FF"/>
          </w:rPr>
          <w:t>таблицы 7</w:t>
        </w:r>
      </w:hyperlink>
      <w:r>
        <w:t xml:space="preserve"> - </w:t>
      </w:r>
      <w:hyperlink w:anchor="P11221" w:history="1">
        <w:r>
          <w:rPr>
            <w:color w:val="0000FF"/>
          </w:rPr>
          <w:t>9</w:t>
        </w:r>
      </w:hyperlink>
      <w:r>
        <w:t>), позволяет сделать выводы о росте этой численности. При этом причинами данной негативной тенденции являются как низкие темпы модернизации основных производственных фондов с одной стороны (в основном на предприятиях обрабатывающей промышленности), так и увеличение охвата процедурами аттестации рабочих мест по условиям труда, что позволяет обеспечить достоверность информации о наличии и уровнях вредных и (или) опасных производственных факторов на рабочих местах.</w:t>
      </w:r>
    </w:p>
    <w:p w:rsidR="00CB0E91" w:rsidRDefault="00CB0E91">
      <w:pPr>
        <w:pStyle w:val="ConsPlusNormal"/>
        <w:ind w:firstLine="540"/>
        <w:jc w:val="both"/>
      </w:pPr>
    </w:p>
    <w:p w:rsidR="00CB0E91" w:rsidRDefault="00CB0E91">
      <w:pPr>
        <w:pStyle w:val="ConsPlusNormal"/>
        <w:jc w:val="right"/>
        <w:outlineLvl w:val="5"/>
      </w:pPr>
      <w:r>
        <w:t>Таблица 7</w:t>
      </w:r>
    </w:p>
    <w:p w:rsidR="00CB0E91" w:rsidRDefault="00CB0E91">
      <w:pPr>
        <w:pStyle w:val="ConsPlusNormal"/>
        <w:ind w:firstLine="540"/>
        <w:jc w:val="both"/>
      </w:pPr>
    </w:p>
    <w:p w:rsidR="00CB0E91" w:rsidRDefault="00CB0E91">
      <w:pPr>
        <w:pStyle w:val="ConsPlusNormal"/>
        <w:jc w:val="center"/>
      </w:pPr>
      <w:bookmarkStart w:id="19" w:name="P11184"/>
      <w:bookmarkEnd w:id="19"/>
      <w:r>
        <w:t>Общая численность работников</w:t>
      </w:r>
    </w:p>
    <w:p w:rsidR="00CB0E91" w:rsidRDefault="00CB0E91">
      <w:pPr>
        <w:pStyle w:val="ConsPlusNormal"/>
        <w:jc w:val="center"/>
      </w:pPr>
      <w:r>
        <w:t>(по данным Нижегородского регионального</w:t>
      </w:r>
    </w:p>
    <w:p w:rsidR="00CB0E91" w:rsidRDefault="00CB0E91">
      <w:pPr>
        <w:pStyle w:val="ConsPlusNormal"/>
        <w:jc w:val="center"/>
      </w:pPr>
      <w:r>
        <w:t>отделения ФСС РФ), в тыс. чел.</w:t>
      </w:r>
    </w:p>
    <w:p w:rsidR="00CB0E91" w:rsidRDefault="00CB0E91">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312"/>
        <w:gridCol w:w="936"/>
        <w:gridCol w:w="936"/>
        <w:gridCol w:w="936"/>
        <w:gridCol w:w="936"/>
      </w:tblGrid>
      <w:tr w:rsidR="00CB0E91">
        <w:tc>
          <w:tcPr>
            <w:tcW w:w="3312" w:type="dxa"/>
            <w:vMerge w:val="restart"/>
          </w:tcPr>
          <w:p w:rsidR="00CB0E91" w:rsidRDefault="00CB0E91">
            <w:pPr>
              <w:pStyle w:val="ConsPlusNormal"/>
              <w:jc w:val="center"/>
            </w:pPr>
            <w:r>
              <w:t>Территория</w:t>
            </w:r>
          </w:p>
        </w:tc>
        <w:tc>
          <w:tcPr>
            <w:tcW w:w="3744" w:type="dxa"/>
            <w:gridSpan w:val="4"/>
          </w:tcPr>
          <w:p w:rsidR="00CB0E91" w:rsidRDefault="00CB0E91">
            <w:pPr>
              <w:pStyle w:val="ConsPlusNormal"/>
              <w:jc w:val="center"/>
            </w:pPr>
            <w:r>
              <w:t>Годы</w:t>
            </w:r>
          </w:p>
        </w:tc>
      </w:tr>
      <w:tr w:rsidR="00CB0E91">
        <w:tc>
          <w:tcPr>
            <w:tcW w:w="3312" w:type="dxa"/>
            <w:vMerge/>
          </w:tcPr>
          <w:p w:rsidR="00CB0E91" w:rsidRDefault="00CB0E91"/>
        </w:tc>
        <w:tc>
          <w:tcPr>
            <w:tcW w:w="936" w:type="dxa"/>
          </w:tcPr>
          <w:p w:rsidR="00CB0E91" w:rsidRDefault="00CB0E91">
            <w:pPr>
              <w:pStyle w:val="ConsPlusNormal"/>
              <w:jc w:val="center"/>
            </w:pPr>
            <w:r>
              <w:t>2010</w:t>
            </w:r>
          </w:p>
        </w:tc>
        <w:tc>
          <w:tcPr>
            <w:tcW w:w="936" w:type="dxa"/>
          </w:tcPr>
          <w:p w:rsidR="00CB0E91" w:rsidRDefault="00CB0E91">
            <w:pPr>
              <w:pStyle w:val="ConsPlusNormal"/>
              <w:jc w:val="center"/>
            </w:pPr>
            <w:r>
              <w:t>2011</w:t>
            </w:r>
          </w:p>
        </w:tc>
        <w:tc>
          <w:tcPr>
            <w:tcW w:w="936" w:type="dxa"/>
          </w:tcPr>
          <w:p w:rsidR="00CB0E91" w:rsidRDefault="00CB0E91">
            <w:pPr>
              <w:pStyle w:val="ConsPlusNormal"/>
              <w:jc w:val="center"/>
            </w:pPr>
            <w:r>
              <w:t>2012</w:t>
            </w:r>
          </w:p>
        </w:tc>
        <w:tc>
          <w:tcPr>
            <w:tcW w:w="936" w:type="dxa"/>
          </w:tcPr>
          <w:p w:rsidR="00CB0E91" w:rsidRDefault="00CB0E91">
            <w:pPr>
              <w:pStyle w:val="ConsPlusNormal"/>
              <w:jc w:val="center"/>
            </w:pPr>
            <w:r>
              <w:t>2013</w:t>
            </w:r>
          </w:p>
        </w:tc>
      </w:tr>
      <w:tr w:rsidR="00CB0E91">
        <w:tc>
          <w:tcPr>
            <w:tcW w:w="3312" w:type="dxa"/>
          </w:tcPr>
          <w:p w:rsidR="00CB0E91" w:rsidRDefault="00CB0E91">
            <w:pPr>
              <w:pStyle w:val="ConsPlusNormal"/>
              <w:jc w:val="both"/>
            </w:pPr>
            <w:r>
              <w:t>Нижегородская область</w:t>
            </w:r>
          </w:p>
        </w:tc>
        <w:tc>
          <w:tcPr>
            <w:tcW w:w="936" w:type="dxa"/>
          </w:tcPr>
          <w:p w:rsidR="00CB0E91" w:rsidRDefault="00CB0E91">
            <w:pPr>
              <w:pStyle w:val="ConsPlusNormal"/>
              <w:jc w:val="center"/>
            </w:pPr>
            <w:r>
              <w:t>1464,9</w:t>
            </w:r>
          </w:p>
        </w:tc>
        <w:tc>
          <w:tcPr>
            <w:tcW w:w="936" w:type="dxa"/>
          </w:tcPr>
          <w:p w:rsidR="00CB0E91" w:rsidRDefault="00CB0E91">
            <w:pPr>
              <w:pStyle w:val="ConsPlusNormal"/>
              <w:jc w:val="center"/>
            </w:pPr>
            <w:r>
              <w:t>1492,3</w:t>
            </w:r>
          </w:p>
        </w:tc>
        <w:tc>
          <w:tcPr>
            <w:tcW w:w="936" w:type="dxa"/>
          </w:tcPr>
          <w:p w:rsidR="00CB0E91" w:rsidRDefault="00CB0E91">
            <w:pPr>
              <w:pStyle w:val="ConsPlusNormal"/>
              <w:jc w:val="center"/>
            </w:pPr>
            <w:r>
              <w:t>1467,6</w:t>
            </w:r>
          </w:p>
        </w:tc>
        <w:tc>
          <w:tcPr>
            <w:tcW w:w="936" w:type="dxa"/>
          </w:tcPr>
          <w:p w:rsidR="00CB0E91" w:rsidRDefault="00CB0E91">
            <w:pPr>
              <w:pStyle w:val="ConsPlusNormal"/>
              <w:jc w:val="center"/>
            </w:pPr>
            <w:r>
              <w:t>1489,9</w:t>
            </w:r>
          </w:p>
        </w:tc>
      </w:tr>
    </w:tbl>
    <w:p w:rsidR="00CB0E91" w:rsidRDefault="00CB0E91">
      <w:pPr>
        <w:pStyle w:val="ConsPlusNormal"/>
        <w:ind w:firstLine="540"/>
        <w:jc w:val="both"/>
      </w:pPr>
    </w:p>
    <w:p w:rsidR="00CB0E91" w:rsidRDefault="00CB0E91">
      <w:pPr>
        <w:pStyle w:val="ConsPlusNormal"/>
        <w:jc w:val="right"/>
        <w:outlineLvl w:val="5"/>
      </w:pPr>
      <w:r>
        <w:t>Таблица 8</w:t>
      </w:r>
    </w:p>
    <w:p w:rsidR="00CB0E91" w:rsidRDefault="00CB0E91">
      <w:pPr>
        <w:pStyle w:val="ConsPlusNormal"/>
        <w:ind w:firstLine="540"/>
        <w:jc w:val="both"/>
      </w:pPr>
    </w:p>
    <w:p w:rsidR="00CB0E91" w:rsidRDefault="00CB0E91">
      <w:pPr>
        <w:pStyle w:val="ConsPlusNormal"/>
        <w:jc w:val="center"/>
      </w:pPr>
      <w:r>
        <w:t>Численность работников, занятых во вредных</w:t>
      </w:r>
    </w:p>
    <w:p w:rsidR="00CB0E91" w:rsidRDefault="00CB0E91">
      <w:pPr>
        <w:pStyle w:val="ConsPlusNormal"/>
        <w:jc w:val="center"/>
      </w:pPr>
      <w:r>
        <w:t>и (или) опасных условиях труда</w:t>
      </w:r>
    </w:p>
    <w:p w:rsidR="00CB0E91" w:rsidRDefault="00CB0E91">
      <w:pPr>
        <w:pStyle w:val="ConsPlusNormal"/>
        <w:jc w:val="center"/>
      </w:pPr>
      <w:r>
        <w:t>(по данным Нижегородского регионального</w:t>
      </w:r>
    </w:p>
    <w:p w:rsidR="00CB0E91" w:rsidRDefault="00CB0E91">
      <w:pPr>
        <w:pStyle w:val="ConsPlusNormal"/>
        <w:jc w:val="center"/>
      </w:pPr>
      <w:r>
        <w:t>отделения ФСС РФ), в тыс. чел.</w:t>
      </w:r>
    </w:p>
    <w:p w:rsidR="00CB0E91" w:rsidRDefault="00CB0E91">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312"/>
        <w:gridCol w:w="936"/>
        <w:gridCol w:w="936"/>
        <w:gridCol w:w="936"/>
        <w:gridCol w:w="936"/>
      </w:tblGrid>
      <w:tr w:rsidR="00CB0E91">
        <w:tc>
          <w:tcPr>
            <w:tcW w:w="3312" w:type="dxa"/>
            <w:vMerge w:val="restart"/>
          </w:tcPr>
          <w:p w:rsidR="00CB0E91" w:rsidRDefault="00CB0E91">
            <w:pPr>
              <w:pStyle w:val="ConsPlusNormal"/>
              <w:jc w:val="center"/>
            </w:pPr>
            <w:r>
              <w:t>Территория</w:t>
            </w:r>
          </w:p>
        </w:tc>
        <w:tc>
          <w:tcPr>
            <w:tcW w:w="3744" w:type="dxa"/>
            <w:gridSpan w:val="4"/>
          </w:tcPr>
          <w:p w:rsidR="00CB0E91" w:rsidRDefault="00CB0E91">
            <w:pPr>
              <w:pStyle w:val="ConsPlusNormal"/>
              <w:jc w:val="center"/>
            </w:pPr>
            <w:r>
              <w:t>Годы</w:t>
            </w:r>
          </w:p>
        </w:tc>
      </w:tr>
      <w:tr w:rsidR="00CB0E91">
        <w:tc>
          <w:tcPr>
            <w:tcW w:w="3312" w:type="dxa"/>
            <w:vMerge/>
          </w:tcPr>
          <w:p w:rsidR="00CB0E91" w:rsidRDefault="00CB0E91"/>
        </w:tc>
        <w:tc>
          <w:tcPr>
            <w:tcW w:w="936" w:type="dxa"/>
          </w:tcPr>
          <w:p w:rsidR="00CB0E91" w:rsidRDefault="00CB0E91">
            <w:pPr>
              <w:pStyle w:val="ConsPlusNormal"/>
              <w:jc w:val="center"/>
            </w:pPr>
            <w:r>
              <w:t>2010</w:t>
            </w:r>
          </w:p>
        </w:tc>
        <w:tc>
          <w:tcPr>
            <w:tcW w:w="936" w:type="dxa"/>
          </w:tcPr>
          <w:p w:rsidR="00CB0E91" w:rsidRDefault="00CB0E91">
            <w:pPr>
              <w:pStyle w:val="ConsPlusNormal"/>
              <w:jc w:val="center"/>
            </w:pPr>
            <w:r>
              <w:t>2011</w:t>
            </w:r>
          </w:p>
        </w:tc>
        <w:tc>
          <w:tcPr>
            <w:tcW w:w="936" w:type="dxa"/>
          </w:tcPr>
          <w:p w:rsidR="00CB0E91" w:rsidRDefault="00CB0E91">
            <w:pPr>
              <w:pStyle w:val="ConsPlusNormal"/>
              <w:jc w:val="center"/>
            </w:pPr>
            <w:r>
              <w:t>2012</w:t>
            </w:r>
          </w:p>
        </w:tc>
        <w:tc>
          <w:tcPr>
            <w:tcW w:w="936" w:type="dxa"/>
          </w:tcPr>
          <w:p w:rsidR="00CB0E91" w:rsidRDefault="00CB0E91">
            <w:pPr>
              <w:pStyle w:val="ConsPlusNormal"/>
              <w:jc w:val="center"/>
            </w:pPr>
            <w:r>
              <w:t>2013</w:t>
            </w:r>
          </w:p>
        </w:tc>
      </w:tr>
      <w:tr w:rsidR="00CB0E91">
        <w:tc>
          <w:tcPr>
            <w:tcW w:w="3312" w:type="dxa"/>
          </w:tcPr>
          <w:p w:rsidR="00CB0E91" w:rsidRDefault="00CB0E91">
            <w:pPr>
              <w:pStyle w:val="ConsPlusNormal"/>
              <w:jc w:val="both"/>
            </w:pPr>
            <w:r>
              <w:t>Нижегородская область</w:t>
            </w:r>
          </w:p>
        </w:tc>
        <w:tc>
          <w:tcPr>
            <w:tcW w:w="936" w:type="dxa"/>
          </w:tcPr>
          <w:p w:rsidR="00CB0E91" w:rsidRDefault="00CB0E91">
            <w:pPr>
              <w:pStyle w:val="ConsPlusNormal"/>
              <w:jc w:val="center"/>
            </w:pPr>
            <w:r>
              <w:t>181,4</w:t>
            </w:r>
          </w:p>
        </w:tc>
        <w:tc>
          <w:tcPr>
            <w:tcW w:w="936" w:type="dxa"/>
          </w:tcPr>
          <w:p w:rsidR="00CB0E91" w:rsidRDefault="00CB0E91">
            <w:pPr>
              <w:pStyle w:val="ConsPlusNormal"/>
              <w:jc w:val="center"/>
            </w:pPr>
            <w:r>
              <w:t>161,2</w:t>
            </w:r>
          </w:p>
        </w:tc>
        <w:tc>
          <w:tcPr>
            <w:tcW w:w="936" w:type="dxa"/>
          </w:tcPr>
          <w:p w:rsidR="00CB0E91" w:rsidRDefault="00CB0E91">
            <w:pPr>
              <w:pStyle w:val="ConsPlusNormal"/>
              <w:jc w:val="center"/>
            </w:pPr>
            <w:r>
              <w:t>174,0</w:t>
            </w:r>
          </w:p>
        </w:tc>
        <w:tc>
          <w:tcPr>
            <w:tcW w:w="936" w:type="dxa"/>
          </w:tcPr>
          <w:p w:rsidR="00CB0E91" w:rsidRDefault="00CB0E91">
            <w:pPr>
              <w:pStyle w:val="ConsPlusNormal"/>
              <w:jc w:val="center"/>
            </w:pPr>
            <w:r>
              <w:t>216,9</w:t>
            </w:r>
          </w:p>
        </w:tc>
      </w:tr>
    </w:tbl>
    <w:p w:rsidR="00CB0E91" w:rsidRDefault="00CB0E91">
      <w:pPr>
        <w:pStyle w:val="ConsPlusNormal"/>
        <w:ind w:firstLine="540"/>
        <w:jc w:val="both"/>
      </w:pPr>
    </w:p>
    <w:p w:rsidR="00CB0E91" w:rsidRDefault="00CB0E91">
      <w:pPr>
        <w:pStyle w:val="ConsPlusNormal"/>
        <w:jc w:val="right"/>
        <w:outlineLvl w:val="5"/>
      </w:pPr>
      <w:r>
        <w:t>Таблица 9</w:t>
      </w:r>
    </w:p>
    <w:p w:rsidR="00CB0E91" w:rsidRDefault="00CB0E91">
      <w:pPr>
        <w:pStyle w:val="ConsPlusNormal"/>
        <w:ind w:firstLine="540"/>
        <w:jc w:val="both"/>
      </w:pPr>
    </w:p>
    <w:p w:rsidR="00CB0E91" w:rsidRDefault="00CB0E91">
      <w:pPr>
        <w:pStyle w:val="ConsPlusNormal"/>
        <w:jc w:val="center"/>
      </w:pPr>
      <w:bookmarkStart w:id="20" w:name="P11221"/>
      <w:bookmarkEnd w:id="20"/>
      <w:r>
        <w:t>Удельный вес работников, занятых во вредных и (или) опасных</w:t>
      </w:r>
    </w:p>
    <w:p w:rsidR="00CB0E91" w:rsidRDefault="00CB0E91">
      <w:pPr>
        <w:pStyle w:val="ConsPlusNormal"/>
        <w:jc w:val="center"/>
      </w:pPr>
      <w:r>
        <w:t>условиях труда, от общей численности работников</w:t>
      </w:r>
    </w:p>
    <w:p w:rsidR="00CB0E91" w:rsidRDefault="00CB0E91">
      <w:pPr>
        <w:pStyle w:val="ConsPlusNormal"/>
        <w:jc w:val="center"/>
      </w:pPr>
      <w:r>
        <w:lastRenderedPageBreak/>
        <w:t>(по данным Нижегородского регионального</w:t>
      </w:r>
    </w:p>
    <w:p w:rsidR="00CB0E91" w:rsidRDefault="00CB0E91">
      <w:pPr>
        <w:pStyle w:val="ConsPlusNormal"/>
        <w:jc w:val="center"/>
      </w:pPr>
      <w:r>
        <w:t>отделения ФСС РФ) (в %)</w:t>
      </w:r>
    </w:p>
    <w:p w:rsidR="00CB0E91" w:rsidRDefault="00CB0E91">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312"/>
        <w:gridCol w:w="936"/>
        <w:gridCol w:w="936"/>
        <w:gridCol w:w="936"/>
        <w:gridCol w:w="936"/>
      </w:tblGrid>
      <w:tr w:rsidR="00CB0E91">
        <w:tc>
          <w:tcPr>
            <w:tcW w:w="3312" w:type="dxa"/>
            <w:vMerge w:val="restart"/>
          </w:tcPr>
          <w:p w:rsidR="00CB0E91" w:rsidRDefault="00CB0E91">
            <w:pPr>
              <w:pStyle w:val="ConsPlusNormal"/>
              <w:jc w:val="center"/>
            </w:pPr>
            <w:r>
              <w:t>Территория</w:t>
            </w:r>
          </w:p>
        </w:tc>
        <w:tc>
          <w:tcPr>
            <w:tcW w:w="3744" w:type="dxa"/>
            <w:gridSpan w:val="4"/>
          </w:tcPr>
          <w:p w:rsidR="00CB0E91" w:rsidRDefault="00CB0E91">
            <w:pPr>
              <w:pStyle w:val="ConsPlusNormal"/>
              <w:jc w:val="center"/>
            </w:pPr>
            <w:r>
              <w:t>Годы</w:t>
            </w:r>
          </w:p>
        </w:tc>
      </w:tr>
      <w:tr w:rsidR="00CB0E91">
        <w:tc>
          <w:tcPr>
            <w:tcW w:w="3312" w:type="dxa"/>
            <w:vMerge/>
          </w:tcPr>
          <w:p w:rsidR="00CB0E91" w:rsidRDefault="00CB0E91"/>
        </w:tc>
        <w:tc>
          <w:tcPr>
            <w:tcW w:w="936" w:type="dxa"/>
          </w:tcPr>
          <w:p w:rsidR="00CB0E91" w:rsidRDefault="00CB0E91">
            <w:pPr>
              <w:pStyle w:val="ConsPlusNormal"/>
              <w:jc w:val="center"/>
            </w:pPr>
            <w:r>
              <w:t>2010</w:t>
            </w:r>
          </w:p>
        </w:tc>
        <w:tc>
          <w:tcPr>
            <w:tcW w:w="936" w:type="dxa"/>
          </w:tcPr>
          <w:p w:rsidR="00CB0E91" w:rsidRDefault="00CB0E91">
            <w:pPr>
              <w:pStyle w:val="ConsPlusNormal"/>
              <w:jc w:val="center"/>
            </w:pPr>
            <w:r>
              <w:t>2011</w:t>
            </w:r>
          </w:p>
        </w:tc>
        <w:tc>
          <w:tcPr>
            <w:tcW w:w="936" w:type="dxa"/>
          </w:tcPr>
          <w:p w:rsidR="00CB0E91" w:rsidRDefault="00CB0E91">
            <w:pPr>
              <w:pStyle w:val="ConsPlusNormal"/>
              <w:jc w:val="center"/>
            </w:pPr>
            <w:r>
              <w:t>2012</w:t>
            </w:r>
          </w:p>
        </w:tc>
        <w:tc>
          <w:tcPr>
            <w:tcW w:w="936" w:type="dxa"/>
          </w:tcPr>
          <w:p w:rsidR="00CB0E91" w:rsidRDefault="00CB0E91">
            <w:pPr>
              <w:pStyle w:val="ConsPlusNormal"/>
              <w:jc w:val="center"/>
            </w:pPr>
            <w:r>
              <w:t>2013</w:t>
            </w:r>
          </w:p>
        </w:tc>
      </w:tr>
      <w:tr w:rsidR="00CB0E91">
        <w:tc>
          <w:tcPr>
            <w:tcW w:w="3312" w:type="dxa"/>
          </w:tcPr>
          <w:p w:rsidR="00CB0E91" w:rsidRDefault="00CB0E91">
            <w:pPr>
              <w:pStyle w:val="ConsPlusNormal"/>
              <w:jc w:val="both"/>
            </w:pPr>
            <w:r>
              <w:t>Нижегородская область</w:t>
            </w:r>
          </w:p>
        </w:tc>
        <w:tc>
          <w:tcPr>
            <w:tcW w:w="936" w:type="dxa"/>
          </w:tcPr>
          <w:p w:rsidR="00CB0E91" w:rsidRDefault="00CB0E91">
            <w:pPr>
              <w:pStyle w:val="ConsPlusNormal"/>
              <w:jc w:val="center"/>
            </w:pPr>
            <w:r>
              <w:t>12,4</w:t>
            </w:r>
          </w:p>
        </w:tc>
        <w:tc>
          <w:tcPr>
            <w:tcW w:w="936" w:type="dxa"/>
          </w:tcPr>
          <w:p w:rsidR="00CB0E91" w:rsidRDefault="00CB0E91">
            <w:pPr>
              <w:pStyle w:val="ConsPlusNormal"/>
              <w:jc w:val="center"/>
            </w:pPr>
            <w:r>
              <w:t>10,8</w:t>
            </w:r>
          </w:p>
        </w:tc>
        <w:tc>
          <w:tcPr>
            <w:tcW w:w="936" w:type="dxa"/>
          </w:tcPr>
          <w:p w:rsidR="00CB0E91" w:rsidRDefault="00CB0E91">
            <w:pPr>
              <w:pStyle w:val="ConsPlusNormal"/>
              <w:jc w:val="center"/>
            </w:pPr>
            <w:r>
              <w:t>11,9</w:t>
            </w:r>
          </w:p>
        </w:tc>
        <w:tc>
          <w:tcPr>
            <w:tcW w:w="936" w:type="dxa"/>
          </w:tcPr>
          <w:p w:rsidR="00CB0E91" w:rsidRDefault="00CB0E91">
            <w:pPr>
              <w:pStyle w:val="ConsPlusNormal"/>
              <w:jc w:val="center"/>
            </w:pPr>
            <w:r>
              <w:t>14,6</w:t>
            </w:r>
          </w:p>
        </w:tc>
      </w:tr>
    </w:tbl>
    <w:p w:rsidR="00CB0E91" w:rsidRDefault="00CB0E91">
      <w:pPr>
        <w:pStyle w:val="ConsPlusNormal"/>
        <w:ind w:firstLine="540"/>
        <w:jc w:val="both"/>
      </w:pPr>
    </w:p>
    <w:p w:rsidR="00CB0E91" w:rsidRDefault="00CB0E91">
      <w:pPr>
        <w:pStyle w:val="ConsPlusNormal"/>
        <w:ind w:firstLine="540"/>
        <w:jc w:val="both"/>
      </w:pPr>
      <w:r>
        <w:t>Издержки, связанные с неблагоприятными условиями труда (на основе информации Нижегородстата), в 2013 году оценочно составили:</w:t>
      </w:r>
    </w:p>
    <w:p w:rsidR="00CB0E91" w:rsidRDefault="00CB0E91">
      <w:pPr>
        <w:pStyle w:val="ConsPlusNormal"/>
        <w:ind w:firstLine="540"/>
        <w:jc w:val="both"/>
      </w:pPr>
      <w:r>
        <w:t>- фактические расходы на компенсации и средства индивидуальной защиты работникам, занятым на работах с вредными и (или) опасными условиями труда, - 2962,7 млн рублей;</w:t>
      </w:r>
    </w:p>
    <w:p w:rsidR="00CB0E91" w:rsidRDefault="00CB0E91">
      <w:pPr>
        <w:pStyle w:val="ConsPlusNormal"/>
        <w:ind w:firstLine="540"/>
        <w:jc w:val="both"/>
      </w:pPr>
      <w:r>
        <w:t>- экономические издержки вследствие потерь рабочего времени - 40,5 млн рублей.</w:t>
      </w:r>
    </w:p>
    <w:p w:rsidR="00CB0E91" w:rsidRDefault="00CB0E91">
      <w:pPr>
        <w:pStyle w:val="ConsPlusNormal"/>
        <w:ind w:firstLine="540"/>
        <w:jc w:val="both"/>
      </w:pPr>
      <w:r>
        <w:t>В результате контрольно-надзорной деятельности за соблюдением требований законодательства в сфере охраны труда установлено, что наибольшее количество составляют нарушения, касающиеся обучения и инструктирования работников по охране труда, обеспечения работников средствами индивидуальной защиты, проведения аттестации рабочих мест по условиям труда, проведения медицинских осмотров.</w:t>
      </w:r>
    </w:p>
    <w:p w:rsidR="00CB0E91" w:rsidRDefault="00CB0E91">
      <w:pPr>
        <w:pStyle w:val="ConsPlusNormal"/>
        <w:ind w:firstLine="540"/>
        <w:jc w:val="both"/>
      </w:pPr>
      <w:r>
        <w:t>В регионе в рамках реализации полномочий по государственному управлению охраной труда проводится работа по совершенствованию нормативной правовой базы в области охраны труда. Так, в Нижегородской области приняты:</w:t>
      </w:r>
    </w:p>
    <w:p w:rsidR="00CB0E91" w:rsidRDefault="00CB0E91">
      <w:pPr>
        <w:pStyle w:val="ConsPlusNormal"/>
        <w:ind w:firstLine="540"/>
        <w:jc w:val="both"/>
      </w:pPr>
      <w:hyperlink r:id="rId430" w:history="1">
        <w:r>
          <w:rPr>
            <w:color w:val="0000FF"/>
          </w:rPr>
          <w:t>Закон</w:t>
        </w:r>
      </w:hyperlink>
      <w:r>
        <w:t xml:space="preserve"> Нижегородской области от 3 февраля 2010 года N 9-З "Об охране труда в Нижегородской области";</w:t>
      </w:r>
    </w:p>
    <w:p w:rsidR="00CB0E91" w:rsidRDefault="00CB0E91">
      <w:pPr>
        <w:pStyle w:val="ConsPlusNormal"/>
        <w:ind w:firstLine="540"/>
        <w:jc w:val="both"/>
      </w:pPr>
      <w:hyperlink r:id="rId431" w:history="1">
        <w:r>
          <w:rPr>
            <w:color w:val="0000FF"/>
          </w:rPr>
          <w:t>постановление</w:t>
        </w:r>
      </w:hyperlink>
      <w:r>
        <w:t xml:space="preserve"> Правительства Нижегородской области от 27 августа 2010 года N 557 "Об утверждении положения о мониторинге состояния условий и охраны труда у работодателей, осуществляющих деятельность на территории Нижегородской области";</w:t>
      </w:r>
    </w:p>
    <w:p w:rsidR="00CB0E91" w:rsidRDefault="00CB0E91">
      <w:pPr>
        <w:pStyle w:val="ConsPlusNormal"/>
        <w:ind w:firstLine="540"/>
        <w:jc w:val="both"/>
      </w:pPr>
      <w:hyperlink r:id="rId432" w:history="1">
        <w:r>
          <w:rPr>
            <w:color w:val="0000FF"/>
          </w:rPr>
          <w:t>постановление</w:t>
        </w:r>
      </w:hyperlink>
      <w:r>
        <w:t xml:space="preserve"> Правительства Нижегородской области от 18 августа 2011 года N 630 "Об утверждении Положения об областном смотре-конкурсе на лучшую организацию работы в сфере охраны труда";</w:t>
      </w:r>
    </w:p>
    <w:p w:rsidR="00CB0E91" w:rsidRDefault="00CB0E91">
      <w:pPr>
        <w:pStyle w:val="ConsPlusNormal"/>
        <w:ind w:firstLine="540"/>
        <w:jc w:val="both"/>
      </w:pPr>
      <w:hyperlink r:id="rId433" w:history="1">
        <w:r>
          <w:rPr>
            <w:color w:val="0000FF"/>
          </w:rPr>
          <w:t>постановление</w:t>
        </w:r>
      </w:hyperlink>
      <w:r>
        <w:t xml:space="preserve"> Правительства Нижегородской области от 21 сентября 2011 года N 757 "Об утверждении Положения о проведении конкурса на лучшее состояние охраны труда в организациях агропромышленного комплекса Нижегородской области";</w:t>
      </w:r>
    </w:p>
    <w:p w:rsidR="00CB0E91" w:rsidRDefault="00CB0E91">
      <w:pPr>
        <w:pStyle w:val="ConsPlusNormal"/>
        <w:ind w:firstLine="540"/>
        <w:jc w:val="both"/>
      </w:pPr>
      <w:hyperlink r:id="rId434" w:history="1">
        <w:r>
          <w:rPr>
            <w:color w:val="0000FF"/>
          </w:rPr>
          <w:t>распоряжение</w:t>
        </w:r>
      </w:hyperlink>
      <w:r>
        <w:t xml:space="preserve"> Правительства Нижегородской области от 2 сентября 2008 года N 1498-р "Об образовании областной межведомственной комиссии по охране труда".</w:t>
      </w:r>
    </w:p>
    <w:p w:rsidR="00CB0E91" w:rsidRDefault="00CB0E91">
      <w:pPr>
        <w:pStyle w:val="ConsPlusNormal"/>
        <w:ind w:firstLine="540"/>
        <w:jc w:val="both"/>
      </w:pPr>
      <w:r>
        <w:t>В целях совершенствования региональной нормативной правовой базы планируется подготовить проект закона Нижегородской области "Об осуществлении ведомственного контроля за соблюдением трудового законодательства".</w:t>
      </w:r>
    </w:p>
    <w:p w:rsidR="00CB0E91" w:rsidRDefault="00CB0E91">
      <w:pPr>
        <w:pStyle w:val="ConsPlusNormal"/>
        <w:ind w:firstLine="540"/>
        <w:jc w:val="both"/>
      </w:pPr>
      <w:r>
        <w:t>Прогноз состояния производственного травматизма, профессиональной заболеваемости, условий труда, выполненный на основе анализа тенденций по вышеуказанным показателям с учетом прогноза занятости в видах экономической деятельности в среднесрочной перспективе (на основе прогноза трудовых ресурсов), позволяет ожидать следующие изменения в указанной сфере:</w:t>
      </w:r>
    </w:p>
    <w:p w:rsidR="00CB0E91" w:rsidRDefault="00CB0E91">
      <w:pPr>
        <w:pStyle w:val="ConsPlusNormal"/>
        <w:ind w:firstLine="540"/>
        <w:jc w:val="both"/>
      </w:pPr>
      <w:r>
        <w:t>снижение численности пострадавших в результате несчастных случаев на производстве со смертельным исходом на 22%;</w:t>
      </w:r>
    </w:p>
    <w:p w:rsidR="00CB0E91" w:rsidRDefault="00CB0E91">
      <w:pPr>
        <w:pStyle w:val="ConsPlusNormal"/>
        <w:ind w:firstLine="540"/>
        <w:jc w:val="both"/>
      </w:pPr>
      <w:r>
        <w:t>снижение численности пострадавших в результате несчастных случаев на производстве с утратой трудоспособности на 1 рабочий день и более на 7%;</w:t>
      </w:r>
    </w:p>
    <w:p w:rsidR="00CB0E91" w:rsidRDefault="00CB0E91">
      <w:pPr>
        <w:pStyle w:val="ConsPlusNormal"/>
        <w:ind w:firstLine="540"/>
        <w:jc w:val="both"/>
      </w:pPr>
      <w:r>
        <w:t>снижение количества дней временной нетрудоспособности в связи с несчастным случаем на производстве в расчете на 1 пострадавшего на 8%;</w:t>
      </w:r>
    </w:p>
    <w:p w:rsidR="00CB0E91" w:rsidRDefault="00CB0E91">
      <w:pPr>
        <w:pStyle w:val="ConsPlusNormal"/>
        <w:ind w:firstLine="540"/>
        <w:jc w:val="both"/>
      </w:pPr>
      <w:r>
        <w:t>снижения удельного веса работников, занятых во вредных и (или) опасных условиях труда, от общей численности работников на 11%.</w:t>
      </w:r>
    </w:p>
    <w:p w:rsidR="00CB0E91" w:rsidRDefault="00CB0E91">
      <w:pPr>
        <w:pStyle w:val="ConsPlusNormal"/>
        <w:ind w:firstLine="540"/>
        <w:jc w:val="both"/>
      </w:pPr>
    </w:p>
    <w:p w:rsidR="00CB0E91" w:rsidRDefault="00CB0E91">
      <w:pPr>
        <w:pStyle w:val="ConsPlusNormal"/>
        <w:ind w:firstLine="540"/>
        <w:jc w:val="both"/>
        <w:outlineLvl w:val="4"/>
      </w:pPr>
      <w:r>
        <w:t>3.7.2.2. Цели, задачи Подпрограммы 7</w:t>
      </w:r>
    </w:p>
    <w:p w:rsidR="00CB0E91" w:rsidRDefault="00CB0E91">
      <w:pPr>
        <w:pStyle w:val="ConsPlusNormal"/>
        <w:ind w:firstLine="540"/>
        <w:jc w:val="both"/>
      </w:pPr>
    </w:p>
    <w:p w:rsidR="00CB0E91" w:rsidRDefault="00CB0E91">
      <w:pPr>
        <w:pStyle w:val="ConsPlusNormal"/>
        <w:ind w:firstLine="540"/>
        <w:jc w:val="both"/>
      </w:pPr>
      <w:r>
        <w:t>Целью Подпрограммы является улучшение условий и охраны труда у работодателей, расположенных на территории Нижегородской области, и, как следствие, снижение уровня производственного травматизма и профессиональной заболеваемости.</w:t>
      </w:r>
    </w:p>
    <w:p w:rsidR="00CB0E91" w:rsidRDefault="00CB0E91">
      <w:pPr>
        <w:pStyle w:val="ConsPlusNormal"/>
        <w:ind w:firstLine="540"/>
        <w:jc w:val="both"/>
      </w:pPr>
      <w:r>
        <w:t xml:space="preserve">Абзацы второй - четырнадцатый исключены с 29 августа 2016 года. - </w:t>
      </w:r>
      <w:hyperlink r:id="rId435" w:history="1">
        <w:r>
          <w:rPr>
            <w:color w:val="0000FF"/>
          </w:rPr>
          <w:t>Постановление</w:t>
        </w:r>
      </w:hyperlink>
      <w:r>
        <w:t xml:space="preserve"> Правительства Нижегородской области от 29.08.2016 N 585.</w:t>
      </w:r>
    </w:p>
    <w:p w:rsidR="00CB0E91" w:rsidRDefault="00CB0E91">
      <w:pPr>
        <w:pStyle w:val="ConsPlusNormal"/>
        <w:ind w:firstLine="540"/>
        <w:jc w:val="both"/>
      </w:pPr>
      <w:r>
        <w:t>Для достижения поставленной цели и запланированных значений индикаторов в рамках Подпрограммы предусмотрено решение следующих задач:</w:t>
      </w:r>
    </w:p>
    <w:p w:rsidR="00CB0E91" w:rsidRDefault="00CB0E91">
      <w:pPr>
        <w:pStyle w:val="ConsPlusNormal"/>
        <w:ind w:firstLine="540"/>
        <w:jc w:val="both"/>
      </w:pPr>
      <w:r>
        <w:t>обеспечение оценки условий труда работников и получения работниками объективной информации о состоянии условий труда на их рабочих местах;</w:t>
      </w:r>
    </w:p>
    <w:p w:rsidR="00CB0E91" w:rsidRDefault="00CB0E91">
      <w:pPr>
        <w:pStyle w:val="ConsPlusNormal"/>
        <w:ind w:firstLine="540"/>
        <w:jc w:val="both"/>
      </w:pPr>
      <w:r>
        <w:t>реализация превентивных мер, направленных на улучшение условий труда, снижение уровня производственного травматизма и профессиональной заболеваемости, включая совершенствование лечебно-профилактического обслуживания работающего населения и обеспечение их современными высокотехнологичными средствами индивидуальной и коллективной защиты;</w:t>
      </w:r>
    </w:p>
    <w:p w:rsidR="00CB0E91" w:rsidRDefault="00CB0E91">
      <w:pPr>
        <w:pStyle w:val="ConsPlusNormal"/>
        <w:ind w:firstLine="540"/>
        <w:jc w:val="both"/>
      </w:pPr>
      <w:r>
        <w:t>обеспечение непрерывной подготовки работников по охране труда на основе современных технологий обучения;</w:t>
      </w:r>
    </w:p>
    <w:p w:rsidR="00CB0E91" w:rsidRDefault="00CB0E91">
      <w:pPr>
        <w:pStyle w:val="ConsPlusNormal"/>
        <w:ind w:firstLine="540"/>
        <w:jc w:val="both"/>
      </w:pPr>
      <w:r>
        <w:t>содействие внедрению современной высокотехнологичной продукции и технологий, способствующих совершенствованию условий и охраны труда;</w:t>
      </w:r>
    </w:p>
    <w:p w:rsidR="00CB0E91" w:rsidRDefault="00CB0E91">
      <w:pPr>
        <w:pStyle w:val="ConsPlusNormal"/>
        <w:ind w:firstLine="540"/>
        <w:jc w:val="both"/>
      </w:pPr>
      <w:r>
        <w:t>совершенствование нормативной правовой базы по охране труда;</w:t>
      </w:r>
    </w:p>
    <w:p w:rsidR="00CB0E91" w:rsidRDefault="00CB0E91">
      <w:pPr>
        <w:pStyle w:val="ConsPlusNormal"/>
        <w:ind w:firstLine="540"/>
        <w:jc w:val="both"/>
      </w:pPr>
      <w:r>
        <w:t>информационное обеспечение и пропаганда охраны труда.</w:t>
      </w:r>
    </w:p>
    <w:p w:rsidR="00CB0E91" w:rsidRDefault="00CB0E91">
      <w:pPr>
        <w:pStyle w:val="ConsPlusNormal"/>
        <w:ind w:firstLine="540"/>
        <w:jc w:val="both"/>
      </w:pPr>
    </w:p>
    <w:p w:rsidR="00CB0E91" w:rsidRDefault="00CB0E91">
      <w:pPr>
        <w:pStyle w:val="ConsPlusNormal"/>
        <w:ind w:firstLine="540"/>
        <w:jc w:val="both"/>
        <w:outlineLvl w:val="4"/>
      </w:pPr>
      <w:r>
        <w:t>3.7.2.3. Сроки и этапы реализации Подпрограммы 7</w:t>
      </w:r>
    </w:p>
    <w:p w:rsidR="00CB0E91" w:rsidRDefault="00CB0E91">
      <w:pPr>
        <w:pStyle w:val="ConsPlusNormal"/>
        <w:ind w:firstLine="540"/>
        <w:jc w:val="both"/>
      </w:pPr>
    </w:p>
    <w:p w:rsidR="00CB0E91" w:rsidRDefault="00CB0E91">
      <w:pPr>
        <w:pStyle w:val="ConsPlusNormal"/>
        <w:ind w:firstLine="540"/>
        <w:jc w:val="both"/>
      </w:pPr>
      <w:r>
        <w:t>Реализация Подпрограммы 7 осуществляется в один этап, в 2015 - 2017 годах.</w:t>
      </w:r>
    </w:p>
    <w:p w:rsidR="00CB0E91" w:rsidRDefault="00CB0E91">
      <w:pPr>
        <w:pStyle w:val="ConsPlusNormal"/>
        <w:ind w:firstLine="540"/>
        <w:jc w:val="both"/>
      </w:pPr>
    </w:p>
    <w:p w:rsidR="00CB0E91" w:rsidRDefault="00CB0E91">
      <w:pPr>
        <w:pStyle w:val="ConsPlusNormal"/>
        <w:ind w:firstLine="540"/>
        <w:jc w:val="both"/>
        <w:outlineLvl w:val="4"/>
      </w:pPr>
      <w:r>
        <w:t>3.7.2.4. Перечень основных мероприятий Подпрограммы 7</w:t>
      </w:r>
    </w:p>
    <w:p w:rsidR="00CB0E91" w:rsidRDefault="00CB0E91">
      <w:pPr>
        <w:pStyle w:val="ConsPlusNormal"/>
        <w:ind w:firstLine="540"/>
        <w:jc w:val="both"/>
      </w:pPr>
    </w:p>
    <w:p w:rsidR="00CB0E91" w:rsidRDefault="00CB0E91">
      <w:pPr>
        <w:pStyle w:val="ConsPlusNormal"/>
        <w:ind w:firstLine="540"/>
        <w:jc w:val="both"/>
      </w:pPr>
      <w:r>
        <w:t xml:space="preserve">Информация об основных мероприятиях Подпрограммы приведена в </w:t>
      </w:r>
      <w:hyperlink w:anchor="P11309" w:history="1">
        <w:r>
          <w:rPr>
            <w:color w:val="0000FF"/>
          </w:rPr>
          <w:t>таблице 10</w:t>
        </w:r>
      </w:hyperlink>
      <w:r>
        <w:t xml:space="preserve"> настоящей Подпрограммы, а также в </w:t>
      </w:r>
      <w:hyperlink w:anchor="P761" w:history="1">
        <w:r>
          <w:rPr>
            <w:color w:val="0000FF"/>
          </w:rPr>
          <w:t>подразделе 2.4</w:t>
        </w:r>
      </w:hyperlink>
      <w:r>
        <w:t xml:space="preserve"> Программы.</w:t>
      </w:r>
    </w:p>
    <w:p w:rsidR="00CB0E91" w:rsidRDefault="00CB0E91">
      <w:pPr>
        <w:pStyle w:val="ConsPlusNormal"/>
        <w:ind w:firstLine="540"/>
        <w:jc w:val="both"/>
      </w:pPr>
    </w:p>
    <w:p w:rsidR="00CB0E91" w:rsidRDefault="00CB0E91">
      <w:pPr>
        <w:pStyle w:val="ConsPlusNormal"/>
        <w:ind w:firstLine="540"/>
        <w:jc w:val="both"/>
        <w:outlineLvl w:val="4"/>
      </w:pPr>
      <w:r>
        <w:t>3.7.2.5. Индикаторы достижения цели и непосредственные результаты реализации Подпрограммы</w:t>
      </w:r>
    </w:p>
    <w:p w:rsidR="00CB0E91" w:rsidRDefault="00CB0E91">
      <w:pPr>
        <w:pStyle w:val="ConsPlusNormal"/>
        <w:ind w:firstLine="540"/>
        <w:jc w:val="both"/>
      </w:pPr>
    </w:p>
    <w:p w:rsidR="00CB0E91" w:rsidRDefault="00CB0E91">
      <w:pPr>
        <w:pStyle w:val="ConsPlusNormal"/>
        <w:ind w:firstLine="540"/>
        <w:jc w:val="both"/>
      </w:pPr>
      <w:r>
        <w:t xml:space="preserve">Информация о составе и значениях индикаторов и непосредственных результатах приведена в </w:t>
      </w:r>
      <w:hyperlink w:anchor="P11799" w:history="1">
        <w:r>
          <w:rPr>
            <w:color w:val="0000FF"/>
          </w:rPr>
          <w:t>таблице 11</w:t>
        </w:r>
      </w:hyperlink>
      <w:r>
        <w:t xml:space="preserve"> настоящей Подпрограммы, а также в </w:t>
      </w:r>
      <w:hyperlink w:anchor="P1420" w:history="1">
        <w:r>
          <w:rPr>
            <w:color w:val="0000FF"/>
          </w:rPr>
          <w:t>подразделе 2.5</w:t>
        </w:r>
      </w:hyperlink>
      <w:r>
        <w:t xml:space="preserve"> Программы.</w:t>
      </w:r>
    </w:p>
    <w:p w:rsidR="00CB0E91" w:rsidRDefault="00CB0E91">
      <w:pPr>
        <w:pStyle w:val="ConsPlusNormal"/>
        <w:ind w:firstLine="540"/>
        <w:jc w:val="both"/>
      </w:pPr>
    </w:p>
    <w:p w:rsidR="00CB0E91" w:rsidRDefault="00CB0E91">
      <w:pPr>
        <w:pStyle w:val="ConsPlusNormal"/>
        <w:ind w:firstLine="540"/>
        <w:jc w:val="both"/>
        <w:outlineLvl w:val="4"/>
      </w:pPr>
      <w:r>
        <w:t>3.7.2.6. Меры правового регулирования</w:t>
      </w:r>
    </w:p>
    <w:p w:rsidR="00CB0E91" w:rsidRDefault="00CB0E91">
      <w:pPr>
        <w:pStyle w:val="ConsPlusNormal"/>
        <w:ind w:firstLine="540"/>
        <w:jc w:val="both"/>
      </w:pPr>
    </w:p>
    <w:p w:rsidR="00CB0E91" w:rsidRDefault="00CB0E91">
      <w:pPr>
        <w:pStyle w:val="ConsPlusNormal"/>
        <w:ind w:firstLine="540"/>
        <w:jc w:val="both"/>
      </w:pPr>
      <w:r>
        <w:t xml:space="preserve">Меры правового регулирования при реализации Подпрограммы отражены в </w:t>
      </w:r>
      <w:hyperlink w:anchor="P2534" w:history="1">
        <w:r>
          <w:rPr>
            <w:color w:val="0000FF"/>
          </w:rPr>
          <w:t>подразделе 2.6</w:t>
        </w:r>
      </w:hyperlink>
      <w:r>
        <w:t xml:space="preserve"> Программы.</w:t>
      </w:r>
    </w:p>
    <w:p w:rsidR="00CB0E91" w:rsidRDefault="00CB0E91">
      <w:pPr>
        <w:pStyle w:val="ConsPlusNormal"/>
        <w:ind w:firstLine="540"/>
        <w:jc w:val="both"/>
      </w:pPr>
    </w:p>
    <w:p w:rsidR="00CB0E91" w:rsidRDefault="00CB0E91">
      <w:pPr>
        <w:pStyle w:val="ConsPlusNormal"/>
        <w:ind w:firstLine="540"/>
        <w:jc w:val="both"/>
        <w:outlineLvl w:val="4"/>
      </w:pPr>
      <w:r>
        <w:t>3.7.2.7. Предоставление субсидий из областного бюджета</w:t>
      </w:r>
    </w:p>
    <w:p w:rsidR="00CB0E91" w:rsidRDefault="00CB0E91">
      <w:pPr>
        <w:pStyle w:val="ConsPlusNormal"/>
        <w:ind w:firstLine="540"/>
        <w:jc w:val="both"/>
      </w:pPr>
    </w:p>
    <w:p w:rsidR="00CB0E91" w:rsidRDefault="00CB0E91">
      <w:pPr>
        <w:pStyle w:val="ConsPlusNormal"/>
        <w:ind w:firstLine="540"/>
        <w:jc w:val="both"/>
      </w:pPr>
      <w:r>
        <w:t>Предоставление субсидий из областного бюджета бюджетам муниципальных районов и городских округов Нижегородской области на реализацию мероприятий муниципальных программ Подпрограмма не предусматривает.</w:t>
      </w:r>
    </w:p>
    <w:p w:rsidR="00CB0E91" w:rsidRDefault="00CB0E91">
      <w:pPr>
        <w:pStyle w:val="ConsPlusNormal"/>
        <w:ind w:firstLine="540"/>
        <w:jc w:val="both"/>
      </w:pPr>
    </w:p>
    <w:p w:rsidR="00CB0E91" w:rsidRDefault="00CB0E91">
      <w:pPr>
        <w:pStyle w:val="ConsPlusNormal"/>
        <w:ind w:firstLine="540"/>
        <w:jc w:val="both"/>
        <w:outlineLvl w:val="4"/>
      </w:pPr>
      <w:r>
        <w:t>3.7.2.8. Участие в реализации Подпрограммы государственных унитарных предприятий, акционерных обществ и иных организаций (при условии участия)</w:t>
      </w:r>
    </w:p>
    <w:p w:rsidR="00CB0E91" w:rsidRDefault="00CB0E91">
      <w:pPr>
        <w:pStyle w:val="ConsPlusNormal"/>
        <w:ind w:firstLine="540"/>
        <w:jc w:val="both"/>
      </w:pPr>
    </w:p>
    <w:p w:rsidR="00CB0E91" w:rsidRDefault="00CB0E91">
      <w:pPr>
        <w:pStyle w:val="ConsPlusNormal"/>
        <w:ind w:firstLine="540"/>
        <w:jc w:val="both"/>
      </w:pPr>
      <w:r>
        <w:t>В реализации Подпрограммы принимают участие Нижегородское региональное отделение Фонда социального страхования Российской Федерации (при условии участия) и работодатели (при условии участия).</w:t>
      </w:r>
    </w:p>
    <w:p w:rsidR="00CB0E91" w:rsidRDefault="00CB0E91">
      <w:pPr>
        <w:pStyle w:val="ConsPlusNormal"/>
        <w:ind w:firstLine="540"/>
        <w:jc w:val="both"/>
      </w:pPr>
      <w:r>
        <w:lastRenderedPageBreak/>
        <w:t xml:space="preserve">Данные об участии в реализации Подпрограммы акционерных обществ с участием Нижегородской области, общественных, научных и иных организаций, а также внебюджетных фондов приведены в </w:t>
      </w:r>
      <w:hyperlink w:anchor="P2620" w:history="1">
        <w:r>
          <w:rPr>
            <w:color w:val="0000FF"/>
          </w:rPr>
          <w:t>подразделах 2.8</w:t>
        </w:r>
      </w:hyperlink>
      <w:r>
        <w:t xml:space="preserve"> и </w:t>
      </w:r>
      <w:hyperlink w:anchor="P2626" w:history="1">
        <w:r>
          <w:rPr>
            <w:color w:val="0000FF"/>
          </w:rPr>
          <w:t>2.9</w:t>
        </w:r>
      </w:hyperlink>
      <w:r>
        <w:t xml:space="preserve"> Программы.</w:t>
      </w:r>
    </w:p>
    <w:p w:rsidR="00CB0E91" w:rsidRDefault="00CB0E91">
      <w:pPr>
        <w:pStyle w:val="ConsPlusNormal"/>
        <w:ind w:firstLine="540"/>
        <w:jc w:val="both"/>
      </w:pPr>
    </w:p>
    <w:p w:rsidR="00CB0E91" w:rsidRDefault="00CB0E91">
      <w:pPr>
        <w:pStyle w:val="ConsPlusNormal"/>
        <w:ind w:firstLine="540"/>
        <w:jc w:val="both"/>
        <w:outlineLvl w:val="4"/>
      </w:pPr>
      <w:r>
        <w:t>3.7.2.9. Обоснование объема финансовых ресурсов</w:t>
      </w:r>
    </w:p>
    <w:p w:rsidR="00CB0E91" w:rsidRDefault="00CB0E91">
      <w:pPr>
        <w:pStyle w:val="ConsPlusNormal"/>
        <w:ind w:firstLine="540"/>
        <w:jc w:val="both"/>
      </w:pPr>
    </w:p>
    <w:p w:rsidR="00CB0E91" w:rsidRDefault="00CB0E91">
      <w:pPr>
        <w:pStyle w:val="ConsPlusNormal"/>
        <w:ind w:firstLine="540"/>
        <w:jc w:val="both"/>
      </w:pPr>
      <w:r>
        <w:t xml:space="preserve">Информация по ресурсному обеспечению Подпрограммы приведена в </w:t>
      </w:r>
      <w:hyperlink w:anchor="P11909" w:history="1">
        <w:r>
          <w:rPr>
            <w:color w:val="0000FF"/>
          </w:rPr>
          <w:t>таблицах 15</w:t>
        </w:r>
      </w:hyperlink>
      <w:r>
        <w:t xml:space="preserve"> и </w:t>
      </w:r>
      <w:hyperlink w:anchor="P11940" w:history="1">
        <w:r>
          <w:rPr>
            <w:color w:val="0000FF"/>
          </w:rPr>
          <w:t>16</w:t>
        </w:r>
      </w:hyperlink>
      <w:r>
        <w:t xml:space="preserve"> настоящей Подпрограммы, а также в </w:t>
      </w:r>
      <w:hyperlink w:anchor="P2626" w:history="1">
        <w:r>
          <w:rPr>
            <w:color w:val="0000FF"/>
          </w:rPr>
          <w:t>подразделе 2.9</w:t>
        </w:r>
      </w:hyperlink>
      <w:r>
        <w:t xml:space="preserve"> Программы.</w:t>
      </w:r>
    </w:p>
    <w:p w:rsidR="00CB0E91" w:rsidRDefault="00CB0E91">
      <w:pPr>
        <w:pStyle w:val="ConsPlusNormal"/>
        <w:ind w:firstLine="540"/>
        <w:jc w:val="both"/>
      </w:pPr>
    </w:p>
    <w:p w:rsidR="00CB0E91" w:rsidRDefault="00CB0E91">
      <w:pPr>
        <w:pStyle w:val="ConsPlusNormal"/>
        <w:ind w:firstLine="540"/>
        <w:jc w:val="both"/>
        <w:outlineLvl w:val="4"/>
      </w:pPr>
      <w:r>
        <w:t>3.7.2.10. Анализ рисков реализации Подпрограммы 7</w:t>
      </w:r>
    </w:p>
    <w:p w:rsidR="00CB0E91" w:rsidRDefault="00CB0E91">
      <w:pPr>
        <w:pStyle w:val="ConsPlusNormal"/>
        <w:ind w:firstLine="540"/>
        <w:jc w:val="both"/>
      </w:pPr>
    </w:p>
    <w:p w:rsidR="00CB0E91" w:rsidRDefault="00CB0E91">
      <w:pPr>
        <w:pStyle w:val="ConsPlusNormal"/>
        <w:ind w:firstLine="540"/>
        <w:jc w:val="both"/>
      </w:pPr>
      <w:r>
        <w:t>При реализации Подпрограммы 7 существует риск недостижения ожидаемых результатов по показателю "Численность работников, занятых во вредных и (или) опасных условиях труда" по причине недостаточного финансирования предприятиями промышленности, связи и транспорта мероприятий по улучшению условий и охраны труда в связи с общеэкономическими и геополитическими причинами.</w:t>
      </w:r>
    </w:p>
    <w:p w:rsidR="00CB0E91" w:rsidRDefault="00CB0E91">
      <w:pPr>
        <w:pStyle w:val="ConsPlusNormal"/>
        <w:ind w:firstLine="540"/>
        <w:jc w:val="both"/>
      </w:pPr>
      <w:r>
        <w:t>Для снижения риска реализации государственной программы планируется проведение ежегодного мониторинга хода реализации государственной программы (в том числе финансирования запланированных участниками Подпрограммы мероприятий) и ее корректировки в случае необходимости.</w:t>
      </w:r>
    </w:p>
    <w:p w:rsidR="00CB0E91" w:rsidRDefault="00CB0E91">
      <w:pPr>
        <w:pStyle w:val="ConsPlusNormal"/>
        <w:ind w:firstLine="540"/>
        <w:jc w:val="both"/>
      </w:pPr>
      <w:r>
        <w:t>Ответственность за реализацию и достижение конечных результатов несет ответственный исполнитель - министерство социальной политики Нижегородской области.</w:t>
      </w:r>
    </w:p>
    <w:p w:rsidR="00CB0E91" w:rsidRDefault="00CB0E91">
      <w:pPr>
        <w:pStyle w:val="ConsPlusNormal"/>
        <w:ind w:firstLine="540"/>
        <w:jc w:val="both"/>
      </w:pPr>
      <w:r>
        <w:t>Ответственный исполнитель Подпрограммы ежегодно в срок до 1 марта подготавливает информацию о ходе реализации Подпрограммы за предыдущий год (отчетный период) и направляет ее в Министерство труда и социальной защиты Российской Федерации.</w:t>
      </w:r>
    </w:p>
    <w:p w:rsidR="00CB0E91" w:rsidRDefault="00CB0E91">
      <w:pPr>
        <w:pStyle w:val="ConsPlusNormal"/>
        <w:ind w:firstLine="540"/>
        <w:jc w:val="both"/>
      </w:pPr>
    </w:p>
    <w:p w:rsidR="00CB0E91" w:rsidRDefault="00CB0E91">
      <w:pPr>
        <w:pStyle w:val="ConsPlusNormal"/>
        <w:ind w:firstLine="540"/>
        <w:jc w:val="both"/>
        <w:outlineLvl w:val="4"/>
      </w:pPr>
      <w:r>
        <w:t>3.7.2.11. Оценка планируемой эффективности подпрограммы</w:t>
      </w:r>
    </w:p>
    <w:p w:rsidR="00CB0E91" w:rsidRDefault="00CB0E91">
      <w:pPr>
        <w:pStyle w:val="ConsPlusNormal"/>
        <w:ind w:firstLine="540"/>
        <w:jc w:val="both"/>
      </w:pPr>
    </w:p>
    <w:p w:rsidR="00CB0E91" w:rsidRDefault="00CB0E91">
      <w:pPr>
        <w:pStyle w:val="ConsPlusNormal"/>
        <w:ind w:firstLine="540"/>
        <w:jc w:val="both"/>
      </w:pPr>
      <w:r>
        <w:t xml:space="preserve">(в ред. </w:t>
      </w:r>
      <w:hyperlink r:id="rId436" w:history="1">
        <w:r>
          <w:rPr>
            <w:color w:val="0000FF"/>
          </w:rPr>
          <w:t>постановления</w:t>
        </w:r>
      </w:hyperlink>
      <w:r>
        <w:t xml:space="preserve"> Правительства Нижегородской области от 29.08.2016 N 585)</w:t>
      </w:r>
    </w:p>
    <w:p w:rsidR="00CB0E91" w:rsidRDefault="00CB0E91">
      <w:pPr>
        <w:pStyle w:val="ConsPlusNormal"/>
        <w:ind w:firstLine="540"/>
        <w:jc w:val="both"/>
      </w:pPr>
    </w:p>
    <w:p w:rsidR="00CB0E91" w:rsidRDefault="00CB0E91">
      <w:pPr>
        <w:pStyle w:val="ConsPlusNormal"/>
        <w:ind w:firstLine="540"/>
        <w:jc w:val="both"/>
      </w:pPr>
      <w:r>
        <w:t xml:space="preserve">Оценка планируемой эффективности Подпрограммы проводится министерством социальной политики Нижегородской области в рамках проведения общероссийского мониторинга условий и охраны труда в соответствии с </w:t>
      </w:r>
      <w:hyperlink r:id="rId437" w:history="1">
        <w:r>
          <w:rPr>
            <w:color w:val="0000FF"/>
          </w:rPr>
          <w:t>приказом</w:t>
        </w:r>
      </w:hyperlink>
      <w:r>
        <w:t xml:space="preserve"> Минтруда России N 1197 от 29 декабря 2014 года.</w:t>
      </w:r>
    </w:p>
    <w:p w:rsidR="00CB0E91" w:rsidRDefault="00CB0E91">
      <w:pPr>
        <w:pStyle w:val="ConsPlusNormal"/>
        <w:ind w:firstLine="540"/>
        <w:jc w:val="both"/>
      </w:pPr>
    </w:p>
    <w:p w:rsidR="00CB0E91" w:rsidRDefault="00CB0E91">
      <w:pPr>
        <w:sectPr w:rsidR="00CB0E91">
          <w:pgSz w:w="11905" w:h="16838"/>
          <w:pgMar w:top="1134" w:right="850" w:bottom="1134" w:left="1701" w:header="0" w:footer="0" w:gutter="0"/>
          <w:cols w:space="720"/>
        </w:sectPr>
      </w:pPr>
    </w:p>
    <w:p w:rsidR="00CB0E91" w:rsidRDefault="00CB0E91">
      <w:pPr>
        <w:pStyle w:val="ConsPlusNormal"/>
        <w:jc w:val="right"/>
        <w:outlineLvl w:val="5"/>
      </w:pPr>
      <w:bookmarkStart w:id="21" w:name="P11309"/>
      <w:bookmarkEnd w:id="21"/>
      <w:r>
        <w:lastRenderedPageBreak/>
        <w:t>Таблица 10</w:t>
      </w:r>
    </w:p>
    <w:p w:rsidR="00CB0E91" w:rsidRDefault="00CB0E91">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3572"/>
        <w:gridCol w:w="1871"/>
        <w:gridCol w:w="1587"/>
        <w:gridCol w:w="2381"/>
        <w:gridCol w:w="1361"/>
        <w:gridCol w:w="1304"/>
        <w:gridCol w:w="1304"/>
        <w:gridCol w:w="1304"/>
      </w:tblGrid>
      <w:tr w:rsidR="00CB0E91">
        <w:tc>
          <w:tcPr>
            <w:tcW w:w="624" w:type="dxa"/>
            <w:vMerge w:val="restart"/>
          </w:tcPr>
          <w:p w:rsidR="00CB0E91" w:rsidRDefault="00CB0E91">
            <w:pPr>
              <w:pStyle w:val="ConsPlusNormal"/>
              <w:jc w:val="center"/>
            </w:pPr>
            <w:r>
              <w:t>N п/п</w:t>
            </w:r>
          </w:p>
        </w:tc>
        <w:tc>
          <w:tcPr>
            <w:tcW w:w="3572" w:type="dxa"/>
            <w:vMerge w:val="restart"/>
          </w:tcPr>
          <w:p w:rsidR="00CB0E91" w:rsidRDefault="00CB0E91">
            <w:pPr>
              <w:pStyle w:val="ConsPlusNormal"/>
              <w:jc w:val="center"/>
            </w:pPr>
            <w:r>
              <w:t>Наименование мероприятия</w:t>
            </w:r>
          </w:p>
        </w:tc>
        <w:tc>
          <w:tcPr>
            <w:tcW w:w="1871" w:type="dxa"/>
            <w:vMerge w:val="restart"/>
          </w:tcPr>
          <w:p w:rsidR="00CB0E91" w:rsidRDefault="00CB0E91">
            <w:pPr>
              <w:pStyle w:val="ConsPlusNormal"/>
              <w:jc w:val="center"/>
            </w:pPr>
            <w:r>
              <w:t>Категория расходов (капвложения, НИОКР и прочие расходы)</w:t>
            </w:r>
          </w:p>
        </w:tc>
        <w:tc>
          <w:tcPr>
            <w:tcW w:w="1587" w:type="dxa"/>
            <w:vMerge w:val="restart"/>
          </w:tcPr>
          <w:p w:rsidR="00CB0E91" w:rsidRDefault="00CB0E91">
            <w:pPr>
              <w:pStyle w:val="ConsPlusNormal"/>
              <w:jc w:val="center"/>
            </w:pPr>
            <w:r>
              <w:t>Сроки выполнения (год)</w:t>
            </w:r>
          </w:p>
        </w:tc>
        <w:tc>
          <w:tcPr>
            <w:tcW w:w="2381" w:type="dxa"/>
            <w:vMerge w:val="restart"/>
          </w:tcPr>
          <w:p w:rsidR="00CB0E91" w:rsidRDefault="00CB0E91">
            <w:pPr>
              <w:pStyle w:val="ConsPlusNormal"/>
              <w:jc w:val="center"/>
            </w:pPr>
            <w:r>
              <w:t>Исполнители мероприятий</w:t>
            </w:r>
          </w:p>
        </w:tc>
        <w:tc>
          <w:tcPr>
            <w:tcW w:w="5273" w:type="dxa"/>
            <w:gridSpan w:val="4"/>
          </w:tcPr>
          <w:p w:rsidR="00CB0E91" w:rsidRDefault="00CB0E91">
            <w:pPr>
              <w:pStyle w:val="ConsPlusNormal"/>
              <w:jc w:val="center"/>
            </w:pPr>
            <w:r>
              <w:t>Объем финансирования (тыс. рублей) за счет средств областного бюджета</w:t>
            </w:r>
          </w:p>
        </w:tc>
      </w:tr>
      <w:tr w:rsidR="00CB0E91">
        <w:tc>
          <w:tcPr>
            <w:tcW w:w="624" w:type="dxa"/>
            <w:vMerge/>
          </w:tcPr>
          <w:p w:rsidR="00CB0E91" w:rsidRDefault="00CB0E91"/>
        </w:tc>
        <w:tc>
          <w:tcPr>
            <w:tcW w:w="3572" w:type="dxa"/>
            <w:vMerge/>
          </w:tcPr>
          <w:p w:rsidR="00CB0E91" w:rsidRDefault="00CB0E91"/>
        </w:tc>
        <w:tc>
          <w:tcPr>
            <w:tcW w:w="1871" w:type="dxa"/>
            <w:vMerge/>
          </w:tcPr>
          <w:p w:rsidR="00CB0E91" w:rsidRDefault="00CB0E91"/>
        </w:tc>
        <w:tc>
          <w:tcPr>
            <w:tcW w:w="1587" w:type="dxa"/>
            <w:vMerge/>
          </w:tcPr>
          <w:p w:rsidR="00CB0E91" w:rsidRDefault="00CB0E91"/>
        </w:tc>
        <w:tc>
          <w:tcPr>
            <w:tcW w:w="2381" w:type="dxa"/>
            <w:vMerge/>
          </w:tcPr>
          <w:p w:rsidR="00CB0E91" w:rsidRDefault="00CB0E91"/>
        </w:tc>
        <w:tc>
          <w:tcPr>
            <w:tcW w:w="1361" w:type="dxa"/>
          </w:tcPr>
          <w:p w:rsidR="00CB0E91" w:rsidRDefault="00CB0E91">
            <w:pPr>
              <w:pStyle w:val="ConsPlusNormal"/>
              <w:jc w:val="center"/>
            </w:pPr>
            <w:r>
              <w:t>2015 год</w:t>
            </w:r>
          </w:p>
        </w:tc>
        <w:tc>
          <w:tcPr>
            <w:tcW w:w="1304" w:type="dxa"/>
          </w:tcPr>
          <w:p w:rsidR="00CB0E91" w:rsidRDefault="00CB0E91">
            <w:pPr>
              <w:pStyle w:val="ConsPlusNormal"/>
              <w:jc w:val="center"/>
            </w:pPr>
            <w:r>
              <w:t>2016 год</w:t>
            </w:r>
          </w:p>
        </w:tc>
        <w:tc>
          <w:tcPr>
            <w:tcW w:w="1304" w:type="dxa"/>
          </w:tcPr>
          <w:p w:rsidR="00CB0E91" w:rsidRDefault="00CB0E91">
            <w:pPr>
              <w:pStyle w:val="ConsPlusNormal"/>
              <w:jc w:val="center"/>
            </w:pPr>
            <w:r>
              <w:t>2017 год</w:t>
            </w:r>
          </w:p>
        </w:tc>
        <w:tc>
          <w:tcPr>
            <w:tcW w:w="1304" w:type="dxa"/>
          </w:tcPr>
          <w:p w:rsidR="00CB0E91" w:rsidRDefault="00CB0E91">
            <w:pPr>
              <w:pStyle w:val="ConsPlusNormal"/>
              <w:jc w:val="center"/>
            </w:pPr>
            <w:r>
              <w:t>Всего</w:t>
            </w:r>
          </w:p>
        </w:tc>
      </w:tr>
      <w:tr w:rsidR="00CB0E91">
        <w:tc>
          <w:tcPr>
            <w:tcW w:w="10035" w:type="dxa"/>
            <w:gridSpan w:val="5"/>
          </w:tcPr>
          <w:p w:rsidR="00CB0E91" w:rsidRDefault="00CB0E91">
            <w:pPr>
              <w:pStyle w:val="ConsPlusNormal"/>
              <w:jc w:val="both"/>
            </w:pPr>
            <w:r>
              <w:t>Цель Подпрограммы 7:</w:t>
            </w:r>
          </w:p>
          <w:p w:rsidR="00CB0E91" w:rsidRDefault="00CB0E91">
            <w:pPr>
              <w:pStyle w:val="ConsPlusNormal"/>
              <w:jc w:val="both"/>
            </w:pPr>
            <w:r>
              <w:t>Улучшение условий и охраны труда у работодателей, расположенных на территории Нижегородской области, и, как следствие, снижение уровня производственного травматизма и профессиональной заболеваемости</w:t>
            </w:r>
          </w:p>
        </w:tc>
        <w:tc>
          <w:tcPr>
            <w:tcW w:w="1361" w:type="dxa"/>
          </w:tcPr>
          <w:p w:rsidR="00CB0E91" w:rsidRDefault="00CB0E91">
            <w:pPr>
              <w:pStyle w:val="ConsPlusNormal"/>
              <w:jc w:val="center"/>
            </w:pPr>
            <w:r>
              <w:t>0,0</w:t>
            </w:r>
          </w:p>
        </w:tc>
        <w:tc>
          <w:tcPr>
            <w:tcW w:w="1304" w:type="dxa"/>
          </w:tcPr>
          <w:p w:rsidR="00CB0E91" w:rsidRDefault="00CB0E91">
            <w:pPr>
              <w:pStyle w:val="ConsPlusNormal"/>
              <w:jc w:val="center"/>
            </w:pPr>
            <w:r>
              <w:t>0,0</w:t>
            </w:r>
          </w:p>
        </w:tc>
        <w:tc>
          <w:tcPr>
            <w:tcW w:w="1304" w:type="dxa"/>
          </w:tcPr>
          <w:p w:rsidR="00CB0E91" w:rsidRDefault="00CB0E91">
            <w:pPr>
              <w:pStyle w:val="ConsPlusNormal"/>
              <w:jc w:val="center"/>
            </w:pPr>
            <w:r>
              <w:t>0,0</w:t>
            </w:r>
          </w:p>
        </w:tc>
        <w:tc>
          <w:tcPr>
            <w:tcW w:w="1304" w:type="dxa"/>
          </w:tcPr>
          <w:p w:rsidR="00CB0E91" w:rsidRDefault="00CB0E91">
            <w:pPr>
              <w:pStyle w:val="ConsPlusNormal"/>
              <w:jc w:val="center"/>
            </w:pPr>
            <w:r>
              <w:t>0,0</w:t>
            </w:r>
          </w:p>
        </w:tc>
      </w:tr>
      <w:tr w:rsidR="00CB0E91">
        <w:tc>
          <w:tcPr>
            <w:tcW w:w="10035" w:type="dxa"/>
            <w:gridSpan w:val="5"/>
          </w:tcPr>
          <w:p w:rsidR="00CB0E91" w:rsidRDefault="00CB0E91">
            <w:pPr>
              <w:pStyle w:val="ConsPlusNormal"/>
              <w:jc w:val="both"/>
              <w:outlineLvl w:val="6"/>
            </w:pPr>
            <w:r>
              <w:t>Задача 1. Обеспечение оценки условий труда работников и получение работниками объективной информации о состоянии условий и охраны труда на рабочих местах</w:t>
            </w:r>
          </w:p>
        </w:tc>
        <w:tc>
          <w:tcPr>
            <w:tcW w:w="1361" w:type="dxa"/>
          </w:tcPr>
          <w:p w:rsidR="00CB0E91" w:rsidRDefault="00CB0E91">
            <w:pPr>
              <w:pStyle w:val="ConsPlusNormal"/>
              <w:jc w:val="center"/>
            </w:pPr>
            <w:r>
              <w:t>-</w:t>
            </w:r>
          </w:p>
        </w:tc>
        <w:tc>
          <w:tcPr>
            <w:tcW w:w="1304" w:type="dxa"/>
          </w:tcPr>
          <w:p w:rsidR="00CB0E91" w:rsidRDefault="00CB0E91">
            <w:pPr>
              <w:pStyle w:val="ConsPlusNormal"/>
              <w:jc w:val="center"/>
            </w:pPr>
            <w:r>
              <w:t>-</w:t>
            </w:r>
          </w:p>
        </w:tc>
        <w:tc>
          <w:tcPr>
            <w:tcW w:w="1304" w:type="dxa"/>
          </w:tcPr>
          <w:p w:rsidR="00CB0E91" w:rsidRDefault="00CB0E91">
            <w:pPr>
              <w:pStyle w:val="ConsPlusNormal"/>
              <w:jc w:val="center"/>
            </w:pPr>
            <w:r>
              <w:t>-</w:t>
            </w:r>
          </w:p>
        </w:tc>
        <w:tc>
          <w:tcPr>
            <w:tcW w:w="1304" w:type="dxa"/>
          </w:tcPr>
          <w:p w:rsidR="00CB0E91" w:rsidRDefault="00CB0E91">
            <w:pPr>
              <w:pStyle w:val="ConsPlusNormal"/>
              <w:jc w:val="center"/>
            </w:pPr>
            <w:r>
              <w:t>-</w:t>
            </w:r>
          </w:p>
        </w:tc>
      </w:tr>
      <w:tr w:rsidR="00CB0E91">
        <w:tc>
          <w:tcPr>
            <w:tcW w:w="624" w:type="dxa"/>
          </w:tcPr>
          <w:p w:rsidR="00CB0E91" w:rsidRDefault="00CB0E91">
            <w:pPr>
              <w:pStyle w:val="ConsPlusNormal"/>
              <w:jc w:val="center"/>
            </w:pPr>
            <w:r>
              <w:t>1.</w:t>
            </w:r>
          </w:p>
        </w:tc>
        <w:tc>
          <w:tcPr>
            <w:tcW w:w="3572" w:type="dxa"/>
          </w:tcPr>
          <w:p w:rsidR="00CB0E91" w:rsidRDefault="00CB0E91">
            <w:pPr>
              <w:pStyle w:val="ConsPlusNormal"/>
              <w:jc w:val="both"/>
            </w:pPr>
            <w:r>
              <w:t>Специальная оценка условий труда работающих в государственных организациях, подведомственных органам исполнительной власти Нижегородской области</w:t>
            </w:r>
          </w:p>
        </w:tc>
        <w:tc>
          <w:tcPr>
            <w:tcW w:w="1871" w:type="dxa"/>
          </w:tcPr>
          <w:p w:rsidR="00CB0E91" w:rsidRDefault="00CB0E91">
            <w:pPr>
              <w:pStyle w:val="ConsPlusNormal"/>
              <w:jc w:val="center"/>
            </w:pPr>
            <w:r>
              <w:t>-</w:t>
            </w:r>
          </w:p>
        </w:tc>
        <w:tc>
          <w:tcPr>
            <w:tcW w:w="1587" w:type="dxa"/>
          </w:tcPr>
          <w:p w:rsidR="00CB0E91" w:rsidRDefault="00CB0E91">
            <w:pPr>
              <w:pStyle w:val="ConsPlusNormal"/>
              <w:jc w:val="center"/>
            </w:pPr>
            <w:r>
              <w:t>2015 - 2017</w:t>
            </w:r>
          </w:p>
        </w:tc>
        <w:tc>
          <w:tcPr>
            <w:tcW w:w="2381" w:type="dxa"/>
          </w:tcPr>
          <w:p w:rsidR="00CB0E91" w:rsidRDefault="00CB0E91">
            <w:pPr>
              <w:pStyle w:val="ConsPlusNormal"/>
              <w:jc w:val="center"/>
            </w:pPr>
            <w:r>
              <w:t>ОИВ</w:t>
            </w:r>
          </w:p>
        </w:tc>
        <w:tc>
          <w:tcPr>
            <w:tcW w:w="1361" w:type="dxa"/>
          </w:tcPr>
          <w:p w:rsidR="00CB0E91" w:rsidRDefault="00CB0E91">
            <w:pPr>
              <w:pStyle w:val="ConsPlusNormal"/>
              <w:jc w:val="center"/>
            </w:pPr>
            <w:r>
              <w:t>-</w:t>
            </w:r>
          </w:p>
        </w:tc>
        <w:tc>
          <w:tcPr>
            <w:tcW w:w="1304" w:type="dxa"/>
          </w:tcPr>
          <w:p w:rsidR="00CB0E91" w:rsidRDefault="00CB0E91">
            <w:pPr>
              <w:pStyle w:val="ConsPlusNormal"/>
              <w:jc w:val="center"/>
            </w:pPr>
            <w:r>
              <w:t>-</w:t>
            </w:r>
          </w:p>
        </w:tc>
        <w:tc>
          <w:tcPr>
            <w:tcW w:w="1304" w:type="dxa"/>
          </w:tcPr>
          <w:p w:rsidR="00CB0E91" w:rsidRDefault="00CB0E91">
            <w:pPr>
              <w:pStyle w:val="ConsPlusNormal"/>
              <w:jc w:val="center"/>
            </w:pPr>
            <w:r>
              <w:t>-</w:t>
            </w:r>
          </w:p>
        </w:tc>
        <w:tc>
          <w:tcPr>
            <w:tcW w:w="1304" w:type="dxa"/>
          </w:tcPr>
          <w:p w:rsidR="00CB0E91" w:rsidRDefault="00CB0E91">
            <w:pPr>
              <w:pStyle w:val="ConsPlusNormal"/>
              <w:jc w:val="center"/>
            </w:pPr>
            <w:r>
              <w:t>-</w:t>
            </w:r>
          </w:p>
        </w:tc>
      </w:tr>
      <w:tr w:rsidR="00CB0E91">
        <w:tc>
          <w:tcPr>
            <w:tcW w:w="624" w:type="dxa"/>
          </w:tcPr>
          <w:p w:rsidR="00CB0E91" w:rsidRDefault="00CB0E91">
            <w:pPr>
              <w:pStyle w:val="ConsPlusNormal"/>
              <w:jc w:val="center"/>
            </w:pPr>
            <w:r>
              <w:t>2.</w:t>
            </w:r>
          </w:p>
        </w:tc>
        <w:tc>
          <w:tcPr>
            <w:tcW w:w="3572" w:type="dxa"/>
          </w:tcPr>
          <w:p w:rsidR="00CB0E91" w:rsidRDefault="00CB0E91">
            <w:pPr>
              <w:pStyle w:val="ConsPlusNormal"/>
              <w:jc w:val="both"/>
            </w:pPr>
            <w:r>
              <w:t>Специальная оценка условий труда работающих в муниципальных организациях, подведомственных органам местного самоуправления Нижегородской области</w:t>
            </w:r>
          </w:p>
        </w:tc>
        <w:tc>
          <w:tcPr>
            <w:tcW w:w="1871" w:type="dxa"/>
          </w:tcPr>
          <w:p w:rsidR="00CB0E91" w:rsidRDefault="00CB0E91">
            <w:pPr>
              <w:pStyle w:val="ConsPlusNormal"/>
              <w:jc w:val="center"/>
            </w:pPr>
            <w:r>
              <w:t>-</w:t>
            </w:r>
          </w:p>
        </w:tc>
        <w:tc>
          <w:tcPr>
            <w:tcW w:w="1587" w:type="dxa"/>
          </w:tcPr>
          <w:p w:rsidR="00CB0E91" w:rsidRDefault="00CB0E91">
            <w:pPr>
              <w:pStyle w:val="ConsPlusNormal"/>
              <w:jc w:val="center"/>
            </w:pPr>
            <w:r>
              <w:t>2015 - 2017</w:t>
            </w:r>
          </w:p>
        </w:tc>
        <w:tc>
          <w:tcPr>
            <w:tcW w:w="2381" w:type="dxa"/>
          </w:tcPr>
          <w:p w:rsidR="00CB0E91" w:rsidRDefault="00CB0E91">
            <w:pPr>
              <w:pStyle w:val="ConsPlusNormal"/>
              <w:jc w:val="center"/>
            </w:pPr>
            <w:r>
              <w:t>ОМСУ</w:t>
            </w:r>
          </w:p>
          <w:p w:rsidR="00CB0E91" w:rsidRDefault="00CB0E91">
            <w:pPr>
              <w:pStyle w:val="ConsPlusNormal"/>
              <w:jc w:val="center"/>
            </w:pPr>
            <w:r>
              <w:t>(при условии участия)</w:t>
            </w:r>
          </w:p>
        </w:tc>
        <w:tc>
          <w:tcPr>
            <w:tcW w:w="1361" w:type="dxa"/>
          </w:tcPr>
          <w:p w:rsidR="00CB0E91" w:rsidRDefault="00CB0E91">
            <w:pPr>
              <w:pStyle w:val="ConsPlusNormal"/>
              <w:jc w:val="center"/>
            </w:pPr>
            <w:r>
              <w:t>-</w:t>
            </w:r>
          </w:p>
        </w:tc>
        <w:tc>
          <w:tcPr>
            <w:tcW w:w="1304" w:type="dxa"/>
          </w:tcPr>
          <w:p w:rsidR="00CB0E91" w:rsidRDefault="00CB0E91">
            <w:pPr>
              <w:pStyle w:val="ConsPlusNormal"/>
              <w:jc w:val="center"/>
            </w:pPr>
            <w:r>
              <w:t>-</w:t>
            </w:r>
          </w:p>
        </w:tc>
        <w:tc>
          <w:tcPr>
            <w:tcW w:w="1304" w:type="dxa"/>
          </w:tcPr>
          <w:p w:rsidR="00CB0E91" w:rsidRDefault="00CB0E91">
            <w:pPr>
              <w:pStyle w:val="ConsPlusNormal"/>
              <w:jc w:val="center"/>
            </w:pPr>
            <w:r>
              <w:t>-</w:t>
            </w:r>
          </w:p>
        </w:tc>
        <w:tc>
          <w:tcPr>
            <w:tcW w:w="1304" w:type="dxa"/>
          </w:tcPr>
          <w:p w:rsidR="00CB0E91" w:rsidRDefault="00CB0E91">
            <w:pPr>
              <w:pStyle w:val="ConsPlusNormal"/>
              <w:jc w:val="center"/>
            </w:pPr>
            <w:r>
              <w:t>-</w:t>
            </w:r>
          </w:p>
        </w:tc>
      </w:tr>
      <w:tr w:rsidR="00CB0E91">
        <w:tc>
          <w:tcPr>
            <w:tcW w:w="624" w:type="dxa"/>
          </w:tcPr>
          <w:p w:rsidR="00CB0E91" w:rsidRDefault="00CB0E91">
            <w:pPr>
              <w:pStyle w:val="ConsPlusNormal"/>
              <w:jc w:val="center"/>
            </w:pPr>
            <w:r>
              <w:t>3.</w:t>
            </w:r>
          </w:p>
        </w:tc>
        <w:tc>
          <w:tcPr>
            <w:tcW w:w="3572" w:type="dxa"/>
          </w:tcPr>
          <w:p w:rsidR="00CB0E91" w:rsidRDefault="00CB0E91">
            <w:pPr>
              <w:pStyle w:val="ConsPlusNormal"/>
              <w:jc w:val="both"/>
            </w:pPr>
            <w:r>
              <w:t>Специальная оценка условий труда работающих на крупных предприятиях промышленности, транспорта и связи Нижегородской области</w:t>
            </w:r>
          </w:p>
        </w:tc>
        <w:tc>
          <w:tcPr>
            <w:tcW w:w="1871" w:type="dxa"/>
          </w:tcPr>
          <w:p w:rsidR="00CB0E91" w:rsidRDefault="00CB0E91">
            <w:pPr>
              <w:pStyle w:val="ConsPlusNormal"/>
              <w:jc w:val="center"/>
            </w:pPr>
            <w:r>
              <w:t>-</w:t>
            </w:r>
          </w:p>
        </w:tc>
        <w:tc>
          <w:tcPr>
            <w:tcW w:w="1587" w:type="dxa"/>
          </w:tcPr>
          <w:p w:rsidR="00CB0E91" w:rsidRDefault="00CB0E91">
            <w:pPr>
              <w:pStyle w:val="ConsPlusNormal"/>
              <w:jc w:val="center"/>
            </w:pPr>
            <w:r>
              <w:t>2015 - 2017</w:t>
            </w:r>
          </w:p>
        </w:tc>
        <w:tc>
          <w:tcPr>
            <w:tcW w:w="2381" w:type="dxa"/>
          </w:tcPr>
          <w:p w:rsidR="00CB0E91" w:rsidRDefault="00CB0E91">
            <w:pPr>
              <w:pStyle w:val="ConsPlusNormal"/>
              <w:jc w:val="center"/>
            </w:pPr>
            <w:r>
              <w:t>Работодатели Нижегородской области</w:t>
            </w:r>
          </w:p>
          <w:p w:rsidR="00CB0E91" w:rsidRDefault="00CB0E91">
            <w:pPr>
              <w:pStyle w:val="ConsPlusNormal"/>
              <w:jc w:val="center"/>
            </w:pPr>
            <w:r>
              <w:t>(участвующие в реализации Программы)</w:t>
            </w:r>
          </w:p>
        </w:tc>
        <w:tc>
          <w:tcPr>
            <w:tcW w:w="1361" w:type="dxa"/>
          </w:tcPr>
          <w:p w:rsidR="00CB0E91" w:rsidRDefault="00CB0E91">
            <w:pPr>
              <w:pStyle w:val="ConsPlusNormal"/>
              <w:jc w:val="center"/>
            </w:pPr>
            <w:r>
              <w:t>-</w:t>
            </w:r>
          </w:p>
        </w:tc>
        <w:tc>
          <w:tcPr>
            <w:tcW w:w="1304" w:type="dxa"/>
          </w:tcPr>
          <w:p w:rsidR="00CB0E91" w:rsidRDefault="00CB0E91">
            <w:pPr>
              <w:pStyle w:val="ConsPlusNormal"/>
              <w:jc w:val="center"/>
            </w:pPr>
            <w:r>
              <w:t>-</w:t>
            </w:r>
          </w:p>
        </w:tc>
        <w:tc>
          <w:tcPr>
            <w:tcW w:w="1304" w:type="dxa"/>
          </w:tcPr>
          <w:p w:rsidR="00CB0E91" w:rsidRDefault="00CB0E91">
            <w:pPr>
              <w:pStyle w:val="ConsPlusNormal"/>
              <w:jc w:val="center"/>
            </w:pPr>
            <w:r>
              <w:t>-</w:t>
            </w:r>
          </w:p>
        </w:tc>
        <w:tc>
          <w:tcPr>
            <w:tcW w:w="1304" w:type="dxa"/>
          </w:tcPr>
          <w:p w:rsidR="00CB0E91" w:rsidRDefault="00CB0E91">
            <w:pPr>
              <w:pStyle w:val="ConsPlusNormal"/>
              <w:jc w:val="center"/>
            </w:pPr>
            <w:r>
              <w:t>-</w:t>
            </w:r>
          </w:p>
        </w:tc>
      </w:tr>
      <w:tr w:rsidR="00CB0E91">
        <w:tc>
          <w:tcPr>
            <w:tcW w:w="624" w:type="dxa"/>
          </w:tcPr>
          <w:p w:rsidR="00CB0E91" w:rsidRDefault="00CB0E91">
            <w:pPr>
              <w:pStyle w:val="ConsPlusNormal"/>
              <w:jc w:val="center"/>
            </w:pPr>
            <w:r>
              <w:lastRenderedPageBreak/>
              <w:t>4.</w:t>
            </w:r>
          </w:p>
        </w:tc>
        <w:tc>
          <w:tcPr>
            <w:tcW w:w="3572" w:type="dxa"/>
          </w:tcPr>
          <w:p w:rsidR="00CB0E91" w:rsidRDefault="00CB0E91">
            <w:pPr>
              <w:pStyle w:val="ConsPlusNormal"/>
              <w:jc w:val="both"/>
            </w:pPr>
            <w:r>
              <w:t>Специальная оценка условий труда работающих в организациях области в рамках реализации предупредительных мер за счет средств социального страхования</w:t>
            </w:r>
          </w:p>
        </w:tc>
        <w:tc>
          <w:tcPr>
            <w:tcW w:w="1871" w:type="dxa"/>
          </w:tcPr>
          <w:p w:rsidR="00CB0E91" w:rsidRDefault="00CB0E91">
            <w:pPr>
              <w:pStyle w:val="ConsPlusNormal"/>
              <w:jc w:val="center"/>
            </w:pPr>
            <w:r>
              <w:t>-</w:t>
            </w:r>
          </w:p>
        </w:tc>
        <w:tc>
          <w:tcPr>
            <w:tcW w:w="1587" w:type="dxa"/>
          </w:tcPr>
          <w:p w:rsidR="00CB0E91" w:rsidRDefault="00CB0E91">
            <w:pPr>
              <w:pStyle w:val="ConsPlusNormal"/>
              <w:jc w:val="center"/>
            </w:pPr>
            <w:r>
              <w:t>2015 - 2017</w:t>
            </w:r>
          </w:p>
        </w:tc>
        <w:tc>
          <w:tcPr>
            <w:tcW w:w="2381" w:type="dxa"/>
          </w:tcPr>
          <w:p w:rsidR="00CB0E91" w:rsidRDefault="00CB0E91">
            <w:pPr>
              <w:pStyle w:val="ConsPlusNormal"/>
              <w:jc w:val="center"/>
            </w:pPr>
            <w:r>
              <w:t>НРО ФСС РФ</w:t>
            </w:r>
          </w:p>
          <w:p w:rsidR="00CB0E91" w:rsidRDefault="00CB0E91">
            <w:pPr>
              <w:pStyle w:val="ConsPlusNormal"/>
              <w:jc w:val="center"/>
            </w:pPr>
            <w:r>
              <w:t>(по согласованию)</w:t>
            </w:r>
          </w:p>
        </w:tc>
        <w:tc>
          <w:tcPr>
            <w:tcW w:w="1361" w:type="dxa"/>
          </w:tcPr>
          <w:p w:rsidR="00CB0E91" w:rsidRDefault="00CB0E91">
            <w:pPr>
              <w:pStyle w:val="ConsPlusNormal"/>
              <w:jc w:val="center"/>
            </w:pPr>
            <w:r>
              <w:t>-</w:t>
            </w:r>
          </w:p>
        </w:tc>
        <w:tc>
          <w:tcPr>
            <w:tcW w:w="1304" w:type="dxa"/>
          </w:tcPr>
          <w:p w:rsidR="00CB0E91" w:rsidRDefault="00CB0E91">
            <w:pPr>
              <w:pStyle w:val="ConsPlusNormal"/>
              <w:jc w:val="center"/>
            </w:pPr>
            <w:r>
              <w:t>-</w:t>
            </w:r>
          </w:p>
        </w:tc>
        <w:tc>
          <w:tcPr>
            <w:tcW w:w="1304" w:type="dxa"/>
          </w:tcPr>
          <w:p w:rsidR="00CB0E91" w:rsidRDefault="00CB0E91">
            <w:pPr>
              <w:pStyle w:val="ConsPlusNormal"/>
              <w:jc w:val="center"/>
            </w:pPr>
            <w:r>
              <w:t>-</w:t>
            </w:r>
          </w:p>
        </w:tc>
        <w:tc>
          <w:tcPr>
            <w:tcW w:w="1304" w:type="dxa"/>
          </w:tcPr>
          <w:p w:rsidR="00CB0E91" w:rsidRDefault="00CB0E91">
            <w:pPr>
              <w:pStyle w:val="ConsPlusNormal"/>
              <w:jc w:val="center"/>
            </w:pPr>
            <w:r>
              <w:t>-</w:t>
            </w:r>
          </w:p>
        </w:tc>
      </w:tr>
      <w:tr w:rsidR="00CB0E91">
        <w:tc>
          <w:tcPr>
            <w:tcW w:w="624" w:type="dxa"/>
          </w:tcPr>
          <w:p w:rsidR="00CB0E91" w:rsidRDefault="00CB0E91">
            <w:pPr>
              <w:pStyle w:val="ConsPlusNormal"/>
              <w:jc w:val="center"/>
            </w:pPr>
            <w:r>
              <w:t>5.</w:t>
            </w:r>
          </w:p>
        </w:tc>
        <w:tc>
          <w:tcPr>
            <w:tcW w:w="3572" w:type="dxa"/>
          </w:tcPr>
          <w:p w:rsidR="00CB0E91" w:rsidRDefault="00CB0E91">
            <w:pPr>
              <w:pStyle w:val="ConsPlusNormal"/>
              <w:jc w:val="both"/>
            </w:pPr>
            <w:r>
              <w:t>Координация участия организаций, осуществляющих специальную оценку условий труда, в информационно-методических мероприятиях, организуемых Минтруда России и подведомственными ему научно-исследовательскими организациями</w:t>
            </w:r>
          </w:p>
        </w:tc>
        <w:tc>
          <w:tcPr>
            <w:tcW w:w="1871" w:type="dxa"/>
          </w:tcPr>
          <w:p w:rsidR="00CB0E91" w:rsidRDefault="00CB0E91">
            <w:pPr>
              <w:pStyle w:val="ConsPlusNormal"/>
              <w:jc w:val="center"/>
            </w:pPr>
            <w:r>
              <w:t>-</w:t>
            </w:r>
          </w:p>
        </w:tc>
        <w:tc>
          <w:tcPr>
            <w:tcW w:w="1587" w:type="dxa"/>
          </w:tcPr>
          <w:p w:rsidR="00CB0E91" w:rsidRDefault="00CB0E91">
            <w:pPr>
              <w:pStyle w:val="ConsPlusNormal"/>
              <w:jc w:val="center"/>
            </w:pPr>
            <w:r>
              <w:t>2015 - 2017</w:t>
            </w:r>
          </w:p>
        </w:tc>
        <w:tc>
          <w:tcPr>
            <w:tcW w:w="2381" w:type="dxa"/>
          </w:tcPr>
          <w:p w:rsidR="00CB0E91" w:rsidRDefault="00CB0E91">
            <w:pPr>
              <w:pStyle w:val="ConsPlusNormal"/>
              <w:jc w:val="center"/>
            </w:pPr>
            <w:r>
              <w:t>МСП НО</w:t>
            </w:r>
          </w:p>
        </w:tc>
        <w:tc>
          <w:tcPr>
            <w:tcW w:w="1361" w:type="dxa"/>
          </w:tcPr>
          <w:p w:rsidR="00CB0E91" w:rsidRDefault="00CB0E91">
            <w:pPr>
              <w:pStyle w:val="ConsPlusNormal"/>
              <w:jc w:val="center"/>
            </w:pPr>
            <w:r>
              <w:t>-</w:t>
            </w:r>
          </w:p>
        </w:tc>
        <w:tc>
          <w:tcPr>
            <w:tcW w:w="1304" w:type="dxa"/>
          </w:tcPr>
          <w:p w:rsidR="00CB0E91" w:rsidRDefault="00CB0E91">
            <w:pPr>
              <w:pStyle w:val="ConsPlusNormal"/>
              <w:jc w:val="center"/>
            </w:pPr>
            <w:r>
              <w:t>-</w:t>
            </w:r>
          </w:p>
        </w:tc>
        <w:tc>
          <w:tcPr>
            <w:tcW w:w="1304" w:type="dxa"/>
          </w:tcPr>
          <w:p w:rsidR="00CB0E91" w:rsidRDefault="00CB0E91">
            <w:pPr>
              <w:pStyle w:val="ConsPlusNormal"/>
              <w:jc w:val="center"/>
            </w:pPr>
            <w:r>
              <w:t>-</w:t>
            </w:r>
          </w:p>
        </w:tc>
        <w:tc>
          <w:tcPr>
            <w:tcW w:w="1304" w:type="dxa"/>
          </w:tcPr>
          <w:p w:rsidR="00CB0E91" w:rsidRDefault="00CB0E91">
            <w:pPr>
              <w:pStyle w:val="ConsPlusNormal"/>
              <w:jc w:val="center"/>
            </w:pPr>
            <w:r>
              <w:t>-</w:t>
            </w:r>
          </w:p>
        </w:tc>
      </w:tr>
      <w:tr w:rsidR="00CB0E91">
        <w:tc>
          <w:tcPr>
            <w:tcW w:w="624" w:type="dxa"/>
          </w:tcPr>
          <w:p w:rsidR="00CB0E91" w:rsidRDefault="00CB0E91">
            <w:pPr>
              <w:pStyle w:val="ConsPlusNormal"/>
              <w:jc w:val="center"/>
            </w:pPr>
            <w:r>
              <w:t>6.</w:t>
            </w:r>
          </w:p>
        </w:tc>
        <w:tc>
          <w:tcPr>
            <w:tcW w:w="3572" w:type="dxa"/>
          </w:tcPr>
          <w:p w:rsidR="00CB0E91" w:rsidRDefault="00CB0E91">
            <w:pPr>
              <w:pStyle w:val="ConsPlusNormal"/>
              <w:jc w:val="both"/>
            </w:pPr>
            <w:r>
              <w:t>Координация обучения по 72-часовой дополнительной профессиональной программе экспертов организаций области, осуществляющих специальную оценку условий труда</w:t>
            </w:r>
          </w:p>
        </w:tc>
        <w:tc>
          <w:tcPr>
            <w:tcW w:w="1871" w:type="dxa"/>
          </w:tcPr>
          <w:p w:rsidR="00CB0E91" w:rsidRDefault="00CB0E91">
            <w:pPr>
              <w:pStyle w:val="ConsPlusNormal"/>
              <w:jc w:val="center"/>
            </w:pPr>
            <w:r>
              <w:t>-</w:t>
            </w:r>
          </w:p>
        </w:tc>
        <w:tc>
          <w:tcPr>
            <w:tcW w:w="1587" w:type="dxa"/>
          </w:tcPr>
          <w:p w:rsidR="00CB0E91" w:rsidRDefault="00CB0E91">
            <w:pPr>
              <w:pStyle w:val="ConsPlusNormal"/>
              <w:jc w:val="center"/>
            </w:pPr>
            <w:r>
              <w:t>2015 - 2017</w:t>
            </w:r>
          </w:p>
        </w:tc>
        <w:tc>
          <w:tcPr>
            <w:tcW w:w="2381" w:type="dxa"/>
          </w:tcPr>
          <w:p w:rsidR="00CB0E91" w:rsidRDefault="00CB0E91">
            <w:pPr>
              <w:pStyle w:val="ConsPlusNormal"/>
              <w:jc w:val="center"/>
            </w:pPr>
            <w:r>
              <w:t>МСП НО</w:t>
            </w:r>
          </w:p>
        </w:tc>
        <w:tc>
          <w:tcPr>
            <w:tcW w:w="1361" w:type="dxa"/>
          </w:tcPr>
          <w:p w:rsidR="00CB0E91" w:rsidRDefault="00CB0E91">
            <w:pPr>
              <w:pStyle w:val="ConsPlusNormal"/>
              <w:jc w:val="center"/>
            </w:pPr>
            <w:r>
              <w:t>-</w:t>
            </w:r>
          </w:p>
        </w:tc>
        <w:tc>
          <w:tcPr>
            <w:tcW w:w="1304" w:type="dxa"/>
          </w:tcPr>
          <w:p w:rsidR="00CB0E91" w:rsidRDefault="00CB0E91">
            <w:pPr>
              <w:pStyle w:val="ConsPlusNormal"/>
              <w:jc w:val="center"/>
            </w:pPr>
            <w:r>
              <w:t>-</w:t>
            </w:r>
          </w:p>
        </w:tc>
        <w:tc>
          <w:tcPr>
            <w:tcW w:w="1304" w:type="dxa"/>
          </w:tcPr>
          <w:p w:rsidR="00CB0E91" w:rsidRDefault="00CB0E91">
            <w:pPr>
              <w:pStyle w:val="ConsPlusNormal"/>
              <w:jc w:val="center"/>
            </w:pPr>
            <w:r>
              <w:t>-</w:t>
            </w:r>
          </w:p>
        </w:tc>
        <w:tc>
          <w:tcPr>
            <w:tcW w:w="1304" w:type="dxa"/>
          </w:tcPr>
          <w:p w:rsidR="00CB0E91" w:rsidRDefault="00CB0E91">
            <w:pPr>
              <w:pStyle w:val="ConsPlusNormal"/>
              <w:jc w:val="center"/>
            </w:pPr>
            <w:r>
              <w:t>-</w:t>
            </w:r>
          </w:p>
        </w:tc>
      </w:tr>
      <w:tr w:rsidR="00CB0E91">
        <w:tc>
          <w:tcPr>
            <w:tcW w:w="624" w:type="dxa"/>
          </w:tcPr>
          <w:p w:rsidR="00CB0E91" w:rsidRDefault="00CB0E91">
            <w:pPr>
              <w:pStyle w:val="ConsPlusNormal"/>
              <w:jc w:val="center"/>
            </w:pPr>
            <w:r>
              <w:t>7.</w:t>
            </w:r>
          </w:p>
        </w:tc>
        <w:tc>
          <w:tcPr>
            <w:tcW w:w="3572" w:type="dxa"/>
          </w:tcPr>
          <w:p w:rsidR="00CB0E91" w:rsidRDefault="00CB0E91">
            <w:pPr>
              <w:pStyle w:val="ConsPlusNormal"/>
              <w:jc w:val="both"/>
            </w:pPr>
            <w:r>
              <w:t>Проведение информационно-методических совещаний-семинаров с организациями, осуществляющими специальную оценку условий труда</w:t>
            </w:r>
          </w:p>
        </w:tc>
        <w:tc>
          <w:tcPr>
            <w:tcW w:w="1871" w:type="dxa"/>
          </w:tcPr>
          <w:p w:rsidR="00CB0E91" w:rsidRDefault="00CB0E91">
            <w:pPr>
              <w:pStyle w:val="ConsPlusNormal"/>
              <w:jc w:val="center"/>
            </w:pPr>
            <w:r>
              <w:t>-</w:t>
            </w:r>
          </w:p>
        </w:tc>
        <w:tc>
          <w:tcPr>
            <w:tcW w:w="1587" w:type="dxa"/>
          </w:tcPr>
          <w:p w:rsidR="00CB0E91" w:rsidRDefault="00CB0E91">
            <w:pPr>
              <w:pStyle w:val="ConsPlusNormal"/>
              <w:jc w:val="center"/>
            </w:pPr>
            <w:r>
              <w:t>2015 - 2017</w:t>
            </w:r>
          </w:p>
        </w:tc>
        <w:tc>
          <w:tcPr>
            <w:tcW w:w="2381" w:type="dxa"/>
          </w:tcPr>
          <w:p w:rsidR="00CB0E91" w:rsidRDefault="00CB0E91">
            <w:pPr>
              <w:pStyle w:val="ConsPlusNormal"/>
              <w:jc w:val="center"/>
            </w:pPr>
            <w:r>
              <w:t>МСП НО</w:t>
            </w:r>
          </w:p>
        </w:tc>
        <w:tc>
          <w:tcPr>
            <w:tcW w:w="1361" w:type="dxa"/>
          </w:tcPr>
          <w:p w:rsidR="00CB0E91" w:rsidRDefault="00CB0E91">
            <w:pPr>
              <w:pStyle w:val="ConsPlusNormal"/>
              <w:jc w:val="center"/>
            </w:pPr>
            <w:r>
              <w:t>-</w:t>
            </w:r>
          </w:p>
        </w:tc>
        <w:tc>
          <w:tcPr>
            <w:tcW w:w="1304" w:type="dxa"/>
          </w:tcPr>
          <w:p w:rsidR="00CB0E91" w:rsidRDefault="00CB0E91">
            <w:pPr>
              <w:pStyle w:val="ConsPlusNormal"/>
              <w:jc w:val="center"/>
            </w:pPr>
            <w:r>
              <w:t>-</w:t>
            </w:r>
          </w:p>
        </w:tc>
        <w:tc>
          <w:tcPr>
            <w:tcW w:w="1304" w:type="dxa"/>
          </w:tcPr>
          <w:p w:rsidR="00CB0E91" w:rsidRDefault="00CB0E91">
            <w:pPr>
              <w:pStyle w:val="ConsPlusNormal"/>
              <w:jc w:val="center"/>
            </w:pPr>
            <w:r>
              <w:t>-</w:t>
            </w:r>
          </w:p>
        </w:tc>
        <w:tc>
          <w:tcPr>
            <w:tcW w:w="1304" w:type="dxa"/>
          </w:tcPr>
          <w:p w:rsidR="00CB0E91" w:rsidRDefault="00CB0E91">
            <w:pPr>
              <w:pStyle w:val="ConsPlusNormal"/>
              <w:jc w:val="center"/>
            </w:pPr>
            <w:r>
              <w:t>-</w:t>
            </w:r>
          </w:p>
        </w:tc>
      </w:tr>
      <w:tr w:rsidR="00CB0E91">
        <w:tc>
          <w:tcPr>
            <w:tcW w:w="624" w:type="dxa"/>
          </w:tcPr>
          <w:p w:rsidR="00CB0E91" w:rsidRDefault="00CB0E91">
            <w:pPr>
              <w:pStyle w:val="ConsPlusNormal"/>
              <w:jc w:val="center"/>
            </w:pPr>
            <w:r>
              <w:t>8.</w:t>
            </w:r>
          </w:p>
        </w:tc>
        <w:tc>
          <w:tcPr>
            <w:tcW w:w="3572" w:type="dxa"/>
          </w:tcPr>
          <w:p w:rsidR="00CB0E91" w:rsidRDefault="00CB0E91">
            <w:pPr>
              <w:pStyle w:val="ConsPlusNormal"/>
              <w:jc w:val="both"/>
            </w:pPr>
            <w:r>
              <w:t>Проведение государственной экспертизы условий труда</w:t>
            </w:r>
          </w:p>
        </w:tc>
        <w:tc>
          <w:tcPr>
            <w:tcW w:w="1871" w:type="dxa"/>
          </w:tcPr>
          <w:p w:rsidR="00CB0E91" w:rsidRDefault="00CB0E91">
            <w:pPr>
              <w:pStyle w:val="ConsPlusNormal"/>
              <w:jc w:val="center"/>
            </w:pPr>
            <w:r>
              <w:t>-</w:t>
            </w:r>
          </w:p>
        </w:tc>
        <w:tc>
          <w:tcPr>
            <w:tcW w:w="1587" w:type="dxa"/>
          </w:tcPr>
          <w:p w:rsidR="00CB0E91" w:rsidRDefault="00CB0E91">
            <w:pPr>
              <w:pStyle w:val="ConsPlusNormal"/>
              <w:jc w:val="center"/>
            </w:pPr>
            <w:r>
              <w:t>2015 - 2017</w:t>
            </w:r>
          </w:p>
        </w:tc>
        <w:tc>
          <w:tcPr>
            <w:tcW w:w="2381" w:type="dxa"/>
          </w:tcPr>
          <w:p w:rsidR="00CB0E91" w:rsidRDefault="00CB0E91">
            <w:pPr>
              <w:pStyle w:val="ConsPlusNormal"/>
              <w:jc w:val="center"/>
            </w:pPr>
            <w:r>
              <w:t>МСП НО</w:t>
            </w:r>
          </w:p>
        </w:tc>
        <w:tc>
          <w:tcPr>
            <w:tcW w:w="1361" w:type="dxa"/>
          </w:tcPr>
          <w:p w:rsidR="00CB0E91" w:rsidRDefault="00CB0E91">
            <w:pPr>
              <w:pStyle w:val="ConsPlusNormal"/>
              <w:jc w:val="center"/>
            </w:pPr>
            <w:r>
              <w:t>-</w:t>
            </w:r>
          </w:p>
        </w:tc>
        <w:tc>
          <w:tcPr>
            <w:tcW w:w="1304" w:type="dxa"/>
          </w:tcPr>
          <w:p w:rsidR="00CB0E91" w:rsidRDefault="00CB0E91">
            <w:pPr>
              <w:pStyle w:val="ConsPlusNormal"/>
              <w:jc w:val="center"/>
            </w:pPr>
            <w:r>
              <w:t>-</w:t>
            </w:r>
          </w:p>
        </w:tc>
        <w:tc>
          <w:tcPr>
            <w:tcW w:w="1304" w:type="dxa"/>
          </w:tcPr>
          <w:p w:rsidR="00CB0E91" w:rsidRDefault="00CB0E91">
            <w:pPr>
              <w:pStyle w:val="ConsPlusNormal"/>
              <w:jc w:val="center"/>
            </w:pPr>
            <w:r>
              <w:t>-</w:t>
            </w:r>
          </w:p>
        </w:tc>
        <w:tc>
          <w:tcPr>
            <w:tcW w:w="1304" w:type="dxa"/>
          </w:tcPr>
          <w:p w:rsidR="00CB0E91" w:rsidRDefault="00CB0E91">
            <w:pPr>
              <w:pStyle w:val="ConsPlusNormal"/>
              <w:jc w:val="center"/>
            </w:pPr>
            <w:r>
              <w:t>-</w:t>
            </w:r>
          </w:p>
        </w:tc>
      </w:tr>
      <w:tr w:rsidR="00CB0E91">
        <w:tc>
          <w:tcPr>
            <w:tcW w:w="10035" w:type="dxa"/>
            <w:gridSpan w:val="5"/>
          </w:tcPr>
          <w:p w:rsidR="00CB0E91" w:rsidRDefault="00CB0E91">
            <w:pPr>
              <w:pStyle w:val="ConsPlusNormal"/>
              <w:jc w:val="both"/>
              <w:outlineLvl w:val="6"/>
            </w:pPr>
            <w:r>
              <w:t xml:space="preserve">Задача 2. Реализация превентивных мер, направленных на улучшение условий труда работников, снижение уровня производственного травматизма и профессиональной заболеваемости, включая совершенствование лечебно-профилактического обслуживания и обеспечение современными </w:t>
            </w:r>
            <w:r>
              <w:lastRenderedPageBreak/>
              <w:t>высокотехнологичными средствами индивидуальной и коллективной защиты работающего населения</w:t>
            </w:r>
          </w:p>
        </w:tc>
        <w:tc>
          <w:tcPr>
            <w:tcW w:w="1361" w:type="dxa"/>
          </w:tcPr>
          <w:p w:rsidR="00CB0E91" w:rsidRDefault="00CB0E91">
            <w:pPr>
              <w:pStyle w:val="ConsPlusNormal"/>
              <w:jc w:val="center"/>
            </w:pPr>
            <w:r>
              <w:lastRenderedPageBreak/>
              <w:t>-</w:t>
            </w:r>
          </w:p>
        </w:tc>
        <w:tc>
          <w:tcPr>
            <w:tcW w:w="1304" w:type="dxa"/>
          </w:tcPr>
          <w:p w:rsidR="00CB0E91" w:rsidRDefault="00CB0E91">
            <w:pPr>
              <w:pStyle w:val="ConsPlusNormal"/>
              <w:jc w:val="center"/>
            </w:pPr>
            <w:r>
              <w:t>-</w:t>
            </w:r>
          </w:p>
        </w:tc>
        <w:tc>
          <w:tcPr>
            <w:tcW w:w="1304" w:type="dxa"/>
          </w:tcPr>
          <w:p w:rsidR="00CB0E91" w:rsidRDefault="00CB0E91">
            <w:pPr>
              <w:pStyle w:val="ConsPlusNormal"/>
              <w:jc w:val="center"/>
            </w:pPr>
            <w:r>
              <w:t>-</w:t>
            </w:r>
          </w:p>
        </w:tc>
        <w:tc>
          <w:tcPr>
            <w:tcW w:w="1304" w:type="dxa"/>
          </w:tcPr>
          <w:p w:rsidR="00CB0E91" w:rsidRDefault="00CB0E91">
            <w:pPr>
              <w:pStyle w:val="ConsPlusNormal"/>
              <w:jc w:val="center"/>
            </w:pPr>
            <w:r>
              <w:t>-</w:t>
            </w:r>
          </w:p>
        </w:tc>
      </w:tr>
      <w:tr w:rsidR="00CB0E91">
        <w:tc>
          <w:tcPr>
            <w:tcW w:w="624" w:type="dxa"/>
          </w:tcPr>
          <w:p w:rsidR="00CB0E91" w:rsidRDefault="00CB0E91">
            <w:pPr>
              <w:pStyle w:val="ConsPlusNormal"/>
              <w:jc w:val="center"/>
            </w:pPr>
            <w:r>
              <w:lastRenderedPageBreak/>
              <w:t>9.</w:t>
            </w:r>
          </w:p>
        </w:tc>
        <w:tc>
          <w:tcPr>
            <w:tcW w:w="3572" w:type="dxa"/>
          </w:tcPr>
          <w:p w:rsidR="00CB0E91" w:rsidRDefault="00CB0E91">
            <w:pPr>
              <w:pStyle w:val="ConsPlusNormal"/>
              <w:jc w:val="both"/>
            </w:pPr>
            <w:r>
              <w:t>Методическое обеспечение и координация разработки, внедрения и совершенствования корпоративных Систем управления охраной труда, содействие в проведении сертификации Систем управления охраной труда</w:t>
            </w:r>
          </w:p>
        </w:tc>
        <w:tc>
          <w:tcPr>
            <w:tcW w:w="1871" w:type="dxa"/>
          </w:tcPr>
          <w:p w:rsidR="00CB0E91" w:rsidRDefault="00CB0E91">
            <w:pPr>
              <w:pStyle w:val="ConsPlusNormal"/>
              <w:jc w:val="center"/>
            </w:pPr>
            <w:r>
              <w:t>-</w:t>
            </w:r>
          </w:p>
        </w:tc>
        <w:tc>
          <w:tcPr>
            <w:tcW w:w="1587" w:type="dxa"/>
          </w:tcPr>
          <w:p w:rsidR="00CB0E91" w:rsidRDefault="00CB0E91">
            <w:pPr>
              <w:pStyle w:val="ConsPlusNormal"/>
              <w:jc w:val="center"/>
            </w:pPr>
            <w:r>
              <w:t>2015 - 2017</w:t>
            </w:r>
          </w:p>
        </w:tc>
        <w:tc>
          <w:tcPr>
            <w:tcW w:w="2381" w:type="dxa"/>
          </w:tcPr>
          <w:p w:rsidR="00CB0E91" w:rsidRDefault="00CB0E91">
            <w:pPr>
              <w:pStyle w:val="ConsPlusNormal"/>
              <w:jc w:val="center"/>
            </w:pPr>
            <w:r>
              <w:t>МСП НО</w:t>
            </w:r>
          </w:p>
          <w:p w:rsidR="00CB0E91" w:rsidRDefault="00CB0E91">
            <w:pPr>
              <w:pStyle w:val="ConsPlusNormal"/>
            </w:pPr>
          </w:p>
          <w:p w:rsidR="00CB0E91" w:rsidRDefault="00CB0E91">
            <w:pPr>
              <w:pStyle w:val="ConsPlusNormal"/>
              <w:jc w:val="center"/>
            </w:pPr>
            <w:r>
              <w:t>НП ЦОТ ПФО</w:t>
            </w:r>
          </w:p>
          <w:p w:rsidR="00CB0E91" w:rsidRDefault="00CB0E91">
            <w:pPr>
              <w:pStyle w:val="ConsPlusNormal"/>
              <w:jc w:val="center"/>
            </w:pPr>
            <w:r>
              <w:t>(при условии участия)</w:t>
            </w:r>
          </w:p>
          <w:p w:rsidR="00CB0E91" w:rsidRDefault="00CB0E91">
            <w:pPr>
              <w:pStyle w:val="ConsPlusNormal"/>
            </w:pPr>
          </w:p>
          <w:p w:rsidR="00CB0E91" w:rsidRDefault="00CB0E91">
            <w:pPr>
              <w:pStyle w:val="ConsPlusNormal"/>
              <w:jc w:val="center"/>
            </w:pPr>
            <w:r>
              <w:t>НАПП</w:t>
            </w:r>
          </w:p>
          <w:p w:rsidR="00CB0E91" w:rsidRDefault="00CB0E91">
            <w:pPr>
              <w:pStyle w:val="ConsPlusNormal"/>
              <w:jc w:val="center"/>
            </w:pPr>
            <w:r>
              <w:t>(при условии участия)</w:t>
            </w:r>
          </w:p>
        </w:tc>
        <w:tc>
          <w:tcPr>
            <w:tcW w:w="1361" w:type="dxa"/>
          </w:tcPr>
          <w:p w:rsidR="00CB0E91" w:rsidRDefault="00CB0E91">
            <w:pPr>
              <w:pStyle w:val="ConsPlusNormal"/>
              <w:jc w:val="center"/>
            </w:pPr>
            <w:r>
              <w:t>-</w:t>
            </w:r>
          </w:p>
        </w:tc>
        <w:tc>
          <w:tcPr>
            <w:tcW w:w="1304" w:type="dxa"/>
          </w:tcPr>
          <w:p w:rsidR="00CB0E91" w:rsidRDefault="00CB0E91">
            <w:pPr>
              <w:pStyle w:val="ConsPlusNormal"/>
              <w:jc w:val="center"/>
            </w:pPr>
            <w:r>
              <w:t>-</w:t>
            </w:r>
          </w:p>
        </w:tc>
        <w:tc>
          <w:tcPr>
            <w:tcW w:w="1304" w:type="dxa"/>
          </w:tcPr>
          <w:p w:rsidR="00CB0E91" w:rsidRDefault="00CB0E91">
            <w:pPr>
              <w:pStyle w:val="ConsPlusNormal"/>
              <w:jc w:val="center"/>
            </w:pPr>
            <w:r>
              <w:t>-</w:t>
            </w:r>
          </w:p>
        </w:tc>
        <w:tc>
          <w:tcPr>
            <w:tcW w:w="1304" w:type="dxa"/>
          </w:tcPr>
          <w:p w:rsidR="00CB0E91" w:rsidRDefault="00CB0E91">
            <w:pPr>
              <w:pStyle w:val="ConsPlusNormal"/>
              <w:jc w:val="center"/>
            </w:pPr>
            <w:r>
              <w:t>-</w:t>
            </w:r>
          </w:p>
        </w:tc>
      </w:tr>
      <w:tr w:rsidR="00CB0E91">
        <w:tc>
          <w:tcPr>
            <w:tcW w:w="624" w:type="dxa"/>
          </w:tcPr>
          <w:p w:rsidR="00CB0E91" w:rsidRDefault="00CB0E91">
            <w:pPr>
              <w:pStyle w:val="ConsPlusNormal"/>
              <w:jc w:val="center"/>
            </w:pPr>
            <w:r>
              <w:t>10.</w:t>
            </w:r>
          </w:p>
        </w:tc>
        <w:tc>
          <w:tcPr>
            <w:tcW w:w="3572" w:type="dxa"/>
          </w:tcPr>
          <w:p w:rsidR="00CB0E91" w:rsidRDefault="00CB0E91">
            <w:pPr>
              <w:pStyle w:val="ConsPlusNormal"/>
              <w:jc w:val="both"/>
            </w:pPr>
            <w:r>
              <w:t>Реализация проекта "Сертификат доверия работодателю" и ведение Реестра работодателей области, гарантированно соблюдающих трудовые права работников</w:t>
            </w:r>
          </w:p>
        </w:tc>
        <w:tc>
          <w:tcPr>
            <w:tcW w:w="1871" w:type="dxa"/>
          </w:tcPr>
          <w:p w:rsidR="00CB0E91" w:rsidRDefault="00CB0E91">
            <w:pPr>
              <w:pStyle w:val="ConsPlusNormal"/>
              <w:jc w:val="center"/>
            </w:pPr>
            <w:r>
              <w:t>-</w:t>
            </w:r>
          </w:p>
        </w:tc>
        <w:tc>
          <w:tcPr>
            <w:tcW w:w="1587" w:type="dxa"/>
          </w:tcPr>
          <w:p w:rsidR="00CB0E91" w:rsidRDefault="00CB0E91">
            <w:pPr>
              <w:pStyle w:val="ConsPlusNormal"/>
              <w:jc w:val="center"/>
            </w:pPr>
            <w:r>
              <w:t>2015 - 2017</w:t>
            </w:r>
          </w:p>
        </w:tc>
        <w:tc>
          <w:tcPr>
            <w:tcW w:w="2381" w:type="dxa"/>
          </w:tcPr>
          <w:p w:rsidR="00CB0E91" w:rsidRDefault="00CB0E91">
            <w:pPr>
              <w:pStyle w:val="ConsPlusNormal"/>
              <w:jc w:val="center"/>
            </w:pPr>
            <w:r>
              <w:t>ГИТ НО</w:t>
            </w:r>
          </w:p>
          <w:p w:rsidR="00CB0E91" w:rsidRDefault="00CB0E91">
            <w:pPr>
              <w:pStyle w:val="ConsPlusNormal"/>
              <w:jc w:val="center"/>
            </w:pPr>
            <w:r>
              <w:t>(при условии участия)</w:t>
            </w:r>
          </w:p>
          <w:p w:rsidR="00CB0E91" w:rsidRDefault="00CB0E91">
            <w:pPr>
              <w:pStyle w:val="ConsPlusNormal"/>
            </w:pPr>
          </w:p>
          <w:p w:rsidR="00CB0E91" w:rsidRDefault="00CB0E91">
            <w:pPr>
              <w:pStyle w:val="ConsPlusNormal"/>
              <w:jc w:val="center"/>
            </w:pPr>
            <w:r>
              <w:t>НАПП</w:t>
            </w:r>
          </w:p>
          <w:p w:rsidR="00CB0E91" w:rsidRDefault="00CB0E91">
            <w:pPr>
              <w:pStyle w:val="ConsPlusNormal"/>
              <w:jc w:val="center"/>
            </w:pPr>
            <w:r>
              <w:t>(при условии участия)</w:t>
            </w:r>
          </w:p>
          <w:p w:rsidR="00CB0E91" w:rsidRDefault="00CB0E91">
            <w:pPr>
              <w:pStyle w:val="ConsPlusNormal"/>
            </w:pPr>
          </w:p>
          <w:p w:rsidR="00CB0E91" w:rsidRDefault="00CB0E91">
            <w:pPr>
              <w:pStyle w:val="ConsPlusNormal"/>
              <w:jc w:val="center"/>
            </w:pPr>
            <w:r>
              <w:t>Облсовпроф</w:t>
            </w:r>
          </w:p>
        </w:tc>
        <w:tc>
          <w:tcPr>
            <w:tcW w:w="1361" w:type="dxa"/>
          </w:tcPr>
          <w:p w:rsidR="00CB0E91" w:rsidRDefault="00CB0E91">
            <w:pPr>
              <w:pStyle w:val="ConsPlusNormal"/>
              <w:jc w:val="center"/>
            </w:pPr>
            <w:r>
              <w:t>-</w:t>
            </w:r>
          </w:p>
        </w:tc>
        <w:tc>
          <w:tcPr>
            <w:tcW w:w="1304" w:type="dxa"/>
          </w:tcPr>
          <w:p w:rsidR="00CB0E91" w:rsidRDefault="00CB0E91">
            <w:pPr>
              <w:pStyle w:val="ConsPlusNormal"/>
              <w:jc w:val="center"/>
            </w:pPr>
            <w:r>
              <w:t>-</w:t>
            </w:r>
          </w:p>
        </w:tc>
        <w:tc>
          <w:tcPr>
            <w:tcW w:w="1304" w:type="dxa"/>
          </w:tcPr>
          <w:p w:rsidR="00CB0E91" w:rsidRDefault="00CB0E91">
            <w:pPr>
              <w:pStyle w:val="ConsPlusNormal"/>
              <w:jc w:val="center"/>
            </w:pPr>
            <w:r>
              <w:t>-</w:t>
            </w:r>
          </w:p>
        </w:tc>
        <w:tc>
          <w:tcPr>
            <w:tcW w:w="1304" w:type="dxa"/>
          </w:tcPr>
          <w:p w:rsidR="00CB0E91" w:rsidRDefault="00CB0E91">
            <w:pPr>
              <w:pStyle w:val="ConsPlusNormal"/>
              <w:jc w:val="center"/>
            </w:pPr>
            <w:r>
              <w:t>-</w:t>
            </w:r>
          </w:p>
        </w:tc>
      </w:tr>
      <w:tr w:rsidR="00CB0E91">
        <w:tc>
          <w:tcPr>
            <w:tcW w:w="624" w:type="dxa"/>
          </w:tcPr>
          <w:p w:rsidR="00CB0E91" w:rsidRDefault="00CB0E91">
            <w:pPr>
              <w:pStyle w:val="ConsPlusNormal"/>
              <w:jc w:val="center"/>
            </w:pPr>
            <w:r>
              <w:t>11.</w:t>
            </w:r>
          </w:p>
        </w:tc>
        <w:tc>
          <w:tcPr>
            <w:tcW w:w="3572" w:type="dxa"/>
          </w:tcPr>
          <w:p w:rsidR="00CB0E91" w:rsidRDefault="00CB0E91">
            <w:pPr>
              <w:pStyle w:val="ConsPlusNormal"/>
              <w:jc w:val="both"/>
            </w:pPr>
            <w:r>
              <w:t>Координация периодических медицинских осмотров работников в рамках реализации предупредительных мер за счет средств социального страхования</w:t>
            </w:r>
          </w:p>
        </w:tc>
        <w:tc>
          <w:tcPr>
            <w:tcW w:w="1871" w:type="dxa"/>
          </w:tcPr>
          <w:p w:rsidR="00CB0E91" w:rsidRDefault="00CB0E91">
            <w:pPr>
              <w:pStyle w:val="ConsPlusNormal"/>
              <w:jc w:val="center"/>
            </w:pPr>
            <w:r>
              <w:t>-</w:t>
            </w:r>
          </w:p>
        </w:tc>
        <w:tc>
          <w:tcPr>
            <w:tcW w:w="1587" w:type="dxa"/>
          </w:tcPr>
          <w:p w:rsidR="00CB0E91" w:rsidRDefault="00CB0E91">
            <w:pPr>
              <w:pStyle w:val="ConsPlusNormal"/>
              <w:jc w:val="center"/>
            </w:pPr>
            <w:r>
              <w:t>2015 - 2017</w:t>
            </w:r>
          </w:p>
        </w:tc>
        <w:tc>
          <w:tcPr>
            <w:tcW w:w="2381" w:type="dxa"/>
            <w:vMerge w:val="restart"/>
          </w:tcPr>
          <w:p w:rsidR="00CB0E91" w:rsidRDefault="00CB0E91">
            <w:pPr>
              <w:pStyle w:val="ConsPlusNormal"/>
              <w:jc w:val="center"/>
            </w:pPr>
            <w:r>
              <w:t>НРО ФСС РФ</w:t>
            </w:r>
          </w:p>
          <w:p w:rsidR="00CB0E91" w:rsidRDefault="00CB0E91">
            <w:pPr>
              <w:pStyle w:val="ConsPlusNormal"/>
              <w:jc w:val="center"/>
            </w:pPr>
            <w:r>
              <w:t>(при условии участия)</w:t>
            </w:r>
          </w:p>
          <w:p w:rsidR="00CB0E91" w:rsidRDefault="00CB0E91">
            <w:pPr>
              <w:pStyle w:val="ConsPlusNormal"/>
            </w:pPr>
          </w:p>
          <w:p w:rsidR="00CB0E91" w:rsidRDefault="00CB0E91">
            <w:pPr>
              <w:pStyle w:val="ConsPlusNormal"/>
              <w:jc w:val="center"/>
            </w:pPr>
            <w:r>
              <w:t>МСП НО</w:t>
            </w:r>
          </w:p>
          <w:p w:rsidR="00CB0E91" w:rsidRDefault="00CB0E91">
            <w:pPr>
              <w:pStyle w:val="ConsPlusNormal"/>
            </w:pPr>
          </w:p>
          <w:p w:rsidR="00CB0E91" w:rsidRDefault="00CB0E91">
            <w:pPr>
              <w:pStyle w:val="ConsPlusNormal"/>
              <w:jc w:val="center"/>
            </w:pPr>
            <w:r>
              <w:t>НАПП</w:t>
            </w:r>
          </w:p>
          <w:p w:rsidR="00CB0E91" w:rsidRDefault="00CB0E91">
            <w:pPr>
              <w:pStyle w:val="ConsPlusNormal"/>
              <w:jc w:val="center"/>
            </w:pPr>
            <w:r>
              <w:t>(при условии участия)</w:t>
            </w:r>
          </w:p>
          <w:p w:rsidR="00CB0E91" w:rsidRDefault="00CB0E91">
            <w:pPr>
              <w:pStyle w:val="ConsPlusNormal"/>
            </w:pPr>
          </w:p>
          <w:p w:rsidR="00CB0E91" w:rsidRDefault="00CB0E91">
            <w:pPr>
              <w:pStyle w:val="ConsPlusNormal"/>
              <w:jc w:val="center"/>
            </w:pPr>
            <w:r>
              <w:t>Облсовпроф</w:t>
            </w:r>
          </w:p>
          <w:p w:rsidR="00CB0E91" w:rsidRDefault="00CB0E91">
            <w:pPr>
              <w:pStyle w:val="ConsPlusNormal"/>
              <w:jc w:val="center"/>
            </w:pPr>
            <w:r>
              <w:t>(при условии участия)</w:t>
            </w:r>
          </w:p>
          <w:p w:rsidR="00CB0E91" w:rsidRDefault="00CB0E91">
            <w:pPr>
              <w:pStyle w:val="ConsPlusNormal"/>
            </w:pPr>
          </w:p>
          <w:p w:rsidR="00CB0E91" w:rsidRDefault="00CB0E91">
            <w:pPr>
              <w:pStyle w:val="ConsPlusNormal"/>
              <w:jc w:val="center"/>
            </w:pPr>
            <w:r>
              <w:t>Работодатели, участвующие в реализации предупредительных мер</w:t>
            </w:r>
          </w:p>
        </w:tc>
        <w:tc>
          <w:tcPr>
            <w:tcW w:w="1361" w:type="dxa"/>
          </w:tcPr>
          <w:p w:rsidR="00CB0E91" w:rsidRDefault="00CB0E91">
            <w:pPr>
              <w:pStyle w:val="ConsPlusNormal"/>
              <w:jc w:val="center"/>
            </w:pPr>
            <w:r>
              <w:t>-</w:t>
            </w:r>
          </w:p>
        </w:tc>
        <w:tc>
          <w:tcPr>
            <w:tcW w:w="1304" w:type="dxa"/>
          </w:tcPr>
          <w:p w:rsidR="00CB0E91" w:rsidRDefault="00CB0E91">
            <w:pPr>
              <w:pStyle w:val="ConsPlusNormal"/>
              <w:jc w:val="center"/>
            </w:pPr>
            <w:r>
              <w:t>-</w:t>
            </w:r>
          </w:p>
        </w:tc>
        <w:tc>
          <w:tcPr>
            <w:tcW w:w="1304" w:type="dxa"/>
          </w:tcPr>
          <w:p w:rsidR="00CB0E91" w:rsidRDefault="00CB0E91">
            <w:pPr>
              <w:pStyle w:val="ConsPlusNormal"/>
              <w:jc w:val="center"/>
            </w:pPr>
            <w:r>
              <w:t>-</w:t>
            </w:r>
          </w:p>
        </w:tc>
        <w:tc>
          <w:tcPr>
            <w:tcW w:w="1304" w:type="dxa"/>
          </w:tcPr>
          <w:p w:rsidR="00CB0E91" w:rsidRDefault="00CB0E91">
            <w:pPr>
              <w:pStyle w:val="ConsPlusNormal"/>
              <w:jc w:val="center"/>
            </w:pPr>
            <w:r>
              <w:t>-</w:t>
            </w:r>
          </w:p>
        </w:tc>
      </w:tr>
      <w:tr w:rsidR="00CB0E91">
        <w:tc>
          <w:tcPr>
            <w:tcW w:w="624" w:type="dxa"/>
          </w:tcPr>
          <w:p w:rsidR="00CB0E91" w:rsidRDefault="00CB0E91">
            <w:pPr>
              <w:pStyle w:val="ConsPlusNormal"/>
              <w:jc w:val="center"/>
            </w:pPr>
            <w:r>
              <w:t>12.</w:t>
            </w:r>
          </w:p>
        </w:tc>
        <w:tc>
          <w:tcPr>
            <w:tcW w:w="3572" w:type="dxa"/>
          </w:tcPr>
          <w:p w:rsidR="00CB0E91" w:rsidRDefault="00CB0E91">
            <w:pPr>
              <w:pStyle w:val="ConsPlusNormal"/>
              <w:jc w:val="both"/>
            </w:pPr>
            <w:r>
              <w:t>Обеспечение работников молоком, равноценными пищевыми продуктами, лечебно-профилактическим питанием в рамках реализации предупредительных мер за счет средств социального страхования</w:t>
            </w:r>
          </w:p>
        </w:tc>
        <w:tc>
          <w:tcPr>
            <w:tcW w:w="1871" w:type="dxa"/>
          </w:tcPr>
          <w:p w:rsidR="00CB0E91" w:rsidRDefault="00CB0E91">
            <w:pPr>
              <w:pStyle w:val="ConsPlusNormal"/>
              <w:jc w:val="center"/>
            </w:pPr>
            <w:r>
              <w:t>-</w:t>
            </w:r>
          </w:p>
        </w:tc>
        <w:tc>
          <w:tcPr>
            <w:tcW w:w="1587" w:type="dxa"/>
          </w:tcPr>
          <w:p w:rsidR="00CB0E91" w:rsidRDefault="00CB0E91">
            <w:pPr>
              <w:pStyle w:val="ConsPlusNormal"/>
              <w:jc w:val="center"/>
            </w:pPr>
            <w:r>
              <w:t>2015 - 2017</w:t>
            </w:r>
          </w:p>
        </w:tc>
        <w:tc>
          <w:tcPr>
            <w:tcW w:w="2381" w:type="dxa"/>
            <w:vMerge/>
          </w:tcPr>
          <w:p w:rsidR="00CB0E91" w:rsidRDefault="00CB0E91"/>
        </w:tc>
        <w:tc>
          <w:tcPr>
            <w:tcW w:w="1361" w:type="dxa"/>
          </w:tcPr>
          <w:p w:rsidR="00CB0E91" w:rsidRDefault="00CB0E91">
            <w:pPr>
              <w:pStyle w:val="ConsPlusNormal"/>
              <w:jc w:val="center"/>
            </w:pPr>
            <w:r>
              <w:t>-</w:t>
            </w:r>
          </w:p>
        </w:tc>
        <w:tc>
          <w:tcPr>
            <w:tcW w:w="1304" w:type="dxa"/>
          </w:tcPr>
          <w:p w:rsidR="00CB0E91" w:rsidRDefault="00CB0E91">
            <w:pPr>
              <w:pStyle w:val="ConsPlusNormal"/>
              <w:jc w:val="center"/>
            </w:pPr>
            <w:r>
              <w:t>-</w:t>
            </w:r>
          </w:p>
        </w:tc>
        <w:tc>
          <w:tcPr>
            <w:tcW w:w="1304" w:type="dxa"/>
          </w:tcPr>
          <w:p w:rsidR="00CB0E91" w:rsidRDefault="00CB0E91">
            <w:pPr>
              <w:pStyle w:val="ConsPlusNormal"/>
              <w:jc w:val="center"/>
            </w:pPr>
            <w:r>
              <w:t>-</w:t>
            </w:r>
          </w:p>
        </w:tc>
        <w:tc>
          <w:tcPr>
            <w:tcW w:w="1304" w:type="dxa"/>
          </w:tcPr>
          <w:p w:rsidR="00CB0E91" w:rsidRDefault="00CB0E91">
            <w:pPr>
              <w:pStyle w:val="ConsPlusNormal"/>
              <w:jc w:val="center"/>
            </w:pPr>
            <w:r>
              <w:t>-</w:t>
            </w:r>
          </w:p>
        </w:tc>
      </w:tr>
      <w:tr w:rsidR="00CB0E91">
        <w:tc>
          <w:tcPr>
            <w:tcW w:w="624" w:type="dxa"/>
          </w:tcPr>
          <w:p w:rsidR="00CB0E91" w:rsidRDefault="00CB0E91">
            <w:pPr>
              <w:pStyle w:val="ConsPlusNormal"/>
              <w:jc w:val="center"/>
            </w:pPr>
            <w:r>
              <w:lastRenderedPageBreak/>
              <w:t>13.</w:t>
            </w:r>
          </w:p>
        </w:tc>
        <w:tc>
          <w:tcPr>
            <w:tcW w:w="3572" w:type="dxa"/>
          </w:tcPr>
          <w:p w:rsidR="00CB0E91" w:rsidRDefault="00CB0E91">
            <w:pPr>
              <w:pStyle w:val="ConsPlusNormal"/>
              <w:jc w:val="both"/>
            </w:pPr>
            <w:r>
              <w:t>Санаторно-курортное лечение работников, занятых на работах с вредными и (или) опасными производственными факторами, в рамках реализации предупредительных мер за счет средств социального страхования</w:t>
            </w:r>
          </w:p>
        </w:tc>
        <w:tc>
          <w:tcPr>
            <w:tcW w:w="1871" w:type="dxa"/>
          </w:tcPr>
          <w:p w:rsidR="00CB0E91" w:rsidRDefault="00CB0E91">
            <w:pPr>
              <w:pStyle w:val="ConsPlusNormal"/>
              <w:jc w:val="center"/>
            </w:pPr>
            <w:r>
              <w:t>-</w:t>
            </w:r>
          </w:p>
        </w:tc>
        <w:tc>
          <w:tcPr>
            <w:tcW w:w="1587" w:type="dxa"/>
          </w:tcPr>
          <w:p w:rsidR="00CB0E91" w:rsidRDefault="00CB0E91">
            <w:pPr>
              <w:pStyle w:val="ConsPlusNormal"/>
              <w:jc w:val="center"/>
            </w:pPr>
            <w:r>
              <w:t>2015 - 2017</w:t>
            </w:r>
          </w:p>
        </w:tc>
        <w:tc>
          <w:tcPr>
            <w:tcW w:w="2381" w:type="dxa"/>
            <w:vMerge w:val="restart"/>
          </w:tcPr>
          <w:p w:rsidR="00CB0E91" w:rsidRDefault="00CB0E91">
            <w:pPr>
              <w:pStyle w:val="ConsPlusNormal"/>
              <w:jc w:val="center"/>
            </w:pPr>
            <w:r>
              <w:t>НРО ФСС РФ</w:t>
            </w:r>
          </w:p>
          <w:p w:rsidR="00CB0E91" w:rsidRDefault="00CB0E91">
            <w:pPr>
              <w:pStyle w:val="ConsPlusNormal"/>
              <w:jc w:val="center"/>
            </w:pPr>
            <w:r>
              <w:t>(при условии участия)</w:t>
            </w:r>
          </w:p>
          <w:p w:rsidR="00CB0E91" w:rsidRDefault="00CB0E91">
            <w:pPr>
              <w:pStyle w:val="ConsPlusNormal"/>
            </w:pPr>
          </w:p>
          <w:p w:rsidR="00CB0E91" w:rsidRDefault="00CB0E91">
            <w:pPr>
              <w:pStyle w:val="ConsPlusNormal"/>
              <w:jc w:val="center"/>
            </w:pPr>
            <w:r>
              <w:t>Работодатели, участвующие в реализации предупредительных мер</w:t>
            </w:r>
          </w:p>
        </w:tc>
        <w:tc>
          <w:tcPr>
            <w:tcW w:w="1361" w:type="dxa"/>
          </w:tcPr>
          <w:p w:rsidR="00CB0E91" w:rsidRDefault="00CB0E91">
            <w:pPr>
              <w:pStyle w:val="ConsPlusNormal"/>
              <w:jc w:val="center"/>
            </w:pPr>
            <w:r>
              <w:t>-</w:t>
            </w:r>
          </w:p>
        </w:tc>
        <w:tc>
          <w:tcPr>
            <w:tcW w:w="1304" w:type="dxa"/>
          </w:tcPr>
          <w:p w:rsidR="00CB0E91" w:rsidRDefault="00CB0E91">
            <w:pPr>
              <w:pStyle w:val="ConsPlusNormal"/>
              <w:jc w:val="center"/>
            </w:pPr>
            <w:r>
              <w:t>-</w:t>
            </w:r>
          </w:p>
        </w:tc>
        <w:tc>
          <w:tcPr>
            <w:tcW w:w="1304" w:type="dxa"/>
          </w:tcPr>
          <w:p w:rsidR="00CB0E91" w:rsidRDefault="00CB0E91">
            <w:pPr>
              <w:pStyle w:val="ConsPlusNormal"/>
              <w:jc w:val="center"/>
            </w:pPr>
            <w:r>
              <w:t>-</w:t>
            </w:r>
          </w:p>
        </w:tc>
        <w:tc>
          <w:tcPr>
            <w:tcW w:w="1304" w:type="dxa"/>
          </w:tcPr>
          <w:p w:rsidR="00CB0E91" w:rsidRDefault="00CB0E91">
            <w:pPr>
              <w:pStyle w:val="ConsPlusNormal"/>
              <w:jc w:val="center"/>
            </w:pPr>
            <w:r>
              <w:t>-</w:t>
            </w:r>
          </w:p>
        </w:tc>
      </w:tr>
      <w:tr w:rsidR="00CB0E91">
        <w:tc>
          <w:tcPr>
            <w:tcW w:w="624" w:type="dxa"/>
          </w:tcPr>
          <w:p w:rsidR="00CB0E91" w:rsidRDefault="00CB0E91">
            <w:pPr>
              <w:pStyle w:val="ConsPlusNormal"/>
              <w:jc w:val="center"/>
            </w:pPr>
            <w:r>
              <w:t>14.</w:t>
            </w:r>
          </w:p>
        </w:tc>
        <w:tc>
          <w:tcPr>
            <w:tcW w:w="3572" w:type="dxa"/>
          </w:tcPr>
          <w:p w:rsidR="00CB0E91" w:rsidRDefault="00CB0E91">
            <w:pPr>
              <w:pStyle w:val="ConsPlusNormal"/>
              <w:jc w:val="both"/>
            </w:pPr>
            <w:r>
              <w:t>Обеспечение работников СИЗ в рамках реализации предупредительных мер за счет средств социального страхования</w:t>
            </w:r>
          </w:p>
        </w:tc>
        <w:tc>
          <w:tcPr>
            <w:tcW w:w="1871" w:type="dxa"/>
          </w:tcPr>
          <w:p w:rsidR="00CB0E91" w:rsidRDefault="00CB0E91">
            <w:pPr>
              <w:pStyle w:val="ConsPlusNormal"/>
              <w:jc w:val="center"/>
            </w:pPr>
            <w:r>
              <w:t>-</w:t>
            </w:r>
          </w:p>
        </w:tc>
        <w:tc>
          <w:tcPr>
            <w:tcW w:w="1587" w:type="dxa"/>
          </w:tcPr>
          <w:p w:rsidR="00CB0E91" w:rsidRDefault="00CB0E91">
            <w:pPr>
              <w:pStyle w:val="ConsPlusNormal"/>
              <w:jc w:val="center"/>
            </w:pPr>
            <w:r>
              <w:t>2015 - 2017</w:t>
            </w:r>
          </w:p>
        </w:tc>
        <w:tc>
          <w:tcPr>
            <w:tcW w:w="2381" w:type="dxa"/>
            <w:vMerge/>
          </w:tcPr>
          <w:p w:rsidR="00CB0E91" w:rsidRDefault="00CB0E91"/>
        </w:tc>
        <w:tc>
          <w:tcPr>
            <w:tcW w:w="1361" w:type="dxa"/>
          </w:tcPr>
          <w:p w:rsidR="00CB0E91" w:rsidRDefault="00CB0E91">
            <w:pPr>
              <w:pStyle w:val="ConsPlusNormal"/>
              <w:jc w:val="center"/>
            </w:pPr>
            <w:r>
              <w:t>-</w:t>
            </w:r>
          </w:p>
        </w:tc>
        <w:tc>
          <w:tcPr>
            <w:tcW w:w="1304" w:type="dxa"/>
          </w:tcPr>
          <w:p w:rsidR="00CB0E91" w:rsidRDefault="00CB0E91">
            <w:pPr>
              <w:pStyle w:val="ConsPlusNormal"/>
              <w:jc w:val="center"/>
            </w:pPr>
            <w:r>
              <w:t>-</w:t>
            </w:r>
          </w:p>
        </w:tc>
        <w:tc>
          <w:tcPr>
            <w:tcW w:w="1304" w:type="dxa"/>
          </w:tcPr>
          <w:p w:rsidR="00CB0E91" w:rsidRDefault="00CB0E91">
            <w:pPr>
              <w:pStyle w:val="ConsPlusNormal"/>
              <w:jc w:val="center"/>
            </w:pPr>
            <w:r>
              <w:t>-</w:t>
            </w:r>
          </w:p>
        </w:tc>
        <w:tc>
          <w:tcPr>
            <w:tcW w:w="1304" w:type="dxa"/>
          </w:tcPr>
          <w:p w:rsidR="00CB0E91" w:rsidRDefault="00CB0E91">
            <w:pPr>
              <w:pStyle w:val="ConsPlusNormal"/>
              <w:jc w:val="center"/>
            </w:pPr>
            <w:r>
              <w:t>-</w:t>
            </w:r>
          </w:p>
        </w:tc>
      </w:tr>
      <w:tr w:rsidR="00CB0E91">
        <w:tc>
          <w:tcPr>
            <w:tcW w:w="624" w:type="dxa"/>
          </w:tcPr>
          <w:p w:rsidR="00CB0E91" w:rsidRDefault="00CB0E91">
            <w:pPr>
              <w:pStyle w:val="ConsPlusNormal"/>
              <w:jc w:val="center"/>
            </w:pPr>
            <w:r>
              <w:t>15.</w:t>
            </w:r>
          </w:p>
        </w:tc>
        <w:tc>
          <w:tcPr>
            <w:tcW w:w="3572" w:type="dxa"/>
          </w:tcPr>
          <w:p w:rsidR="00CB0E91" w:rsidRDefault="00CB0E91">
            <w:pPr>
              <w:pStyle w:val="ConsPlusNormal"/>
              <w:jc w:val="both"/>
            </w:pPr>
            <w:r>
              <w:t>Координация оснащения ГБУЗ оборудованием для проведения медосмотров, обеспечение подготовки (переподготовки), повышения квалификации врачей-профпатологов</w:t>
            </w:r>
          </w:p>
        </w:tc>
        <w:tc>
          <w:tcPr>
            <w:tcW w:w="1871" w:type="dxa"/>
          </w:tcPr>
          <w:p w:rsidR="00CB0E91" w:rsidRDefault="00CB0E91">
            <w:pPr>
              <w:pStyle w:val="ConsPlusNormal"/>
              <w:jc w:val="center"/>
            </w:pPr>
            <w:r>
              <w:t>-</w:t>
            </w:r>
          </w:p>
        </w:tc>
        <w:tc>
          <w:tcPr>
            <w:tcW w:w="1587" w:type="dxa"/>
          </w:tcPr>
          <w:p w:rsidR="00CB0E91" w:rsidRDefault="00CB0E91">
            <w:pPr>
              <w:pStyle w:val="ConsPlusNormal"/>
              <w:jc w:val="center"/>
            </w:pPr>
            <w:r>
              <w:t>2015 - 2017</w:t>
            </w:r>
          </w:p>
        </w:tc>
        <w:tc>
          <w:tcPr>
            <w:tcW w:w="2381" w:type="dxa"/>
          </w:tcPr>
          <w:p w:rsidR="00CB0E91" w:rsidRDefault="00CB0E91">
            <w:pPr>
              <w:pStyle w:val="ConsPlusNormal"/>
              <w:jc w:val="center"/>
            </w:pPr>
            <w:r>
              <w:t>Министерство здравоохранения Нижегородской области</w:t>
            </w:r>
          </w:p>
        </w:tc>
        <w:tc>
          <w:tcPr>
            <w:tcW w:w="1361" w:type="dxa"/>
          </w:tcPr>
          <w:p w:rsidR="00CB0E91" w:rsidRDefault="00CB0E91">
            <w:pPr>
              <w:pStyle w:val="ConsPlusNormal"/>
              <w:jc w:val="center"/>
            </w:pPr>
            <w:r>
              <w:t>-</w:t>
            </w:r>
          </w:p>
        </w:tc>
        <w:tc>
          <w:tcPr>
            <w:tcW w:w="1304" w:type="dxa"/>
          </w:tcPr>
          <w:p w:rsidR="00CB0E91" w:rsidRDefault="00CB0E91">
            <w:pPr>
              <w:pStyle w:val="ConsPlusNormal"/>
              <w:jc w:val="center"/>
            </w:pPr>
            <w:r>
              <w:t>-</w:t>
            </w:r>
          </w:p>
        </w:tc>
        <w:tc>
          <w:tcPr>
            <w:tcW w:w="1304" w:type="dxa"/>
          </w:tcPr>
          <w:p w:rsidR="00CB0E91" w:rsidRDefault="00CB0E91">
            <w:pPr>
              <w:pStyle w:val="ConsPlusNormal"/>
              <w:jc w:val="center"/>
            </w:pPr>
            <w:r>
              <w:t>-</w:t>
            </w:r>
          </w:p>
        </w:tc>
        <w:tc>
          <w:tcPr>
            <w:tcW w:w="1304" w:type="dxa"/>
          </w:tcPr>
          <w:p w:rsidR="00CB0E91" w:rsidRDefault="00CB0E91">
            <w:pPr>
              <w:pStyle w:val="ConsPlusNormal"/>
              <w:jc w:val="center"/>
            </w:pPr>
            <w:r>
              <w:t>-</w:t>
            </w:r>
          </w:p>
        </w:tc>
      </w:tr>
      <w:tr w:rsidR="00CB0E91">
        <w:tc>
          <w:tcPr>
            <w:tcW w:w="624" w:type="dxa"/>
          </w:tcPr>
          <w:p w:rsidR="00CB0E91" w:rsidRDefault="00CB0E91">
            <w:pPr>
              <w:pStyle w:val="ConsPlusNormal"/>
              <w:jc w:val="center"/>
            </w:pPr>
            <w:r>
              <w:t>16.</w:t>
            </w:r>
          </w:p>
        </w:tc>
        <w:tc>
          <w:tcPr>
            <w:tcW w:w="3572" w:type="dxa"/>
          </w:tcPr>
          <w:p w:rsidR="00CB0E91" w:rsidRDefault="00CB0E91">
            <w:pPr>
              <w:pStyle w:val="ConsPlusNormal"/>
              <w:jc w:val="both"/>
            </w:pPr>
            <w:r>
              <w:t>Рассмотрение вопросов состояния условий и охраны труда на крупных предприятиях промышленности, транспорта и связи на заседаниях областной межведомственной комиссии по охране труда</w:t>
            </w:r>
          </w:p>
        </w:tc>
        <w:tc>
          <w:tcPr>
            <w:tcW w:w="1871" w:type="dxa"/>
          </w:tcPr>
          <w:p w:rsidR="00CB0E91" w:rsidRDefault="00CB0E91">
            <w:pPr>
              <w:pStyle w:val="ConsPlusNormal"/>
              <w:jc w:val="center"/>
            </w:pPr>
            <w:r>
              <w:t>-</w:t>
            </w:r>
          </w:p>
        </w:tc>
        <w:tc>
          <w:tcPr>
            <w:tcW w:w="1587" w:type="dxa"/>
          </w:tcPr>
          <w:p w:rsidR="00CB0E91" w:rsidRDefault="00CB0E91">
            <w:pPr>
              <w:pStyle w:val="ConsPlusNormal"/>
              <w:jc w:val="center"/>
            </w:pPr>
            <w:r>
              <w:t>2015 - 2017</w:t>
            </w:r>
          </w:p>
        </w:tc>
        <w:tc>
          <w:tcPr>
            <w:tcW w:w="2381" w:type="dxa"/>
          </w:tcPr>
          <w:p w:rsidR="00CB0E91" w:rsidRDefault="00CB0E91">
            <w:pPr>
              <w:pStyle w:val="ConsPlusNormal"/>
              <w:jc w:val="center"/>
            </w:pPr>
            <w:r>
              <w:t>МСП НО</w:t>
            </w:r>
          </w:p>
        </w:tc>
        <w:tc>
          <w:tcPr>
            <w:tcW w:w="1361" w:type="dxa"/>
          </w:tcPr>
          <w:p w:rsidR="00CB0E91" w:rsidRDefault="00CB0E91">
            <w:pPr>
              <w:pStyle w:val="ConsPlusNormal"/>
              <w:jc w:val="center"/>
            </w:pPr>
            <w:r>
              <w:t>-</w:t>
            </w:r>
          </w:p>
        </w:tc>
        <w:tc>
          <w:tcPr>
            <w:tcW w:w="1304" w:type="dxa"/>
          </w:tcPr>
          <w:p w:rsidR="00CB0E91" w:rsidRDefault="00CB0E91">
            <w:pPr>
              <w:pStyle w:val="ConsPlusNormal"/>
              <w:jc w:val="center"/>
            </w:pPr>
            <w:r>
              <w:t>-</w:t>
            </w:r>
          </w:p>
        </w:tc>
        <w:tc>
          <w:tcPr>
            <w:tcW w:w="1304" w:type="dxa"/>
          </w:tcPr>
          <w:p w:rsidR="00CB0E91" w:rsidRDefault="00CB0E91">
            <w:pPr>
              <w:pStyle w:val="ConsPlusNormal"/>
              <w:jc w:val="center"/>
            </w:pPr>
            <w:r>
              <w:t>-</w:t>
            </w:r>
          </w:p>
        </w:tc>
        <w:tc>
          <w:tcPr>
            <w:tcW w:w="1304" w:type="dxa"/>
          </w:tcPr>
          <w:p w:rsidR="00CB0E91" w:rsidRDefault="00CB0E91">
            <w:pPr>
              <w:pStyle w:val="ConsPlusNormal"/>
              <w:jc w:val="center"/>
            </w:pPr>
            <w:r>
              <w:t>-</w:t>
            </w:r>
          </w:p>
        </w:tc>
      </w:tr>
      <w:tr w:rsidR="00CB0E91">
        <w:tc>
          <w:tcPr>
            <w:tcW w:w="624" w:type="dxa"/>
          </w:tcPr>
          <w:p w:rsidR="00CB0E91" w:rsidRDefault="00CB0E91">
            <w:pPr>
              <w:pStyle w:val="ConsPlusNormal"/>
              <w:jc w:val="center"/>
            </w:pPr>
            <w:r>
              <w:t>17.</w:t>
            </w:r>
          </w:p>
        </w:tc>
        <w:tc>
          <w:tcPr>
            <w:tcW w:w="3572" w:type="dxa"/>
          </w:tcPr>
          <w:p w:rsidR="00CB0E91" w:rsidRDefault="00CB0E91">
            <w:pPr>
              <w:pStyle w:val="ConsPlusNormal"/>
              <w:jc w:val="both"/>
            </w:pPr>
            <w:r>
              <w:t>Проведение специализированной выставки "Спецодежда и другие СИЗ" и научно-практической конференции по актуальным вопросам выбора и применения современных СИЗ</w:t>
            </w:r>
          </w:p>
        </w:tc>
        <w:tc>
          <w:tcPr>
            <w:tcW w:w="1871" w:type="dxa"/>
          </w:tcPr>
          <w:p w:rsidR="00CB0E91" w:rsidRDefault="00CB0E91">
            <w:pPr>
              <w:pStyle w:val="ConsPlusNormal"/>
              <w:jc w:val="center"/>
            </w:pPr>
            <w:r>
              <w:t>-</w:t>
            </w:r>
          </w:p>
        </w:tc>
        <w:tc>
          <w:tcPr>
            <w:tcW w:w="1587" w:type="dxa"/>
          </w:tcPr>
          <w:p w:rsidR="00CB0E91" w:rsidRDefault="00CB0E91">
            <w:pPr>
              <w:pStyle w:val="ConsPlusNormal"/>
              <w:jc w:val="center"/>
            </w:pPr>
            <w:r>
              <w:t>2016</w:t>
            </w:r>
          </w:p>
        </w:tc>
        <w:tc>
          <w:tcPr>
            <w:tcW w:w="2381" w:type="dxa"/>
          </w:tcPr>
          <w:p w:rsidR="00CB0E91" w:rsidRDefault="00CB0E91">
            <w:pPr>
              <w:pStyle w:val="ConsPlusNormal"/>
              <w:jc w:val="center"/>
            </w:pPr>
            <w:r>
              <w:t>МСП НО</w:t>
            </w:r>
          </w:p>
          <w:p w:rsidR="00CB0E91" w:rsidRDefault="00CB0E91">
            <w:pPr>
              <w:pStyle w:val="ConsPlusNormal"/>
            </w:pPr>
          </w:p>
          <w:p w:rsidR="00CB0E91" w:rsidRDefault="00CB0E91">
            <w:pPr>
              <w:pStyle w:val="ConsPlusNormal"/>
              <w:jc w:val="center"/>
            </w:pPr>
            <w:r>
              <w:t>НАПП</w:t>
            </w:r>
          </w:p>
          <w:p w:rsidR="00CB0E91" w:rsidRDefault="00CB0E91">
            <w:pPr>
              <w:pStyle w:val="ConsPlusNormal"/>
              <w:jc w:val="center"/>
            </w:pPr>
            <w:r>
              <w:t>(при условии участия)</w:t>
            </w:r>
          </w:p>
        </w:tc>
        <w:tc>
          <w:tcPr>
            <w:tcW w:w="1361" w:type="dxa"/>
          </w:tcPr>
          <w:p w:rsidR="00CB0E91" w:rsidRDefault="00CB0E91">
            <w:pPr>
              <w:pStyle w:val="ConsPlusNormal"/>
              <w:jc w:val="center"/>
            </w:pPr>
            <w:r>
              <w:t>-</w:t>
            </w:r>
          </w:p>
        </w:tc>
        <w:tc>
          <w:tcPr>
            <w:tcW w:w="1304" w:type="dxa"/>
          </w:tcPr>
          <w:p w:rsidR="00CB0E91" w:rsidRDefault="00CB0E91">
            <w:pPr>
              <w:pStyle w:val="ConsPlusNormal"/>
              <w:jc w:val="center"/>
            </w:pPr>
            <w:r>
              <w:t>-</w:t>
            </w:r>
          </w:p>
        </w:tc>
        <w:tc>
          <w:tcPr>
            <w:tcW w:w="1304" w:type="dxa"/>
          </w:tcPr>
          <w:p w:rsidR="00CB0E91" w:rsidRDefault="00CB0E91">
            <w:pPr>
              <w:pStyle w:val="ConsPlusNormal"/>
              <w:jc w:val="center"/>
            </w:pPr>
            <w:r>
              <w:t>-</w:t>
            </w:r>
          </w:p>
        </w:tc>
        <w:tc>
          <w:tcPr>
            <w:tcW w:w="1304" w:type="dxa"/>
          </w:tcPr>
          <w:p w:rsidR="00CB0E91" w:rsidRDefault="00CB0E91">
            <w:pPr>
              <w:pStyle w:val="ConsPlusNormal"/>
              <w:jc w:val="center"/>
            </w:pPr>
            <w:r>
              <w:t>-</w:t>
            </w:r>
          </w:p>
        </w:tc>
      </w:tr>
      <w:tr w:rsidR="00CB0E91">
        <w:tc>
          <w:tcPr>
            <w:tcW w:w="624" w:type="dxa"/>
          </w:tcPr>
          <w:p w:rsidR="00CB0E91" w:rsidRDefault="00CB0E91">
            <w:pPr>
              <w:pStyle w:val="ConsPlusNormal"/>
              <w:jc w:val="center"/>
            </w:pPr>
            <w:r>
              <w:t>18.</w:t>
            </w:r>
          </w:p>
        </w:tc>
        <w:tc>
          <w:tcPr>
            <w:tcW w:w="3572" w:type="dxa"/>
          </w:tcPr>
          <w:p w:rsidR="00CB0E91" w:rsidRDefault="00CB0E91">
            <w:pPr>
              <w:pStyle w:val="ConsPlusNormal"/>
              <w:jc w:val="both"/>
            </w:pPr>
            <w:r>
              <w:t xml:space="preserve">Содействие развитию инструментов </w:t>
            </w:r>
            <w:r>
              <w:lastRenderedPageBreak/>
              <w:t>общественного контроля, в том числе уполномоченными по охране труда профессиональных союзов (трудовых коллективов), направленного на выявление нарушений в сфере охраны труда и их устранение</w:t>
            </w:r>
          </w:p>
        </w:tc>
        <w:tc>
          <w:tcPr>
            <w:tcW w:w="1871" w:type="dxa"/>
          </w:tcPr>
          <w:p w:rsidR="00CB0E91" w:rsidRDefault="00CB0E91">
            <w:pPr>
              <w:pStyle w:val="ConsPlusNormal"/>
              <w:jc w:val="center"/>
            </w:pPr>
            <w:r>
              <w:lastRenderedPageBreak/>
              <w:t>-</w:t>
            </w:r>
          </w:p>
        </w:tc>
        <w:tc>
          <w:tcPr>
            <w:tcW w:w="1587" w:type="dxa"/>
          </w:tcPr>
          <w:p w:rsidR="00CB0E91" w:rsidRDefault="00CB0E91">
            <w:pPr>
              <w:pStyle w:val="ConsPlusNormal"/>
              <w:jc w:val="center"/>
            </w:pPr>
            <w:r>
              <w:t>2015 - 2017</w:t>
            </w:r>
          </w:p>
        </w:tc>
        <w:tc>
          <w:tcPr>
            <w:tcW w:w="2381" w:type="dxa"/>
          </w:tcPr>
          <w:p w:rsidR="00CB0E91" w:rsidRDefault="00CB0E91">
            <w:pPr>
              <w:pStyle w:val="ConsPlusNormal"/>
              <w:jc w:val="center"/>
            </w:pPr>
            <w:r>
              <w:t>Облсовпроф</w:t>
            </w:r>
          </w:p>
          <w:p w:rsidR="00CB0E91" w:rsidRDefault="00CB0E91">
            <w:pPr>
              <w:pStyle w:val="ConsPlusNormal"/>
              <w:jc w:val="center"/>
            </w:pPr>
            <w:r>
              <w:lastRenderedPageBreak/>
              <w:t>(при условии участия)</w:t>
            </w:r>
          </w:p>
          <w:p w:rsidR="00CB0E91" w:rsidRDefault="00CB0E91">
            <w:pPr>
              <w:pStyle w:val="ConsPlusNormal"/>
            </w:pPr>
          </w:p>
          <w:p w:rsidR="00CB0E91" w:rsidRDefault="00CB0E91">
            <w:pPr>
              <w:pStyle w:val="ConsPlusNormal"/>
              <w:jc w:val="center"/>
            </w:pPr>
            <w:r>
              <w:t>НАПП</w:t>
            </w:r>
          </w:p>
          <w:p w:rsidR="00CB0E91" w:rsidRDefault="00CB0E91">
            <w:pPr>
              <w:pStyle w:val="ConsPlusNormal"/>
              <w:jc w:val="center"/>
            </w:pPr>
            <w:r>
              <w:t>(при условии участия)</w:t>
            </w:r>
          </w:p>
          <w:p w:rsidR="00CB0E91" w:rsidRDefault="00CB0E91">
            <w:pPr>
              <w:pStyle w:val="ConsPlusNormal"/>
            </w:pPr>
          </w:p>
          <w:p w:rsidR="00CB0E91" w:rsidRDefault="00CB0E91">
            <w:pPr>
              <w:pStyle w:val="ConsPlusNormal"/>
              <w:jc w:val="center"/>
            </w:pPr>
            <w:r>
              <w:t>МСП НО</w:t>
            </w:r>
          </w:p>
          <w:p w:rsidR="00CB0E91" w:rsidRDefault="00CB0E91">
            <w:pPr>
              <w:pStyle w:val="ConsPlusNormal"/>
            </w:pPr>
          </w:p>
          <w:p w:rsidR="00CB0E91" w:rsidRDefault="00CB0E91">
            <w:pPr>
              <w:pStyle w:val="ConsPlusNormal"/>
              <w:jc w:val="center"/>
            </w:pPr>
            <w:r>
              <w:t>Работодатели, участвующие в реализации Программы</w:t>
            </w:r>
          </w:p>
        </w:tc>
        <w:tc>
          <w:tcPr>
            <w:tcW w:w="1361" w:type="dxa"/>
          </w:tcPr>
          <w:p w:rsidR="00CB0E91" w:rsidRDefault="00CB0E91">
            <w:pPr>
              <w:pStyle w:val="ConsPlusNormal"/>
              <w:jc w:val="center"/>
            </w:pPr>
            <w:r>
              <w:lastRenderedPageBreak/>
              <w:t>-</w:t>
            </w:r>
          </w:p>
        </w:tc>
        <w:tc>
          <w:tcPr>
            <w:tcW w:w="1304" w:type="dxa"/>
          </w:tcPr>
          <w:p w:rsidR="00CB0E91" w:rsidRDefault="00CB0E91">
            <w:pPr>
              <w:pStyle w:val="ConsPlusNormal"/>
              <w:jc w:val="center"/>
            </w:pPr>
            <w:r>
              <w:t>-</w:t>
            </w:r>
          </w:p>
        </w:tc>
        <w:tc>
          <w:tcPr>
            <w:tcW w:w="1304" w:type="dxa"/>
          </w:tcPr>
          <w:p w:rsidR="00CB0E91" w:rsidRDefault="00CB0E91">
            <w:pPr>
              <w:pStyle w:val="ConsPlusNormal"/>
              <w:jc w:val="center"/>
            </w:pPr>
            <w:r>
              <w:t>-</w:t>
            </w:r>
          </w:p>
        </w:tc>
        <w:tc>
          <w:tcPr>
            <w:tcW w:w="1304" w:type="dxa"/>
          </w:tcPr>
          <w:p w:rsidR="00CB0E91" w:rsidRDefault="00CB0E91">
            <w:pPr>
              <w:pStyle w:val="ConsPlusNormal"/>
              <w:jc w:val="center"/>
            </w:pPr>
            <w:r>
              <w:t>-</w:t>
            </w:r>
          </w:p>
        </w:tc>
      </w:tr>
      <w:tr w:rsidR="00CB0E91">
        <w:tc>
          <w:tcPr>
            <w:tcW w:w="10035" w:type="dxa"/>
            <w:gridSpan w:val="5"/>
          </w:tcPr>
          <w:p w:rsidR="00CB0E91" w:rsidRDefault="00CB0E91">
            <w:pPr>
              <w:pStyle w:val="ConsPlusNormal"/>
              <w:jc w:val="both"/>
              <w:outlineLvl w:val="6"/>
            </w:pPr>
            <w:r>
              <w:lastRenderedPageBreak/>
              <w:t>Задача 3. Обеспечение непрерывной подготовки работников по охране труда на основе современных технологий обучения</w:t>
            </w:r>
          </w:p>
        </w:tc>
        <w:tc>
          <w:tcPr>
            <w:tcW w:w="1361" w:type="dxa"/>
          </w:tcPr>
          <w:p w:rsidR="00CB0E91" w:rsidRDefault="00CB0E91">
            <w:pPr>
              <w:pStyle w:val="ConsPlusNormal"/>
              <w:jc w:val="center"/>
            </w:pPr>
            <w:r>
              <w:t>-</w:t>
            </w:r>
          </w:p>
        </w:tc>
        <w:tc>
          <w:tcPr>
            <w:tcW w:w="1304" w:type="dxa"/>
          </w:tcPr>
          <w:p w:rsidR="00CB0E91" w:rsidRDefault="00CB0E91">
            <w:pPr>
              <w:pStyle w:val="ConsPlusNormal"/>
              <w:jc w:val="center"/>
            </w:pPr>
            <w:r>
              <w:t>-</w:t>
            </w:r>
          </w:p>
        </w:tc>
        <w:tc>
          <w:tcPr>
            <w:tcW w:w="1304" w:type="dxa"/>
          </w:tcPr>
          <w:p w:rsidR="00CB0E91" w:rsidRDefault="00CB0E91">
            <w:pPr>
              <w:pStyle w:val="ConsPlusNormal"/>
              <w:jc w:val="center"/>
            </w:pPr>
            <w:r>
              <w:t>-</w:t>
            </w:r>
          </w:p>
        </w:tc>
        <w:tc>
          <w:tcPr>
            <w:tcW w:w="1304" w:type="dxa"/>
          </w:tcPr>
          <w:p w:rsidR="00CB0E91" w:rsidRDefault="00CB0E91">
            <w:pPr>
              <w:pStyle w:val="ConsPlusNormal"/>
              <w:jc w:val="center"/>
            </w:pPr>
            <w:r>
              <w:t>-</w:t>
            </w:r>
          </w:p>
        </w:tc>
      </w:tr>
      <w:tr w:rsidR="00CB0E91">
        <w:tc>
          <w:tcPr>
            <w:tcW w:w="624" w:type="dxa"/>
          </w:tcPr>
          <w:p w:rsidR="00CB0E91" w:rsidRDefault="00CB0E91">
            <w:pPr>
              <w:pStyle w:val="ConsPlusNormal"/>
              <w:jc w:val="center"/>
            </w:pPr>
            <w:r>
              <w:t>19.</w:t>
            </w:r>
          </w:p>
        </w:tc>
        <w:tc>
          <w:tcPr>
            <w:tcW w:w="3572" w:type="dxa"/>
          </w:tcPr>
          <w:p w:rsidR="00CB0E91" w:rsidRDefault="00CB0E91">
            <w:pPr>
              <w:pStyle w:val="ConsPlusNormal"/>
              <w:jc w:val="both"/>
            </w:pPr>
            <w:r>
              <w:t>Ведение банка данных образовательных организаций, проводящих обучение по охране труда</w:t>
            </w:r>
          </w:p>
        </w:tc>
        <w:tc>
          <w:tcPr>
            <w:tcW w:w="1871" w:type="dxa"/>
          </w:tcPr>
          <w:p w:rsidR="00CB0E91" w:rsidRDefault="00CB0E91">
            <w:pPr>
              <w:pStyle w:val="ConsPlusNormal"/>
              <w:jc w:val="center"/>
            </w:pPr>
            <w:r>
              <w:t>-</w:t>
            </w:r>
          </w:p>
        </w:tc>
        <w:tc>
          <w:tcPr>
            <w:tcW w:w="1587" w:type="dxa"/>
          </w:tcPr>
          <w:p w:rsidR="00CB0E91" w:rsidRDefault="00CB0E91">
            <w:pPr>
              <w:pStyle w:val="ConsPlusNormal"/>
              <w:jc w:val="center"/>
            </w:pPr>
            <w:r>
              <w:t>2015 - 2017</w:t>
            </w:r>
          </w:p>
        </w:tc>
        <w:tc>
          <w:tcPr>
            <w:tcW w:w="2381" w:type="dxa"/>
          </w:tcPr>
          <w:p w:rsidR="00CB0E91" w:rsidRDefault="00CB0E91">
            <w:pPr>
              <w:pStyle w:val="ConsPlusNormal"/>
              <w:jc w:val="center"/>
            </w:pPr>
            <w:r>
              <w:t>МСП НО</w:t>
            </w:r>
          </w:p>
        </w:tc>
        <w:tc>
          <w:tcPr>
            <w:tcW w:w="1361" w:type="dxa"/>
          </w:tcPr>
          <w:p w:rsidR="00CB0E91" w:rsidRDefault="00CB0E91">
            <w:pPr>
              <w:pStyle w:val="ConsPlusNormal"/>
              <w:jc w:val="center"/>
            </w:pPr>
            <w:r>
              <w:t>-</w:t>
            </w:r>
          </w:p>
        </w:tc>
        <w:tc>
          <w:tcPr>
            <w:tcW w:w="1304" w:type="dxa"/>
          </w:tcPr>
          <w:p w:rsidR="00CB0E91" w:rsidRDefault="00CB0E91">
            <w:pPr>
              <w:pStyle w:val="ConsPlusNormal"/>
              <w:jc w:val="center"/>
            </w:pPr>
            <w:r>
              <w:t>-</w:t>
            </w:r>
          </w:p>
        </w:tc>
        <w:tc>
          <w:tcPr>
            <w:tcW w:w="1304" w:type="dxa"/>
          </w:tcPr>
          <w:p w:rsidR="00CB0E91" w:rsidRDefault="00CB0E91">
            <w:pPr>
              <w:pStyle w:val="ConsPlusNormal"/>
              <w:jc w:val="center"/>
            </w:pPr>
            <w:r>
              <w:t>-</w:t>
            </w:r>
          </w:p>
        </w:tc>
        <w:tc>
          <w:tcPr>
            <w:tcW w:w="1304" w:type="dxa"/>
          </w:tcPr>
          <w:p w:rsidR="00CB0E91" w:rsidRDefault="00CB0E91">
            <w:pPr>
              <w:pStyle w:val="ConsPlusNormal"/>
              <w:jc w:val="center"/>
            </w:pPr>
            <w:r>
              <w:t>-</w:t>
            </w:r>
          </w:p>
        </w:tc>
      </w:tr>
      <w:tr w:rsidR="00CB0E91">
        <w:tc>
          <w:tcPr>
            <w:tcW w:w="624" w:type="dxa"/>
          </w:tcPr>
          <w:p w:rsidR="00CB0E91" w:rsidRDefault="00CB0E91">
            <w:pPr>
              <w:pStyle w:val="ConsPlusNormal"/>
              <w:jc w:val="center"/>
            </w:pPr>
            <w:r>
              <w:t>20.</w:t>
            </w:r>
          </w:p>
        </w:tc>
        <w:tc>
          <w:tcPr>
            <w:tcW w:w="3572" w:type="dxa"/>
          </w:tcPr>
          <w:p w:rsidR="00CB0E91" w:rsidRDefault="00CB0E91">
            <w:pPr>
              <w:pStyle w:val="ConsPlusNormal"/>
              <w:jc w:val="both"/>
            </w:pPr>
            <w:r>
              <w:t>Информационное и методическое содействие образовательным организациям в осуществлении обучения по охране труда и проверки знаний требований охраны труда</w:t>
            </w:r>
          </w:p>
        </w:tc>
        <w:tc>
          <w:tcPr>
            <w:tcW w:w="1871" w:type="dxa"/>
          </w:tcPr>
          <w:p w:rsidR="00CB0E91" w:rsidRDefault="00CB0E91">
            <w:pPr>
              <w:pStyle w:val="ConsPlusNormal"/>
              <w:jc w:val="center"/>
            </w:pPr>
            <w:r>
              <w:t>-</w:t>
            </w:r>
          </w:p>
        </w:tc>
        <w:tc>
          <w:tcPr>
            <w:tcW w:w="1587" w:type="dxa"/>
          </w:tcPr>
          <w:p w:rsidR="00CB0E91" w:rsidRDefault="00CB0E91">
            <w:pPr>
              <w:pStyle w:val="ConsPlusNormal"/>
              <w:jc w:val="center"/>
            </w:pPr>
            <w:r>
              <w:t>2015 - 2017</w:t>
            </w:r>
          </w:p>
        </w:tc>
        <w:tc>
          <w:tcPr>
            <w:tcW w:w="2381" w:type="dxa"/>
          </w:tcPr>
          <w:p w:rsidR="00CB0E91" w:rsidRDefault="00CB0E91">
            <w:pPr>
              <w:pStyle w:val="ConsPlusNormal"/>
              <w:jc w:val="center"/>
            </w:pPr>
            <w:r>
              <w:t>МСП НО</w:t>
            </w:r>
          </w:p>
        </w:tc>
        <w:tc>
          <w:tcPr>
            <w:tcW w:w="1361" w:type="dxa"/>
          </w:tcPr>
          <w:p w:rsidR="00CB0E91" w:rsidRDefault="00CB0E91">
            <w:pPr>
              <w:pStyle w:val="ConsPlusNormal"/>
              <w:jc w:val="center"/>
            </w:pPr>
            <w:r>
              <w:t>-</w:t>
            </w:r>
          </w:p>
        </w:tc>
        <w:tc>
          <w:tcPr>
            <w:tcW w:w="1304" w:type="dxa"/>
          </w:tcPr>
          <w:p w:rsidR="00CB0E91" w:rsidRDefault="00CB0E91">
            <w:pPr>
              <w:pStyle w:val="ConsPlusNormal"/>
              <w:jc w:val="center"/>
            </w:pPr>
            <w:r>
              <w:t>-</w:t>
            </w:r>
          </w:p>
        </w:tc>
        <w:tc>
          <w:tcPr>
            <w:tcW w:w="1304" w:type="dxa"/>
          </w:tcPr>
          <w:p w:rsidR="00CB0E91" w:rsidRDefault="00CB0E91">
            <w:pPr>
              <w:pStyle w:val="ConsPlusNormal"/>
              <w:jc w:val="center"/>
            </w:pPr>
            <w:r>
              <w:t>-</w:t>
            </w:r>
          </w:p>
        </w:tc>
        <w:tc>
          <w:tcPr>
            <w:tcW w:w="1304" w:type="dxa"/>
          </w:tcPr>
          <w:p w:rsidR="00CB0E91" w:rsidRDefault="00CB0E91">
            <w:pPr>
              <w:pStyle w:val="ConsPlusNormal"/>
              <w:jc w:val="center"/>
            </w:pPr>
            <w:r>
              <w:t>-</w:t>
            </w:r>
          </w:p>
        </w:tc>
      </w:tr>
      <w:tr w:rsidR="00CB0E91">
        <w:tc>
          <w:tcPr>
            <w:tcW w:w="624" w:type="dxa"/>
          </w:tcPr>
          <w:p w:rsidR="00CB0E91" w:rsidRDefault="00CB0E91">
            <w:pPr>
              <w:pStyle w:val="ConsPlusNormal"/>
              <w:jc w:val="center"/>
            </w:pPr>
            <w:r>
              <w:t>21.</w:t>
            </w:r>
          </w:p>
        </w:tc>
        <w:tc>
          <w:tcPr>
            <w:tcW w:w="3572" w:type="dxa"/>
          </w:tcPr>
          <w:p w:rsidR="00CB0E91" w:rsidRDefault="00CB0E91">
            <w:pPr>
              <w:pStyle w:val="ConsPlusNormal"/>
              <w:jc w:val="both"/>
            </w:pPr>
            <w:r>
              <w:t>Координация обучения по охране труда и проверки знаний требований охраны труда работников подведомственных государственных учреждений</w:t>
            </w:r>
          </w:p>
        </w:tc>
        <w:tc>
          <w:tcPr>
            <w:tcW w:w="1871" w:type="dxa"/>
          </w:tcPr>
          <w:p w:rsidR="00CB0E91" w:rsidRDefault="00CB0E91">
            <w:pPr>
              <w:pStyle w:val="ConsPlusNormal"/>
              <w:jc w:val="center"/>
            </w:pPr>
            <w:r>
              <w:t>-</w:t>
            </w:r>
          </w:p>
        </w:tc>
        <w:tc>
          <w:tcPr>
            <w:tcW w:w="1587" w:type="dxa"/>
          </w:tcPr>
          <w:p w:rsidR="00CB0E91" w:rsidRDefault="00CB0E91">
            <w:pPr>
              <w:pStyle w:val="ConsPlusNormal"/>
              <w:jc w:val="center"/>
            </w:pPr>
            <w:r>
              <w:t>2015 - 2017</w:t>
            </w:r>
          </w:p>
        </w:tc>
        <w:tc>
          <w:tcPr>
            <w:tcW w:w="2381" w:type="dxa"/>
          </w:tcPr>
          <w:p w:rsidR="00CB0E91" w:rsidRDefault="00CB0E91">
            <w:pPr>
              <w:pStyle w:val="ConsPlusNormal"/>
              <w:jc w:val="center"/>
            </w:pPr>
            <w:r>
              <w:t>ОИВ</w:t>
            </w:r>
          </w:p>
        </w:tc>
        <w:tc>
          <w:tcPr>
            <w:tcW w:w="1361" w:type="dxa"/>
          </w:tcPr>
          <w:p w:rsidR="00CB0E91" w:rsidRDefault="00CB0E91">
            <w:pPr>
              <w:pStyle w:val="ConsPlusNormal"/>
              <w:jc w:val="center"/>
            </w:pPr>
            <w:r>
              <w:t>-</w:t>
            </w:r>
          </w:p>
        </w:tc>
        <w:tc>
          <w:tcPr>
            <w:tcW w:w="1304" w:type="dxa"/>
          </w:tcPr>
          <w:p w:rsidR="00CB0E91" w:rsidRDefault="00CB0E91">
            <w:pPr>
              <w:pStyle w:val="ConsPlusNormal"/>
              <w:jc w:val="center"/>
            </w:pPr>
            <w:r>
              <w:t>-</w:t>
            </w:r>
          </w:p>
        </w:tc>
        <w:tc>
          <w:tcPr>
            <w:tcW w:w="1304" w:type="dxa"/>
          </w:tcPr>
          <w:p w:rsidR="00CB0E91" w:rsidRDefault="00CB0E91">
            <w:pPr>
              <w:pStyle w:val="ConsPlusNormal"/>
              <w:jc w:val="center"/>
            </w:pPr>
            <w:r>
              <w:t>-</w:t>
            </w:r>
          </w:p>
        </w:tc>
        <w:tc>
          <w:tcPr>
            <w:tcW w:w="1304" w:type="dxa"/>
          </w:tcPr>
          <w:p w:rsidR="00CB0E91" w:rsidRDefault="00CB0E91">
            <w:pPr>
              <w:pStyle w:val="ConsPlusNormal"/>
              <w:jc w:val="center"/>
            </w:pPr>
            <w:r>
              <w:t>-</w:t>
            </w:r>
          </w:p>
        </w:tc>
      </w:tr>
      <w:tr w:rsidR="00CB0E91">
        <w:tc>
          <w:tcPr>
            <w:tcW w:w="624" w:type="dxa"/>
          </w:tcPr>
          <w:p w:rsidR="00CB0E91" w:rsidRDefault="00CB0E91">
            <w:pPr>
              <w:pStyle w:val="ConsPlusNormal"/>
              <w:jc w:val="center"/>
            </w:pPr>
            <w:r>
              <w:t>22.</w:t>
            </w:r>
          </w:p>
        </w:tc>
        <w:tc>
          <w:tcPr>
            <w:tcW w:w="3572" w:type="dxa"/>
          </w:tcPr>
          <w:p w:rsidR="00CB0E91" w:rsidRDefault="00CB0E91">
            <w:pPr>
              <w:pStyle w:val="ConsPlusNormal"/>
              <w:jc w:val="both"/>
            </w:pPr>
            <w:r>
              <w:t xml:space="preserve">Координация обучения по охране труда и проверки знаний </w:t>
            </w:r>
            <w:r>
              <w:lastRenderedPageBreak/>
              <w:t>требований охраны труда работников муниципальных организаций</w:t>
            </w:r>
          </w:p>
        </w:tc>
        <w:tc>
          <w:tcPr>
            <w:tcW w:w="1871" w:type="dxa"/>
          </w:tcPr>
          <w:p w:rsidR="00CB0E91" w:rsidRDefault="00CB0E91">
            <w:pPr>
              <w:pStyle w:val="ConsPlusNormal"/>
              <w:jc w:val="center"/>
            </w:pPr>
            <w:r>
              <w:lastRenderedPageBreak/>
              <w:t>-</w:t>
            </w:r>
          </w:p>
        </w:tc>
        <w:tc>
          <w:tcPr>
            <w:tcW w:w="1587" w:type="dxa"/>
          </w:tcPr>
          <w:p w:rsidR="00CB0E91" w:rsidRDefault="00CB0E91">
            <w:pPr>
              <w:pStyle w:val="ConsPlusNormal"/>
              <w:jc w:val="center"/>
            </w:pPr>
            <w:r>
              <w:t>2015 - 2017</w:t>
            </w:r>
          </w:p>
        </w:tc>
        <w:tc>
          <w:tcPr>
            <w:tcW w:w="2381" w:type="dxa"/>
          </w:tcPr>
          <w:p w:rsidR="00CB0E91" w:rsidRDefault="00CB0E91">
            <w:pPr>
              <w:pStyle w:val="ConsPlusNormal"/>
              <w:jc w:val="center"/>
            </w:pPr>
            <w:r>
              <w:t>ОМСУ</w:t>
            </w:r>
          </w:p>
          <w:p w:rsidR="00CB0E91" w:rsidRDefault="00CB0E91">
            <w:pPr>
              <w:pStyle w:val="ConsPlusNormal"/>
              <w:jc w:val="center"/>
            </w:pPr>
            <w:r>
              <w:t>(при условии участия)</w:t>
            </w:r>
          </w:p>
        </w:tc>
        <w:tc>
          <w:tcPr>
            <w:tcW w:w="1361" w:type="dxa"/>
          </w:tcPr>
          <w:p w:rsidR="00CB0E91" w:rsidRDefault="00CB0E91">
            <w:pPr>
              <w:pStyle w:val="ConsPlusNormal"/>
              <w:jc w:val="center"/>
            </w:pPr>
            <w:r>
              <w:t>-</w:t>
            </w:r>
          </w:p>
        </w:tc>
        <w:tc>
          <w:tcPr>
            <w:tcW w:w="1304" w:type="dxa"/>
          </w:tcPr>
          <w:p w:rsidR="00CB0E91" w:rsidRDefault="00CB0E91">
            <w:pPr>
              <w:pStyle w:val="ConsPlusNormal"/>
              <w:jc w:val="center"/>
            </w:pPr>
            <w:r>
              <w:t>-</w:t>
            </w:r>
          </w:p>
        </w:tc>
        <w:tc>
          <w:tcPr>
            <w:tcW w:w="1304" w:type="dxa"/>
          </w:tcPr>
          <w:p w:rsidR="00CB0E91" w:rsidRDefault="00CB0E91">
            <w:pPr>
              <w:pStyle w:val="ConsPlusNormal"/>
              <w:jc w:val="center"/>
            </w:pPr>
            <w:r>
              <w:t>-</w:t>
            </w:r>
          </w:p>
        </w:tc>
        <w:tc>
          <w:tcPr>
            <w:tcW w:w="1304" w:type="dxa"/>
          </w:tcPr>
          <w:p w:rsidR="00CB0E91" w:rsidRDefault="00CB0E91">
            <w:pPr>
              <w:pStyle w:val="ConsPlusNormal"/>
              <w:jc w:val="center"/>
            </w:pPr>
            <w:r>
              <w:t>-</w:t>
            </w:r>
          </w:p>
        </w:tc>
      </w:tr>
      <w:tr w:rsidR="00CB0E91">
        <w:tc>
          <w:tcPr>
            <w:tcW w:w="624" w:type="dxa"/>
          </w:tcPr>
          <w:p w:rsidR="00CB0E91" w:rsidRDefault="00CB0E91">
            <w:pPr>
              <w:pStyle w:val="ConsPlusNormal"/>
              <w:jc w:val="center"/>
            </w:pPr>
            <w:r>
              <w:lastRenderedPageBreak/>
              <w:t>23.</w:t>
            </w:r>
          </w:p>
        </w:tc>
        <w:tc>
          <w:tcPr>
            <w:tcW w:w="3572" w:type="dxa"/>
          </w:tcPr>
          <w:p w:rsidR="00CB0E91" w:rsidRDefault="00CB0E91">
            <w:pPr>
              <w:pStyle w:val="ConsPlusNormal"/>
              <w:jc w:val="both"/>
            </w:pPr>
            <w:r>
              <w:t>Организация обучения по охране труда отдельных категорий застрахованных:</w:t>
            </w:r>
          </w:p>
          <w:p w:rsidR="00CB0E91" w:rsidRDefault="00CB0E91">
            <w:pPr>
              <w:pStyle w:val="ConsPlusNormal"/>
              <w:jc w:val="both"/>
            </w:pPr>
            <w:r>
              <w:t>- руководителей организаций малого предпринимательства;</w:t>
            </w:r>
          </w:p>
          <w:p w:rsidR="00CB0E91" w:rsidRDefault="00CB0E91">
            <w:pPr>
              <w:pStyle w:val="ConsPlusNormal"/>
              <w:jc w:val="both"/>
            </w:pPr>
            <w:r>
              <w:t>- работников организаций малого предпринимательства, на которых возложены обязанности специалистов по охране труда;</w:t>
            </w:r>
          </w:p>
          <w:p w:rsidR="00CB0E91" w:rsidRDefault="00CB0E91">
            <w:pPr>
              <w:pStyle w:val="ConsPlusNormal"/>
              <w:jc w:val="both"/>
            </w:pPr>
            <w:r>
              <w:t>- руководителей (в т.ч. руководителей подразделений) государственных (муниципальных) учреждений;</w:t>
            </w:r>
          </w:p>
          <w:p w:rsidR="00CB0E91" w:rsidRDefault="00CB0E91">
            <w:pPr>
              <w:pStyle w:val="ConsPlusNormal"/>
              <w:jc w:val="both"/>
            </w:pPr>
            <w:r>
              <w:t>- руководителей и специалистов служб охраны труда;</w:t>
            </w:r>
          </w:p>
          <w:p w:rsidR="00CB0E91" w:rsidRDefault="00CB0E91">
            <w:pPr>
              <w:pStyle w:val="ConsPlusNormal"/>
              <w:jc w:val="both"/>
            </w:pPr>
            <w:r>
              <w:t>- членов комитетов (комиссий) по охране труда;</w:t>
            </w:r>
          </w:p>
          <w:p w:rsidR="00CB0E91" w:rsidRDefault="00CB0E91">
            <w:pPr>
              <w:pStyle w:val="ConsPlusNormal"/>
              <w:jc w:val="both"/>
            </w:pPr>
            <w:r>
              <w:t>- уполномоченных (доверенных) лиц по охране труда профессиональных союзов и иных уполномоченных работниками представительных органов</w:t>
            </w:r>
          </w:p>
        </w:tc>
        <w:tc>
          <w:tcPr>
            <w:tcW w:w="1871" w:type="dxa"/>
          </w:tcPr>
          <w:p w:rsidR="00CB0E91" w:rsidRDefault="00CB0E91">
            <w:pPr>
              <w:pStyle w:val="ConsPlusNormal"/>
              <w:jc w:val="center"/>
            </w:pPr>
            <w:r>
              <w:t>-</w:t>
            </w:r>
          </w:p>
        </w:tc>
        <w:tc>
          <w:tcPr>
            <w:tcW w:w="1587" w:type="dxa"/>
          </w:tcPr>
          <w:p w:rsidR="00CB0E91" w:rsidRDefault="00CB0E91">
            <w:pPr>
              <w:pStyle w:val="ConsPlusNormal"/>
              <w:jc w:val="center"/>
            </w:pPr>
            <w:r>
              <w:t>2015 - 2017</w:t>
            </w:r>
          </w:p>
        </w:tc>
        <w:tc>
          <w:tcPr>
            <w:tcW w:w="2381" w:type="dxa"/>
          </w:tcPr>
          <w:p w:rsidR="00CB0E91" w:rsidRDefault="00CB0E91">
            <w:pPr>
              <w:pStyle w:val="ConsPlusNormal"/>
              <w:jc w:val="center"/>
            </w:pPr>
            <w:r>
              <w:t>НРО ФСС РФ</w:t>
            </w:r>
          </w:p>
          <w:p w:rsidR="00CB0E91" w:rsidRDefault="00CB0E91">
            <w:pPr>
              <w:pStyle w:val="ConsPlusNormal"/>
              <w:jc w:val="center"/>
            </w:pPr>
            <w:r>
              <w:t>(при условии участия)</w:t>
            </w:r>
          </w:p>
          <w:p w:rsidR="00CB0E91" w:rsidRDefault="00CB0E91">
            <w:pPr>
              <w:pStyle w:val="ConsPlusNormal"/>
            </w:pPr>
          </w:p>
          <w:p w:rsidR="00CB0E91" w:rsidRDefault="00CB0E91">
            <w:pPr>
              <w:pStyle w:val="ConsPlusNormal"/>
              <w:jc w:val="center"/>
            </w:pPr>
            <w:r>
              <w:t>МСП НО</w:t>
            </w:r>
          </w:p>
          <w:p w:rsidR="00CB0E91" w:rsidRDefault="00CB0E91">
            <w:pPr>
              <w:pStyle w:val="ConsPlusNormal"/>
            </w:pPr>
          </w:p>
          <w:p w:rsidR="00CB0E91" w:rsidRDefault="00CB0E91">
            <w:pPr>
              <w:pStyle w:val="ConsPlusNormal"/>
              <w:jc w:val="center"/>
            </w:pPr>
            <w:r>
              <w:t>ОМСУ (при условии участия)</w:t>
            </w:r>
          </w:p>
          <w:p w:rsidR="00CB0E91" w:rsidRDefault="00CB0E91">
            <w:pPr>
              <w:pStyle w:val="ConsPlusNormal"/>
            </w:pPr>
          </w:p>
          <w:p w:rsidR="00CB0E91" w:rsidRDefault="00CB0E91">
            <w:pPr>
              <w:pStyle w:val="ConsPlusNormal"/>
              <w:jc w:val="center"/>
            </w:pPr>
            <w:r>
              <w:t>Работодатели, участвующие в реализации предупредительных мер</w:t>
            </w:r>
          </w:p>
        </w:tc>
        <w:tc>
          <w:tcPr>
            <w:tcW w:w="1361" w:type="dxa"/>
          </w:tcPr>
          <w:p w:rsidR="00CB0E91" w:rsidRDefault="00CB0E91">
            <w:pPr>
              <w:pStyle w:val="ConsPlusNormal"/>
              <w:jc w:val="center"/>
            </w:pPr>
            <w:r>
              <w:t>-</w:t>
            </w:r>
          </w:p>
        </w:tc>
        <w:tc>
          <w:tcPr>
            <w:tcW w:w="1304" w:type="dxa"/>
          </w:tcPr>
          <w:p w:rsidR="00CB0E91" w:rsidRDefault="00CB0E91">
            <w:pPr>
              <w:pStyle w:val="ConsPlusNormal"/>
              <w:jc w:val="center"/>
            </w:pPr>
            <w:r>
              <w:t>-</w:t>
            </w:r>
          </w:p>
        </w:tc>
        <w:tc>
          <w:tcPr>
            <w:tcW w:w="1304" w:type="dxa"/>
          </w:tcPr>
          <w:p w:rsidR="00CB0E91" w:rsidRDefault="00CB0E91">
            <w:pPr>
              <w:pStyle w:val="ConsPlusNormal"/>
              <w:jc w:val="center"/>
            </w:pPr>
            <w:r>
              <w:t>-</w:t>
            </w:r>
          </w:p>
        </w:tc>
        <w:tc>
          <w:tcPr>
            <w:tcW w:w="1304" w:type="dxa"/>
          </w:tcPr>
          <w:p w:rsidR="00CB0E91" w:rsidRDefault="00CB0E91">
            <w:pPr>
              <w:pStyle w:val="ConsPlusNormal"/>
              <w:jc w:val="center"/>
            </w:pPr>
            <w:r>
              <w:t>-</w:t>
            </w:r>
          </w:p>
        </w:tc>
      </w:tr>
      <w:tr w:rsidR="00CB0E91">
        <w:tc>
          <w:tcPr>
            <w:tcW w:w="624" w:type="dxa"/>
          </w:tcPr>
          <w:p w:rsidR="00CB0E91" w:rsidRDefault="00CB0E91">
            <w:pPr>
              <w:pStyle w:val="ConsPlusNormal"/>
              <w:jc w:val="center"/>
            </w:pPr>
            <w:r>
              <w:t>24.</w:t>
            </w:r>
          </w:p>
        </w:tc>
        <w:tc>
          <w:tcPr>
            <w:tcW w:w="3572" w:type="dxa"/>
          </w:tcPr>
          <w:p w:rsidR="00CB0E91" w:rsidRDefault="00CB0E91">
            <w:pPr>
              <w:pStyle w:val="ConsPlusNormal"/>
              <w:jc w:val="both"/>
            </w:pPr>
            <w:r>
              <w:t>Содействие подготовке специалистов в сфере безопасности труда по специальности "Техносферная безопасность" и "Безопасность технологических процессов и производств"</w:t>
            </w:r>
          </w:p>
        </w:tc>
        <w:tc>
          <w:tcPr>
            <w:tcW w:w="1871" w:type="dxa"/>
          </w:tcPr>
          <w:p w:rsidR="00CB0E91" w:rsidRDefault="00CB0E91">
            <w:pPr>
              <w:pStyle w:val="ConsPlusNormal"/>
              <w:jc w:val="center"/>
            </w:pPr>
            <w:r>
              <w:t>-</w:t>
            </w:r>
          </w:p>
        </w:tc>
        <w:tc>
          <w:tcPr>
            <w:tcW w:w="1587" w:type="dxa"/>
          </w:tcPr>
          <w:p w:rsidR="00CB0E91" w:rsidRDefault="00CB0E91">
            <w:pPr>
              <w:pStyle w:val="ConsPlusNormal"/>
              <w:jc w:val="center"/>
            </w:pPr>
            <w:r>
              <w:t>2015 - 2017</w:t>
            </w:r>
          </w:p>
        </w:tc>
        <w:tc>
          <w:tcPr>
            <w:tcW w:w="2381" w:type="dxa"/>
          </w:tcPr>
          <w:p w:rsidR="00CB0E91" w:rsidRDefault="00CB0E91">
            <w:pPr>
              <w:pStyle w:val="ConsPlusNormal"/>
              <w:jc w:val="center"/>
            </w:pPr>
            <w:r>
              <w:t>МСП НО</w:t>
            </w:r>
          </w:p>
        </w:tc>
        <w:tc>
          <w:tcPr>
            <w:tcW w:w="1361" w:type="dxa"/>
          </w:tcPr>
          <w:p w:rsidR="00CB0E91" w:rsidRDefault="00CB0E91">
            <w:pPr>
              <w:pStyle w:val="ConsPlusNormal"/>
              <w:jc w:val="center"/>
            </w:pPr>
            <w:r>
              <w:t>-</w:t>
            </w:r>
          </w:p>
        </w:tc>
        <w:tc>
          <w:tcPr>
            <w:tcW w:w="1304" w:type="dxa"/>
          </w:tcPr>
          <w:p w:rsidR="00CB0E91" w:rsidRDefault="00CB0E91">
            <w:pPr>
              <w:pStyle w:val="ConsPlusNormal"/>
              <w:jc w:val="center"/>
            </w:pPr>
            <w:r>
              <w:t>-</w:t>
            </w:r>
          </w:p>
        </w:tc>
        <w:tc>
          <w:tcPr>
            <w:tcW w:w="1304" w:type="dxa"/>
          </w:tcPr>
          <w:p w:rsidR="00CB0E91" w:rsidRDefault="00CB0E91">
            <w:pPr>
              <w:pStyle w:val="ConsPlusNormal"/>
              <w:jc w:val="center"/>
            </w:pPr>
            <w:r>
              <w:t>-</w:t>
            </w:r>
          </w:p>
        </w:tc>
        <w:tc>
          <w:tcPr>
            <w:tcW w:w="1304" w:type="dxa"/>
          </w:tcPr>
          <w:p w:rsidR="00CB0E91" w:rsidRDefault="00CB0E91">
            <w:pPr>
              <w:pStyle w:val="ConsPlusNormal"/>
              <w:jc w:val="center"/>
            </w:pPr>
            <w:r>
              <w:t>-</w:t>
            </w:r>
          </w:p>
        </w:tc>
      </w:tr>
      <w:tr w:rsidR="00CB0E91">
        <w:tc>
          <w:tcPr>
            <w:tcW w:w="10035" w:type="dxa"/>
            <w:gridSpan w:val="5"/>
          </w:tcPr>
          <w:p w:rsidR="00CB0E91" w:rsidRDefault="00CB0E91">
            <w:pPr>
              <w:pStyle w:val="ConsPlusNormal"/>
              <w:jc w:val="both"/>
              <w:outlineLvl w:val="6"/>
            </w:pPr>
            <w:r>
              <w:lastRenderedPageBreak/>
              <w:t>Задача 4. Содействие внедрению современной высокотехнологичной продукции и технологий, способствующих улучшению условий и охраны труда</w:t>
            </w:r>
          </w:p>
        </w:tc>
        <w:tc>
          <w:tcPr>
            <w:tcW w:w="1361" w:type="dxa"/>
          </w:tcPr>
          <w:p w:rsidR="00CB0E91" w:rsidRDefault="00CB0E91">
            <w:pPr>
              <w:pStyle w:val="ConsPlusNormal"/>
              <w:jc w:val="center"/>
            </w:pPr>
            <w:r>
              <w:t>-</w:t>
            </w:r>
          </w:p>
        </w:tc>
        <w:tc>
          <w:tcPr>
            <w:tcW w:w="1304" w:type="dxa"/>
          </w:tcPr>
          <w:p w:rsidR="00CB0E91" w:rsidRDefault="00CB0E91">
            <w:pPr>
              <w:pStyle w:val="ConsPlusNormal"/>
              <w:jc w:val="center"/>
            </w:pPr>
            <w:r>
              <w:t>-</w:t>
            </w:r>
          </w:p>
        </w:tc>
        <w:tc>
          <w:tcPr>
            <w:tcW w:w="1304" w:type="dxa"/>
          </w:tcPr>
          <w:p w:rsidR="00CB0E91" w:rsidRDefault="00CB0E91">
            <w:pPr>
              <w:pStyle w:val="ConsPlusNormal"/>
              <w:jc w:val="center"/>
            </w:pPr>
            <w:r>
              <w:t>-</w:t>
            </w:r>
          </w:p>
        </w:tc>
        <w:tc>
          <w:tcPr>
            <w:tcW w:w="1304" w:type="dxa"/>
          </w:tcPr>
          <w:p w:rsidR="00CB0E91" w:rsidRDefault="00CB0E91">
            <w:pPr>
              <w:pStyle w:val="ConsPlusNormal"/>
              <w:jc w:val="center"/>
            </w:pPr>
            <w:r>
              <w:t>-</w:t>
            </w:r>
          </w:p>
        </w:tc>
      </w:tr>
      <w:tr w:rsidR="00CB0E91">
        <w:tc>
          <w:tcPr>
            <w:tcW w:w="624" w:type="dxa"/>
          </w:tcPr>
          <w:p w:rsidR="00CB0E91" w:rsidRDefault="00CB0E91">
            <w:pPr>
              <w:pStyle w:val="ConsPlusNormal"/>
              <w:jc w:val="center"/>
            </w:pPr>
            <w:r>
              <w:t>25.</w:t>
            </w:r>
          </w:p>
        </w:tc>
        <w:tc>
          <w:tcPr>
            <w:tcW w:w="3572" w:type="dxa"/>
          </w:tcPr>
          <w:p w:rsidR="00CB0E91" w:rsidRDefault="00CB0E91">
            <w:pPr>
              <w:pStyle w:val="ConsPlusNormal"/>
              <w:jc w:val="both"/>
            </w:pPr>
            <w:r>
              <w:t>Модернизация техники и технологий, введение новых рабочих мест на предприятиях промышленности, транспорта и связи области</w:t>
            </w:r>
          </w:p>
        </w:tc>
        <w:tc>
          <w:tcPr>
            <w:tcW w:w="1871" w:type="dxa"/>
          </w:tcPr>
          <w:p w:rsidR="00CB0E91" w:rsidRDefault="00CB0E91">
            <w:pPr>
              <w:pStyle w:val="ConsPlusNormal"/>
              <w:jc w:val="center"/>
            </w:pPr>
            <w:r>
              <w:t>-</w:t>
            </w:r>
          </w:p>
        </w:tc>
        <w:tc>
          <w:tcPr>
            <w:tcW w:w="1587" w:type="dxa"/>
          </w:tcPr>
          <w:p w:rsidR="00CB0E91" w:rsidRDefault="00CB0E91">
            <w:pPr>
              <w:pStyle w:val="ConsPlusNormal"/>
              <w:jc w:val="center"/>
            </w:pPr>
            <w:r>
              <w:t>2015 - 2017</w:t>
            </w:r>
          </w:p>
        </w:tc>
        <w:tc>
          <w:tcPr>
            <w:tcW w:w="2381" w:type="dxa"/>
          </w:tcPr>
          <w:p w:rsidR="00CB0E91" w:rsidRDefault="00CB0E91">
            <w:pPr>
              <w:pStyle w:val="ConsPlusNormal"/>
              <w:jc w:val="center"/>
            </w:pPr>
            <w:r>
              <w:t>Работодатели, участвующие в реализации Программы</w:t>
            </w:r>
          </w:p>
          <w:p w:rsidR="00CB0E91" w:rsidRDefault="00CB0E91">
            <w:pPr>
              <w:pStyle w:val="ConsPlusNormal"/>
            </w:pPr>
          </w:p>
          <w:p w:rsidR="00CB0E91" w:rsidRDefault="00CB0E91">
            <w:pPr>
              <w:pStyle w:val="ConsPlusNormal"/>
              <w:jc w:val="center"/>
            </w:pPr>
            <w:r>
              <w:t>НАПП</w:t>
            </w:r>
          </w:p>
          <w:p w:rsidR="00CB0E91" w:rsidRDefault="00CB0E91">
            <w:pPr>
              <w:pStyle w:val="ConsPlusNormal"/>
              <w:jc w:val="center"/>
            </w:pPr>
            <w:r>
              <w:t>(при условии участия)</w:t>
            </w:r>
          </w:p>
          <w:p w:rsidR="00CB0E91" w:rsidRDefault="00CB0E91">
            <w:pPr>
              <w:pStyle w:val="ConsPlusNormal"/>
            </w:pPr>
          </w:p>
          <w:p w:rsidR="00CB0E91" w:rsidRDefault="00CB0E91">
            <w:pPr>
              <w:pStyle w:val="ConsPlusNormal"/>
              <w:jc w:val="center"/>
            </w:pPr>
            <w:r>
              <w:t>Облсовпроф</w:t>
            </w:r>
          </w:p>
          <w:p w:rsidR="00CB0E91" w:rsidRDefault="00CB0E91">
            <w:pPr>
              <w:pStyle w:val="ConsPlusNormal"/>
              <w:jc w:val="center"/>
            </w:pPr>
            <w:r>
              <w:t>(при условии участия)</w:t>
            </w:r>
          </w:p>
        </w:tc>
        <w:tc>
          <w:tcPr>
            <w:tcW w:w="1361" w:type="dxa"/>
          </w:tcPr>
          <w:p w:rsidR="00CB0E91" w:rsidRDefault="00CB0E91">
            <w:pPr>
              <w:pStyle w:val="ConsPlusNormal"/>
              <w:jc w:val="center"/>
            </w:pPr>
            <w:r>
              <w:t>-</w:t>
            </w:r>
          </w:p>
        </w:tc>
        <w:tc>
          <w:tcPr>
            <w:tcW w:w="1304" w:type="dxa"/>
          </w:tcPr>
          <w:p w:rsidR="00CB0E91" w:rsidRDefault="00CB0E91">
            <w:pPr>
              <w:pStyle w:val="ConsPlusNormal"/>
              <w:jc w:val="center"/>
            </w:pPr>
            <w:r>
              <w:t>-</w:t>
            </w:r>
          </w:p>
        </w:tc>
        <w:tc>
          <w:tcPr>
            <w:tcW w:w="1304" w:type="dxa"/>
          </w:tcPr>
          <w:p w:rsidR="00CB0E91" w:rsidRDefault="00CB0E91">
            <w:pPr>
              <w:pStyle w:val="ConsPlusNormal"/>
              <w:jc w:val="center"/>
            </w:pPr>
            <w:r>
              <w:t>-</w:t>
            </w:r>
          </w:p>
        </w:tc>
        <w:tc>
          <w:tcPr>
            <w:tcW w:w="1304" w:type="dxa"/>
          </w:tcPr>
          <w:p w:rsidR="00CB0E91" w:rsidRDefault="00CB0E91">
            <w:pPr>
              <w:pStyle w:val="ConsPlusNormal"/>
              <w:jc w:val="center"/>
            </w:pPr>
            <w:r>
              <w:t>-</w:t>
            </w:r>
          </w:p>
        </w:tc>
      </w:tr>
      <w:tr w:rsidR="00CB0E91">
        <w:tc>
          <w:tcPr>
            <w:tcW w:w="10035" w:type="dxa"/>
            <w:gridSpan w:val="5"/>
          </w:tcPr>
          <w:p w:rsidR="00CB0E91" w:rsidRDefault="00CB0E91">
            <w:pPr>
              <w:pStyle w:val="ConsPlusNormal"/>
              <w:jc w:val="both"/>
              <w:outlineLvl w:val="6"/>
            </w:pPr>
            <w:r>
              <w:t>Задача 5. Совершенствование нормативной правовой базы Нижегородской области в сфере охраны труда</w:t>
            </w:r>
          </w:p>
        </w:tc>
        <w:tc>
          <w:tcPr>
            <w:tcW w:w="1361" w:type="dxa"/>
          </w:tcPr>
          <w:p w:rsidR="00CB0E91" w:rsidRDefault="00CB0E91">
            <w:pPr>
              <w:pStyle w:val="ConsPlusNormal"/>
              <w:jc w:val="center"/>
            </w:pPr>
            <w:r>
              <w:t>-</w:t>
            </w:r>
          </w:p>
        </w:tc>
        <w:tc>
          <w:tcPr>
            <w:tcW w:w="1304" w:type="dxa"/>
          </w:tcPr>
          <w:p w:rsidR="00CB0E91" w:rsidRDefault="00CB0E91">
            <w:pPr>
              <w:pStyle w:val="ConsPlusNormal"/>
              <w:jc w:val="center"/>
            </w:pPr>
            <w:r>
              <w:t>-</w:t>
            </w:r>
          </w:p>
        </w:tc>
        <w:tc>
          <w:tcPr>
            <w:tcW w:w="1304" w:type="dxa"/>
          </w:tcPr>
          <w:p w:rsidR="00CB0E91" w:rsidRDefault="00CB0E91">
            <w:pPr>
              <w:pStyle w:val="ConsPlusNormal"/>
              <w:jc w:val="center"/>
            </w:pPr>
            <w:r>
              <w:t>-</w:t>
            </w:r>
          </w:p>
        </w:tc>
        <w:tc>
          <w:tcPr>
            <w:tcW w:w="1304" w:type="dxa"/>
          </w:tcPr>
          <w:p w:rsidR="00CB0E91" w:rsidRDefault="00CB0E91">
            <w:pPr>
              <w:pStyle w:val="ConsPlusNormal"/>
              <w:jc w:val="center"/>
            </w:pPr>
            <w:r>
              <w:t>-</w:t>
            </w:r>
          </w:p>
        </w:tc>
      </w:tr>
      <w:tr w:rsidR="00CB0E91">
        <w:tc>
          <w:tcPr>
            <w:tcW w:w="624" w:type="dxa"/>
          </w:tcPr>
          <w:p w:rsidR="00CB0E91" w:rsidRDefault="00CB0E91">
            <w:pPr>
              <w:pStyle w:val="ConsPlusNormal"/>
              <w:jc w:val="center"/>
            </w:pPr>
            <w:r>
              <w:t>26.</w:t>
            </w:r>
          </w:p>
        </w:tc>
        <w:tc>
          <w:tcPr>
            <w:tcW w:w="3572" w:type="dxa"/>
          </w:tcPr>
          <w:p w:rsidR="00CB0E91" w:rsidRDefault="00CB0E91">
            <w:pPr>
              <w:pStyle w:val="ConsPlusNormal"/>
              <w:jc w:val="both"/>
            </w:pPr>
            <w:r>
              <w:t>Подготовка нормативного правового акта по управлению охраной труда для ОМСУ и органов исполнительной власти области</w:t>
            </w:r>
          </w:p>
        </w:tc>
        <w:tc>
          <w:tcPr>
            <w:tcW w:w="1871" w:type="dxa"/>
          </w:tcPr>
          <w:p w:rsidR="00CB0E91" w:rsidRDefault="00CB0E91">
            <w:pPr>
              <w:pStyle w:val="ConsPlusNormal"/>
              <w:jc w:val="center"/>
            </w:pPr>
            <w:r>
              <w:t>-</w:t>
            </w:r>
          </w:p>
        </w:tc>
        <w:tc>
          <w:tcPr>
            <w:tcW w:w="1587" w:type="dxa"/>
          </w:tcPr>
          <w:p w:rsidR="00CB0E91" w:rsidRDefault="00CB0E91">
            <w:pPr>
              <w:pStyle w:val="ConsPlusNormal"/>
              <w:jc w:val="center"/>
            </w:pPr>
            <w:r>
              <w:t>2016</w:t>
            </w:r>
          </w:p>
        </w:tc>
        <w:tc>
          <w:tcPr>
            <w:tcW w:w="2381" w:type="dxa"/>
          </w:tcPr>
          <w:p w:rsidR="00CB0E91" w:rsidRDefault="00CB0E91">
            <w:pPr>
              <w:pStyle w:val="ConsPlusNormal"/>
              <w:jc w:val="center"/>
            </w:pPr>
            <w:r>
              <w:t>МСП НО</w:t>
            </w:r>
          </w:p>
        </w:tc>
        <w:tc>
          <w:tcPr>
            <w:tcW w:w="1361" w:type="dxa"/>
          </w:tcPr>
          <w:p w:rsidR="00CB0E91" w:rsidRDefault="00CB0E91">
            <w:pPr>
              <w:pStyle w:val="ConsPlusNormal"/>
              <w:jc w:val="center"/>
            </w:pPr>
            <w:r>
              <w:t>-</w:t>
            </w:r>
          </w:p>
        </w:tc>
        <w:tc>
          <w:tcPr>
            <w:tcW w:w="1304" w:type="dxa"/>
          </w:tcPr>
          <w:p w:rsidR="00CB0E91" w:rsidRDefault="00CB0E91">
            <w:pPr>
              <w:pStyle w:val="ConsPlusNormal"/>
              <w:jc w:val="center"/>
            </w:pPr>
            <w:r>
              <w:t>-</w:t>
            </w:r>
          </w:p>
        </w:tc>
        <w:tc>
          <w:tcPr>
            <w:tcW w:w="1304" w:type="dxa"/>
          </w:tcPr>
          <w:p w:rsidR="00CB0E91" w:rsidRDefault="00CB0E91">
            <w:pPr>
              <w:pStyle w:val="ConsPlusNormal"/>
              <w:jc w:val="center"/>
            </w:pPr>
            <w:r>
              <w:t>-</w:t>
            </w:r>
          </w:p>
        </w:tc>
        <w:tc>
          <w:tcPr>
            <w:tcW w:w="1304" w:type="dxa"/>
          </w:tcPr>
          <w:p w:rsidR="00CB0E91" w:rsidRDefault="00CB0E91">
            <w:pPr>
              <w:pStyle w:val="ConsPlusNormal"/>
              <w:jc w:val="center"/>
            </w:pPr>
            <w:r>
              <w:t>-</w:t>
            </w:r>
          </w:p>
        </w:tc>
      </w:tr>
      <w:tr w:rsidR="00CB0E91">
        <w:tc>
          <w:tcPr>
            <w:tcW w:w="624" w:type="dxa"/>
          </w:tcPr>
          <w:p w:rsidR="00CB0E91" w:rsidRDefault="00CB0E91">
            <w:pPr>
              <w:pStyle w:val="ConsPlusNormal"/>
              <w:jc w:val="center"/>
            </w:pPr>
            <w:r>
              <w:t>27.</w:t>
            </w:r>
          </w:p>
        </w:tc>
        <w:tc>
          <w:tcPr>
            <w:tcW w:w="3572" w:type="dxa"/>
          </w:tcPr>
          <w:p w:rsidR="00CB0E91" w:rsidRDefault="00CB0E91">
            <w:pPr>
              <w:pStyle w:val="ConsPlusNormal"/>
              <w:jc w:val="both"/>
            </w:pPr>
            <w:r>
              <w:t>Подготовка Методических рекомендаций для государственных и муниципальных организаций по разработке, внедрению и непрерывному совершенствованию Систем управления охраной труда</w:t>
            </w:r>
          </w:p>
        </w:tc>
        <w:tc>
          <w:tcPr>
            <w:tcW w:w="1871" w:type="dxa"/>
          </w:tcPr>
          <w:p w:rsidR="00CB0E91" w:rsidRDefault="00CB0E91">
            <w:pPr>
              <w:pStyle w:val="ConsPlusNormal"/>
              <w:jc w:val="center"/>
            </w:pPr>
            <w:r>
              <w:t>-</w:t>
            </w:r>
          </w:p>
        </w:tc>
        <w:tc>
          <w:tcPr>
            <w:tcW w:w="1587" w:type="dxa"/>
          </w:tcPr>
          <w:p w:rsidR="00CB0E91" w:rsidRDefault="00CB0E91">
            <w:pPr>
              <w:pStyle w:val="ConsPlusNormal"/>
              <w:jc w:val="center"/>
            </w:pPr>
            <w:r>
              <w:t>2017</w:t>
            </w:r>
          </w:p>
        </w:tc>
        <w:tc>
          <w:tcPr>
            <w:tcW w:w="2381" w:type="dxa"/>
          </w:tcPr>
          <w:p w:rsidR="00CB0E91" w:rsidRDefault="00CB0E91">
            <w:pPr>
              <w:pStyle w:val="ConsPlusNormal"/>
              <w:jc w:val="center"/>
            </w:pPr>
            <w:r>
              <w:t>МСП НО</w:t>
            </w:r>
          </w:p>
          <w:p w:rsidR="00CB0E91" w:rsidRDefault="00CB0E91">
            <w:pPr>
              <w:pStyle w:val="ConsPlusNormal"/>
            </w:pPr>
          </w:p>
          <w:p w:rsidR="00CB0E91" w:rsidRDefault="00CB0E91">
            <w:pPr>
              <w:pStyle w:val="ConsPlusNormal"/>
              <w:jc w:val="center"/>
            </w:pPr>
            <w:r>
              <w:t>НП ЦОТ ПФО</w:t>
            </w:r>
          </w:p>
          <w:p w:rsidR="00CB0E91" w:rsidRDefault="00CB0E91">
            <w:pPr>
              <w:pStyle w:val="ConsPlusNormal"/>
              <w:jc w:val="center"/>
            </w:pPr>
            <w:r>
              <w:t>(при условии участия)</w:t>
            </w:r>
          </w:p>
        </w:tc>
        <w:tc>
          <w:tcPr>
            <w:tcW w:w="1361" w:type="dxa"/>
          </w:tcPr>
          <w:p w:rsidR="00CB0E91" w:rsidRDefault="00CB0E91">
            <w:pPr>
              <w:pStyle w:val="ConsPlusNormal"/>
              <w:jc w:val="center"/>
            </w:pPr>
            <w:r>
              <w:t>-</w:t>
            </w:r>
          </w:p>
        </w:tc>
        <w:tc>
          <w:tcPr>
            <w:tcW w:w="1304" w:type="dxa"/>
          </w:tcPr>
          <w:p w:rsidR="00CB0E91" w:rsidRDefault="00CB0E91">
            <w:pPr>
              <w:pStyle w:val="ConsPlusNormal"/>
              <w:jc w:val="center"/>
            </w:pPr>
            <w:r>
              <w:t>-</w:t>
            </w:r>
          </w:p>
        </w:tc>
        <w:tc>
          <w:tcPr>
            <w:tcW w:w="1304" w:type="dxa"/>
          </w:tcPr>
          <w:p w:rsidR="00CB0E91" w:rsidRDefault="00CB0E91">
            <w:pPr>
              <w:pStyle w:val="ConsPlusNormal"/>
              <w:jc w:val="center"/>
            </w:pPr>
            <w:r>
              <w:t>-</w:t>
            </w:r>
          </w:p>
        </w:tc>
        <w:tc>
          <w:tcPr>
            <w:tcW w:w="1304" w:type="dxa"/>
          </w:tcPr>
          <w:p w:rsidR="00CB0E91" w:rsidRDefault="00CB0E91">
            <w:pPr>
              <w:pStyle w:val="ConsPlusNormal"/>
              <w:jc w:val="center"/>
            </w:pPr>
            <w:r>
              <w:t>-</w:t>
            </w:r>
          </w:p>
        </w:tc>
      </w:tr>
      <w:tr w:rsidR="00CB0E91">
        <w:tc>
          <w:tcPr>
            <w:tcW w:w="10035" w:type="dxa"/>
            <w:gridSpan w:val="5"/>
          </w:tcPr>
          <w:p w:rsidR="00CB0E91" w:rsidRDefault="00CB0E91">
            <w:pPr>
              <w:pStyle w:val="ConsPlusNormal"/>
              <w:jc w:val="both"/>
              <w:outlineLvl w:val="6"/>
            </w:pPr>
            <w:r>
              <w:t>Задача 6. Информационное обеспечение и пропаганда охраны труда</w:t>
            </w:r>
          </w:p>
        </w:tc>
        <w:tc>
          <w:tcPr>
            <w:tcW w:w="1361" w:type="dxa"/>
          </w:tcPr>
          <w:p w:rsidR="00CB0E91" w:rsidRDefault="00CB0E91">
            <w:pPr>
              <w:pStyle w:val="ConsPlusNormal"/>
              <w:jc w:val="center"/>
            </w:pPr>
            <w:r>
              <w:t>-</w:t>
            </w:r>
          </w:p>
        </w:tc>
        <w:tc>
          <w:tcPr>
            <w:tcW w:w="1304" w:type="dxa"/>
          </w:tcPr>
          <w:p w:rsidR="00CB0E91" w:rsidRDefault="00CB0E91">
            <w:pPr>
              <w:pStyle w:val="ConsPlusNormal"/>
              <w:jc w:val="center"/>
            </w:pPr>
            <w:r>
              <w:t>-</w:t>
            </w:r>
          </w:p>
        </w:tc>
        <w:tc>
          <w:tcPr>
            <w:tcW w:w="1304" w:type="dxa"/>
          </w:tcPr>
          <w:p w:rsidR="00CB0E91" w:rsidRDefault="00CB0E91">
            <w:pPr>
              <w:pStyle w:val="ConsPlusNormal"/>
              <w:jc w:val="center"/>
            </w:pPr>
            <w:r>
              <w:t>-</w:t>
            </w:r>
          </w:p>
        </w:tc>
        <w:tc>
          <w:tcPr>
            <w:tcW w:w="1304" w:type="dxa"/>
          </w:tcPr>
          <w:p w:rsidR="00CB0E91" w:rsidRDefault="00CB0E91">
            <w:pPr>
              <w:pStyle w:val="ConsPlusNormal"/>
              <w:jc w:val="center"/>
            </w:pPr>
            <w:r>
              <w:t>-</w:t>
            </w:r>
          </w:p>
        </w:tc>
      </w:tr>
      <w:tr w:rsidR="00CB0E91">
        <w:tc>
          <w:tcPr>
            <w:tcW w:w="624" w:type="dxa"/>
          </w:tcPr>
          <w:p w:rsidR="00CB0E91" w:rsidRDefault="00CB0E91">
            <w:pPr>
              <w:pStyle w:val="ConsPlusNormal"/>
              <w:jc w:val="center"/>
            </w:pPr>
            <w:r>
              <w:t>28.</w:t>
            </w:r>
          </w:p>
        </w:tc>
        <w:tc>
          <w:tcPr>
            <w:tcW w:w="3572" w:type="dxa"/>
          </w:tcPr>
          <w:p w:rsidR="00CB0E91" w:rsidRDefault="00CB0E91">
            <w:pPr>
              <w:pStyle w:val="ConsPlusNormal"/>
              <w:jc w:val="both"/>
            </w:pPr>
            <w:r>
              <w:t>Мониторинг состояния условий и охраны труда у работодателей, осуществляющих деятельность на территории области</w:t>
            </w:r>
          </w:p>
        </w:tc>
        <w:tc>
          <w:tcPr>
            <w:tcW w:w="1871" w:type="dxa"/>
          </w:tcPr>
          <w:p w:rsidR="00CB0E91" w:rsidRDefault="00CB0E91">
            <w:pPr>
              <w:pStyle w:val="ConsPlusNormal"/>
              <w:jc w:val="center"/>
            </w:pPr>
            <w:r>
              <w:t>-</w:t>
            </w:r>
          </w:p>
        </w:tc>
        <w:tc>
          <w:tcPr>
            <w:tcW w:w="1587" w:type="dxa"/>
          </w:tcPr>
          <w:p w:rsidR="00CB0E91" w:rsidRDefault="00CB0E91">
            <w:pPr>
              <w:pStyle w:val="ConsPlusNormal"/>
            </w:pPr>
          </w:p>
        </w:tc>
        <w:tc>
          <w:tcPr>
            <w:tcW w:w="2381" w:type="dxa"/>
          </w:tcPr>
          <w:p w:rsidR="00CB0E91" w:rsidRDefault="00CB0E91">
            <w:pPr>
              <w:pStyle w:val="ConsPlusNormal"/>
              <w:jc w:val="center"/>
            </w:pPr>
            <w:r>
              <w:t>МСП НО</w:t>
            </w:r>
          </w:p>
        </w:tc>
        <w:tc>
          <w:tcPr>
            <w:tcW w:w="1361" w:type="dxa"/>
          </w:tcPr>
          <w:p w:rsidR="00CB0E91" w:rsidRDefault="00CB0E91">
            <w:pPr>
              <w:pStyle w:val="ConsPlusNormal"/>
              <w:jc w:val="center"/>
            </w:pPr>
            <w:r>
              <w:t>-</w:t>
            </w:r>
          </w:p>
        </w:tc>
        <w:tc>
          <w:tcPr>
            <w:tcW w:w="1304" w:type="dxa"/>
          </w:tcPr>
          <w:p w:rsidR="00CB0E91" w:rsidRDefault="00CB0E91">
            <w:pPr>
              <w:pStyle w:val="ConsPlusNormal"/>
              <w:jc w:val="center"/>
            </w:pPr>
            <w:r>
              <w:t>-</w:t>
            </w:r>
          </w:p>
        </w:tc>
        <w:tc>
          <w:tcPr>
            <w:tcW w:w="1304" w:type="dxa"/>
          </w:tcPr>
          <w:p w:rsidR="00CB0E91" w:rsidRDefault="00CB0E91">
            <w:pPr>
              <w:pStyle w:val="ConsPlusNormal"/>
              <w:jc w:val="center"/>
            </w:pPr>
            <w:r>
              <w:t>-</w:t>
            </w:r>
          </w:p>
        </w:tc>
        <w:tc>
          <w:tcPr>
            <w:tcW w:w="1304" w:type="dxa"/>
          </w:tcPr>
          <w:p w:rsidR="00CB0E91" w:rsidRDefault="00CB0E91">
            <w:pPr>
              <w:pStyle w:val="ConsPlusNormal"/>
              <w:jc w:val="center"/>
            </w:pPr>
            <w:r>
              <w:t>-</w:t>
            </w:r>
          </w:p>
        </w:tc>
      </w:tr>
      <w:tr w:rsidR="00CB0E91">
        <w:tc>
          <w:tcPr>
            <w:tcW w:w="624" w:type="dxa"/>
          </w:tcPr>
          <w:p w:rsidR="00CB0E91" w:rsidRDefault="00CB0E91">
            <w:pPr>
              <w:pStyle w:val="ConsPlusNormal"/>
              <w:jc w:val="center"/>
            </w:pPr>
            <w:r>
              <w:lastRenderedPageBreak/>
              <w:t>29.</w:t>
            </w:r>
          </w:p>
        </w:tc>
        <w:tc>
          <w:tcPr>
            <w:tcW w:w="3572" w:type="dxa"/>
          </w:tcPr>
          <w:p w:rsidR="00CB0E91" w:rsidRDefault="00CB0E91">
            <w:pPr>
              <w:pStyle w:val="ConsPlusNormal"/>
              <w:jc w:val="both"/>
            </w:pPr>
            <w:r>
              <w:t>Обеспечение актуализации материалов для раздела "Охрана труда в Нижегородской области" официального интернет-сайта Правительства Нижегородской области</w:t>
            </w:r>
          </w:p>
        </w:tc>
        <w:tc>
          <w:tcPr>
            <w:tcW w:w="1871" w:type="dxa"/>
          </w:tcPr>
          <w:p w:rsidR="00CB0E91" w:rsidRDefault="00CB0E91">
            <w:pPr>
              <w:pStyle w:val="ConsPlusNormal"/>
              <w:jc w:val="center"/>
            </w:pPr>
            <w:r>
              <w:t>-</w:t>
            </w:r>
          </w:p>
        </w:tc>
        <w:tc>
          <w:tcPr>
            <w:tcW w:w="1587" w:type="dxa"/>
          </w:tcPr>
          <w:p w:rsidR="00CB0E91" w:rsidRDefault="00CB0E91">
            <w:pPr>
              <w:pStyle w:val="ConsPlusNormal"/>
            </w:pPr>
          </w:p>
        </w:tc>
        <w:tc>
          <w:tcPr>
            <w:tcW w:w="2381" w:type="dxa"/>
          </w:tcPr>
          <w:p w:rsidR="00CB0E91" w:rsidRDefault="00CB0E91">
            <w:pPr>
              <w:pStyle w:val="ConsPlusNormal"/>
              <w:jc w:val="center"/>
            </w:pPr>
            <w:r>
              <w:t>МСП НО</w:t>
            </w:r>
          </w:p>
        </w:tc>
        <w:tc>
          <w:tcPr>
            <w:tcW w:w="1361" w:type="dxa"/>
          </w:tcPr>
          <w:p w:rsidR="00CB0E91" w:rsidRDefault="00CB0E91">
            <w:pPr>
              <w:pStyle w:val="ConsPlusNormal"/>
              <w:jc w:val="center"/>
            </w:pPr>
            <w:r>
              <w:t>-</w:t>
            </w:r>
          </w:p>
        </w:tc>
        <w:tc>
          <w:tcPr>
            <w:tcW w:w="1304" w:type="dxa"/>
          </w:tcPr>
          <w:p w:rsidR="00CB0E91" w:rsidRDefault="00CB0E91">
            <w:pPr>
              <w:pStyle w:val="ConsPlusNormal"/>
              <w:jc w:val="center"/>
            </w:pPr>
            <w:r>
              <w:t>-</w:t>
            </w:r>
          </w:p>
        </w:tc>
        <w:tc>
          <w:tcPr>
            <w:tcW w:w="1304" w:type="dxa"/>
          </w:tcPr>
          <w:p w:rsidR="00CB0E91" w:rsidRDefault="00CB0E91">
            <w:pPr>
              <w:pStyle w:val="ConsPlusNormal"/>
              <w:jc w:val="center"/>
            </w:pPr>
            <w:r>
              <w:t>-</w:t>
            </w:r>
          </w:p>
        </w:tc>
        <w:tc>
          <w:tcPr>
            <w:tcW w:w="1304" w:type="dxa"/>
          </w:tcPr>
          <w:p w:rsidR="00CB0E91" w:rsidRDefault="00CB0E91">
            <w:pPr>
              <w:pStyle w:val="ConsPlusNormal"/>
              <w:jc w:val="center"/>
            </w:pPr>
            <w:r>
              <w:t>-</w:t>
            </w:r>
          </w:p>
        </w:tc>
      </w:tr>
      <w:tr w:rsidR="00CB0E91">
        <w:tc>
          <w:tcPr>
            <w:tcW w:w="624" w:type="dxa"/>
          </w:tcPr>
          <w:p w:rsidR="00CB0E91" w:rsidRDefault="00CB0E91">
            <w:pPr>
              <w:pStyle w:val="ConsPlusNormal"/>
              <w:jc w:val="center"/>
            </w:pPr>
            <w:r>
              <w:t>30.</w:t>
            </w:r>
          </w:p>
        </w:tc>
        <w:tc>
          <w:tcPr>
            <w:tcW w:w="3572" w:type="dxa"/>
          </w:tcPr>
          <w:p w:rsidR="00CB0E91" w:rsidRDefault="00CB0E91">
            <w:pPr>
              <w:pStyle w:val="ConsPlusNormal"/>
              <w:jc w:val="both"/>
            </w:pPr>
            <w:r>
              <w:t>Подготовка и издание ежегодного информационного бюллетеня (доклада) по вопросам охраны и условий труда в Нижегородской области</w:t>
            </w:r>
          </w:p>
        </w:tc>
        <w:tc>
          <w:tcPr>
            <w:tcW w:w="1871" w:type="dxa"/>
          </w:tcPr>
          <w:p w:rsidR="00CB0E91" w:rsidRDefault="00CB0E91">
            <w:pPr>
              <w:pStyle w:val="ConsPlusNormal"/>
              <w:jc w:val="center"/>
            </w:pPr>
            <w:r>
              <w:t>-</w:t>
            </w:r>
          </w:p>
        </w:tc>
        <w:tc>
          <w:tcPr>
            <w:tcW w:w="1587" w:type="dxa"/>
          </w:tcPr>
          <w:p w:rsidR="00CB0E91" w:rsidRDefault="00CB0E91">
            <w:pPr>
              <w:pStyle w:val="ConsPlusNormal"/>
            </w:pPr>
          </w:p>
        </w:tc>
        <w:tc>
          <w:tcPr>
            <w:tcW w:w="2381" w:type="dxa"/>
          </w:tcPr>
          <w:p w:rsidR="00CB0E91" w:rsidRDefault="00CB0E91">
            <w:pPr>
              <w:pStyle w:val="ConsPlusNormal"/>
              <w:jc w:val="center"/>
            </w:pPr>
            <w:r>
              <w:t>МСП НО</w:t>
            </w:r>
          </w:p>
          <w:p w:rsidR="00CB0E91" w:rsidRDefault="00CB0E91">
            <w:pPr>
              <w:pStyle w:val="ConsPlusNormal"/>
            </w:pPr>
          </w:p>
          <w:p w:rsidR="00CB0E91" w:rsidRDefault="00CB0E91">
            <w:pPr>
              <w:pStyle w:val="ConsPlusNormal"/>
              <w:jc w:val="center"/>
            </w:pPr>
            <w:r>
              <w:t>НП ЦОТ ПФО</w:t>
            </w:r>
          </w:p>
          <w:p w:rsidR="00CB0E91" w:rsidRDefault="00CB0E91">
            <w:pPr>
              <w:pStyle w:val="ConsPlusNormal"/>
              <w:jc w:val="center"/>
            </w:pPr>
            <w:r>
              <w:t>(при условии участия)</w:t>
            </w:r>
          </w:p>
        </w:tc>
        <w:tc>
          <w:tcPr>
            <w:tcW w:w="1361" w:type="dxa"/>
          </w:tcPr>
          <w:p w:rsidR="00CB0E91" w:rsidRDefault="00CB0E91">
            <w:pPr>
              <w:pStyle w:val="ConsPlusNormal"/>
              <w:jc w:val="center"/>
            </w:pPr>
            <w:r>
              <w:t>-</w:t>
            </w:r>
          </w:p>
        </w:tc>
        <w:tc>
          <w:tcPr>
            <w:tcW w:w="1304" w:type="dxa"/>
          </w:tcPr>
          <w:p w:rsidR="00CB0E91" w:rsidRDefault="00CB0E91">
            <w:pPr>
              <w:pStyle w:val="ConsPlusNormal"/>
              <w:jc w:val="center"/>
            </w:pPr>
            <w:r>
              <w:t>-</w:t>
            </w:r>
          </w:p>
        </w:tc>
        <w:tc>
          <w:tcPr>
            <w:tcW w:w="1304" w:type="dxa"/>
          </w:tcPr>
          <w:p w:rsidR="00CB0E91" w:rsidRDefault="00CB0E91">
            <w:pPr>
              <w:pStyle w:val="ConsPlusNormal"/>
              <w:jc w:val="center"/>
            </w:pPr>
            <w:r>
              <w:t>-</w:t>
            </w:r>
          </w:p>
        </w:tc>
        <w:tc>
          <w:tcPr>
            <w:tcW w:w="1304" w:type="dxa"/>
          </w:tcPr>
          <w:p w:rsidR="00CB0E91" w:rsidRDefault="00CB0E91">
            <w:pPr>
              <w:pStyle w:val="ConsPlusNormal"/>
              <w:jc w:val="center"/>
            </w:pPr>
            <w:r>
              <w:t>-</w:t>
            </w:r>
          </w:p>
        </w:tc>
      </w:tr>
      <w:tr w:rsidR="00CB0E91">
        <w:tc>
          <w:tcPr>
            <w:tcW w:w="624" w:type="dxa"/>
          </w:tcPr>
          <w:p w:rsidR="00CB0E91" w:rsidRDefault="00CB0E91">
            <w:pPr>
              <w:pStyle w:val="ConsPlusNormal"/>
              <w:jc w:val="center"/>
            </w:pPr>
            <w:r>
              <w:t>31.</w:t>
            </w:r>
          </w:p>
        </w:tc>
        <w:tc>
          <w:tcPr>
            <w:tcW w:w="3572" w:type="dxa"/>
          </w:tcPr>
          <w:p w:rsidR="00CB0E91" w:rsidRDefault="00CB0E91">
            <w:pPr>
              <w:pStyle w:val="ConsPlusNormal"/>
              <w:jc w:val="both"/>
            </w:pPr>
            <w:r>
              <w:t>Изучение, обобщение и распространение передового опыта в сфере безопасности и охраны труда организаций, внедряющих современные системы управления охраной труда и профессиональными рисками, технологии и оборудование, улучшающие условия труда работников</w:t>
            </w:r>
          </w:p>
        </w:tc>
        <w:tc>
          <w:tcPr>
            <w:tcW w:w="1871" w:type="dxa"/>
          </w:tcPr>
          <w:p w:rsidR="00CB0E91" w:rsidRDefault="00CB0E91">
            <w:pPr>
              <w:pStyle w:val="ConsPlusNormal"/>
              <w:jc w:val="center"/>
            </w:pPr>
            <w:r>
              <w:t>-</w:t>
            </w:r>
          </w:p>
        </w:tc>
        <w:tc>
          <w:tcPr>
            <w:tcW w:w="1587" w:type="dxa"/>
          </w:tcPr>
          <w:p w:rsidR="00CB0E91" w:rsidRDefault="00CB0E91">
            <w:pPr>
              <w:pStyle w:val="ConsPlusNormal"/>
              <w:jc w:val="center"/>
            </w:pPr>
            <w:r>
              <w:t>2015 - 2017</w:t>
            </w:r>
          </w:p>
        </w:tc>
        <w:tc>
          <w:tcPr>
            <w:tcW w:w="2381" w:type="dxa"/>
          </w:tcPr>
          <w:p w:rsidR="00CB0E91" w:rsidRDefault="00CB0E91">
            <w:pPr>
              <w:pStyle w:val="ConsPlusNormal"/>
              <w:jc w:val="center"/>
            </w:pPr>
            <w:r>
              <w:t>МСП НО</w:t>
            </w:r>
          </w:p>
          <w:p w:rsidR="00CB0E91" w:rsidRDefault="00CB0E91">
            <w:pPr>
              <w:pStyle w:val="ConsPlusNormal"/>
            </w:pPr>
          </w:p>
          <w:p w:rsidR="00CB0E91" w:rsidRDefault="00CB0E91">
            <w:pPr>
              <w:pStyle w:val="ConsPlusNormal"/>
              <w:jc w:val="center"/>
            </w:pPr>
            <w:r>
              <w:t>НАПП</w:t>
            </w:r>
          </w:p>
          <w:p w:rsidR="00CB0E91" w:rsidRDefault="00CB0E91">
            <w:pPr>
              <w:pStyle w:val="ConsPlusNormal"/>
              <w:jc w:val="center"/>
            </w:pPr>
            <w:r>
              <w:t>(при условии участия)</w:t>
            </w:r>
          </w:p>
          <w:p w:rsidR="00CB0E91" w:rsidRDefault="00CB0E91">
            <w:pPr>
              <w:pStyle w:val="ConsPlusNormal"/>
            </w:pPr>
          </w:p>
          <w:p w:rsidR="00CB0E91" w:rsidRDefault="00CB0E91">
            <w:pPr>
              <w:pStyle w:val="ConsPlusNormal"/>
              <w:jc w:val="center"/>
            </w:pPr>
            <w:r>
              <w:t>Облсовпроф</w:t>
            </w:r>
          </w:p>
          <w:p w:rsidR="00CB0E91" w:rsidRDefault="00CB0E91">
            <w:pPr>
              <w:pStyle w:val="ConsPlusNormal"/>
              <w:jc w:val="center"/>
            </w:pPr>
            <w:r>
              <w:t>(при условии участия)</w:t>
            </w:r>
          </w:p>
        </w:tc>
        <w:tc>
          <w:tcPr>
            <w:tcW w:w="1361" w:type="dxa"/>
          </w:tcPr>
          <w:p w:rsidR="00CB0E91" w:rsidRDefault="00CB0E91">
            <w:pPr>
              <w:pStyle w:val="ConsPlusNormal"/>
              <w:jc w:val="center"/>
            </w:pPr>
            <w:r>
              <w:t>-</w:t>
            </w:r>
          </w:p>
        </w:tc>
        <w:tc>
          <w:tcPr>
            <w:tcW w:w="1304" w:type="dxa"/>
          </w:tcPr>
          <w:p w:rsidR="00CB0E91" w:rsidRDefault="00CB0E91">
            <w:pPr>
              <w:pStyle w:val="ConsPlusNormal"/>
              <w:jc w:val="center"/>
            </w:pPr>
            <w:r>
              <w:t>-</w:t>
            </w:r>
          </w:p>
        </w:tc>
        <w:tc>
          <w:tcPr>
            <w:tcW w:w="1304" w:type="dxa"/>
          </w:tcPr>
          <w:p w:rsidR="00CB0E91" w:rsidRDefault="00CB0E91">
            <w:pPr>
              <w:pStyle w:val="ConsPlusNormal"/>
              <w:jc w:val="center"/>
            </w:pPr>
            <w:r>
              <w:t>-</w:t>
            </w:r>
          </w:p>
        </w:tc>
        <w:tc>
          <w:tcPr>
            <w:tcW w:w="1304" w:type="dxa"/>
          </w:tcPr>
          <w:p w:rsidR="00CB0E91" w:rsidRDefault="00CB0E91">
            <w:pPr>
              <w:pStyle w:val="ConsPlusNormal"/>
              <w:jc w:val="center"/>
            </w:pPr>
            <w:r>
              <w:t>-</w:t>
            </w:r>
          </w:p>
        </w:tc>
      </w:tr>
      <w:tr w:rsidR="00CB0E91">
        <w:tc>
          <w:tcPr>
            <w:tcW w:w="624" w:type="dxa"/>
          </w:tcPr>
          <w:p w:rsidR="00CB0E91" w:rsidRDefault="00CB0E91">
            <w:pPr>
              <w:pStyle w:val="ConsPlusNormal"/>
              <w:jc w:val="center"/>
            </w:pPr>
            <w:r>
              <w:t>32.</w:t>
            </w:r>
          </w:p>
        </w:tc>
        <w:tc>
          <w:tcPr>
            <w:tcW w:w="3572" w:type="dxa"/>
          </w:tcPr>
          <w:p w:rsidR="00CB0E91" w:rsidRDefault="00CB0E91">
            <w:pPr>
              <w:pStyle w:val="ConsPlusNormal"/>
              <w:jc w:val="both"/>
            </w:pPr>
            <w:r>
              <w:t>Пропаганда вопросов охраны труда в средствах массовой информации, подведомственных ОМСУ</w:t>
            </w:r>
          </w:p>
        </w:tc>
        <w:tc>
          <w:tcPr>
            <w:tcW w:w="1871" w:type="dxa"/>
          </w:tcPr>
          <w:p w:rsidR="00CB0E91" w:rsidRDefault="00CB0E91">
            <w:pPr>
              <w:pStyle w:val="ConsPlusNormal"/>
              <w:jc w:val="center"/>
            </w:pPr>
            <w:r>
              <w:t>-</w:t>
            </w:r>
          </w:p>
        </w:tc>
        <w:tc>
          <w:tcPr>
            <w:tcW w:w="1587" w:type="dxa"/>
          </w:tcPr>
          <w:p w:rsidR="00CB0E91" w:rsidRDefault="00CB0E91">
            <w:pPr>
              <w:pStyle w:val="ConsPlusNormal"/>
              <w:jc w:val="center"/>
            </w:pPr>
            <w:r>
              <w:t>2015 - 2017</w:t>
            </w:r>
          </w:p>
        </w:tc>
        <w:tc>
          <w:tcPr>
            <w:tcW w:w="2381" w:type="dxa"/>
          </w:tcPr>
          <w:p w:rsidR="00CB0E91" w:rsidRDefault="00CB0E91">
            <w:pPr>
              <w:pStyle w:val="ConsPlusNormal"/>
              <w:jc w:val="center"/>
            </w:pPr>
            <w:r>
              <w:t>ОМСУ</w:t>
            </w:r>
          </w:p>
          <w:p w:rsidR="00CB0E91" w:rsidRDefault="00CB0E91">
            <w:pPr>
              <w:pStyle w:val="ConsPlusNormal"/>
              <w:jc w:val="center"/>
            </w:pPr>
            <w:r>
              <w:t>(при условии участия)</w:t>
            </w:r>
          </w:p>
        </w:tc>
        <w:tc>
          <w:tcPr>
            <w:tcW w:w="1361" w:type="dxa"/>
          </w:tcPr>
          <w:p w:rsidR="00CB0E91" w:rsidRDefault="00CB0E91">
            <w:pPr>
              <w:pStyle w:val="ConsPlusNormal"/>
              <w:jc w:val="center"/>
            </w:pPr>
            <w:r>
              <w:t>-</w:t>
            </w:r>
          </w:p>
        </w:tc>
        <w:tc>
          <w:tcPr>
            <w:tcW w:w="1304" w:type="dxa"/>
          </w:tcPr>
          <w:p w:rsidR="00CB0E91" w:rsidRDefault="00CB0E91">
            <w:pPr>
              <w:pStyle w:val="ConsPlusNormal"/>
              <w:jc w:val="center"/>
            </w:pPr>
            <w:r>
              <w:t>-</w:t>
            </w:r>
          </w:p>
        </w:tc>
        <w:tc>
          <w:tcPr>
            <w:tcW w:w="1304" w:type="dxa"/>
          </w:tcPr>
          <w:p w:rsidR="00CB0E91" w:rsidRDefault="00CB0E91">
            <w:pPr>
              <w:pStyle w:val="ConsPlusNormal"/>
              <w:jc w:val="center"/>
            </w:pPr>
            <w:r>
              <w:t>-</w:t>
            </w:r>
          </w:p>
        </w:tc>
        <w:tc>
          <w:tcPr>
            <w:tcW w:w="1304" w:type="dxa"/>
          </w:tcPr>
          <w:p w:rsidR="00CB0E91" w:rsidRDefault="00CB0E91">
            <w:pPr>
              <w:pStyle w:val="ConsPlusNormal"/>
              <w:jc w:val="center"/>
            </w:pPr>
            <w:r>
              <w:t>-</w:t>
            </w:r>
          </w:p>
        </w:tc>
      </w:tr>
      <w:tr w:rsidR="00CB0E91">
        <w:tc>
          <w:tcPr>
            <w:tcW w:w="624" w:type="dxa"/>
          </w:tcPr>
          <w:p w:rsidR="00CB0E91" w:rsidRDefault="00CB0E91">
            <w:pPr>
              <w:pStyle w:val="ConsPlusNormal"/>
              <w:jc w:val="center"/>
            </w:pPr>
            <w:r>
              <w:t>33.</w:t>
            </w:r>
          </w:p>
        </w:tc>
        <w:tc>
          <w:tcPr>
            <w:tcW w:w="3572" w:type="dxa"/>
          </w:tcPr>
          <w:p w:rsidR="00CB0E91" w:rsidRDefault="00CB0E91">
            <w:pPr>
              <w:pStyle w:val="ConsPlusNormal"/>
              <w:jc w:val="both"/>
            </w:pPr>
            <w:r>
              <w:t>Подготовка и участие в реализации мероприятий, посвященных Всемирному дню охраны труда 28 апреля</w:t>
            </w:r>
          </w:p>
        </w:tc>
        <w:tc>
          <w:tcPr>
            <w:tcW w:w="1871" w:type="dxa"/>
          </w:tcPr>
          <w:p w:rsidR="00CB0E91" w:rsidRDefault="00CB0E91">
            <w:pPr>
              <w:pStyle w:val="ConsPlusNormal"/>
              <w:jc w:val="center"/>
            </w:pPr>
            <w:r>
              <w:t>-</w:t>
            </w:r>
          </w:p>
        </w:tc>
        <w:tc>
          <w:tcPr>
            <w:tcW w:w="1587" w:type="dxa"/>
          </w:tcPr>
          <w:p w:rsidR="00CB0E91" w:rsidRDefault="00CB0E91">
            <w:pPr>
              <w:pStyle w:val="ConsPlusNormal"/>
              <w:jc w:val="center"/>
            </w:pPr>
            <w:r>
              <w:t>2015 - 2017</w:t>
            </w:r>
          </w:p>
        </w:tc>
        <w:tc>
          <w:tcPr>
            <w:tcW w:w="2381" w:type="dxa"/>
          </w:tcPr>
          <w:p w:rsidR="00CB0E91" w:rsidRDefault="00CB0E91">
            <w:pPr>
              <w:pStyle w:val="ConsPlusNormal"/>
              <w:jc w:val="center"/>
            </w:pPr>
            <w:r>
              <w:t>МСП НО</w:t>
            </w:r>
          </w:p>
        </w:tc>
        <w:tc>
          <w:tcPr>
            <w:tcW w:w="1361" w:type="dxa"/>
          </w:tcPr>
          <w:p w:rsidR="00CB0E91" w:rsidRDefault="00CB0E91">
            <w:pPr>
              <w:pStyle w:val="ConsPlusNormal"/>
              <w:jc w:val="center"/>
            </w:pPr>
            <w:r>
              <w:t>-</w:t>
            </w:r>
          </w:p>
        </w:tc>
        <w:tc>
          <w:tcPr>
            <w:tcW w:w="1304" w:type="dxa"/>
          </w:tcPr>
          <w:p w:rsidR="00CB0E91" w:rsidRDefault="00CB0E91">
            <w:pPr>
              <w:pStyle w:val="ConsPlusNormal"/>
              <w:jc w:val="center"/>
            </w:pPr>
            <w:r>
              <w:t>-</w:t>
            </w:r>
          </w:p>
        </w:tc>
        <w:tc>
          <w:tcPr>
            <w:tcW w:w="1304" w:type="dxa"/>
          </w:tcPr>
          <w:p w:rsidR="00CB0E91" w:rsidRDefault="00CB0E91">
            <w:pPr>
              <w:pStyle w:val="ConsPlusNormal"/>
              <w:jc w:val="center"/>
            </w:pPr>
            <w:r>
              <w:t>-</w:t>
            </w:r>
          </w:p>
        </w:tc>
        <w:tc>
          <w:tcPr>
            <w:tcW w:w="1304" w:type="dxa"/>
          </w:tcPr>
          <w:p w:rsidR="00CB0E91" w:rsidRDefault="00CB0E91">
            <w:pPr>
              <w:pStyle w:val="ConsPlusNormal"/>
              <w:jc w:val="center"/>
            </w:pPr>
            <w:r>
              <w:t>-</w:t>
            </w:r>
          </w:p>
        </w:tc>
      </w:tr>
      <w:tr w:rsidR="00CB0E91">
        <w:tc>
          <w:tcPr>
            <w:tcW w:w="624" w:type="dxa"/>
          </w:tcPr>
          <w:p w:rsidR="00CB0E91" w:rsidRDefault="00CB0E91">
            <w:pPr>
              <w:pStyle w:val="ConsPlusNormal"/>
              <w:jc w:val="center"/>
            </w:pPr>
            <w:r>
              <w:t>34.</w:t>
            </w:r>
          </w:p>
        </w:tc>
        <w:tc>
          <w:tcPr>
            <w:tcW w:w="3572" w:type="dxa"/>
          </w:tcPr>
          <w:p w:rsidR="00CB0E91" w:rsidRDefault="00CB0E91">
            <w:pPr>
              <w:pStyle w:val="ConsPlusNormal"/>
              <w:jc w:val="both"/>
            </w:pPr>
            <w:r>
              <w:t xml:space="preserve">Обсуждение актуальных вопросов повышения эффективности </w:t>
            </w:r>
            <w:r>
              <w:lastRenderedPageBreak/>
              <w:t>деятельности по охране труда и обмен опытом по охране труда в рамках рабочей группы специалистов по охране труда</w:t>
            </w:r>
          </w:p>
        </w:tc>
        <w:tc>
          <w:tcPr>
            <w:tcW w:w="1871" w:type="dxa"/>
          </w:tcPr>
          <w:p w:rsidR="00CB0E91" w:rsidRDefault="00CB0E91">
            <w:pPr>
              <w:pStyle w:val="ConsPlusNormal"/>
              <w:jc w:val="center"/>
            </w:pPr>
            <w:r>
              <w:lastRenderedPageBreak/>
              <w:t>-</w:t>
            </w:r>
          </w:p>
        </w:tc>
        <w:tc>
          <w:tcPr>
            <w:tcW w:w="1587" w:type="dxa"/>
          </w:tcPr>
          <w:p w:rsidR="00CB0E91" w:rsidRDefault="00CB0E91">
            <w:pPr>
              <w:pStyle w:val="ConsPlusNormal"/>
              <w:jc w:val="center"/>
            </w:pPr>
            <w:r>
              <w:t>2015 - 2017</w:t>
            </w:r>
          </w:p>
        </w:tc>
        <w:tc>
          <w:tcPr>
            <w:tcW w:w="2381" w:type="dxa"/>
          </w:tcPr>
          <w:p w:rsidR="00CB0E91" w:rsidRDefault="00CB0E91">
            <w:pPr>
              <w:pStyle w:val="ConsPlusNormal"/>
              <w:jc w:val="center"/>
            </w:pPr>
            <w:r>
              <w:t>НАПП</w:t>
            </w:r>
          </w:p>
        </w:tc>
        <w:tc>
          <w:tcPr>
            <w:tcW w:w="1361" w:type="dxa"/>
          </w:tcPr>
          <w:p w:rsidR="00CB0E91" w:rsidRDefault="00CB0E91">
            <w:pPr>
              <w:pStyle w:val="ConsPlusNormal"/>
              <w:jc w:val="center"/>
            </w:pPr>
            <w:r>
              <w:t>-</w:t>
            </w:r>
          </w:p>
        </w:tc>
        <w:tc>
          <w:tcPr>
            <w:tcW w:w="1304" w:type="dxa"/>
          </w:tcPr>
          <w:p w:rsidR="00CB0E91" w:rsidRDefault="00CB0E91">
            <w:pPr>
              <w:pStyle w:val="ConsPlusNormal"/>
              <w:jc w:val="center"/>
            </w:pPr>
            <w:r>
              <w:t>-</w:t>
            </w:r>
          </w:p>
        </w:tc>
        <w:tc>
          <w:tcPr>
            <w:tcW w:w="1304" w:type="dxa"/>
          </w:tcPr>
          <w:p w:rsidR="00CB0E91" w:rsidRDefault="00CB0E91">
            <w:pPr>
              <w:pStyle w:val="ConsPlusNormal"/>
              <w:jc w:val="center"/>
            </w:pPr>
            <w:r>
              <w:t>-</w:t>
            </w:r>
          </w:p>
        </w:tc>
        <w:tc>
          <w:tcPr>
            <w:tcW w:w="1304" w:type="dxa"/>
          </w:tcPr>
          <w:p w:rsidR="00CB0E91" w:rsidRDefault="00CB0E91">
            <w:pPr>
              <w:pStyle w:val="ConsPlusNormal"/>
              <w:jc w:val="center"/>
            </w:pPr>
            <w:r>
              <w:t>-</w:t>
            </w:r>
          </w:p>
        </w:tc>
      </w:tr>
      <w:tr w:rsidR="00CB0E91">
        <w:tc>
          <w:tcPr>
            <w:tcW w:w="624" w:type="dxa"/>
          </w:tcPr>
          <w:p w:rsidR="00CB0E91" w:rsidRDefault="00CB0E91">
            <w:pPr>
              <w:pStyle w:val="ConsPlusNormal"/>
              <w:jc w:val="center"/>
            </w:pPr>
            <w:r>
              <w:lastRenderedPageBreak/>
              <w:t>35.</w:t>
            </w:r>
          </w:p>
        </w:tc>
        <w:tc>
          <w:tcPr>
            <w:tcW w:w="3572" w:type="dxa"/>
          </w:tcPr>
          <w:p w:rsidR="00CB0E91" w:rsidRDefault="00CB0E91">
            <w:pPr>
              <w:pStyle w:val="ConsPlusNormal"/>
              <w:jc w:val="both"/>
            </w:pPr>
            <w:r>
              <w:t>Проведение областного смотра-конкурса на лучшую организацию работы в сфере охраны труда</w:t>
            </w:r>
          </w:p>
        </w:tc>
        <w:tc>
          <w:tcPr>
            <w:tcW w:w="1871" w:type="dxa"/>
          </w:tcPr>
          <w:p w:rsidR="00CB0E91" w:rsidRDefault="00CB0E91">
            <w:pPr>
              <w:pStyle w:val="ConsPlusNormal"/>
              <w:jc w:val="center"/>
            </w:pPr>
            <w:r>
              <w:t>-</w:t>
            </w:r>
          </w:p>
        </w:tc>
        <w:tc>
          <w:tcPr>
            <w:tcW w:w="1587" w:type="dxa"/>
          </w:tcPr>
          <w:p w:rsidR="00CB0E91" w:rsidRDefault="00CB0E91">
            <w:pPr>
              <w:pStyle w:val="ConsPlusNormal"/>
              <w:jc w:val="center"/>
            </w:pPr>
            <w:r>
              <w:t>2015 - 2017</w:t>
            </w:r>
          </w:p>
        </w:tc>
        <w:tc>
          <w:tcPr>
            <w:tcW w:w="2381" w:type="dxa"/>
          </w:tcPr>
          <w:p w:rsidR="00CB0E91" w:rsidRDefault="00CB0E91">
            <w:pPr>
              <w:pStyle w:val="ConsPlusNormal"/>
              <w:jc w:val="center"/>
            </w:pPr>
            <w:r>
              <w:t>МСП НО</w:t>
            </w:r>
          </w:p>
        </w:tc>
        <w:tc>
          <w:tcPr>
            <w:tcW w:w="1361" w:type="dxa"/>
          </w:tcPr>
          <w:p w:rsidR="00CB0E91" w:rsidRDefault="00CB0E91">
            <w:pPr>
              <w:pStyle w:val="ConsPlusNormal"/>
              <w:jc w:val="center"/>
            </w:pPr>
            <w:r>
              <w:t>-</w:t>
            </w:r>
          </w:p>
        </w:tc>
        <w:tc>
          <w:tcPr>
            <w:tcW w:w="1304" w:type="dxa"/>
          </w:tcPr>
          <w:p w:rsidR="00CB0E91" w:rsidRDefault="00CB0E91">
            <w:pPr>
              <w:pStyle w:val="ConsPlusNormal"/>
              <w:jc w:val="center"/>
            </w:pPr>
            <w:r>
              <w:t>-</w:t>
            </w:r>
          </w:p>
        </w:tc>
        <w:tc>
          <w:tcPr>
            <w:tcW w:w="1304" w:type="dxa"/>
          </w:tcPr>
          <w:p w:rsidR="00CB0E91" w:rsidRDefault="00CB0E91">
            <w:pPr>
              <w:pStyle w:val="ConsPlusNormal"/>
              <w:jc w:val="center"/>
            </w:pPr>
            <w:r>
              <w:t>-</w:t>
            </w:r>
          </w:p>
        </w:tc>
        <w:tc>
          <w:tcPr>
            <w:tcW w:w="1304" w:type="dxa"/>
          </w:tcPr>
          <w:p w:rsidR="00CB0E91" w:rsidRDefault="00CB0E91">
            <w:pPr>
              <w:pStyle w:val="ConsPlusNormal"/>
              <w:jc w:val="center"/>
            </w:pPr>
            <w:r>
              <w:t>-</w:t>
            </w:r>
          </w:p>
        </w:tc>
      </w:tr>
      <w:tr w:rsidR="00CB0E91">
        <w:tc>
          <w:tcPr>
            <w:tcW w:w="624" w:type="dxa"/>
          </w:tcPr>
          <w:p w:rsidR="00CB0E91" w:rsidRDefault="00CB0E91">
            <w:pPr>
              <w:pStyle w:val="ConsPlusNormal"/>
              <w:jc w:val="center"/>
            </w:pPr>
            <w:r>
              <w:t>36.</w:t>
            </w:r>
          </w:p>
        </w:tc>
        <w:tc>
          <w:tcPr>
            <w:tcW w:w="3572" w:type="dxa"/>
          </w:tcPr>
          <w:p w:rsidR="00CB0E91" w:rsidRDefault="00CB0E91">
            <w:pPr>
              <w:pStyle w:val="ConsPlusNormal"/>
              <w:jc w:val="both"/>
            </w:pPr>
            <w:r>
              <w:t>Проведение ежегодных конкурсов среди уполномоченных (доверенных) лиц по охране труда на уровне предприятий, областных организаций профсоюзов и профобъединений</w:t>
            </w:r>
          </w:p>
        </w:tc>
        <w:tc>
          <w:tcPr>
            <w:tcW w:w="1871" w:type="dxa"/>
          </w:tcPr>
          <w:p w:rsidR="00CB0E91" w:rsidRDefault="00CB0E91">
            <w:pPr>
              <w:pStyle w:val="ConsPlusNormal"/>
              <w:jc w:val="center"/>
            </w:pPr>
            <w:r>
              <w:t>-</w:t>
            </w:r>
          </w:p>
        </w:tc>
        <w:tc>
          <w:tcPr>
            <w:tcW w:w="1587" w:type="dxa"/>
          </w:tcPr>
          <w:p w:rsidR="00CB0E91" w:rsidRDefault="00CB0E91">
            <w:pPr>
              <w:pStyle w:val="ConsPlusNormal"/>
              <w:jc w:val="center"/>
            </w:pPr>
            <w:r>
              <w:t>2015 - 2017</w:t>
            </w:r>
          </w:p>
        </w:tc>
        <w:tc>
          <w:tcPr>
            <w:tcW w:w="2381" w:type="dxa"/>
          </w:tcPr>
          <w:p w:rsidR="00CB0E91" w:rsidRDefault="00CB0E91">
            <w:pPr>
              <w:pStyle w:val="ConsPlusNormal"/>
              <w:jc w:val="center"/>
            </w:pPr>
            <w:r>
              <w:t>Облсовпроф</w:t>
            </w:r>
          </w:p>
          <w:p w:rsidR="00CB0E91" w:rsidRDefault="00CB0E91">
            <w:pPr>
              <w:pStyle w:val="ConsPlusNormal"/>
              <w:jc w:val="center"/>
            </w:pPr>
            <w:r>
              <w:t>(при условии участия)</w:t>
            </w:r>
          </w:p>
        </w:tc>
        <w:tc>
          <w:tcPr>
            <w:tcW w:w="1361" w:type="dxa"/>
          </w:tcPr>
          <w:p w:rsidR="00CB0E91" w:rsidRDefault="00CB0E91">
            <w:pPr>
              <w:pStyle w:val="ConsPlusNormal"/>
              <w:jc w:val="center"/>
            </w:pPr>
            <w:r>
              <w:t>-</w:t>
            </w:r>
          </w:p>
        </w:tc>
        <w:tc>
          <w:tcPr>
            <w:tcW w:w="1304" w:type="dxa"/>
          </w:tcPr>
          <w:p w:rsidR="00CB0E91" w:rsidRDefault="00CB0E91">
            <w:pPr>
              <w:pStyle w:val="ConsPlusNormal"/>
              <w:jc w:val="center"/>
            </w:pPr>
            <w:r>
              <w:t>-</w:t>
            </w:r>
          </w:p>
        </w:tc>
        <w:tc>
          <w:tcPr>
            <w:tcW w:w="1304" w:type="dxa"/>
          </w:tcPr>
          <w:p w:rsidR="00CB0E91" w:rsidRDefault="00CB0E91">
            <w:pPr>
              <w:pStyle w:val="ConsPlusNormal"/>
              <w:jc w:val="center"/>
            </w:pPr>
            <w:r>
              <w:t>-</w:t>
            </w:r>
          </w:p>
        </w:tc>
        <w:tc>
          <w:tcPr>
            <w:tcW w:w="1304" w:type="dxa"/>
          </w:tcPr>
          <w:p w:rsidR="00CB0E91" w:rsidRDefault="00CB0E91">
            <w:pPr>
              <w:pStyle w:val="ConsPlusNormal"/>
              <w:jc w:val="center"/>
            </w:pPr>
            <w:r>
              <w:t>-</w:t>
            </w:r>
          </w:p>
        </w:tc>
      </w:tr>
      <w:tr w:rsidR="00CB0E91">
        <w:tc>
          <w:tcPr>
            <w:tcW w:w="624" w:type="dxa"/>
          </w:tcPr>
          <w:p w:rsidR="00CB0E91" w:rsidRDefault="00CB0E91">
            <w:pPr>
              <w:pStyle w:val="ConsPlusNormal"/>
              <w:jc w:val="center"/>
            </w:pPr>
            <w:r>
              <w:t>37.</w:t>
            </w:r>
          </w:p>
        </w:tc>
        <w:tc>
          <w:tcPr>
            <w:tcW w:w="3572" w:type="dxa"/>
          </w:tcPr>
          <w:p w:rsidR="00CB0E91" w:rsidRDefault="00CB0E91">
            <w:pPr>
              <w:pStyle w:val="ConsPlusNormal"/>
              <w:jc w:val="both"/>
            </w:pPr>
            <w:r>
              <w:t>Проведение ежегодных муниципальных смотров-конкурсов на лучшую организацию работы по охране труда с информированием о результатах министерства социальной политики Нижегородской области</w:t>
            </w:r>
          </w:p>
        </w:tc>
        <w:tc>
          <w:tcPr>
            <w:tcW w:w="1871" w:type="dxa"/>
          </w:tcPr>
          <w:p w:rsidR="00CB0E91" w:rsidRDefault="00CB0E91">
            <w:pPr>
              <w:pStyle w:val="ConsPlusNormal"/>
              <w:jc w:val="center"/>
            </w:pPr>
            <w:r>
              <w:t>-</w:t>
            </w:r>
          </w:p>
        </w:tc>
        <w:tc>
          <w:tcPr>
            <w:tcW w:w="1587" w:type="dxa"/>
          </w:tcPr>
          <w:p w:rsidR="00CB0E91" w:rsidRDefault="00CB0E91">
            <w:pPr>
              <w:pStyle w:val="ConsPlusNormal"/>
              <w:jc w:val="center"/>
            </w:pPr>
            <w:r>
              <w:t>2015 - 2017</w:t>
            </w:r>
          </w:p>
        </w:tc>
        <w:tc>
          <w:tcPr>
            <w:tcW w:w="2381" w:type="dxa"/>
          </w:tcPr>
          <w:p w:rsidR="00CB0E91" w:rsidRDefault="00CB0E91">
            <w:pPr>
              <w:pStyle w:val="ConsPlusNormal"/>
              <w:jc w:val="center"/>
            </w:pPr>
            <w:r>
              <w:t>ОМСУ</w:t>
            </w:r>
          </w:p>
          <w:p w:rsidR="00CB0E91" w:rsidRDefault="00CB0E91">
            <w:pPr>
              <w:pStyle w:val="ConsPlusNormal"/>
              <w:jc w:val="center"/>
            </w:pPr>
            <w:r>
              <w:t>(при условии участия)</w:t>
            </w:r>
          </w:p>
        </w:tc>
        <w:tc>
          <w:tcPr>
            <w:tcW w:w="1361" w:type="dxa"/>
          </w:tcPr>
          <w:p w:rsidR="00CB0E91" w:rsidRDefault="00CB0E91">
            <w:pPr>
              <w:pStyle w:val="ConsPlusNormal"/>
              <w:jc w:val="center"/>
            </w:pPr>
            <w:r>
              <w:t>-</w:t>
            </w:r>
          </w:p>
        </w:tc>
        <w:tc>
          <w:tcPr>
            <w:tcW w:w="1304" w:type="dxa"/>
          </w:tcPr>
          <w:p w:rsidR="00CB0E91" w:rsidRDefault="00CB0E91">
            <w:pPr>
              <w:pStyle w:val="ConsPlusNormal"/>
              <w:jc w:val="center"/>
            </w:pPr>
            <w:r>
              <w:t>-</w:t>
            </w:r>
          </w:p>
        </w:tc>
        <w:tc>
          <w:tcPr>
            <w:tcW w:w="1304" w:type="dxa"/>
          </w:tcPr>
          <w:p w:rsidR="00CB0E91" w:rsidRDefault="00CB0E91">
            <w:pPr>
              <w:pStyle w:val="ConsPlusNormal"/>
              <w:jc w:val="center"/>
            </w:pPr>
            <w:r>
              <w:t>-</w:t>
            </w:r>
          </w:p>
        </w:tc>
        <w:tc>
          <w:tcPr>
            <w:tcW w:w="1304" w:type="dxa"/>
          </w:tcPr>
          <w:p w:rsidR="00CB0E91" w:rsidRDefault="00CB0E91">
            <w:pPr>
              <w:pStyle w:val="ConsPlusNormal"/>
              <w:jc w:val="center"/>
            </w:pPr>
            <w:r>
              <w:t>-</w:t>
            </w:r>
          </w:p>
        </w:tc>
      </w:tr>
      <w:tr w:rsidR="00CB0E91">
        <w:tc>
          <w:tcPr>
            <w:tcW w:w="624" w:type="dxa"/>
          </w:tcPr>
          <w:p w:rsidR="00CB0E91" w:rsidRDefault="00CB0E91">
            <w:pPr>
              <w:pStyle w:val="ConsPlusNormal"/>
              <w:jc w:val="center"/>
            </w:pPr>
            <w:r>
              <w:t>38.</w:t>
            </w:r>
          </w:p>
        </w:tc>
        <w:tc>
          <w:tcPr>
            <w:tcW w:w="3572" w:type="dxa"/>
          </w:tcPr>
          <w:p w:rsidR="00CB0E91" w:rsidRDefault="00CB0E91">
            <w:pPr>
              <w:pStyle w:val="ConsPlusNormal"/>
              <w:jc w:val="both"/>
            </w:pPr>
            <w:r>
              <w:t>Проведение областных совещаний по вопросам состояния условий и охраны труда в организациях Нижегородской области</w:t>
            </w:r>
          </w:p>
        </w:tc>
        <w:tc>
          <w:tcPr>
            <w:tcW w:w="1871" w:type="dxa"/>
          </w:tcPr>
          <w:p w:rsidR="00CB0E91" w:rsidRDefault="00CB0E91">
            <w:pPr>
              <w:pStyle w:val="ConsPlusNormal"/>
              <w:jc w:val="center"/>
            </w:pPr>
            <w:r>
              <w:t>-</w:t>
            </w:r>
          </w:p>
        </w:tc>
        <w:tc>
          <w:tcPr>
            <w:tcW w:w="1587" w:type="dxa"/>
          </w:tcPr>
          <w:p w:rsidR="00CB0E91" w:rsidRDefault="00CB0E91">
            <w:pPr>
              <w:pStyle w:val="ConsPlusNormal"/>
              <w:jc w:val="center"/>
            </w:pPr>
            <w:r>
              <w:t>2015 - 2017</w:t>
            </w:r>
          </w:p>
        </w:tc>
        <w:tc>
          <w:tcPr>
            <w:tcW w:w="2381" w:type="dxa"/>
          </w:tcPr>
          <w:p w:rsidR="00CB0E91" w:rsidRDefault="00CB0E91">
            <w:pPr>
              <w:pStyle w:val="ConsPlusNormal"/>
              <w:jc w:val="center"/>
            </w:pPr>
            <w:r>
              <w:t>МСП НО</w:t>
            </w:r>
          </w:p>
        </w:tc>
        <w:tc>
          <w:tcPr>
            <w:tcW w:w="1361" w:type="dxa"/>
          </w:tcPr>
          <w:p w:rsidR="00CB0E91" w:rsidRDefault="00CB0E91">
            <w:pPr>
              <w:pStyle w:val="ConsPlusNormal"/>
            </w:pPr>
          </w:p>
        </w:tc>
        <w:tc>
          <w:tcPr>
            <w:tcW w:w="1304" w:type="dxa"/>
          </w:tcPr>
          <w:p w:rsidR="00CB0E91" w:rsidRDefault="00CB0E91">
            <w:pPr>
              <w:pStyle w:val="ConsPlusNormal"/>
            </w:pPr>
          </w:p>
        </w:tc>
        <w:tc>
          <w:tcPr>
            <w:tcW w:w="1304" w:type="dxa"/>
          </w:tcPr>
          <w:p w:rsidR="00CB0E91" w:rsidRDefault="00CB0E91">
            <w:pPr>
              <w:pStyle w:val="ConsPlusNormal"/>
            </w:pPr>
          </w:p>
        </w:tc>
        <w:tc>
          <w:tcPr>
            <w:tcW w:w="1304" w:type="dxa"/>
          </w:tcPr>
          <w:p w:rsidR="00CB0E91" w:rsidRDefault="00CB0E91">
            <w:pPr>
              <w:pStyle w:val="ConsPlusNormal"/>
            </w:pPr>
          </w:p>
        </w:tc>
      </w:tr>
      <w:tr w:rsidR="00CB0E91">
        <w:tc>
          <w:tcPr>
            <w:tcW w:w="624" w:type="dxa"/>
          </w:tcPr>
          <w:p w:rsidR="00CB0E91" w:rsidRDefault="00CB0E91">
            <w:pPr>
              <w:pStyle w:val="ConsPlusNormal"/>
              <w:jc w:val="center"/>
            </w:pPr>
            <w:r>
              <w:t>39.</w:t>
            </w:r>
          </w:p>
        </w:tc>
        <w:tc>
          <w:tcPr>
            <w:tcW w:w="3572" w:type="dxa"/>
          </w:tcPr>
          <w:p w:rsidR="00CB0E91" w:rsidRDefault="00CB0E91">
            <w:pPr>
              <w:pStyle w:val="ConsPlusNormal"/>
              <w:jc w:val="both"/>
            </w:pPr>
            <w:r>
              <w:t>Проведение совещаний по вопросам условий и охраны труда на территории муниципальных образований области и по видам экономической деятельности (по отдельному графику)</w:t>
            </w:r>
          </w:p>
        </w:tc>
        <w:tc>
          <w:tcPr>
            <w:tcW w:w="1871" w:type="dxa"/>
          </w:tcPr>
          <w:p w:rsidR="00CB0E91" w:rsidRDefault="00CB0E91">
            <w:pPr>
              <w:pStyle w:val="ConsPlusNormal"/>
              <w:jc w:val="center"/>
            </w:pPr>
            <w:r>
              <w:t>-</w:t>
            </w:r>
          </w:p>
        </w:tc>
        <w:tc>
          <w:tcPr>
            <w:tcW w:w="1587" w:type="dxa"/>
          </w:tcPr>
          <w:p w:rsidR="00CB0E91" w:rsidRDefault="00CB0E91">
            <w:pPr>
              <w:pStyle w:val="ConsPlusNormal"/>
              <w:jc w:val="center"/>
            </w:pPr>
            <w:r>
              <w:t>2015 - 2017</w:t>
            </w:r>
          </w:p>
        </w:tc>
        <w:tc>
          <w:tcPr>
            <w:tcW w:w="2381" w:type="dxa"/>
          </w:tcPr>
          <w:p w:rsidR="00CB0E91" w:rsidRDefault="00CB0E91">
            <w:pPr>
              <w:pStyle w:val="ConsPlusNormal"/>
              <w:jc w:val="center"/>
            </w:pPr>
            <w:r>
              <w:t>МСП НО</w:t>
            </w:r>
          </w:p>
          <w:p w:rsidR="00CB0E91" w:rsidRDefault="00CB0E91">
            <w:pPr>
              <w:pStyle w:val="ConsPlusNormal"/>
            </w:pPr>
          </w:p>
          <w:p w:rsidR="00CB0E91" w:rsidRDefault="00CB0E91">
            <w:pPr>
              <w:pStyle w:val="ConsPlusNormal"/>
              <w:jc w:val="center"/>
            </w:pPr>
            <w:r>
              <w:t>ОМСУ</w:t>
            </w:r>
          </w:p>
          <w:p w:rsidR="00CB0E91" w:rsidRDefault="00CB0E91">
            <w:pPr>
              <w:pStyle w:val="ConsPlusNormal"/>
              <w:jc w:val="center"/>
            </w:pPr>
            <w:r>
              <w:t>(при условии участия)</w:t>
            </w:r>
          </w:p>
        </w:tc>
        <w:tc>
          <w:tcPr>
            <w:tcW w:w="1361" w:type="dxa"/>
          </w:tcPr>
          <w:p w:rsidR="00CB0E91" w:rsidRDefault="00CB0E91">
            <w:pPr>
              <w:pStyle w:val="ConsPlusNormal"/>
              <w:jc w:val="center"/>
            </w:pPr>
            <w:r>
              <w:t>-</w:t>
            </w:r>
          </w:p>
        </w:tc>
        <w:tc>
          <w:tcPr>
            <w:tcW w:w="1304" w:type="dxa"/>
          </w:tcPr>
          <w:p w:rsidR="00CB0E91" w:rsidRDefault="00CB0E91">
            <w:pPr>
              <w:pStyle w:val="ConsPlusNormal"/>
              <w:jc w:val="center"/>
            </w:pPr>
            <w:r>
              <w:t>-</w:t>
            </w:r>
          </w:p>
        </w:tc>
        <w:tc>
          <w:tcPr>
            <w:tcW w:w="1304" w:type="dxa"/>
          </w:tcPr>
          <w:p w:rsidR="00CB0E91" w:rsidRDefault="00CB0E91">
            <w:pPr>
              <w:pStyle w:val="ConsPlusNormal"/>
              <w:jc w:val="center"/>
            </w:pPr>
            <w:r>
              <w:t>-</w:t>
            </w:r>
          </w:p>
        </w:tc>
        <w:tc>
          <w:tcPr>
            <w:tcW w:w="1304" w:type="dxa"/>
          </w:tcPr>
          <w:p w:rsidR="00CB0E91" w:rsidRDefault="00CB0E91">
            <w:pPr>
              <w:pStyle w:val="ConsPlusNormal"/>
              <w:jc w:val="center"/>
            </w:pPr>
            <w:r>
              <w:t>-</w:t>
            </w:r>
          </w:p>
        </w:tc>
      </w:tr>
      <w:tr w:rsidR="00CB0E91">
        <w:tc>
          <w:tcPr>
            <w:tcW w:w="624" w:type="dxa"/>
          </w:tcPr>
          <w:p w:rsidR="00CB0E91" w:rsidRDefault="00CB0E91">
            <w:pPr>
              <w:pStyle w:val="ConsPlusNormal"/>
              <w:jc w:val="center"/>
            </w:pPr>
            <w:r>
              <w:lastRenderedPageBreak/>
              <w:t>40.</w:t>
            </w:r>
          </w:p>
        </w:tc>
        <w:tc>
          <w:tcPr>
            <w:tcW w:w="3572" w:type="dxa"/>
          </w:tcPr>
          <w:p w:rsidR="00CB0E91" w:rsidRDefault="00CB0E91">
            <w:pPr>
              <w:pStyle w:val="ConsPlusNormal"/>
              <w:jc w:val="both"/>
            </w:pPr>
            <w:r>
              <w:t>Проведение совещаний-семинаров со специалистами по труду ОМСУ и специалистами, осуществляющими управление охраной труда в органах исполнительной власти области</w:t>
            </w:r>
          </w:p>
        </w:tc>
        <w:tc>
          <w:tcPr>
            <w:tcW w:w="1871" w:type="dxa"/>
          </w:tcPr>
          <w:p w:rsidR="00CB0E91" w:rsidRDefault="00CB0E91">
            <w:pPr>
              <w:pStyle w:val="ConsPlusNormal"/>
              <w:jc w:val="center"/>
            </w:pPr>
            <w:r>
              <w:t>-</w:t>
            </w:r>
          </w:p>
        </w:tc>
        <w:tc>
          <w:tcPr>
            <w:tcW w:w="1587" w:type="dxa"/>
          </w:tcPr>
          <w:p w:rsidR="00CB0E91" w:rsidRDefault="00CB0E91">
            <w:pPr>
              <w:pStyle w:val="ConsPlusNormal"/>
              <w:jc w:val="center"/>
            </w:pPr>
            <w:r>
              <w:t>2015 - 2017</w:t>
            </w:r>
          </w:p>
        </w:tc>
        <w:tc>
          <w:tcPr>
            <w:tcW w:w="2381" w:type="dxa"/>
          </w:tcPr>
          <w:p w:rsidR="00CB0E91" w:rsidRDefault="00CB0E91">
            <w:pPr>
              <w:pStyle w:val="ConsPlusNormal"/>
              <w:jc w:val="center"/>
            </w:pPr>
            <w:r>
              <w:t>МСП НО</w:t>
            </w:r>
          </w:p>
          <w:p w:rsidR="00CB0E91" w:rsidRDefault="00CB0E91">
            <w:pPr>
              <w:pStyle w:val="ConsPlusNormal"/>
            </w:pPr>
          </w:p>
          <w:p w:rsidR="00CB0E91" w:rsidRDefault="00CB0E91">
            <w:pPr>
              <w:pStyle w:val="ConsPlusNormal"/>
              <w:jc w:val="center"/>
            </w:pPr>
            <w:r>
              <w:t>ОМСУ, ОИВ</w:t>
            </w:r>
          </w:p>
          <w:p w:rsidR="00CB0E91" w:rsidRDefault="00CB0E91">
            <w:pPr>
              <w:pStyle w:val="ConsPlusNormal"/>
              <w:jc w:val="center"/>
            </w:pPr>
            <w:r>
              <w:t>(при условии участия)</w:t>
            </w:r>
          </w:p>
        </w:tc>
        <w:tc>
          <w:tcPr>
            <w:tcW w:w="1361" w:type="dxa"/>
          </w:tcPr>
          <w:p w:rsidR="00CB0E91" w:rsidRDefault="00CB0E91">
            <w:pPr>
              <w:pStyle w:val="ConsPlusNormal"/>
              <w:jc w:val="center"/>
            </w:pPr>
            <w:r>
              <w:t>-</w:t>
            </w:r>
          </w:p>
        </w:tc>
        <w:tc>
          <w:tcPr>
            <w:tcW w:w="1304" w:type="dxa"/>
          </w:tcPr>
          <w:p w:rsidR="00CB0E91" w:rsidRDefault="00CB0E91">
            <w:pPr>
              <w:pStyle w:val="ConsPlusNormal"/>
              <w:jc w:val="center"/>
            </w:pPr>
            <w:r>
              <w:t>-</w:t>
            </w:r>
          </w:p>
        </w:tc>
        <w:tc>
          <w:tcPr>
            <w:tcW w:w="1304" w:type="dxa"/>
          </w:tcPr>
          <w:p w:rsidR="00CB0E91" w:rsidRDefault="00CB0E91">
            <w:pPr>
              <w:pStyle w:val="ConsPlusNormal"/>
              <w:jc w:val="center"/>
            </w:pPr>
            <w:r>
              <w:t>-</w:t>
            </w:r>
          </w:p>
        </w:tc>
        <w:tc>
          <w:tcPr>
            <w:tcW w:w="1304" w:type="dxa"/>
          </w:tcPr>
          <w:p w:rsidR="00CB0E91" w:rsidRDefault="00CB0E91">
            <w:pPr>
              <w:pStyle w:val="ConsPlusNormal"/>
              <w:jc w:val="center"/>
            </w:pPr>
            <w:r>
              <w:t>-</w:t>
            </w:r>
          </w:p>
        </w:tc>
      </w:tr>
    </w:tbl>
    <w:p w:rsidR="00CB0E91" w:rsidRDefault="00CB0E91">
      <w:pPr>
        <w:sectPr w:rsidR="00CB0E91">
          <w:pgSz w:w="16838" w:h="11905" w:orient="landscape"/>
          <w:pgMar w:top="1701" w:right="1134" w:bottom="850" w:left="1134" w:header="0" w:footer="0" w:gutter="0"/>
          <w:cols w:space="720"/>
        </w:sectPr>
      </w:pPr>
    </w:p>
    <w:p w:rsidR="00CB0E91" w:rsidRDefault="00CB0E91">
      <w:pPr>
        <w:pStyle w:val="ConsPlusNormal"/>
        <w:ind w:firstLine="540"/>
        <w:jc w:val="both"/>
      </w:pPr>
    </w:p>
    <w:p w:rsidR="00CB0E91" w:rsidRDefault="00CB0E91">
      <w:pPr>
        <w:pStyle w:val="ConsPlusNormal"/>
        <w:jc w:val="right"/>
        <w:outlineLvl w:val="5"/>
      </w:pPr>
      <w:r>
        <w:t>Таблица 11</w:t>
      </w:r>
    </w:p>
    <w:p w:rsidR="00CB0E91" w:rsidRDefault="00CB0E91">
      <w:pPr>
        <w:pStyle w:val="ConsPlusNormal"/>
        <w:ind w:firstLine="540"/>
        <w:jc w:val="both"/>
      </w:pPr>
    </w:p>
    <w:p w:rsidR="00CB0E91" w:rsidRDefault="00CB0E91">
      <w:pPr>
        <w:pStyle w:val="ConsPlusNormal"/>
        <w:jc w:val="center"/>
      </w:pPr>
      <w:bookmarkStart w:id="22" w:name="P11799"/>
      <w:bookmarkEnd w:id="22"/>
      <w:r>
        <w:t>Индикаторы реализации Подпрограммы 7</w:t>
      </w:r>
    </w:p>
    <w:p w:rsidR="00CB0E91" w:rsidRDefault="00CB0E91">
      <w:pPr>
        <w:pStyle w:val="ConsPlusNormal"/>
        <w:jc w:val="center"/>
      </w:pPr>
    </w:p>
    <w:p w:rsidR="00CB0E91" w:rsidRDefault="00CB0E91">
      <w:pPr>
        <w:pStyle w:val="ConsPlusNormal"/>
        <w:jc w:val="center"/>
      </w:pPr>
      <w:r>
        <w:t xml:space="preserve">(в ред. </w:t>
      </w:r>
      <w:hyperlink r:id="rId438" w:history="1">
        <w:r>
          <w:rPr>
            <w:color w:val="0000FF"/>
          </w:rPr>
          <w:t>постановления</w:t>
        </w:r>
      </w:hyperlink>
      <w:r>
        <w:t xml:space="preserve"> Правительства Нижегородской области</w:t>
      </w:r>
    </w:p>
    <w:p w:rsidR="00CB0E91" w:rsidRDefault="00CB0E91">
      <w:pPr>
        <w:pStyle w:val="ConsPlusNormal"/>
        <w:jc w:val="center"/>
      </w:pPr>
      <w:r>
        <w:t>от 29.08.2016 N 585)</w:t>
      </w:r>
    </w:p>
    <w:p w:rsidR="00CB0E91" w:rsidRDefault="00CB0E91">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2154"/>
        <w:gridCol w:w="1474"/>
        <w:gridCol w:w="964"/>
        <w:gridCol w:w="907"/>
        <w:gridCol w:w="964"/>
        <w:gridCol w:w="1020"/>
        <w:gridCol w:w="907"/>
      </w:tblGrid>
      <w:tr w:rsidR="00CB0E91">
        <w:tc>
          <w:tcPr>
            <w:tcW w:w="680" w:type="dxa"/>
            <w:vMerge w:val="restart"/>
          </w:tcPr>
          <w:p w:rsidR="00CB0E91" w:rsidRDefault="00CB0E91">
            <w:pPr>
              <w:pStyle w:val="ConsPlusNormal"/>
              <w:jc w:val="center"/>
            </w:pPr>
            <w:r>
              <w:t>N п/п</w:t>
            </w:r>
          </w:p>
        </w:tc>
        <w:tc>
          <w:tcPr>
            <w:tcW w:w="2154" w:type="dxa"/>
            <w:vMerge w:val="restart"/>
          </w:tcPr>
          <w:p w:rsidR="00CB0E91" w:rsidRDefault="00CB0E91">
            <w:pPr>
              <w:pStyle w:val="ConsPlusNormal"/>
              <w:jc w:val="center"/>
            </w:pPr>
            <w:r>
              <w:t>Наименование индикатора/непосредственного результата</w:t>
            </w:r>
          </w:p>
        </w:tc>
        <w:tc>
          <w:tcPr>
            <w:tcW w:w="1474" w:type="dxa"/>
            <w:vMerge w:val="restart"/>
          </w:tcPr>
          <w:p w:rsidR="00CB0E91" w:rsidRDefault="00CB0E91">
            <w:pPr>
              <w:pStyle w:val="ConsPlusNormal"/>
              <w:jc w:val="center"/>
            </w:pPr>
            <w:r>
              <w:t>Ед. измерения</w:t>
            </w:r>
          </w:p>
        </w:tc>
        <w:tc>
          <w:tcPr>
            <w:tcW w:w="4762" w:type="dxa"/>
            <w:gridSpan w:val="5"/>
          </w:tcPr>
          <w:p w:rsidR="00CB0E91" w:rsidRDefault="00CB0E91">
            <w:pPr>
              <w:pStyle w:val="ConsPlusNormal"/>
              <w:jc w:val="center"/>
            </w:pPr>
            <w:r>
              <w:t>Значение индикатора/непосредственного результата</w:t>
            </w:r>
          </w:p>
        </w:tc>
      </w:tr>
      <w:tr w:rsidR="00CB0E91">
        <w:tc>
          <w:tcPr>
            <w:tcW w:w="680" w:type="dxa"/>
            <w:vMerge/>
          </w:tcPr>
          <w:p w:rsidR="00CB0E91" w:rsidRDefault="00CB0E91"/>
        </w:tc>
        <w:tc>
          <w:tcPr>
            <w:tcW w:w="2154" w:type="dxa"/>
            <w:vMerge/>
          </w:tcPr>
          <w:p w:rsidR="00CB0E91" w:rsidRDefault="00CB0E91"/>
        </w:tc>
        <w:tc>
          <w:tcPr>
            <w:tcW w:w="1474" w:type="dxa"/>
            <w:vMerge/>
          </w:tcPr>
          <w:p w:rsidR="00CB0E91" w:rsidRDefault="00CB0E91"/>
        </w:tc>
        <w:tc>
          <w:tcPr>
            <w:tcW w:w="964" w:type="dxa"/>
          </w:tcPr>
          <w:p w:rsidR="00CB0E91" w:rsidRDefault="00CB0E91">
            <w:pPr>
              <w:pStyle w:val="ConsPlusNormal"/>
              <w:jc w:val="center"/>
            </w:pPr>
            <w:r>
              <w:t>2013</w:t>
            </w:r>
          </w:p>
        </w:tc>
        <w:tc>
          <w:tcPr>
            <w:tcW w:w="907" w:type="dxa"/>
          </w:tcPr>
          <w:p w:rsidR="00CB0E91" w:rsidRDefault="00CB0E91">
            <w:pPr>
              <w:pStyle w:val="ConsPlusNormal"/>
              <w:jc w:val="center"/>
            </w:pPr>
            <w:r>
              <w:t>2014</w:t>
            </w:r>
          </w:p>
        </w:tc>
        <w:tc>
          <w:tcPr>
            <w:tcW w:w="964" w:type="dxa"/>
          </w:tcPr>
          <w:p w:rsidR="00CB0E91" w:rsidRDefault="00CB0E91">
            <w:pPr>
              <w:pStyle w:val="ConsPlusNormal"/>
              <w:jc w:val="center"/>
            </w:pPr>
            <w:r>
              <w:t>2015</w:t>
            </w:r>
          </w:p>
        </w:tc>
        <w:tc>
          <w:tcPr>
            <w:tcW w:w="1020" w:type="dxa"/>
          </w:tcPr>
          <w:p w:rsidR="00CB0E91" w:rsidRDefault="00CB0E91">
            <w:pPr>
              <w:pStyle w:val="ConsPlusNormal"/>
              <w:jc w:val="center"/>
            </w:pPr>
            <w:r>
              <w:t>2016 прогноз</w:t>
            </w:r>
          </w:p>
        </w:tc>
        <w:tc>
          <w:tcPr>
            <w:tcW w:w="907" w:type="dxa"/>
          </w:tcPr>
          <w:p w:rsidR="00CB0E91" w:rsidRDefault="00CB0E91">
            <w:pPr>
              <w:pStyle w:val="ConsPlusNormal"/>
              <w:jc w:val="center"/>
            </w:pPr>
            <w:r>
              <w:t>2017 прогноз</w:t>
            </w:r>
          </w:p>
        </w:tc>
      </w:tr>
      <w:tr w:rsidR="00CB0E91">
        <w:tc>
          <w:tcPr>
            <w:tcW w:w="9070" w:type="dxa"/>
            <w:gridSpan w:val="8"/>
          </w:tcPr>
          <w:p w:rsidR="00CB0E91" w:rsidRDefault="00CB0E91">
            <w:pPr>
              <w:pStyle w:val="ConsPlusNormal"/>
              <w:jc w:val="center"/>
              <w:outlineLvl w:val="6"/>
            </w:pPr>
            <w:r>
              <w:t>1. Уровень производственного травматизма и профессиональной заболеваемости:</w:t>
            </w:r>
          </w:p>
        </w:tc>
      </w:tr>
      <w:tr w:rsidR="00CB0E91">
        <w:tc>
          <w:tcPr>
            <w:tcW w:w="680" w:type="dxa"/>
          </w:tcPr>
          <w:p w:rsidR="00CB0E91" w:rsidRDefault="00CB0E91">
            <w:pPr>
              <w:pStyle w:val="ConsPlusNormal"/>
              <w:jc w:val="center"/>
            </w:pPr>
            <w:r>
              <w:t>1.1.</w:t>
            </w:r>
          </w:p>
        </w:tc>
        <w:tc>
          <w:tcPr>
            <w:tcW w:w="2154" w:type="dxa"/>
          </w:tcPr>
          <w:p w:rsidR="00CB0E91" w:rsidRDefault="00CB0E91">
            <w:pPr>
              <w:pStyle w:val="ConsPlusNormal"/>
              <w:jc w:val="both"/>
            </w:pPr>
            <w:r>
              <w:t>Численность пострадавших в результате несчастных случаев на производстве со смертельным исходом (по данным Нижегородстата)</w:t>
            </w:r>
          </w:p>
        </w:tc>
        <w:tc>
          <w:tcPr>
            <w:tcW w:w="1474" w:type="dxa"/>
          </w:tcPr>
          <w:p w:rsidR="00CB0E91" w:rsidRDefault="00CB0E91">
            <w:pPr>
              <w:pStyle w:val="ConsPlusNormal"/>
              <w:jc w:val="center"/>
            </w:pPr>
            <w:r>
              <w:t>чел. на 1000 работающих</w:t>
            </w:r>
          </w:p>
        </w:tc>
        <w:tc>
          <w:tcPr>
            <w:tcW w:w="964" w:type="dxa"/>
          </w:tcPr>
          <w:p w:rsidR="00CB0E91" w:rsidRDefault="00CB0E91">
            <w:pPr>
              <w:pStyle w:val="ConsPlusNormal"/>
              <w:jc w:val="center"/>
            </w:pPr>
            <w:r>
              <w:t>0,036</w:t>
            </w:r>
          </w:p>
        </w:tc>
        <w:tc>
          <w:tcPr>
            <w:tcW w:w="907" w:type="dxa"/>
          </w:tcPr>
          <w:p w:rsidR="00CB0E91" w:rsidRDefault="00CB0E91">
            <w:pPr>
              <w:pStyle w:val="ConsPlusNormal"/>
              <w:jc w:val="center"/>
            </w:pPr>
            <w:r>
              <w:t>0,057</w:t>
            </w:r>
          </w:p>
        </w:tc>
        <w:tc>
          <w:tcPr>
            <w:tcW w:w="964" w:type="dxa"/>
          </w:tcPr>
          <w:p w:rsidR="00CB0E91" w:rsidRDefault="00CB0E91">
            <w:pPr>
              <w:pStyle w:val="ConsPlusNormal"/>
              <w:jc w:val="center"/>
            </w:pPr>
            <w:r>
              <w:t>0,040</w:t>
            </w:r>
          </w:p>
        </w:tc>
        <w:tc>
          <w:tcPr>
            <w:tcW w:w="1020" w:type="dxa"/>
          </w:tcPr>
          <w:p w:rsidR="00CB0E91" w:rsidRDefault="00CB0E91">
            <w:pPr>
              <w:pStyle w:val="ConsPlusNormal"/>
              <w:jc w:val="center"/>
            </w:pPr>
            <w:r>
              <w:t>0,036</w:t>
            </w:r>
          </w:p>
        </w:tc>
        <w:tc>
          <w:tcPr>
            <w:tcW w:w="907" w:type="dxa"/>
          </w:tcPr>
          <w:p w:rsidR="00CB0E91" w:rsidRDefault="00CB0E91">
            <w:pPr>
              <w:pStyle w:val="ConsPlusNormal"/>
              <w:jc w:val="center"/>
            </w:pPr>
            <w:r>
              <w:t>0,032</w:t>
            </w:r>
          </w:p>
        </w:tc>
      </w:tr>
      <w:tr w:rsidR="00CB0E91">
        <w:tc>
          <w:tcPr>
            <w:tcW w:w="680" w:type="dxa"/>
          </w:tcPr>
          <w:p w:rsidR="00CB0E91" w:rsidRDefault="00CB0E91">
            <w:pPr>
              <w:pStyle w:val="ConsPlusNormal"/>
              <w:jc w:val="center"/>
            </w:pPr>
            <w:r>
              <w:t>1.2.</w:t>
            </w:r>
          </w:p>
        </w:tc>
        <w:tc>
          <w:tcPr>
            <w:tcW w:w="2154" w:type="dxa"/>
          </w:tcPr>
          <w:p w:rsidR="00CB0E91" w:rsidRDefault="00CB0E91">
            <w:pPr>
              <w:pStyle w:val="ConsPlusNormal"/>
              <w:jc w:val="both"/>
            </w:pPr>
            <w:r>
              <w:t>Численность пострадавших в результате несчастных случаев на производстве с утратой трудоспособности на 1 рабочий день и более (по данным Нижегородстата)</w:t>
            </w:r>
          </w:p>
        </w:tc>
        <w:tc>
          <w:tcPr>
            <w:tcW w:w="1474" w:type="dxa"/>
          </w:tcPr>
          <w:p w:rsidR="00CB0E91" w:rsidRDefault="00CB0E91">
            <w:pPr>
              <w:pStyle w:val="ConsPlusNormal"/>
            </w:pPr>
          </w:p>
        </w:tc>
        <w:tc>
          <w:tcPr>
            <w:tcW w:w="964" w:type="dxa"/>
          </w:tcPr>
          <w:p w:rsidR="00CB0E91" w:rsidRDefault="00CB0E91">
            <w:pPr>
              <w:pStyle w:val="ConsPlusNormal"/>
              <w:jc w:val="center"/>
            </w:pPr>
            <w:r>
              <w:t>1,4</w:t>
            </w:r>
          </w:p>
        </w:tc>
        <w:tc>
          <w:tcPr>
            <w:tcW w:w="907" w:type="dxa"/>
          </w:tcPr>
          <w:p w:rsidR="00CB0E91" w:rsidRDefault="00CB0E91">
            <w:pPr>
              <w:pStyle w:val="ConsPlusNormal"/>
              <w:jc w:val="center"/>
            </w:pPr>
            <w:r>
              <w:t>1,2</w:t>
            </w:r>
          </w:p>
        </w:tc>
        <w:tc>
          <w:tcPr>
            <w:tcW w:w="964" w:type="dxa"/>
          </w:tcPr>
          <w:p w:rsidR="00CB0E91" w:rsidRDefault="00CB0E91">
            <w:pPr>
              <w:pStyle w:val="ConsPlusNormal"/>
              <w:jc w:val="center"/>
            </w:pPr>
            <w:r>
              <w:t>1,1</w:t>
            </w:r>
          </w:p>
        </w:tc>
        <w:tc>
          <w:tcPr>
            <w:tcW w:w="1020" w:type="dxa"/>
          </w:tcPr>
          <w:p w:rsidR="00CB0E91" w:rsidRDefault="00CB0E91">
            <w:pPr>
              <w:pStyle w:val="ConsPlusNormal"/>
              <w:jc w:val="center"/>
            </w:pPr>
            <w:r>
              <w:t>1,1</w:t>
            </w:r>
          </w:p>
        </w:tc>
        <w:tc>
          <w:tcPr>
            <w:tcW w:w="907" w:type="dxa"/>
          </w:tcPr>
          <w:p w:rsidR="00CB0E91" w:rsidRDefault="00CB0E91">
            <w:pPr>
              <w:pStyle w:val="ConsPlusNormal"/>
              <w:jc w:val="center"/>
            </w:pPr>
            <w:r>
              <w:t>1,0</w:t>
            </w:r>
          </w:p>
        </w:tc>
      </w:tr>
      <w:tr w:rsidR="00CB0E91">
        <w:tc>
          <w:tcPr>
            <w:tcW w:w="680" w:type="dxa"/>
          </w:tcPr>
          <w:p w:rsidR="00CB0E91" w:rsidRDefault="00CB0E91">
            <w:pPr>
              <w:pStyle w:val="ConsPlusNormal"/>
              <w:jc w:val="center"/>
            </w:pPr>
            <w:r>
              <w:t>1.3.</w:t>
            </w:r>
          </w:p>
        </w:tc>
        <w:tc>
          <w:tcPr>
            <w:tcW w:w="2154" w:type="dxa"/>
          </w:tcPr>
          <w:p w:rsidR="00CB0E91" w:rsidRDefault="00CB0E91">
            <w:pPr>
              <w:pStyle w:val="ConsPlusNormal"/>
              <w:jc w:val="both"/>
            </w:pPr>
            <w:r>
              <w:t>Количество дней временной нетрудоспособности в связи с несчастным случаем на производстве в расчете на 1 пострадавшего (по данным Нижегородстата)</w:t>
            </w:r>
          </w:p>
        </w:tc>
        <w:tc>
          <w:tcPr>
            <w:tcW w:w="1474" w:type="dxa"/>
          </w:tcPr>
          <w:p w:rsidR="00CB0E91" w:rsidRDefault="00CB0E91">
            <w:pPr>
              <w:pStyle w:val="ConsPlusNormal"/>
              <w:jc w:val="center"/>
            </w:pPr>
            <w:r>
              <w:t>дни</w:t>
            </w:r>
          </w:p>
        </w:tc>
        <w:tc>
          <w:tcPr>
            <w:tcW w:w="964" w:type="dxa"/>
          </w:tcPr>
          <w:p w:rsidR="00CB0E91" w:rsidRDefault="00CB0E91">
            <w:pPr>
              <w:pStyle w:val="ConsPlusNormal"/>
              <w:jc w:val="center"/>
            </w:pPr>
            <w:r>
              <w:t>45,8</w:t>
            </w:r>
          </w:p>
        </w:tc>
        <w:tc>
          <w:tcPr>
            <w:tcW w:w="907" w:type="dxa"/>
          </w:tcPr>
          <w:p w:rsidR="00CB0E91" w:rsidRDefault="00CB0E91">
            <w:pPr>
              <w:pStyle w:val="ConsPlusNormal"/>
              <w:jc w:val="center"/>
            </w:pPr>
            <w:r>
              <w:t>43,9</w:t>
            </w:r>
          </w:p>
        </w:tc>
        <w:tc>
          <w:tcPr>
            <w:tcW w:w="964" w:type="dxa"/>
          </w:tcPr>
          <w:p w:rsidR="00CB0E91" w:rsidRDefault="00CB0E91">
            <w:pPr>
              <w:pStyle w:val="ConsPlusNormal"/>
              <w:jc w:val="center"/>
            </w:pPr>
            <w:r>
              <w:t>43,7</w:t>
            </w:r>
          </w:p>
        </w:tc>
        <w:tc>
          <w:tcPr>
            <w:tcW w:w="1020" w:type="dxa"/>
          </w:tcPr>
          <w:p w:rsidR="00CB0E91" w:rsidRDefault="00CB0E91">
            <w:pPr>
              <w:pStyle w:val="ConsPlusNormal"/>
              <w:jc w:val="center"/>
            </w:pPr>
            <w:r>
              <w:t>43,7</w:t>
            </w:r>
          </w:p>
        </w:tc>
        <w:tc>
          <w:tcPr>
            <w:tcW w:w="907" w:type="dxa"/>
          </w:tcPr>
          <w:p w:rsidR="00CB0E91" w:rsidRDefault="00CB0E91">
            <w:pPr>
              <w:pStyle w:val="ConsPlusNormal"/>
              <w:jc w:val="center"/>
            </w:pPr>
            <w:r>
              <w:t>43,5</w:t>
            </w:r>
          </w:p>
        </w:tc>
      </w:tr>
      <w:tr w:rsidR="00CB0E91">
        <w:tc>
          <w:tcPr>
            <w:tcW w:w="680" w:type="dxa"/>
          </w:tcPr>
          <w:p w:rsidR="00CB0E91" w:rsidRDefault="00CB0E91">
            <w:pPr>
              <w:pStyle w:val="ConsPlusNormal"/>
              <w:jc w:val="center"/>
            </w:pPr>
            <w:r>
              <w:t>1.4.</w:t>
            </w:r>
          </w:p>
        </w:tc>
        <w:tc>
          <w:tcPr>
            <w:tcW w:w="2154" w:type="dxa"/>
          </w:tcPr>
          <w:p w:rsidR="00CB0E91" w:rsidRDefault="00CB0E91">
            <w:pPr>
              <w:pStyle w:val="ConsPlusNormal"/>
              <w:jc w:val="both"/>
            </w:pPr>
            <w:r>
              <w:t xml:space="preserve">Численность работников с установленным диагнозом профессионального заболевания (по данным управления </w:t>
            </w:r>
            <w:r>
              <w:lastRenderedPageBreak/>
              <w:t>Роспотребнадзора по Нижегородской области)</w:t>
            </w:r>
          </w:p>
        </w:tc>
        <w:tc>
          <w:tcPr>
            <w:tcW w:w="1474" w:type="dxa"/>
          </w:tcPr>
          <w:p w:rsidR="00CB0E91" w:rsidRDefault="00CB0E91">
            <w:pPr>
              <w:pStyle w:val="ConsPlusNormal"/>
              <w:jc w:val="center"/>
            </w:pPr>
            <w:r>
              <w:lastRenderedPageBreak/>
              <w:t>чел.</w:t>
            </w:r>
          </w:p>
        </w:tc>
        <w:tc>
          <w:tcPr>
            <w:tcW w:w="964" w:type="dxa"/>
          </w:tcPr>
          <w:p w:rsidR="00CB0E91" w:rsidRDefault="00CB0E91">
            <w:pPr>
              <w:pStyle w:val="ConsPlusNormal"/>
              <w:jc w:val="center"/>
            </w:pPr>
            <w:r>
              <w:t>112</w:t>
            </w:r>
          </w:p>
        </w:tc>
        <w:tc>
          <w:tcPr>
            <w:tcW w:w="907" w:type="dxa"/>
          </w:tcPr>
          <w:p w:rsidR="00CB0E91" w:rsidRDefault="00CB0E91">
            <w:pPr>
              <w:pStyle w:val="ConsPlusNormal"/>
              <w:jc w:val="center"/>
            </w:pPr>
            <w:r>
              <w:t>113</w:t>
            </w:r>
          </w:p>
        </w:tc>
        <w:tc>
          <w:tcPr>
            <w:tcW w:w="964" w:type="dxa"/>
          </w:tcPr>
          <w:p w:rsidR="00CB0E91" w:rsidRDefault="00CB0E91">
            <w:pPr>
              <w:pStyle w:val="ConsPlusNormal"/>
              <w:jc w:val="center"/>
            </w:pPr>
            <w:r>
              <w:t>120</w:t>
            </w:r>
          </w:p>
        </w:tc>
        <w:tc>
          <w:tcPr>
            <w:tcW w:w="1020" w:type="dxa"/>
          </w:tcPr>
          <w:p w:rsidR="00CB0E91" w:rsidRDefault="00CB0E91">
            <w:pPr>
              <w:pStyle w:val="ConsPlusNormal"/>
              <w:jc w:val="center"/>
            </w:pPr>
            <w:r>
              <w:t>118</w:t>
            </w:r>
          </w:p>
        </w:tc>
        <w:tc>
          <w:tcPr>
            <w:tcW w:w="907" w:type="dxa"/>
          </w:tcPr>
          <w:p w:rsidR="00CB0E91" w:rsidRDefault="00CB0E91">
            <w:pPr>
              <w:pStyle w:val="ConsPlusNormal"/>
              <w:jc w:val="center"/>
            </w:pPr>
            <w:r>
              <w:t>116</w:t>
            </w:r>
          </w:p>
        </w:tc>
      </w:tr>
      <w:tr w:rsidR="00CB0E91">
        <w:tc>
          <w:tcPr>
            <w:tcW w:w="9070" w:type="dxa"/>
            <w:gridSpan w:val="8"/>
          </w:tcPr>
          <w:p w:rsidR="00CB0E91" w:rsidRDefault="00CB0E91">
            <w:pPr>
              <w:pStyle w:val="ConsPlusNormal"/>
              <w:jc w:val="center"/>
              <w:outlineLvl w:val="6"/>
            </w:pPr>
            <w:r>
              <w:lastRenderedPageBreak/>
              <w:t>2. Динамика оценки условий труда:</w:t>
            </w:r>
          </w:p>
        </w:tc>
      </w:tr>
      <w:tr w:rsidR="00CB0E91">
        <w:tc>
          <w:tcPr>
            <w:tcW w:w="680" w:type="dxa"/>
          </w:tcPr>
          <w:p w:rsidR="00CB0E91" w:rsidRDefault="00CB0E91">
            <w:pPr>
              <w:pStyle w:val="ConsPlusNormal"/>
              <w:jc w:val="center"/>
            </w:pPr>
            <w:r>
              <w:t>2.1.</w:t>
            </w:r>
          </w:p>
        </w:tc>
        <w:tc>
          <w:tcPr>
            <w:tcW w:w="2154" w:type="dxa"/>
          </w:tcPr>
          <w:p w:rsidR="00CB0E91" w:rsidRDefault="00CB0E91">
            <w:pPr>
              <w:pStyle w:val="ConsPlusNormal"/>
              <w:jc w:val="both"/>
            </w:pPr>
            <w:r>
              <w:t>Количество рабочих мест, на которых проведена специальная оценка условий труда (по данным Государственной инспекции труда в Нижегородской области), из числа рабочих мест, на которых заняты работники, имеющие право на получение соответствующих гарантий и компенсаций и на которых ранее были выявлены вредные и (или) опасные условия труда</w:t>
            </w:r>
          </w:p>
        </w:tc>
        <w:tc>
          <w:tcPr>
            <w:tcW w:w="1474" w:type="dxa"/>
          </w:tcPr>
          <w:p w:rsidR="00CB0E91" w:rsidRDefault="00CB0E91">
            <w:pPr>
              <w:pStyle w:val="ConsPlusNormal"/>
              <w:jc w:val="center"/>
            </w:pPr>
            <w:r>
              <w:t>шт.</w:t>
            </w:r>
          </w:p>
        </w:tc>
        <w:tc>
          <w:tcPr>
            <w:tcW w:w="964" w:type="dxa"/>
          </w:tcPr>
          <w:p w:rsidR="00CB0E91" w:rsidRDefault="00CB0E91">
            <w:pPr>
              <w:pStyle w:val="ConsPlusNormal"/>
              <w:jc w:val="center"/>
            </w:pPr>
            <w:r>
              <w:t>-</w:t>
            </w:r>
          </w:p>
        </w:tc>
        <w:tc>
          <w:tcPr>
            <w:tcW w:w="907" w:type="dxa"/>
          </w:tcPr>
          <w:p w:rsidR="00CB0E91" w:rsidRDefault="00CB0E91">
            <w:pPr>
              <w:pStyle w:val="ConsPlusNormal"/>
              <w:jc w:val="center"/>
            </w:pPr>
            <w:r>
              <w:t>15845</w:t>
            </w:r>
          </w:p>
        </w:tc>
        <w:tc>
          <w:tcPr>
            <w:tcW w:w="964" w:type="dxa"/>
          </w:tcPr>
          <w:p w:rsidR="00CB0E91" w:rsidRDefault="00CB0E91">
            <w:pPr>
              <w:pStyle w:val="ConsPlusNormal"/>
              <w:jc w:val="center"/>
            </w:pPr>
            <w:r>
              <w:t>35915</w:t>
            </w:r>
          </w:p>
        </w:tc>
        <w:tc>
          <w:tcPr>
            <w:tcW w:w="1020" w:type="dxa"/>
          </w:tcPr>
          <w:p w:rsidR="00CB0E91" w:rsidRDefault="00CB0E91">
            <w:pPr>
              <w:pStyle w:val="ConsPlusNormal"/>
              <w:jc w:val="center"/>
            </w:pPr>
            <w:r>
              <w:t>44000</w:t>
            </w:r>
          </w:p>
        </w:tc>
        <w:tc>
          <w:tcPr>
            <w:tcW w:w="907" w:type="dxa"/>
          </w:tcPr>
          <w:p w:rsidR="00CB0E91" w:rsidRDefault="00CB0E91">
            <w:pPr>
              <w:pStyle w:val="ConsPlusNormal"/>
              <w:jc w:val="center"/>
            </w:pPr>
            <w:r>
              <w:t>44000</w:t>
            </w:r>
          </w:p>
        </w:tc>
      </w:tr>
      <w:tr w:rsidR="00CB0E91">
        <w:tc>
          <w:tcPr>
            <w:tcW w:w="680" w:type="dxa"/>
          </w:tcPr>
          <w:p w:rsidR="00CB0E91" w:rsidRDefault="00CB0E91">
            <w:pPr>
              <w:pStyle w:val="ConsPlusNormal"/>
              <w:jc w:val="center"/>
            </w:pPr>
            <w:r>
              <w:t>2.2.</w:t>
            </w:r>
          </w:p>
        </w:tc>
        <w:tc>
          <w:tcPr>
            <w:tcW w:w="2154" w:type="dxa"/>
          </w:tcPr>
          <w:p w:rsidR="00CB0E91" w:rsidRDefault="00CB0E91">
            <w:pPr>
              <w:pStyle w:val="ConsPlusNormal"/>
              <w:jc w:val="both"/>
            </w:pPr>
            <w:r>
              <w:t>Охват рабочих мест специальной оценкой условий труда (по данным Фонда социального страхования и Государственной инспекции труда в Нижегородской области)</w:t>
            </w:r>
          </w:p>
        </w:tc>
        <w:tc>
          <w:tcPr>
            <w:tcW w:w="1474" w:type="dxa"/>
          </w:tcPr>
          <w:p w:rsidR="00CB0E91" w:rsidRDefault="00CB0E91">
            <w:pPr>
              <w:pStyle w:val="ConsPlusNormal"/>
              <w:jc w:val="center"/>
            </w:pPr>
            <w:r>
              <w:t>%</w:t>
            </w:r>
          </w:p>
        </w:tc>
        <w:tc>
          <w:tcPr>
            <w:tcW w:w="964" w:type="dxa"/>
          </w:tcPr>
          <w:p w:rsidR="00CB0E91" w:rsidRDefault="00CB0E91">
            <w:pPr>
              <w:pStyle w:val="ConsPlusNormal"/>
              <w:jc w:val="center"/>
            </w:pPr>
            <w:r>
              <w:t>-</w:t>
            </w:r>
          </w:p>
        </w:tc>
        <w:tc>
          <w:tcPr>
            <w:tcW w:w="907" w:type="dxa"/>
          </w:tcPr>
          <w:p w:rsidR="00CB0E91" w:rsidRDefault="00CB0E91">
            <w:pPr>
              <w:pStyle w:val="ConsPlusNormal"/>
              <w:jc w:val="center"/>
            </w:pPr>
            <w:r>
              <w:t>9,8</w:t>
            </w:r>
          </w:p>
        </w:tc>
        <w:tc>
          <w:tcPr>
            <w:tcW w:w="964" w:type="dxa"/>
          </w:tcPr>
          <w:p w:rsidR="00CB0E91" w:rsidRDefault="00CB0E91">
            <w:pPr>
              <w:pStyle w:val="ConsPlusNormal"/>
              <w:jc w:val="center"/>
            </w:pPr>
            <w:r>
              <w:t>14,0</w:t>
            </w:r>
          </w:p>
        </w:tc>
        <w:tc>
          <w:tcPr>
            <w:tcW w:w="1020" w:type="dxa"/>
          </w:tcPr>
          <w:p w:rsidR="00CB0E91" w:rsidRDefault="00CB0E91">
            <w:pPr>
              <w:pStyle w:val="ConsPlusNormal"/>
              <w:jc w:val="center"/>
            </w:pPr>
            <w:r>
              <w:t>33,0</w:t>
            </w:r>
          </w:p>
        </w:tc>
        <w:tc>
          <w:tcPr>
            <w:tcW w:w="907" w:type="dxa"/>
          </w:tcPr>
          <w:p w:rsidR="00CB0E91" w:rsidRDefault="00CB0E91">
            <w:pPr>
              <w:pStyle w:val="ConsPlusNormal"/>
              <w:jc w:val="center"/>
            </w:pPr>
            <w:r>
              <w:t>52,0</w:t>
            </w:r>
          </w:p>
        </w:tc>
      </w:tr>
      <w:tr w:rsidR="00CB0E91">
        <w:tc>
          <w:tcPr>
            <w:tcW w:w="680" w:type="dxa"/>
          </w:tcPr>
          <w:p w:rsidR="00CB0E91" w:rsidRDefault="00CB0E91">
            <w:pPr>
              <w:pStyle w:val="ConsPlusNormal"/>
              <w:jc w:val="center"/>
            </w:pPr>
            <w:r>
              <w:t>2.3</w:t>
            </w:r>
          </w:p>
        </w:tc>
        <w:tc>
          <w:tcPr>
            <w:tcW w:w="2154" w:type="dxa"/>
          </w:tcPr>
          <w:p w:rsidR="00CB0E91" w:rsidRDefault="00CB0E91">
            <w:pPr>
              <w:pStyle w:val="ConsPlusNormal"/>
              <w:jc w:val="both"/>
            </w:pPr>
            <w:r>
              <w:t>Количество рабочих мест, на которых улучшены условия труда по результатам специальной оценки условий труда</w:t>
            </w:r>
          </w:p>
        </w:tc>
        <w:tc>
          <w:tcPr>
            <w:tcW w:w="1474" w:type="dxa"/>
          </w:tcPr>
          <w:p w:rsidR="00CB0E91" w:rsidRDefault="00CB0E91">
            <w:pPr>
              <w:pStyle w:val="ConsPlusNormal"/>
              <w:jc w:val="center"/>
            </w:pPr>
            <w:r>
              <w:t>шт.</w:t>
            </w:r>
          </w:p>
        </w:tc>
        <w:tc>
          <w:tcPr>
            <w:tcW w:w="964" w:type="dxa"/>
          </w:tcPr>
          <w:p w:rsidR="00CB0E91" w:rsidRDefault="00CB0E91">
            <w:pPr>
              <w:pStyle w:val="ConsPlusNormal"/>
              <w:jc w:val="center"/>
            </w:pPr>
            <w:r>
              <w:t>-</w:t>
            </w:r>
          </w:p>
        </w:tc>
        <w:tc>
          <w:tcPr>
            <w:tcW w:w="907" w:type="dxa"/>
          </w:tcPr>
          <w:p w:rsidR="00CB0E91" w:rsidRDefault="00CB0E91">
            <w:pPr>
              <w:pStyle w:val="ConsPlusNormal"/>
              <w:jc w:val="center"/>
            </w:pPr>
            <w:r>
              <w:t>24940</w:t>
            </w:r>
          </w:p>
        </w:tc>
        <w:tc>
          <w:tcPr>
            <w:tcW w:w="964" w:type="dxa"/>
          </w:tcPr>
          <w:p w:rsidR="00CB0E91" w:rsidRDefault="00CB0E91">
            <w:pPr>
              <w:pStyle w:val="ConsPlusNormal"/>
              <w:jc w:val="center"/>
            </w:pPr>
            <w:r>
              <w:t>19720</w:t>
            </w:r>
          </w:p>
        </w:tc>
        <w:tc>
          <w:tcPr>
            <w:tcW w:w="1020" w:type="dxa"/>
          </w:tcPr>
          <w:p w:rsidR="00CB0E91" w:rsidRDefault="00CB0E91">
            <w:pPr>
              <w:pStyle w:val="ConsPlusNormal"/>
              <w:jc w:val="center"/>
            </w:pPr>
            <w:r>
              <w:t>18000</w:t>
            </w:r>
          </w:p>
        </w:tc>
        <w:tc>
          <w:tcPr>
            <w:tcW w:w="907" w:type="dxa"/>
          </w:tcPr>
          <w:p w:rsidR="00CB0E91" w:rsidRDefault="00CB0E91">
            <w:pPr>
              <w:pStyle w:val="ConsPlusNormal"/>
              <w:jc w:val="center"/>
            </w:pPr>
            <w:r>
              <w:t>18000</w:t>
            </w:r>
          </w:p>
        </w:tc>
      </w:tr>
      <w:tr w:rsidR="00CB0E91">
        <w:tc>
          <w:tcPr>
            <w:tcW w:w="9070" w:type="dxa"/>
            <w:gridSpan w:val="8"/>
          </w:tcPr>
          <w:p w:rsidR="00CB0E91" w:rsidRDefault="00CB0E91">
            <w:pPr>
              <w:pStyle w:val="ConsPlusNormal"/>
              <w:jc w:val="center"/>
              <w:outlineLvl w:val="6"/>
            </w:pPr>
            <w:r>
              <w:t>3. Условия труда:</w:t>
            </w:r>
          </w:p>
        </w:tc>
      </w:tr>
      <w:tr w:rsidR="00CB0E91">
        <w:tc>
          <w:tcPr>
            <w:tcW w:w="680" w:type="dxa"/>
          </w:tcPr>
          <w:p w:rsidR="00CB0E91" w:rsidRDefault="00CB0E91">
            <w:pPr>
              <w:pStyle w:val="ConsPlusNormal"/>
              <w:jc w:val="center"/>
            </w:pPr>
            <w:r>
              <w:t>3.1.</w:t>
            </w:r>
          </w:p>
        </w:tc>
        <w:tc>
          <w:tcPr>
            <w:tcW w:w="2154" w:type="dxa"/>
          </w:tcPr>
          <w:p w:rsidR="00CB0E91" w:rsidRDefault="00CB0E91">
            <w:pPr>
              <w:pStyle w:val="ConsPlusNormal"/>
              <w:jc w:val="both"/>
            </w:pPr>
            <w:r>
              <w:t xml:space="preserve">Численность работников, занятых во вредных и (или) опасных условиях труда (занятых на </w:t>
            </w:r>
            <w:r>
              <w:lastRenderedPageBreak/>
              <w:t>работах с вредными и (или) опасными производственными факторами, по данным Фонда социального страхования)</w:t>
            </w:r>
          </w:p>
        </w:tc>
        <w:tc>
          <w:tcPr>
            <w:tcW w:w="1474" w:type="dxa"/>
          </w:tcPr>
          <w:p w:rsidR="00CB0E91" w:rsidRDefault="00CB0E91">
            <w:pPr>
              <w:pStyle w:val="ConsPlusNormal"/>
              <w:jc w:val="center"/>
            </w:pPr>
            <w:r>
              <w:lastRenderedPageBreak/>
              <w:t>тыс. чел.</w:t>
            </w:r>
          </w:p>
        </w:tc>
        <w:tc>
          <w:tcPr>
            <w:tcW w:w="964" w:type="dxa"/>
          </w:tcPr>
          <w:p w:rsidR="00CB0E91" w:rsidRDefault="00CB0E91">
            <w:pPr>
              <w:pStyle w:val="ConsPlusNormal"/>
              <w:jc w:val="center"/>
            </w:pPr>
            <w:r>
              <w:t>216,9</w:t>
            </w:r>
          </w:p>
        </w:tc>
        <w:tc>
          <w:tcPr>
            <w:tcW w:w="907" w:type="dxa"/>
          </w:tcPr>
          <w:p w:rsidR="00CB0E91" w:rsidRDefault="00CB0E91">
            <w:pPr>
              <w:pStyle w:val="ConsPlusNormal"/>
              <w:jc w:val="center"/>
            </w:pPr>
            <w:r>
              <w:t>293,1</w:t>
            </w:r>
          </w:p>
        </w:tc>
        <w:tc>
          <w:tcPr>
            <w:tcW w:w="964" w:type="dxa"/>
          </w:tcPr>
          <w:p w:rsidR="00CB0E91" w:rsidRDefault="00CB0E91">
            <w:pPr>
              <w:pStyle w:val="ConsPlusNormal"/>
              <w:jc w:val="center"/>
            </w:pPr>
            <w:r>
              <w:t>288,3</w:t>
            </w:r>
          </w:p>
        </w:tc>
        <w:tc>
          <w:tcPr>
            <w:tcW w:w="1020" w:type="dxa"/>
          </w:tcPr>
          <w:p w:rsidR="00CB0E91" w:rsidRDefault="00CB0E91">
            <w:pPr>
              <w:pStyle w:val="ConsPlusNormal"/>
              <w:jc w:val="center"/>
            </w:pPr>
            <w:r>
              <w:t>286,0</w:t>
            </w:r>
          </w:p>
        </w:tc>
        <w:tc>
          <w:tcPr>
            <w:tcW w:w="907" w:type="dxa"/>
          </w:tcPr>
          <w:p w:rsidR="00CB0E91" w:rsidRDefault="00CB0E91">
            <w:pPr>
              <w:pStyle w:val="ConsPlusNormal"/>
              <w:jc w:val="center"/>
            </w:pPr>
            <w:r>
              <w:t>284,0</w:t>
            </w:r>
          </w:p>
        </w:tc>
      </w:tr>
      <w:tr w:rsidR="00CB0E91">
        <w:tc>
          <w:tcPr>
            <w:tcW w:w="680" w:type="dxa"/>
          </w:tcPr>
          <w:p w:rsidR="00CB0E91" w:rsidRDefault="00CB0E91">
            <w:pPr>
              <w:pStyle w:val="ConsPlusNormal"/>
              <w:jc w:val="center"/>
            </w:pPr>
            <w:r>
              <w:lastRenderedPageBreak/>
              <w:t>3.2.</w:t>
            </w:r>
          </w:p>
        </w:tc>
        <w:tc>
          <w:tcPr>
            <w:tcW w:w="2154" w:type="dxa"/>
          </w:tcPr>
          <w:p w:rsidR="00CB0E91" w:rsidRDefault="00CB0E91">
            <w:pPr>
              <w:pStyle w:val="ConsPlusNormal"/>
              <w:jc w:val="both"/>
            </w:pPr>
            <w:r>
              <w:t>Удельный вес работников, занятых во вредных и (или) опасных условиях труда, от общей численности работников (по данным выборочного обследования Нижегородстата)</w:t>
            </w:r>
          </w:p>
        </w:tc>
        <w:tc>
          <w:tcPr>
            <w:tcW w:w="1474" w:type="dxa"/>
          </w:tcPr>
          <w:p w:rsidR="00CB0E91" w:rsidRDefault="00CB0E91">
            <w:pPr>
              <w:pStyle w:val="ConsPlusNormal"/>
              <w:jc w:val="center"/>
            </w:pPr>
            <w:r>
              <w:t>%</w:t>
            </w:r>
          </w:p>
        </w:tc>
        <w:tc>
          <w:tcPr>
            <w:tcW w:w="964" w:type="dxa"/>
          </w:tcPr>
          <w:p w:rsidR="00CB0E91" w:rsidRDefault="00CB0E91">
            <w:pPr>
              <w:pStyle w:val="ConsPlusNormal"/>
              <w:jc w:val="center"/>
            </w:pPr>
            <w:r>
              <w:t>31,3</w:t>
            </w:r>
          </w:p>
        </w:tc>
        <w:tc>
          <w:tcPr>
            <w:tcW w:w="907" w:type="dxa"/>
          </w:tcPr>
          <w:p w:rsidR="00CB0E91" w:rsidRDefault="00CB0E91">
            <w:pPr>
              <w:pStyle w:val="ConsPlusNormal"/>
              <w:jc w:val="center"/>
            </w:pPr>
            <w:r>
              <w:t>40,8</w:t>
            </w:r>
          </w:p>
        </w:tc>
        <w:tc>
          <w:tcPr>
            <w:tcW w:w="964" w:type="dxa"/>
          </w:tcPr>
          <w:p w:rsidR="00CB0E91" w:rsidRDefault="00CB0E91">
            <w:pPr>
              <w:pStyle w:val="ConsPlusNormal"/>
              <w:jc w:val="center"/>
            </w:pPr>
            <w:r>
              <w:t>39,6</w:t>
            </w:r>
          </w:p>
        </w:tc>
        <w:tc>
          <w:tcPr>
            <w:tcW w:w="1020" w:type="dxa"/>
          </w:tcPr>
          <w:p w:rsidR="00CB0E91" w:rsidRDefault="00CB0E91">
            <w:pPr>
              <w:pStyle w:val="ConsPlusNormal"/>
              <w:jc w:val="center"/>
            </w:pPr>
            <w:r>
              <w:t>39,0</w:t>
            </w:r>
          </w:p>
        </w:tc>
        <w:tc>
          <w:tcPr>
            <w:tcW w:w="907" w:type="dxa"/>
          </w:tcPr>
          <w:p w:rsidR="00CB0E91" w:rsidRDefault="00CB0E91">
            <w:pPr>
              <w:pStyle w:val="ConsPlusNormal"/>
              <w:jc w:val="center"/>
            </w:pPr>
            <w:r>
              <w:t>38,0</w:t>
            </w:r>
          </w:p>
        </w:tc>
      </w:tr>
    </w:tbl>
    <w:p w:rsidR="00CB0E91" w:rsidRDefault="00CB0E91">
      <w:pPr>
        <w:pStyle w:val="ConsPlusNormal"/>
        <w:ind w:firstLine="540"/>
        <w:jc w:val="both"/>
      </w:pPr>
    </w:p>
    <w:p w:rsidR="00CB0E91" w:rsidRDefault="00CB0E91">
      <w:pPr>
        <w:pStyle w:val="ConsPlusNormal"/>
        <w:jc w:val="right"/>
        <w:outlineLvl w:val="5"/>
      </w:pPr>
      <w:r>
        <w:t>Таблица 12</w:t>
      </w:r>
    </w:p>
    <w:p w:rsidR="00CB0E91" w:rsidRDefault="00CB0E91">
      <w:pPr>
        <w:pStyle w:val="ConsPlusNormal"/>
        <w:ind w:firstLine="540"/>
        <w:jc w:val="both"/>
      </w:pPr>
    </w:p>
    <w:p w:rsidR="00CB0E91" w:rsidRDefault="00CB0E91">
      <w:pPr>
        <w:pStyle w:val="ConsPlusNormal"/>
        <w:jc w:val="center"/>
      </w:pPr>
      <w:r>
        <w:t>Оценка хода реализации Подпрограммы 7 в 2015 году</w:t>
      </w:r>
    </w:p>
    <w:p w:rsidR="00CB0E91" w:rsidRDefault="00CB0E91">
      <w:pPr>
        <w:pStyle w:val="ConsPlusNormal"/>
        <w:ind w:firstLine="540"/>
        <w:jc w:val="both"/>
      </w:pPr>
    </w:p>
    <w:p w:rsidR="00CB0E91" w:rsidRDefault="00CB0E91">
      <w:pPr>
        <w:pStyle w:val="ConsPlusNormal"/>
        <w:ind w:firstLine="540"/>
        <w:jc w:val="both"/>
      </w:pPr>
      <w:r>
        <w:t xml:space="preserve">Исключена с 29 августа 2016 года. - </w:t>
      </w:r>
      <w:hyperlink r:id="rId439" w:history="1">
        <w:r>
          <w:rPr>
            <w:color w:val="0000FF"/>
          </w:rPr>
          <w:t>Постановление</w:t>
        </w:r>
      </w:hyperlink>
      <w:r>
        <w:t xml:space="preserve"> Правительства Нижегородской области от 29.08.2016 N 585.</w:t>
      </w:r>
    </w:p>
    <w:p w:rsidR="00CB0E91" w:rsidRDefault="00CB0E91">
      <w:pPr>
        <w:pStyle w:val="ConsPlusNormal"/>
        <w:ind w:firstLine="540"/>
        <w:jc w:val="both"/>
      </w:pPr>
    </w:p>
    <w:p w:rsidR="00CB0E91" w:rsidRDefault="00CB0E91">
      <w:pPr>
        <w:pStyle w:val="ConsPlusNormal"/>
        <w:jc w:val="right"/>
        <w:outlineLvl w:val="5"/>
      </w:pPr>
      <w:r>
        <w:t>Таблица 13</w:t>
      </w:r>
    </w:p>
    <w:p w:rsidR="00CB0E91" w:rsidRDefault="00CB0E91">
      <w:pPr>
        <w:pStyle w:val="ConsPlusNormal"/>
        <w:ind w:firstLine="540"/>
        <w:jc w:val="both"/>
      </w:pPr>
    </w:p>
    <w:p w:rsidR="00CB0E91" w:rsidRDefault="00CB0E91">
      <w:pPr>
        <w:pStyle w:val="ConsPlusNormal"/>
        <w:jc w:val="center"/>
      </w:pPr>
      <w:r>
        <w:t>Оценка хода реализации Подпрограммы в 2016 году</w:t>
      </w:r>
    </w:p>
    <w:p w:rsidR="00CB0E91" w:rsidRDefault="00CB0E91">
      <w:pPr>
        <w:pStyle w:val="ConsPlusNormal"/>
        <w:ind w:firstLine="540"/>
        <w:jc w:val="both"/>
      </w:pPr>
    </w:p>
    <w:p w:rsidR="00CB0E91" w:rsidRDefault="00CB0E91">
      <w:pPr>
        <w:pStyle w:val="ConsPlusNormal"/>
        <w:ind w:firstLine="540"/>
        <w:jc w:val="both"/>
      </w:pPr>
      <w:r>
        <w:t xml:space="preserve">Исключена с 29 августа 2016 года. - </w:t>
      </w:r>
      <w:hyperlink r:id="rId440" w:history="1">
        <w:r>
          <w:rPr>
            <w:color w:val="0000FF"/>
          </w:rPr>
          <w:t>Постановление</w:t>
        </w:r>
      </w:hyperlink>
      <w:r>
        <w:t xml:space="preserve"> Правительства Нижегородской области от 29.08.2016 N 585.</w:t>
      </w:r>
    </w:p>
    <w:p w:rsidR="00CB0E91" w:rsidRDefault="00CB0E91">
      <w:pPr>
        <w:pStyle w:val="ConsPlusNormal"/>
        <w:ind w:firstLine="540"/>
        <w:jc w:val="both"/>
      </w:pPr>
    </w:p>
    <w:p w:rsidR="00CB0E91" w:rsidRDefault="00CB0E91">
      <w:pPr>
        <w:pStyle w:val="ConsPlusNormal"/>
        <w:jc w:val="right"/>
        <w:outlineLvl w:val="5"/>
      </w:pPr>
      <w:r>
        <w:t>Таблица 14</w:t>
      </w:r>
    </w:p>
    <w:p w:rsidR="00CB0E91" w:rsidRDefault="00CB0E91">
      <w:pPr>
        <w:pStyle w:val="ConsPlusNormal"/>
        <w:ind w:firstLine="540"/>
        <w:jc w:val="both"/>
      </w:pPr>
    </w:p>
    <w:p w:rsidR="00CB0E91" w:rsidRDefault="00CB0E91">
      <w:pPr>
        <w:pStyle w:val="ConsPlusNormal"/>
        <w:jc w:val="center"/>
      </w:pPr>
      <w:r>
        <w:t>Оценка хода реализации Подпрограммы в 2017 году</w:t>
      </w:r>
    </w:p>
    <w:p w:rsidR="00CB0E91" w:rsidRDefault="00CB0E91">
      <w:pPr>
        <w:pStyle w:val="ConsPlusNormal"/>
        <w:ind w:firstLine="540"/>
        <w:jc w:val="both"/>
      </w:pPr>
    </w:p>
    <w:p w:rsidR="00CB0E91" w:rsidRDefault="00CB0E91">
      <w:pPr>
        <w:pStyle w:val="ConsPlusNormal"/>
        <w:ind w:firstLine="540"/>
        <w:jc w:val="both"/>
      </w:pPr>
      <w:r>
        <w:t xml:space="preserve">Исключена с 29 августа 2016 года. - </w:t>
      </w:r>
      <w:hyperlink r:id="rId441" w:history="1">
        <w:r>
          <w:rPr>
            <w:color w:val="0000FF"/>
          </w:rPr>
          <w:t>Постановление</w:t>
        </w:r>
      </w:hyperlink>
      <w:r>
        <w:t xml:space="preserve"> Правительства Нижегородской области от 29.08.2016 N 585.</w:t>
      </w:r>
    </w:p>
    <w:p w:rsidR="00CB0E91" w:rsidRDefault="00CB0E91">
      <w:pPr>
        <w:pStyle w:val="ConsPlusNormal"/>
        <w:ind w:firstLine="540"/>
        <w:jc w:val="both"/>
      </w:pPr>
    </w:p>
    <w:p w:rsidR="00CB0E91" w:rsidRDefault="00CB0E91">
      <w:pPr>
        <w:sectPr w:rsidR="00CB0E91">
          <w:pgSz w:w="11905" w:h="16838"/>
          <w:pgMar w:top="1134" w:right="850" w:bottom="1134" w:left="1701" w:header="0" w:footer="0" w:gutter="0"/>
          <w:cols w:space="720"/>
        </w:sectPr>
      </w:pPr>
    </w:p>
    <w:p w:rsidR="00CB0E91" w:rsidRDefault="00CB0E91">
      <w:pPr>
        <w:pStyle w:val="ConsPlusNormal"/>
        <w:jc w:val="right"/>
        <w:outlineLvl w:val="5"/>
      </w:pPr>
      <w:r>
        <w:lastRenderedPageBreak/>
        <w:t>Таблица 15</w:t>
      </w:r>
    </w:p>
    <w:p w:rsidR="00CB0E91" w:rsidRDefault="00CB0E91">
      <w:pPr>
        <w:pStyle w:val="ConsPlusNormal"/>
        <w:ind w:firstLine="540"/>
        <w:jc w:val="both"/>
      </w:pPr>
    </w:p>
    <w:p w:rsidR="00CB0E91" w:rsidRDefault="00CB0E91">
      <w:pPr>
        <w:pStyle w:val="ConsPlusNormal"/>
        <w:jc w:val="center"/>
      </w:pPr>
      <w:bookmarkStart w:id="23" w:name="P11909"/>
      <w:bookmarkEnd w:id="23"/>
      <w:r>
        <w:t>Ресурсное обеспечение реализации Подпрограммы</w:t>
      </w:r>
    </w:p>
    <w:p w:rsidR="00CB0E91" w:rsidRDefault="00CB0E91">
      <w:pPr>
        <w:pStyle w:val="ConsPlusNormal"/>
        <w:jc w:val="center"/>
      </w:pPr>
      <w:r>
        <w:t>за счет средств областного бюджета</w:t>
      </w:r>
    </w:p>
    <w:p w:rsidR="00CB0E91" w:rsidRDefault="00CB0E91">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54"/>
        <w:gridCol w:w="3005"/>
        <w:gridCol w:w="1896"/>
        <w:gridCol w:w="1092"/>
        <w:gridCol w:w="1092"/>
        <w:gridCol w:w="1092"/>
        <w:gridCol w:w="1104"/>
      </w:tblGrid>
      <w:tr w:rsidR="00CB0E91">
        <w:tc>
          <w:tcPr>
            <w:tcW w:w="2154" w:type="dxa"/>
            <w:vMerge w:val="restart"/>
          </w:tcPr>
          <w:p w:rsidR="00CB0E91" w:rsidRDefault="00CB0E91">
            <w:pPr>
              <w:pStyle w:val="ConsPlusNormal"/>
              <w:jc w:val="center"/>
            </w:pPr>
            <w:r>
              <w:t>Статус</w:t>
            </w:r>
          </w:p>
        </w:tc>
        <w:tc>
          <w:tcPr>
            <w:tcW w:w="3005" w:type="dxa"/>
            <w:vMerge w:val="restart"/>
          </w:tcPr>
          <w:p w:rsidR="00CB0E91" w:rsidRDefault="00CB0E91">
            <w:pPr>
              <w:pStyle w:val="ConsPlusNormal"/>
              <w:jc w:val="center"/>
            </w:pPr>
            <w:r>
              <w:t>Подпрограмма государственной программы</w:t>
            </w:r>
          </w:p>
        </w:tc>
        <w:tc>
          <w:tcPr>
            <w:tcW w:w="1896" w:type="dxa"/>
            <w:vMerge w:val="restart"/>
          </w:tcPr>
          <w:p w:rsidR="00CB0E91" w:rsidRDefault="00CB0E91">
            <w:pPr>
              <w:pStyle w:val="ConsPlusNormal"/>
              <w:jc w:val="center"/>
            </w:pPr>
            <w:r>
              <w:t>Государственный заказчик-координатор, соисполнители</w:t>
            </w:r>
          </w:p>
        </w:tc>
        <w:tc>
          <w:tcPr>
            <w:tcW w:w="4380" w:type="dxa"/>
            <w:gridSpan w:val="4"/>
          </w:tcPr>
          <w:p w:rsidR="00CB0E91" w:rsidRDefault="00CB0E91">
            <w:pPr>
              <w:pStyle w:val="ConsPlusNormal"/>
              <w:jc w:val="center"/>
            </w:pPr>
            <w:r>
              <w:t>Расходы</w:t>
            </w:r>
          </w:p>
        </w:tc>
      </w:tr>
      <w:tr w:rsidR="00CB0E91">
        <w:tc>
          <w:tcPr>
            <w:tcW w:w="2154" w:type="dxa"/>
            <w:vMerge/>
          </w:tcPr>
          <w:p w:rsidR="00CB0E91" w:rsidRDefault="00CB0E91"/>
        </w:tc>
        <w:tc>
          <w:tcPr>
            <w:tcW w:w="3005" w:type="dxa"/>
            <w:vMerge/>
          </w:tcPr>
          <w:p w:rsidR="00CB0E91" w:rsidRDefault="00CB0E91"/>
        </w:tc>
        <w:tc>
          <w:tcPr>
            <w:tcW w:w="1896" w:type="dxa"/>
            <w:vMerge/>
          </w:tcPr>
          <w:p w:rsidR="00CB0E91" w:rsidRDefault="00CB0E91"/>
        </w:tc>
        <w:tc>
          <w:tcPr>
            <w:tcW w:w="1092" w:type="dxa"/>
          </w:tcPr>
          <w:p w:rsidR="00CB0E91" w:rsidRDefault="00CB0E91">
            <w:pPr>
              <w:pStyle w:val="ConsPlusNormal"/>
              <w:jc w:val="center"/>
            </w:pPr>
            <w:r>
              <w:t>2015 год</w:t>
            </w:r>
          </w:p>
        </w:tc>
        <w:tc>
          <w:tcPr>
            <w:tcW w:w="1092" w:type="dxa"/>
          </w:tcPr>
          <w:p w:rsidR="00CB0E91" w:rsidRDefault="00CB0E91">
            <w:pPr>
              <w:pStyle w:val="ConsPlusNormal"/>
              <w:jc w:val="center"/>
            </w:pPr>
            <w:r>
              <w:t>2016 год</w:t>
            </w:r>
          </w:p>
        </w:tc>
        <w:tc>
          <w:tcPr>
            <w:tcW w:w="1092" w:type="dxa"/>
          </w:tcPr>
          <w:p w:rsidR="00CB0E91" w:rsidRDefault="00CB0E91">
            <w:pPr>
              <w:pStyle w:val="ConsPlusNormal"/>
              <w:jc w:val="center"/>
            </w:pPr>
            <w:r>
              <w:t>2017 год</w:t>
            </w:r>
          </w:p>
        </w:tc>
        <w:tc>
          <w:tcPr>
            <w:tcW w:w="1104" w:type="dxa"/>
          </w:tcPr>
          <w:p w:rsidR="00CB0E91" w:rsidRDefault="00CB0E91">
            <w:pPr>
              <w:pStyle w:val="ConsPlusNormal"/>
              <w:jc w:val="center"/>
            </w:pPr>
            <w:r>
              <w:t>Всего</w:t>
            </w:r>
          </w:p>
        </w:tc>
      </w:tr>
      <w:tr w:rsidR="00CB0E91">
        <w:tblPrEx>
          <w:tblBorders>
            <w:insideH w:val="nil"/>
          </w:tblBorders>
        </w:tblPrEx>
        <w:tc>
          <w:tcPr>
            <w:tcW w:w="11435" w:type="dxa"/>
            <w:gridSpan w:val="7"/>
            <w:tcBorders>
              <w:bottom w:val="nil"/>
            </w:tcBorders>
          </w:tcPr>
          <w:p w:rsidR="00CB0E91" w:rsidRDefault="00CB0E91">
            <w:pPr>
              <w:pStyle w:val="ConsPlusNormal"/>
              <w:pBdr>
                <w:top w:val="single" w:sz="6" w:space="0" w:color="auto"/>
              </w:pBdr>
              <w:spacing w:before="100" w:after="100"/>
              <w:jc w:val="both"/>
              <w:rPr>
                <w:sz w:val="2"/>
                <w:szCs w:val="2"/>
              </w:rPr>
            </w:pPr>
          </w:p>
          <w:p w:rsidR="00CB0E91" w:rsidRDefault="00CB0E91">
            <w:pPr>
              <w:pStyle w:val="ConsPlusNormal"/>
              <w:ind w:firstLine="540"/>
              <w:jc w:val="both"/>
            </w:pPr>
            <w:r>
              <w:rPr>
                <w:color w:val="0A2666"/>
              </w:rPr>
              <w:t>КонсультантПлюс: примечание.</w:t>
            </w:r>
          </w:p>
          <w:p w:rsidR="00CB0E91" w:rsidRDefault="00CB0E91">
            <w:pPr>
              <w:pStyle w:val="ConsPlusNormal"/>
              <w:ind w:firstLine="540"/>
              <w:jc w:val="both"/>
            </w:pPr>
            <w:r>
              <w:rPr>
                <w:color w:val="0A2666"/>
              </w:rPr>
              <w:t>В официальном тексте документа, видимо, допущена опечатка: вместо</w:t>
            </w:r>
          </w:p>
          <w:p w:rsidR="00CB0E91" w:rsidRDefault="00CB0E91">
            <w:pPr>
              <w:pStyle w:val="ConsPlusNormal"/>
              <w:jc w:val="both"/>
            </w:pPr>
            <w:r>
              <w:rPr>
                <w:color w:val="0A2666"/>
              </w:rPr>
              <w:t>"Подпрограмма 9" имеется в виду "Подпрограмма 7".</w:t>
            </w:r>
          </w:p>
          <w:p w:rsidR="00CB0E91" w:rsidRDefault="00CB0E91">
            <w:pPr>
              <w:pStyle w:val="ConsPlusNormal"/>
              <w:pBdr>
                <w:top w:val="single" w:sz="6" w:space="0" w:color="auto"/>
              </w:pBdr>
              <w:spacing w:before="100" w:after="100"/>
              <w:jc w:val="both"/>
              <w:rPr>
                <w:sz w:val="2"/>
                <w:szCs w:val="2"/>
              </w:rPr>
            </w:pPr>
          </w:p>
        </w:tc>
      </w:tr>
      <w:tr w:rsidR="00CB0E91">
        <w:tblPrEx>
          <w:tblBorders>
            <w:insideH w:val="nil"/>
          </w:tblBorders>
        </w:tblPrEx>
        <w:tc>
          <w:tcPr>
            <w:tcW w:w="2154" w:type="dxa"/>
            <w:vMerge w:val="restart"/>
            <w:tcBorders>
              <w:top w:val="nil"/>
            </w:tcBorders>
          </w:tcPr>
          <w:p w:rsidR="00CB0E91" w:rsidRDefault="00CB0E91">
            <w:pPr>
              <w:pStyle w:val="ConsPlusNormal"/>
              <w:jc w:val="center"/>
            </w:pPr>
            <w:r>
              <w:t>Подпрограмма 9</w:t>
            </w:r>
          </w:p>
        </w:tc>
        <w:tc>
          <w:tcPr>
            <w:tcW w:w="3005" w:type="dxa"/>
            <w:vMerge w:val="restart"/>
            <w:tcBorders>
              <w:top w:val="nil"/>
            </w:tcBorders>
          </w:tcPr>
          <w:p w:rsidR="00CB0E91" w:rsidRDefault="00CB0E91">
            <w:pPr>
              <w:pStyle w:val="ConsPlusNormal"/>
              <w:jc w:val="center"/>
            </w:pPr>
            <w:r>
              <w:t>Улучшение условий и охраны труда в Нижегородской области в 2015 - 2017 годах</w:t>
            </w:r>
          </w:p>
        </w:tc>
        <w:tc>
          <w:tcPr>
            <w:tcW w:w="1896" w:type="dxa"/>
            <w:tcBorders>
              <w:top w:val="nil"/>
            </w:tcBorders>
          </w:tcPr>
          <w:p w:rsidR="00CB0E91" w:rsidRDefault="00CB0E91">
            <w:pPr>
              <w:pStyle w:val="ConsPlusNormal"/>
              <w:jc w:val="center"/>
            </w:pPr>
            <w:r>
              <w:t>Всего</w:t>
            </w:r>
          </w:p>
        </w:tc>
        <w:tc>
          <w:tcPr>
            <w:tcW w:w="1092" w:type="dxa"/>
            <w:tcBorders>
              <w:top w:val="nil"/>
            </w:tcBorders>
          </w:tcPr>
          <w:p w:rsidR="00CB0E91" w:rsidRDefault="00CB0E91">
            <w:pPr>
              <w:pStyle w:val="ConsPlusNormal"/>
              <w:jc w:val="center"/>
            </w:pPr>
            <w:r>
              <w:t>-</w:t>
            </w:r>
          </w:p>
        </w:tc>
        <w:tc>
          <w:tcPr>
            <w:tcW w:w="1092" w:type="dxa"/>
            <w:tcBorders>
              <w:top w:val="nil"/>
            </w:tcBorders>
          </w:tcPr>
          <w:p w:rsidR="00CB0E91" w:rsidRDefault="00CB0E91">
            <w:pPr>
              <w:pStyle w:val="ConsPlusNormal"/>
              <w:jc w:val="center"/>
            </w:pPr>
            <w:r>
              <w:t>-</w:t>
            </w:r>
          </w:p>
        </w:tc>
        <w:tc>
          <w:tcPr>
            <w:tcW w:w="1092" w:type="dxa"/>
            <w:tcBorders>
              <w:top w:val="nil"/>
            </w:tcBorders>
          </w:tcPr>
          <w:p w:rsidR="00CB0E91" w:rsidRDefault="00CB0E91">
            <w:pPr>
              <w:pStyle w:val="ConsPlusNormal"/>
              <w:jc w:val="center"/>
            </w:pPr>
            <w:r>
              <w:t>-</w:t>
            </w:r>
          </w:p>
        </w:tc>
        <w:tc>
          <w:tcPr>
            <w:tcW w:w="1104" w:type="dxa"/>
            <w:tcBorders>
              <w:top w:val="nil"/>
            </w:tcBorders>
          </w:tcPr>
          <w:p w:rsidR="00CB0E91" w:rsidRDefault="00CB0E91">
            <w:pPr>
              <w:pStyle w:val="ConsPlusNormal"/>
              <w:jc w:val="center"/>
            </w:pPr>
            <w:r>
              <w:t>-</w:t>
            </w:r>
          </w:p>
        </w:tc>
      </w:tr>
      <w:tr w:rsidR="00CB0E91">
        <w:tc>
          <w:tcPr>
            <w:tcW w:w="2154" w:type="dxa"/>
            <w:vMerge/>
            <w:tcBorders>
              <w:top w:val="nil"/>
            </w:tcBorders>
          </w:tcPr>
          <w:p w:rsidR="00CB0E91" w:rsidRDefault="00CB0E91"/>
        </w:tc>
        <w:tc>
          <w:tcPr>
            <w:tcW w:w="3005" w:type="dxa"/>
            <w:vMerge/>
            <w:tcBorders>
              <w:top w:val="nil"/>
            </w:tcBorders>
          </w:tcPr>
          <w:p w:rsidR="00CB0E91" w:rsidRDefault="00CB0E91"/>
        </w:tc>
        <w:tc>
          <w:tcPr>
            <w:tcW w:w="1896" w:type="dxa"/>
          </w:tcPr>
          <w:p w:rsidR="00CB0E91" w:rsidRDefault="00CB0E91">
            <w:pPr>
              <w:pStyle w:val="ConsPlusNormal"/>
              <w:jc w:val="center"/>
            </w:pPr>
            <w:r>
              <w:t>МСП НО</w:t>
            </w:r>
          </w:p>
        </w:tc>
        <w:tc>
          <w:tcPr>
            <w:tcW w:w="1092" w:type="dxa"/>
          </w:tcPr>
          <w:p w:rsidR="00CB0E91" w:rsidRDefault="00CB0E91">
            <w:pPr>
              <w:pStyle w:val="ConsPlusNormal"/>
              <w:jc w:val="center"/>
            </w:pPr>
            <w:r>
              <w:t>-</w:t>
            </w:r>
          </w:p>
        </w:tc>
        <w:tc>
          <w:tcPr>
            <w:tcW w:w="1092" w:type="dxa"/>
          </w:tcPr>
          <w:p w:rsidR="00CB0E91" w:rsidRDefault="00CB0E91">
            <w:pPr>
              <w:pStyle w:val="ConsPlusNormal"/>
              <w:jc w:val="center"/>
            </w:pPr>
            <w:r>
              <w:t>-</w:t>
            </w:r>
          </w:p>
        </w:tc>
        <w:tc>
          <w:tcPr>
            <w:tcW w:w="1092" w:type="dxa"/>
          </w:tcPr>
          <w:p w:rsidR="00CB0E91" w:rsidRDefault="00CB0E91">
            <w:pPr>
              <w:pStyle w:val="ConsPlusNormal"/>
              <w:jc w:val="center"/>
            </w:pPr>
            <w:r>
              <w:t>-</w:t>
            </w:r>
          </w:p>
        </w:tc>
        <w:tc>
          <w:tcPr>
            <w:tcW w:w="1104" w:type="dxa"/>
          </w:tcPr>
          <w:p w:rsidR="00CB0E91" w:rsidRDefault="00CB0E91">
            <w:pPr>
              <w:pStyle w:val="ConsPlusNormal"/>
              <w:jc w:val="center"/>
            </w:pPr>
            <w:r>
              <w:t>-</w:t>
            </w:r>
          </w:p>
        </w:tc>
      </w:tr>
    </w:tbl>
    <w:p w:rsidR="00CB0E91" w:rsidRDefault="00CB0E91">
      <w:pPr>
        <w:pStyle w:val="ConsPlusNormal"/>
        <w:ind w:firstLine="540"/>
        <w:jc w:val="both"/>
      </w:pPr>
    </w:p>
    <w:p w:rsidR="00CB0E91" w:rsidRDefault="00CB0E91">
      <w:pPr>
        <w:pStyle w:val="ConsPlusNormal"/>
        <w:jc w:val="right"/>
        <w:outlineLvl w:val="5"/>
      </w:pPr>
      <w:r>
        <w:t>Таблица 16</w:t>
      </w:r>
    </w:p>
    <w:p w:rsidR="00CB0E91" w:rsidRDefault="00CB0E91">
      <w:pPr>
        <w:pStyle w:val="ConsPlusNormal"/>
        <w:ind w:firstLine="540"/>
        <w:jc w:val="both"/>
      </w:pPr>
    </w:p>
    <w:p w:rsidR="00CB0E91" w:rsidRDefault="00CB0E91">
      <w:pPr>
        <w:pStyle w:val="ConsPlusNormal"/>
        <w:jc w:val="center"/>
      </w:pPr>
      <w:bookmarkStart w:id="24" w:name="P11940"/>
      <w:bookmarkEnd w:id="24"/>
      <w:r>
        <w:t>Прогнозная оценка расходов на реализацию</w:t>
      </w:r>
    </w:p>
    <w:p w:rsidR="00CB0E91" w:rsidRDefault="00CB0E91">
      <w:pPr>
        <w:pStyle w:val="ConsPlusNormal"/>
        <w:jc w:val="center"/>
      </w:pPr>
      <w:r>
        <w:t>Подпрограммы 7 за счет всех источников</w:t>
      </w:r>
    </w:p>
    <w:p w:rsidR="00CB0E91" w:rsidRDefault="00CB0E91">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54"/>
        <w:gridCol w:w="3005"/>
        <w:gridCol w:w="2154"/>
        <w:gridCol w:w="1587"/>
        <w:gridCol w:w="1474"/>
        <w:gridCol w:w="1474"/>
        <w:gridCol w:w="1587"/>
      </w:tblGrid>
      <w:tr w:rsidR="00CB0E91">
        <w:tc>
          <w:tcPr>
            <w:tcW w:w="2154" w:type="dxa"/>
            <w:vMerge w:val="restart"/>
          </w:tcPr>
          <w:p w:rsidR="00CB0E91" w:rsidRDefault="00CB0E91">
            <w:pPr>
              <w:pStyle w:val="ConsPlusNormal"/>
              <w:jc w:val="center"/>
            </w:pPr>
            <w:r>
              <w:t>Статус</w:t>
            </w:r>
          </w:p>
        </w:tc>
        <w:tc>
          <w:tcPr>
            <w:tcW w:w="3005" w:type="dxa"/>
            <w:vMerge w:val="restart"/>
          </w:tcPr>
          <w:p w:rsidR="00CB0E91" w:rsidRDefault="00CB0E91">
            <w:pPr>
              <w:pStyle w:val="ConsPlusNormal"/>
              <w:jc w:val="center"/>
            </w:pPr>
            <w:r>
              <w:t>Наименование Подпрограммы</w:t>
            </w:r>
          </w:p>
        </w:tc>
        <w:tc>
          <w:tcPr>
            <w:tcW w:w="2154" w:type="dxa"/>
            <w:vMerge w:val="restart"/>
          </w:tcPr>
          <w:p w:rsidR="00CB0E91" w:rsidRDefault="00CB0E91">
            <w:pPr>
              <w:pStyle w:val="ConsPlusNormal"/>
              <w:jc w:val="center"/>
            </w:pPr>
            <w:r>
              <w:t>Источники финансирования</w:t>
            </w:r>
          </w:p>
        </w:tc>
        <w:tc>
          <w:tcPr>
            <w:tcW w:w="6122" w:type="dxa"/>
            <w:gridSpan w:val="4"/>
          </w:tcPr>
          <w:p w:rsidR="00CB0E91" w:rsidRDefault="00CB0E91">
            <w:pPr>
              <w:pStyle w:val="ConsPlusNormal"/>
              <w:jc w:val="center"/>
            </w:pPr>
            <w:r>
              <w:t>Оценка расходов (тыс. руб.), годы</w:t>
            </w:r>
          </w:p>
        </w:tc>
      </w:tr>
      <w:tr w:rsidR="00CB0E91">
        <w:tc>
          <w:tcPr>
            <w:tcW w:w="2154" w:type="dxa"/>
            <w:vMerge/>
          </w:tcPr>
          <w:p w:rsidR="00CB0E91" w:rsidRDefault="00CB0E91"/>
        </w:tc>
        <w:tc>
          <w:tcPr>
            <w:tcW w:w="3005" w:type="dxa"/>
            <w:vMerge/>
          </w:tcPr>
          <w:p w:rsidR="00CB0E91" w:rsidRDefault="00CB0E91"/>
        </w:tc>
        <w:tc>
          <w:tcPr>
            <w:tcW w:w="2154" w:type="dxa"/>
            <w:vMerge/>
          </w:tcPr>
          <w:p w:rsidR="00CB0E91" w:rsidRDefault="00CB0E91"/>
        </w:tc>
        <w:tc>
          <w:tcPr>
            <w:tcW w:w="1587" w:type="dxa"/>
          </w:tcPr>
          <w:p w:rsidR="00CB0E91" w:rsidRDefault="00CB0E91">
            <w:pPr>
              <w:pStyle w:val="ConsPlusNormal"/>
              <w:jc w:val="center"/>
            </w:pPr>
            <w:r>
              <w:t>2015</w:t>
            </w:r>
          </w:p>
        </w:tc>
        <w:tc>
          <w:tcPr>
            <w:tcW w:w="1474" w:type="dxa"/>
          </w:tcPr>
          <w:p w:rsidR="00CB0E91" w:rsidRDefault="00CB0E91">
            <w:pPr>
              <w:pStyle w:val="ConsPlusNormal"/>
              <w:jc w:val="center"/>
            </w:pPr>
            <w:r>
              <w:t>2016</w:t>
            </w:r>
          </w:p>
        </w:tc>
        <w:tc>
          <w:tcPr>
            <w:tcW w:w="1474" w:type="dxa"/>
          </w:tcPr>
          <w:p w:rsidR="00CB0E91" w:rsidRDefault="00CB0E91">
            <w:pPr>
              <w:pStyle w:val="ConsPlusNormal"/>
              <w:jc w:val="center"/>
            </w:pPr>
            <w:r>
              <w:t>2017</w:t>
            </w:r>
          </w:p>
        </w:tc>
        <w:tc>
          <w:tcPr>
            <w:tcW w:w="1587" w:type="dxa"/>
          </w:tcPr>
          <w:p w:rsidR="00CB0E91" w:rsidRDefault="00CB0E91">
            <w:pPr>
              <w:pStyle w:val="ConsPlusNormal"/>
              <w:jc w:val="center"/>
            </w:pPr>
            <w:r>
              <w:t>Всего</w:t>
            </w:r>
          </w:p>
        </w:tc>
      </w:tr>
      <w:tr w:rsidR="00CB0E91">
        <w:tblPrEx>
          <w:tblBorders>
            <w:insideH w:val="nil"/>
          </w:tblBorders>
        </w:tblPrEx>
        <w:tc>
          <w:tcPr>
            <w:tcW w:w="13435" w:type="dxa"/>
            <w:gridSpan w:val="7"/>
            <w:tcBorders>
              <w:bottom w:val="nil"/>
            </w:tcBorders>
          </w:tcPr>
          <w:p w:rsidR="00CB0E91" w:rsidRDefault="00CB0E91">
            <w:pPr>
              <w:pStyle w:val="ConsPlusNormal"/>
              <w:pBdr>
                <w:top w:val="single" w:sz="6" w:space="0" w:color="auto"/>
              </w:pBdr>
              <w:spacing w:before="100" w:after="100"/>
              <w:jc w:val="both"/>
              <w:rPr>
                <w:sz w:val="2"/>
                <w:szCs w:val="2"/>
              </w:rPr>
            </w:pPr>
          </w:p>
          <w:p w:rsidR="00CB0E91" w:rsidRDefault="00CB0E91">
            <w:pPr>
              <w:pStyle w:val="ConsPlusNormal"/>
              <w:ind w:firstLine="540"/>
              <w:jc w:val="both"/>
            </w:pPr>
            <w:r>
              <w:rPr>
                <w:color w:val="0A2666"/>
              </w:rPr>
              <w:t>КонсультантПлюс: примечание.</w:t>
            </w:r>
          </w:p>
          <w:p w:rsidR="00CB0E91" w:rsidRDefault="00CB0E91">
            <w:pPr>
              <w:pStyle w:val="ConsPlusNormal"/>
              <w:ind w:firstLine="540"/>
              <w:jc w:val="both"/>
            </w:pPr>
            <w:r>
              <w:rPr>
                <w:color w:val="0A2666"/>
              </w:rPr>
              <w:t>В официальном тексте документа, видимо, допущена опечатка: вместо</w:t>
            </w:r>
          </w:p>
          <w:p w:rsidR="00CB0E91" w:rsidRDefault="00CB0E91">
            <w:pPr>
              <w:pStyle w:val="ConsPlusNormal"/>
              <w:jc w:val="both"/>
            </w:pPr>
            <w:r>
              <w:rPr>
                <w:color w:val="0A2666"/>
              </w:rPr>
              <w:t>"Подпрограмма 9" имеется в виду "Подпрограмма 7".</w:t>
            </w:r>
          </w:p>
          <w:p w:rsidR="00CB0E91" w:rsidRDefault="00CB0E91">
            <w:pPr>
              <w:pStyle w:val="ConsPlusNormal"/>
              <w:pBdr>
                <w:top w:val="single" w:sz="6" w:space="0" w:color="auto"/>
              </w:pBdr>
              <w:spacing w:before="100" w:after="100"/>
              <w:jc w:val="both"/>
              <w:rPr>
                <w:sz w:val="2"/>
                <w:szCs w:val="2"/>
              </w:rPr>
            </w:pPr>
          </w:p>
        </w:tc>
      </w:tr>
      <w:tr w:rsidR="00CB0E91">
        <w:tblPrEx>
          <w:tblBorders>
            <w:insideH w:val="nil"/>
          </w:tblBorders>
        </w:tblPrEx>
        <w:tc>
          <w:tcPr>
            <w:tcW w:w="2154" w:type="dxa"/>
            <w:vMerge w:val="restart"/>
            <w:tcBorders>
              <w:top w:val="nil"/>
            </w:tcBorders>
          </w:tcPr>
          <w:p w:rsidR="00CB0E91" w:rsidRDefault="00CB0E91">
            <w:pPr>
              <w:pStyle w:val="ConsPlusNormal"/>
              <w:jc w:val="center"/>
            </w:pPr>
            <w:r>
              <w:lastRenderedPageBreak/>
              <w:t>Подпрограмма 9</w:t>
            </w:r>
          </w:p>
        </w:tc>
        <w:tc>
          <w:tcPr>
            <w:tcW w:w="3005" w:type="dxa"/>
            <w:vMerge w:val="restart"/>
            <w:tcBorders>
              <w:top w:val="nil"/>
            </w:tcBorders>
          </w:tcPr>
          <w:p w:rsidR="00CB0E91" w:rsidRDefault="00CB0E91">
            <w:pPr>
              <w:pStyle w:val="ConsPlusNormal"/>
              <w:jc w:val="center"/>
            </w:pPr>
            <w:r>
              <w:t>Улучшение условий и охраны труда в Нижегородской области в 2015 - 2017 годах</w:t>
            </w:r>
          </w:p>
        </w:tc>
        <w:tc>
          <w:tcPr>
            <w:tcW w:w="2154" w:type="dxa"/>
            <w:tcBorders>
              <w:top w:val="nil"/>
            </w:tcBorders>
          </w:tcPr>
          <w:p w:rsidR="00CB0E91" w:rsidRDefault="00CB0E91">
            <w:pPr>
              <w:pStyle w:val="ConsPlusNormal"/>
              <w:jc w:val="both"/>
            </w:pPr>
            <w:r>
              <w:t xml:space="preserve">Всего </w:t>
            </w:r>
            <w:hyperlink w:anchor="P11963" w:history="1">
              <w:r>
                <w:rPr>
                  <w:color w:val="0000FF"/>
                </w:rPr>
                <w:t>(1)</w:t>
              </w:r>
            </w:hyperlink>
            <w:r>
              <w:t xml:space="preserve"> + </w:t>
            </w:r>
            <w:hyperlink w:anchor="P11968" w:history="1">
              <w:r>
                <w:rPr>
                  <w:color w:val="0000FF"/>
                </w:rPr>
                <w:t>(2)</w:t>
              </w:r>
            </w:hyperlink>
            <w:r>
              <w:t xml:space="preserve"> + </w:t>
            </w:r>
            <w:hyperlink w:anchor="P11973" w:history="1">
              <w:r>
                <w:rPr>
                  <w:color w:val="0000FF"/>
                </w:rPr>
                <w:t>(3)</w:t>
              </w:r>
            </w:hyperlink>
            <w:r>
              <w:t xml:space="preserve"> + </w:t>
            </w:r>
            <w:hyperlink w:anchor="P11978" w:history="1">
              <w:r>
                <w:rPr>
                  <w:color w:val="0000FF"/>
                </w:rPr>
                <w:t>(4)</w:t>
              </w:r>
            </w:hyperlink>
            <w:r>
              <w:t xml:space="preserve"> + </w:t>
            </w:r>
            <w:hyperlink w:anchor="P11983" w:history="1">
              <w:r>
                <w:rPr>
                  <w:color w:val="0000FF"/>
                </w:rPr>
                <w:t>(5)</w:t>
              </w:r>
            </w:hyperlink>
            <w:r>
              <w:t xml:space="preserve"> + </w:t>
            </w:r>
            <w:hyperlink w:anchor="P11988" w:history="1">
              <w:r>
                <w:rPr>
                  <w:color w:val="0000FF"/>
                </w:rPr>
                <w:t>(6)</w:t>
              </w:r>
            </w:hyperlink>
            <w:r>
              <w:t xml:space="preserve"> + </w:t>
            </w:r>
            <w:hyperlink w:anchor="P11993" w:history="1">
              <w:r>
                <w:rPr>
                  <w:color w:val="0000FF"/>
                </w:rPr>
                <w:t>(7)</w:t>
              </w:r>
            </w:hyperlink>
          </w:p>
        </w:tc>
        <w:tc>
          <w:tcPr>
            <w:tcW w:w="1587" w:type="dxa"/>
            <w:tcBorders>
              <w:top w:val="nil"/>
            </w:tcBorders>
          </w:tcPr>
          <w:p w:rsidR="00CB0E91" w:rsidRDefault="00CB0E91">
            <w:pPr>
              <w:pStyle w:val="ConsPlusNormal"/>
              <w:jc w:val="center"/>
            </w:pPr>
            <w:r>
              <w:t>1 470 526,3</w:t>
            </w:r>
          </w:p>
        </w:tc>
        <w:tc>
          <w:tcPr>
            <w:tcW w:w="1474" w:type="dxa"/>
            <w:tcBorders>
              <w:top w:val="nil"/>
            </w:tcBorders>
          </w:tcPr>
          <w:p w:rsidR="00CB0E91" w:rsidRDefault="00CB0E91">
            <w:pPr>
              <w:pStyle w:val="ConsPlusNormal"/>
              <w:jc w:val="center"/>
            </w:pPr>
            <w:r>
              <w:t>1 503 005,3</w:t>
            </w:r>
          </w:p>
        </w:tc>
        <w:tc>
          <w:tcPr>
            <w:tcW w:w="1474" w:type="dxa"/>
            <w:tcBorders>
              <w:top w:val="nil"/>
            </w:tcBorders>
          </w:tcPr>
          <w:p w:rsidR="00CB0E91" w:rsidRDefault="00CB0E91">
            <w:pPr>
              <w:pStyle w:val="ConsPlusNormal"/>
              <w:jc w:val="center"/>
            </w:pPr>
            <w:r>
              <w:t>1 563 056,3</w:t>
            </w:r>
          </w:p>
        </w:tc>
        <w:tc>
          <w:tcPr>
            <w:tcW w:w="1587" w:type="dxa"/>
            <w:tcBorders>
              <w:top w:val="nil"/>
            </w:tcBorders>
          </w:tcPr>
          <w:p w:rsidR="00CB0E91" w:rsidRDefault="00CB0E91">
            <w:pPr>
              <w:pStyle w:val="ConsPlusNormal"/>
              <w:jc w:val="center"/>
            </w:pPr>
            <w:r>
              <w:t>4 536 587,9</w:t>
            </w:r>
          </w:p>
        </w:tc>
      </w:tr>
      <w:tr w:rsidR="00CB0E91">
        <w:tc>
          <w:tcPr>
            <w:tcW w:w="2154" w:type="dxa"/>
            <w:vMerge/>
            <w:tcBorders>
              <w:top w:val="nil"/>
            </w:tcBorders>
          </w:tcPr>
          <w:p w:rsidR="00CB0E91" w:rsidRDefault="00CB0E91"/>
        </w:tc>
        <w:tc>
          <w:tcPr>
            <w:tcW w:w="3005" w:type="dxa"/>
            <w:vMerge/>
            <w:tcBorders>
              <w:top w:val="nil"/>
            </w:tcBorders>
          </w:tcPr>
          <w:p w:rsidR="00CB0E91" w:rsidRDefault="00CB0E91"/>
        </w:tc>
        <w:tc>
          <w:tcPr>
            <w:tcW w:w="2154" w:type="dxa"/>
          </w:tcPr>
          <w:p w:rsidR="00CB0E91" w:rsidRDefault="00CB0E91">
            <w:pPr>
              <w:pStyle w:val="ConsPlusNormal"/>
              <w:jc w:val="both"/>
            </w:pPr>
            <w:bookmarkStart w:id="25" w:name="P11963"/>
            <w:bookmarkEnd w:id="25"/>
            <w:r>
              <w:t>(1) расходы областного бюджета</w:t>
            </w:r>
          </w:p>
        </w:tc>
        <w:tc>
          <w:tcPr>
            <w:tcW w:w="1587" w:type="dxa"/>
          </w:tcPr>
          <w:p w:rsidR="00CB0E91" w:rsidRDefault="00CB0E91">
            <w:pPr>
              <w:pStyle w:val="ConsPlusNormal"/>
              <w:jc w:val="center"/>
            </w:pPr>
            <w:r>
              <w:t>0,0</w:t>
            </w:r>
          </w:p>
        </w:tc>
        <w:tc>
          <w:tcPr>
            <w:tcW w:w="1474" w:type="dxa"/>
          </w:tcPr>
          <w:p w:rsidR="00CB0E91" w:rsidRDefault="00CB0E91">
            <w:pPr>
              <w:pStyle w:val="ConsPlusNormal"/>
              <w:jc w:val="center"/>
            </w:pPr>
            <w:r>
              <w:t>0,0</w:t>
            </w:r>
          </w:p>
        </w:tc>
        <w:tc>
          <w:tcPr>
            <w:tcW w:w="147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2154" w:type="dxa"/>
            <w:vMerge/>
            <w:tcBorders>
              <w:top w:val="nil"/>
            </w:tcBorders>
          </w:tcPr>
          <w:p w:rsidR="00CB0E91" w:rsidRDefault="00CB0E91"/>
        </w:tc>
        <w:tc>
          <w:tcPr>
            <w:tcW w:w="3005" w:type="dxa"/>
            <w:vMerge/>
            <w:tcBorders>
              <w:top w:val="nil"/>
            </w:tcBorders>
          </w:tcPr>
          <w:p w:rsidR="00CB0E91" w:rsidRDefault="00CB0E91"/>
        </w:tc>
        <w:tc>
          <w:tcPr>
            <w:tcW w:w="2154" w:type="dxa"/>
          </w:tcPr>
          <w:p w:rsidR="00CB0E91" w:rsidRDefault="00CB0E91">
            <w:pPr>
              <w:pStyle w:val="ConsPlusNormal"/>
              <w:jc w:val="both"/>
            </w:pPr>
            <w:bookmarkStart w:id="26" w:name="P11968"/>
            <w:bookmarkEnd w:id="26"/>
            <w:r>
              <w:t xml:space="preserve">(2) расходы местных бюджетов </w:t>
            </w:r>
            <w:hyperlink w:anchor="P12000" w:history="1">
              <w:r>
                <w:rPr>
                  <w:color w:val="0000FF"/>
                </w:rPr>
                <w:t>&lt;*&gt;</w:t>
              </w:r>
            </w:hyperlink>
          </w:p>
        </w:tc>
        <w:tc>
          <w:tcPr>
            <w:tcW w:w="1587" w:type="dxa"/>
          </w:tcPr>
          <w:p w:rsidR="00CB0E91" w:rsidRDefault="00CB0E91">
            <w:pPr>
              <w:pStyle w:val="ConsPlusNormal"/>
              <w:jc w:val="center"/>
            </w:pPr>
            <w:r>
              <w:t>191 061,3</w:t>
            </w:r>
          </w:p>
        </w:tc>
        <w:tc>
          <w:tcPr>
            <w:tcW w:w="1474" w:type="dxa"/>
          </w:tcPr>
          <w:p w:rsidR="00CB0E91" w:rsidRDefault="00CB0E91">
            <w:pPr>
              <w:pStyle w:val="ConsPlusNormal"/>
              <w:jc w:val="center"/>
            </w:pPr>
            <w:r>
              <w:t>186 581,8</w:t>
            </w:r>
          </w:p>
        </w:tc>
        <w:tc>
          <w:tcPr>
            <w:tcW w:w="1474" w:type="dxa"/>
          </w:tcPr>
          <w:p w:rsidR="00CB0E91" w:rsidRDefault="00CB0E91">
            <w:pPr>
              <w:pStyle w:val="ConsPlusNormal"/>
              <w:jc w:val="center"/>
            </w:pPr>
            <w:r>
              <w:t>201 115,8</w:t>
            </w:r>
          </w:p>
        </w:tc>
        <w:tc>
          <w:tcPr>
            <w:tcW w:w="1587" w:type="dxa"/>
          </w:tcPr>
          <w:p w:rsidR="00CB0E91" w:rsidRDefault="00CB0E91">
            <w:pPr>
              <w:pStyle w:val="ConsPlusNormal"/>
              <w:jc w:val="center"/>
            </w:pPr>
            <w:r>
              <w:t>578 758,9</w:t>
            </w:r>
          </w:p>
        </w:tc>
      </w:tr>
      <w:tr w:rsidR="00CB0E91">
        <w:tc>
          <w:tcPr>
            <w:tcW w:w="2154" w:type="dxa"/>
            <w:vMerge/>
            <w:tcBorders>
              <w:top w:val="nil"/>
            </w:tcBorders>
          </w:tcPr>
          <w:p w:rsidR="00CB0E91" w:rsidRDefault="00CB0E91"/>
        </w:tc>
        <w:tc>
          <w:tcPr>
            <w:tcW w:w="3005" w:type="dxa"/>
            <w:vMerge/>
            <w:tcBorders>
              <w:top w:val="nil"/>
            </w:tcBorders>
          </w:tcPr>
          <w:p w:rsidR="00CB0E91" w:rsidRDefault="00CB0E91"/>
        </w:tc>
        <w:tc>
          <w:tcPr>
            <w:tcW w:w="2154" w:type="dxa"/>
          </w:tcPr>
          <w:p w:rsidR="00CB0E91" w:rsidRDefault="00CB0E91">
            <w:pPr>
              <w:pStyle w:val="ConsPlusNormal"/>
              <w:jc w:val="both"/>
            </w:pPr>
            <w:bookmarkStart w:id="27" w:name="P11973"/>
            <w:bookmarkEnd w:id="27"/>
            <w:r>
              <w:t>(3) расходы государственных внебюджетных фондов Российской Федерации</w:t>
            </w:r>
          </w:p>
        </w:tc>
        <w:tc>
          <w:tcPr>
            <w:tcW w:w="1587" w:type="dxa"/>
          </w:tcPr>
          <w:p w:rsidR="00CB0E91" w:rsidRDefault="00CB0E91">
            <w:pPr>
              <w:pStyle w:val="ConsPlusNormal"/>
              <w:jc w:val="center"/>
            </w:pPr>
            <w:r>
              <w:t>253 783,7</w:t>
            </w:r>
          </w:p>
        </w:tc>
        <w:tc>
          <w:tcPr>
            <w:tcW w:w="1474" w:type="dxa"/>
          </w:tcPr>
          <w:p w:rsidR="00CB0E91" w:rsidRDefault="00CB0E91">
            <w:pPr>
              <w:pStyle w:val="ConsPlusNormal"/>
              <w:jc w:val="center"/>
            </w:pPr>
            <w:r>
              <w:t>282 884,4</w:t>
            </w:r>
          </w:p>
        </w:tc>
        <w:tc>
          <w:tcPr>
            <w:tcW w:w="1474" w:type="dxa"/>
          </w:tcPr>
          <w:p w:rsidR="00CB0E91" w:rsidRDefault="00CB0E91">
            <w:pPr>
              <w:pStyle w:val="ConsPlusNormal"/>
              <w:jc w:val="center"/>
            </w:pPr>
            <w:r>
              <w:t>294 482,6</w:t>
            </w:r>
          </w:p>
        </w:tc>
        <w:tc>
          <w:tcPr>
            <w:tcW w:w="1587" w:type="dxa"/>
          </w:tcPr>
          <w:p w:rsidR="00CB0E91" w:rsidRDefault="00CB0E91">
            <w:pPr>
              <w:pStyle w:val="ConsPlusNormal"/>
              <w:jc w:val="center"/>
            </w:pPr>
            <w:r>
              <w:t>831 150,7</w:t>
            </w:r>
          </w:p>
        </w:tc>
      </w:tr>
      <w:tr w:rsidR="00CB0E91">
        <w:tc>
          <w:tcPr>
            <w:tcW w:w="2154" w:type="dxa"/>
            <w:vMerge/>
            <w:tcBorders>
              <w:top w:val="nil"/>
            </w:tcBorders>
          </w:tcPr>
          <w:p w:rsidR="00CB0E91" w:rsidRDefault="00CB0E91"/>
        </w:tc>
        <w:tc>
          <w:tcPr>
            <w:tcW w:w="3005" w:type="dxa"/>
            <w:vMerge/>
            <w:tcBorders>
              <w:top w:val="nil"/>
            </w:tcBorders>
          </w:tcPr>
          <w:p w:rsidR="00CB0E91" w:rsidRDefault="00CB0E91"/>
        </w:tc>
        <w:tc>
          <w:tcPr>
            <w:tcW w:w="2154" w:type="dxa"/>
          </w:tcPr>
          <w:p w:rsidR="00CB0E91" w:rsidRDefault="00CB0E91">
            <w:pPr>
              <w:pStyle w:val="ConsPlusNormal"/>
              <w:jc w:val="both"/>
            </w:pPr>
            <w:bookmarkStart w:id="28" w:name="P11978"/>
            <w:bookmarkEnd w:id="28"/>
            <w:r>
              <w:t>(4) расходы территориальных государственных внебюджетных фондов</w:t>
            </w:r>
          </w:p>
        </w:tc>
        <w:tc>
          <w:tcPr>
            <w:tcW w:w="1587" w:type="dxa"/>
          </w:tcPr>
          <w:p w:rsidR="00CB0E91" w:rsidRDefault="00CB0E91">
            <w:pPr>
              <w:pStyle w:val="ConsPlusNormal"/>
              <w:jc w:val="center"/>
            </w:pPr>
            <w:r>
              <w:t>0,0</w:t>
            </w:r>
          </w:p>
        </w:tc>
        <w:tc>
          <w:tcPr>
            <w:tcW w:w="1474" w:type="dxa"/>
          </w:tcPr>
          <w:p w:rsidR="00CB0E91" w:rsidRDefault="00CB0E91">
            <w:pPr>
              <w:pStyle w:val="ConsPlusNormal"/>
              <w:jc w:val="center"/>
            </w:pPr>
            <w:r>
              <w:t>0,0</w:t>
            </w:r>
          </w:p>
        </w:tc>
        <w:tc>
          <w:tcPr>
            <w:tcW w:w="147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2154" w:type="dxa"/>
            <w:vMerge/>
            <w:tcBorders>
              <w:top w:val="nil"/>
            </w:tcBorders>
          </w:tcPr>
          <w:p w:rsidR="00CB0E91" w:rsidRDefault="00CB0E91"/>
        </w:tc>
        <w:tc>
          <w:tcPr>
            <w:tcW w:w="3005" w:type="dxa"/>
            <w:vMerge/>
            <w:tcBorders>
              <w:top w:val="nil"/>
            </w:tcBorders>
          </w:tcPr>
          <w:p w:rsidR="00CB0E91" w:rsidRDefault="00CB0E91"/>
        </w:tc>
        <w:tc>
          <w:tcPr>
            <w:tcW w:w="2154" w:type="dxa"/>
          </w:tcPr>
          <w:p w:rsidR="00CB0E91" w:rsidRDefault="00CB0E91">
            <w:pPr>
              <w:pStyle w:val="ConsPlusNormal"/>
              <w:jc w:val="both"/>
            </w:pPr>
            <w:bookmarkStart w:id="29" w:name="P11983"/>
            <w:bookmarkEnd w:id="29"/>
            <w:r>
              <w:t>(5) федеральный бюджет</w:t>
            </w:r>
          </w:p>
        </w:tc>
        <w:tc>
          <w:tcPr>
            <w:tcW w:w="1587" w:type="dxa"/>
          </w:tcPr>
          <w:p w:rsidR="00CB0E91" w:rsidRDefault="00CB0E91">
            <w:pPr>
              <w:pStyle w:val="ConsPlusNormal"/>
              <w:jc w:val="center"/>
            </w:pPr>
            <w:r>
              <w:t>0,0</w:t>
            </w:r>
          </w:p>
        </w:tc>
        <w:tc>
          <w:tcPr>
            <w:tcW w:w="1474" w:type="dxa"/>
          </w:tcPr>
          <w:p w:rsidR="00CB0E91" w:rsidRDefault="00CB0E91">
            <w:pPr>
              <w:pStyle w:val="ConsPlusNormal"/>
              <w:jc w:val="center"/>
            </w:pPr>
            <w:r>
              <w:t>0,0</w:t>
            </w:r>
          </w:p>
        </w:tc>
        <w:tc>
          <w:tcPr>
            <w:tcW w:w="147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r w:rsidR="00CB0E91">
        <w:tc>
          <w:tcPr>
            <w:tcW w:w="2154" w:type="dxa"/>
            <w:vMerge/>
            <w:tcBorders>
              <w:top w:val="nil"/>
            </w:tcBorders>
          </w:tcPr>
          <w:p w:rsidR="00CB0E91" w:rsidRDefault="00CB0E91"/>
        </w:tc>
        <w:tc>
          <w:tcPr>
            <w:tcW w:w="3005" w:type="dxa"/>
            <w:vMerge/>
            <w:tcBorders>
              <w:top w:val="nil"/>
            </w:tcBorders>
          </w:tcPr>
          <w:p w:rsidR="00CB0E91" w:rsidRDefault="00CB0E91"/>
        </w:tc>
        <w:tc>
          <w:tcPr>
            <w:tcW w:w="2154" w:type="dxa"/>
          </w:tcPr>
          <w:p w:rsidR="00CB0E91" w:rsidRDefault="00CB0E91">
            <w:pPr>
              <w:pStyle w:val="ConsPlusNormal"/>
              <w:jc w:val="both"/>
            </w:pPr>
            <w:bookmarkStart w:id="30" w:name="P11988"/>
            <w:bookmarkEnd w:id="30"/>
            <w:r>
              <w:t xml:space="preserve">(6) юридические лица и индивидуальные предприниматели </w:t>
            </w:r>
            <w:hyperlink w:anchor="P12002" w:history="1">
              <w:r>
                <w:rPr>
                  <w:color w:val="0000FF"/>
                </w:rPr>
                <w:t>&lt;***&gt;</w:t>
              </w:r>
            </w:hyperlink>
          </w:p>
        </w:tc>
        <w:tc>
          <w:tcPr>
            <w:tcW w:w="1587" w:type="dxa"/>
          </w:tcPr>
          <w:p w:rsidR="00CB0E91" w:rsidRDefault="00CB0E91">
            <w:pPr>
              <w:pStyle w:val="ConsPlusNormal"/>
              <w:jc w:val="center"/>
            </w:pPr>
            <w:r>
              <w:t>1 025 681,3</w:t>
            </w:r>
          </w:p>
        </w:tc>
        <w:tc>
          <w:tcPr>
            <w:tcW w:w="1474" w:type="dxa"/>
          </w:tcPr>
          <w:p w:rsidR="00CB0E91" w:rsidRDefault="00CB0E91">
            <w:pPr>
              <w:pStyle w:val="ConsPlusNormal"/>
              <w:jc w:val="center"/>
            </w:pPr>
            <w:r>
              <w:t>1 033 539,1</w:t>
            </w:r>
          </w:p>
        </w:tc>
        <w:tc>
          <w:tcPr>
            <w:tcW w:w="1474" w:type="dxa"/>
          </w:tcPr>
          <w:p w:rsidR="00CB0E91" w:rsidRDefault="00CB0E91">
            <w:pPr>
              <w:pStyle w:val="ConsPlusNormal"/>
              <w:jc w:val="center"/>
            </w:pPr>
            <w:r>
              <w:t>1 067 457,9</w:t>
            </w:r>
          </w:p>
        </w:tc>
        <w:tc>
          <w:tcPr>
            <w:tcW w:w="1587" w:type="dxa"/>
          </w:tcPr>
          <w:p w:rsidR="00CB0E91" w:rsidRDefault="00CB0E91">
            <w:pPr>
              <w:pStyle w:val="ConsPlusNormal"/>
              <w:jc w:val="center"/>
            </w:pPr>
            <w:r>
              <w:t>3 126 678,30</w:t>
            </w:r>
          </w:p>
        </w:tc>
      </w:tr>
      <w:tr w:rsidR="00CB0E91">
        <w:tc>
          <w:tcPr>
            <w:tcW w:w="2154" w:type="dxa"/>
            <w:vMerge/>
            <w:tcBorders>
              <w:top w:val="nil"/>
            </w:tcBorders>
          </w:tcPr>
          <w:p w:rsidR="00CB0E91" w:rsidRDefault="00CB0E91"/>
        </w:tc>
        <w:tc>
          <w:tcPr>
            <w:tcW w:w="3005" w:type="dxa"/>
            <w:vMerge/>
            <w:tcBorders>
              <w:top w:val="nil"/>
            </w:tcBorders>
          </w:tcPr>
          <w:p w:rsidR="00CB0E91" w:rsidRDefault="00CB0E91"/>
        </w:tc>
        <w:tc>
          <w:tcPr>
            <w:tcW w:w="2154" w:type="dxa"/>
          </w:tcPr>
          <w:p w:rsidR="00CB0E91" w:rsidRDefault="00CB0E91">
            <w:pPr>
              <w:pStyle w:val="ConsPlusNormal"/>
              <w:jc w:val="both"/>
            </w:pPr>
            <w:bookmarkStart w:id="31" w:name="P11993"/>
            <w:bookmarkEnd w:id="31"/>
            <w:r>
              <w:t>(7) прочие источники (собственные средства населения и др.)</w:t>
            </w:r>
          </w:p>
        </w:tc>
        <w:tc>
          <w:tcPr>
            <w:tcW w:w="1587" w:type="dxa"/>
          </w:tcPr>
          <w:p w:rsidR="00CB0E91" w:rsidRDefault="00CB0E91">
            <w:pPr>
              <w:pStyle w:val="ConsPlusNormal"/>
              <w:jc w:val="center"/>
            </w:pPr>
            <w:r>
              <w:t>0,0</w:t>
            </w:r>
          </w:p>
        </w:tc>
        <w:tc>
          <w:tcPr>
            <w:tcW w:w="1474" w:type="dxa"/>
          </w:tcPr>
          <w:p w:rsidR="00CB0E91" w:rsidRDefault="00CB0E91">
            <w:pPr>
              <w:pStyle w:val="ConsPlusNormal"/>
              <w:jc w:val="center"/>
            </w:pPr>
            <w:r>
              <w:t>0,0</w:t>
            </w:r>
          </w:p>
        </w:tc>
        <w:tc>
          <w:tcPr>
            <w:tcW w:w="1474" w:type="dxa"/>
          </w:tcPr>
          <w:p w:rsidR="00CB0E91" w:rsidRDefault="00CB0E91">
            <w:pPr>
              <w:pStyle w:val="ConsPlusNormal"/>
              <w:jc w:val="center"/>
            </w:pPr>
            <w:r>
              <w:t>0,0</w:t>
            </w:r>
          </w:p>
        </w:tc>
        <w:tc>
          <w:tcPr>
            <w:tcW w:w="1587" w:type="dxa"/>
          </w:tcPr>
          <w:p w:rsidR="00CB0E91" w:rsidRDefault="00CB0E91">
            <w:pPr>
              <w:pStyle w:val="ConsPlusNormal"/>
              <w:jc w:val="center"/>
            </w:pPr>
            <w:r>
              <w:t>0,0</w:t>
            </w:r>
          </w:p>
        </w:tc>
      </w:tr>
    </w:tbl>
    <w:p w:rsidR="00CB0E91" w:rsidRDefault="00CB0E91">
      <w:pPr>
        <w:sectPr w:rsidR="00CB0E91">
          <w:pgSz w:w="16838" w:h="11905" w:orient="landscape"/>
          <w:pgMar w:top="1701" w:right="1134" w:bottom="850" w:left="1134" w:header="0" w:footer="0" w:gutter="0"/>
          <w:cols w:space="720"/>
        </w:sectPr>
      </w:pPr>
    </w:p>
    <w:p w:rsidR="00CB0E91" w:rsidRDefault="00CB0E91">
      <w:pPr>
        <w:pStyle w:val="ConsPlusNormal"/>
        <w:ind w:firstLine="540"/>
        <w:jc w:val="both"/>
      </w:pPr>
    </w:p>
    <w:p w:rsidR="00CB0E91" w:rsidRDefault="00CB0E91">
      <w:pPr>
        <w:pStyle w:val="ConsPlusNormal"/>
        <w:ind w:firstLine="540"/>
        <w:jc w:val="both"/>
      </w:pPr>
      <w:r>
        <w:t>--------------------------------</w:t>
      </w:r>
    </w:p>
    <w:p w:rsidR="00CB0E91" w:rsidRDefault="00CB0E91">
      <w:pPr>
        <w:pStyle w:val="ConsPlusNormal"/>
        <w:ind w:firstLine="540"/>
        <w:jc w:val="both"/>
      </w:pPr>
      <w:bookmarkStart w:id="32" w:name="P12000"/>
      <w:bookmarkEnd w:id="32"/>
      <w:r>
        <w:t xml:space="preserve">&lt;*&gt; Средства муниципальных бюджетов, направляемые на мероприятия по улучшению условий и охраны труда, предусмотренные </w:t>
      </w:r>
      <w:hyperlink r:id="rId442" w:history="1">
        <w:r>
          <w:rPr>
            <w:color w:val="0000FF"/>
          </w:rPr>
          <w:t>Типовым перечнем</w:t>
        </w:r>
      </w:hyperlink>
      <w:r>
        <w:t xml:space="preserve"> (Приказ Минздравсоцразвития России от 1 апреля 2012 года N 181н), в муниципальных подведомственных учреждениях и предприятиях (при условии участия).</w:t>
      </w:r>
    </w:p>
    <w:p w:rsidR="00CB0E91" w:rsidRDefault="00CB0E91">
      <w:pPr>
        <w:pStyle w:val="ConsPlusNormal"/>
        <w:ind w:firstLine="540"/>
        <w:jc w:val="both"/>
      </w:pPr>
      <w:r>
        <w:t>&lt;**&gt; Средства Нижегородского регионального отделения Фонда социального страхования Российской Федерации (при условии участия).</w:t>
      </w:r>
    </w:p>
    <w:p w:rsidR="00CB0E91" w:rsidRDefault="00CB0E91">
      <w:pPr>
        <w:pStyle w:val="ConsPlusNormal"/>
        <w:ind w:firstLine="540"/>
        <w:jc w:val="both"/>
      </w:pPr>
      <w:bookmarkStart w:id="33" w:name="P12002"/>
      <w:bookmarkEnd w:id="33"/>
      <w:r>
        <w:t xml:space="preserve">&lt;***&gt; Средства предприятий - членов Нижегородской ассоциации промышленников и предпринимателей, направляемые на улучшение условий и охраны труда, предусмотренные </w:t>
      </w:r>
      <w:hyperlink r:id="rId443" w:history="1">
        <w:r>
          <w:rPr>
            <w:color w:val="0000FF"/>
          </w:rPr>
          <w:t>Типовым перечнем</w:t>
        </w:r>
      </w:hyperlink>
      <w:r>
        <w:t xml:space="preserve"> (при условии участия).</w:t>
      </w:r>
    </w:p>
    <w:p w:rsidR="00CB0E91" w:rsidRDefault="00CB0E91">
      <w:pPr>
        <w:pStyle w:val="ConsPlusNormal"/>
        <w:ind w:firstLine="540"/>
        <w:jc w:val="both"/>
      </w:pPr>
    </w:p>
    <w:p w:rsidR="00CB0E91" w:rsidRDefault="00CB0E91">
      <w:pPr>
        <w:pStyle w:val="ConsPlusNormal"/>
        <w:ind w:firstLine="540"/>
        <w:jc w:val="both"/>
        <w:outlineLvl w:val="2"/>
      </w:pPr>
      <w:bookmarkStart w:id="34" w:name="P12004"/>
      <w:bookmarkEnd w:id="34"/>
      <w:r>
        <w:t>3.8. Подпрограмма 8 "Обустройство граждан Украины и лиц без гражданства, постоянно проживавших на территории Украины, прибывших на территорию Российской Федерации в экстренном массовом порядке"</w:t>
      </w:r>
    </w:p>
    <w:p w:rsidR="00CB0E91" w:rsidRDefault="00CB0E91">
      <w:pPr>
        <w:pStyle w:val="ConsPlusNormal"/>
        <w:ind w:firstLine="540"/>
        <w:jc w:val="both"/>
      </w:pPr>
    </w:p>
    <w:p w:rsidR="00CB0E91" w:rsidRDefault="00CB0E91">
      <w:pPr>
        <w:pStyle w:val="ConsPlusNormal"/>
        <w:ind w:firstLine="540"/>
        <w:jc w:val="both"/>
      </w:pPr>
      <w:r>
        <w:t xml:space="preserve">(введен </w:t>
      </w:r>
      <w:hyperlink r:id="rId444" w:history="1">
        <w:r>
          <w:rPr>
            <w:color w:val="0000FF"/>
          </w:rPr>
          <w:t>постановлением</w:t>
        </w:r>
      </w:hyperlink>
      <w:r>
        <w:t xml:space="preserve"> Правительства Нижегородской области от 24.03.2015 N 149)</w:t>
      </w:r>
    </w:p>
    <w:p w:rsidR="00CB0E91" w:rsidRDefault="00CB0E91">
      <w:pPr>
        <w:pStyle w:val="ConsPlusNormal"/>
        <w:ind w:firstLine="540"/>
        <w:jc w:val="both"/>
      </w:pPr>
    </w:p>
    <w:p w:rsidR="00CB0E91" w:rsidRDefault="00CB0E91">
      <w:pPr>
        <w:pStyle w:val="ConsPlusNormal"/>
        <w:ind w:firstLine="540"/>
        <w:jc w:val="both"/>
        <w:outlineLvl w:val="3"/>
      </w:pPr>
      <w:r>
        <w:t>3.8.1. Паспорт Подпрограммы 8 "Обустройство граждан Украины и лиц без гражданства, постоянно проживавших на территории Украины, прибывших на территорию Российской Федерации в экстренном массовом порядке" (далее - Подпрограмма 8):</w:t>
      </w:r>
    </w:p>
    <w:p w:rsidR="00CB0E91" w:rsidRDefault="00CB0E91">
      <w:pPr>
        <w:pStyle w:val="ConsPlusNormal"/>
        <w:ind w:firstLine="540"/>
        <w:jc w:val="both"/>
      </w:pPr>
    </w:p>
    <w:p w:rsidR="00CB0E91" w:rsidRDefault="00CB0E91">
      <w:pPr>
        <w:pStyle w:val="ConsPlusNormal"/>
        <w:ind w:firstLine="540"/>
        <w:jc w:val="both"/>
      </w:pPr>
      <w:r>
        <w:t xml:space="preserve">(в ред. </w:t>
      </w:r>
      <w:hyperlink r:id="rId445" w:history="1">
        <w:r>
          <w:rPr>
            <w:color w:val="0000FF"/>
          </w:rPr>
          <w:t>постановления</w:t>
        </w:r>
      </w:hyperlink>
      <w:r>
        <w:t xml:space="preserve"> Правительства Нижегородской области от 10.06.2016 N 349)</w:t>
      </w:r>
    </w:p>
    <w:p w:rsidR="00CB0E91" w:rsidRDefault="00CB0E91">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81"/>
        <w:gridCol w:w="6690"/>
      </w:tblGrid>
      <w:tr w:rsidR="00CB0E91">
        <w:tc>
          <w:tcPr>
            <w:tcW w:w="2381" w:type="dxa"/>
          </w:tcPr>
          <w:p w:rsidR="00CB0E91" w:rsidRDefault="00CB0E91">
            <w:pPr>
              <w:pStyle w:val="ConsPlusNormal"/>
              <w:jc w:val="both"/>
            </w:pPr>
            <w:r>
              <w:t>Государственный заказчик - координатор Подпрограммы 8</w:t>
            </w:r>
          </w:p>
        </w:tc>
        <w:tc>
          <w:tcPr>
            <w:tcW w:w="6690" w:type="dxa"/>
          </w:tcPr>
          <w:p w:rsidR="00CB0E91" w:rsidRDefault="00CB0E91">
            <w:pPr>
              <w:pStyle w:val="ConsPlusNormal"/>
              <w:jc w:val="both"/>
            </w:pPr>
            <w:r>
              <w:t>Министерство социальной политики Нижегородской области</w:t>
            </w:r>
          </w:p>
        </w:tc>
      </w:tr>
      <w:tr w:rsidR="00CB0E91">
        <w:tc>
          <w:tcPr>
            <w:tcW w:w="2381" w:type="dxa"/>
          </w:tcPr>
          <w:p w:rsidR="00CB0E91" w:rsidRDefault="00CB0E91">
            <w:pPr>
              <w:pStyle w:val="ConsPlusNormal"/>
              <w:jc w:val="both"/>
            </w:pPr>
            <w:r>
              <w:t>Соисполнители</w:t>
            </w:r>
          </w:p>
        </w:tc>
        <w:tc>
          <w:tcPr>
            <w:tcW w:w="6690" w:type="dxa"/>
          </w:tcPr>
          <w:p w:rsidR="00CB0E91" w:rsidRDefault="00CB0E91">
            <w:pPr>
              <w:pStyle w:val="ConsPlusNormal"/>
              <w:jc w:val="both"/>
            </w:pPr>
            <w:r>
              <w:t>Отсутствуют</w:t>
            </w:r>
          </w:p>
        </w:tc>
      </w:tr>
      <w:tr w:rsidR="00CB0E91">
        <w:tc>
          <w:tcPr>
            <w:tcW w:w="2381" w:type="dxa"/>
          </w:tcPr>
          <w:p w:rsidR="00CB0E91" w:rsidRDefault="00CB0E91">
            <w:pPr>
              <w:pStyle w:val="ConsPlusNormal"/>
              <w:jc w:val="both"/>
            </w:pPr>
            <w:r>
              <w:t>Цель Подпрограммы</w:t>
            </w:r>
          </w:p>
        </w:tc>
        <w:tc>
          <w:tcPr>
            <w:tcW w:w="6690" w:type="dxa"/>
          </w:tcPr>
          <w:p w:rsidR="00CB0E91" w:rsidRDefault="00CB0E91">
            <w:pPr>
              <w:pStyle w:val="ConsPlusNormal"/>
              <w:jc w:val="both"/>
            </w:pPr>
            <w:r>
              <w:t>Обустройство граждан Украины и лиц без гражданства, постоянно проживавших на территории Украины, прибывших на территорию Российской Федерации в экстренном массовом порядке</w:t>
            </w:r>
          </w:p>
        </w:tc>
      </w:tr>
      <w:tr w:rsidR="00CB0E91">
        <w:tc>
          <w:tcPr>
            <w:tcW w:w="2381" w:type="dxa"/>
          </w:tcPr>
          <w:p w:rsidR="00CB0E91" w:rsidRDefault="00CB0E91">
            <w:pPr>
              <w:pStyle w:val="ConsPlusNormal"/>
              <w:jc w:val="both"/>
            </w:pPr>
            <w:r>
              <w:t>Задачи Подпрограммы 8</w:t>
            </w:r>
          </w:p>
        </w:tc>
        <w:tc>
          <w:tcPr>
            <w:tcW w:w="6690" w:type="dxa"/>
          </w:tcPr>
          <w:p w:rsidR="00CB0E91" w:rsidRDefault="00CB0E91">
            <w:pPr>
              <w:pStyle w:val="ConsPlusNormal"/>
              <w:jc w:val="both"/>
            </w:pPr>
            <w:r>
              <w:t>Выполнение обязательств государства по обустройству граждан Украины и лиц без гражданства, постоянно проживавших на территории Украины, прибывших на территорию Российской Федерации в экстренном массовом порядке</w:t>
            </w:r>
          </w:p>
        </w:tc>
      </w:tr>
      <w:tr w:rsidR="00CB0E91">
        <w:tc>
          <w:tcPr>
            <w:tcW w:w="2381" w:type="dxa"/>
          </w:tcPr>
          <w:p w:rsidR="00CB0E91" w:rsidRDefault="00CB0E91">
            <w:pPr>
              <w:pStyle w:val="ConsPlusNormal"/>
              <w:jc w:val="both"/>
            </w:pPr>
            <w:r>
              <w:t>Этапы и сроки реализации Подпрограммы 8</w:t>
            </w:r>
          </w:p>
        </w:tc>
        <w:tc>
          <w:tcPr>
            <w:tcW w:w="6690" w:type="dxa"/>
          </w:tcPr>
          <w:p w:rsidR="00CB0E91" w:rsidRDefault="00CB0E91">
            <w:pPr>
              <w:pStyle w:val="ConsPlusNormal"/>
              <w:jc w:val="both"/>
            </w:pPr>
            <w:r>
              <w:t>Подпрограмма реализуется в один этап.</w:t>
            </w:r>
          </w:p>
          <w:p w:rsidR="00CB0E91" w:rsidRDefault="00CB0E91">
            <w:pPr>
              <w:pStyle w:val="ConsPlusNormal"/>
              <w:jc w:val="both"/>
            </w:pPr>
            <w:r>
              <w:t>Срок реализации: 2015 - 2016 годы</w:t>
            </w:r>
          </w:p>
        </w:tc>
      </w:tr>
      <w:tr w:rsidR="00CB0E91">
        <w:tblPrEx>
          <w:tblBorders>
            <w:insideH w:val="nil"/>
          </w:tblBorders>
        </w:tblPrEx>
        <w:tc>
          <w:tcPr>
            <w:tcW w:w="2381" w:type="dxa"/>
            <w:tcBorders>
              <w:bottom w:val="nil"/>
            </w:tcBorders>
          </w:tcPr>
          <w:p w:rsidR="00CB0E91" w:rsidRDefault="00CB0E91">
            <w:pPr>
              <w:pStyle w:val="ConsPlusNormal"/>
              <w:jc w:val="both"/>
            </w:pPr>
            <w:r>
              <w:t>Объемы бюджетных ассигнований Подпрограммы 8 за счет средств областного бюджета</w:t>
            </w:r>
          </w:p>
        </w:tc>
        <w:tc>
          <w:tcPr>
            <w:tcW w:w="6690" w:type="dxa"/>
            <w:tcBorders>
              <w:bottom w:val="nil"/>
            </w:tcBorders>
          </w:tcPr>
          <w:p w:rsidR="00CB0E91" w:rsidRDefault="00CB0E91">
            <w:pPr>
              <w:pStyle w:val="ConsPlusNormal"/>
              <w:jc w:val="both"/>
            </w:pPr>
            <w:r>
              <w:t xml:space="preserve">Всего на реализацию Подпрограммы 8 </w:t>
            </w:r>
            <w:hyperlink w:anchor="P12029" w:history="1">
              <w:r>
                <w:rPr>
                  <w:color w:val="0000FF"/>
                </w:rPr>
                <w:t>&lt;*&gt;</w:t>
              </w:r>
            </w:hyperlink>
            <w:r>
              <w:t>:</w:t>
            </w:r>
          </w:p>
          <w:p w:rsidR="00CB0E91" w:rsidRDefault="00CB0E91">
            <w:pPr>
              <w:pStyle w:val="ConsPlusNormal"/>
              <w:jc w:val="both"/>
            </w:pPr>
            <w:r>
              <w:t>0,0 тыс. руб., в том числе по годам:</w:t>
            </w:r>
          </w:p>
          <w:p w:rsidR="00CB0E91" w:rsidRDefault="00CB0E91">
            <w:pPr>
              <w:pStyle w:val="ConsPlusNormal"/>
              <w:jc w:val="both"/>
            </w:pPr>
            <w:r>
              <w:t>2015 год - 0,0 тыс. руб.;</w:t>
            </w:r>
          </w:p>
          <w:p w:rsidR="00CB0E91" w:rsidRDefault="00CB0E91">
            <w:pPr>
              <w:pStyle w:val="ConsPlusNormal"/>
              <w:jc w:val="both"/>
            </w:pPr>
            <w:r>
              <w:t>2016 год - 0,0 тыс. руб.</w:t>
            </w:r>
          </w:p>
        </w:tc>
      </w:tr>
      <w:tr w:rsidR="00CB0E91">
        <w:tblPrEx>
          <w:tblBorders>
            <w:insideH w:val="nil"/>
          </w:tblBorders>
        </w:tblPrEx>
        <w:tc>
          <w:tcPr>
            <w:tcW w:w="2381" w:type="dxa"/>
            <w:tcBorders>
              <w:top w:val="nil"/>
            </w:tcBorders>
          </w:tcPr>
          <w:p w:rsidR="00CB0E91" w:rsidRDefault="00CB0E91">
            <w:pPr>
              <w:pStyle w:val="ConsPlusNormal"/>
            </w:pPr>
          </w:p>
        </w:tc>
        <w:tc>
          <w:tcPr>
            <w:tcW w:w="6690" w:type="dxa"/>
            <w:tcBorders>
              <w:top w:val="nil"/>
            </w:tcBorders>
          </w:tcPr>
          <w:p w:rsidR="00CB0E91" w:rsidRDefault="00CB0E91">
            <w:pPr>
              <w:pStyle w:val="ConsPlusNormal"/>
              <w:jc w:val="both"/>
            </w:pPr>
            <w:bookmarkStart w:id="35" w:name="P12029"/>
            <w:bookmarkEnd w:id="35"/>
            <w:r>
              <w:t>&lt;*&gt; Финансирование мероприятий Подпрограммы 8 предусмотрено за счет средств федерального бюджета (при условии участия)</w:t>
            </w:r>
          </w:p>
        </w:tc>
      </w:tr>
      <w:tr w:rsidR="00CB0E91">
        <w:tc>
          <w:tcPr>
            <w:tcW w:w="2381" w:type="dxa"/>
          </w:tcPr>
          <w:p w:rsidR="00CB0E91" w:rsidRDefault="00CB0E91">
            <w:pPr>
              <w:pStyle w:val="ConsPlusNormal"/>
              <w:jc w:val="both"/>
            </w:pPr>
            <w:r>
              <w:t xml:space="preserve">Индикаторы достижения цели и </w:t>
            </w:r>
            <w:r>
              <w:lastRenderedPageBreak/>
              <w:t>показатели непосредственных результатов Подпрограммы 8</w:t>
            </w:r>
          </w:p>
        </w:tc>
        <w:tc>
          <w:tcPr>
            <w:tcW w:w="6690" w:type="dxa"/>
          </w:tcPr>
          <w:p w:rsidR="00CB0E91" w:rsidRDefault="00CB0E91">
            <w:pPr>
              <w:pStyle w:val="ConsPlusNormal"/>
              <w:jc w:val="both"/>
            </w:pPr>
            <w:r>
              <w:lastRenderedPageBreak/>
              <w:t xml:space="preserve">Индикатор: Доля обустроенных граждан Украины и лиц без гражданства, постоянно проживавших на территории Украины, </w:t>
            </w:r>
            <w:r>
              <w:lastRenderedPageBreak/>
              <w:t>прибывших на территорию Российской Федерации в экстренном массовом порядке в Нижегородскую область:</w:t>
            </w:r>
          </w:p>
          <w:p w:rsidR="00CB0E91" w:rsidRDefault="00CB0E91">
            <w:pPr>
              <w:pStyle w:val="ConsPlusNormal"/>
              <w:jc w:val="both"/>
            </w:pPr>
            <w:r>
              <w:t>2015 год - 100%;</w:t>
            </w:r>
          </w:p>
          <w:p w:rsidR="00CB0E91" w:rsidRDefault="00CB0E91">
            <w:pPr>
              <w:pStyle w:val="ConsPlusNormal"/>
              <w:jc w:val="both"/>
            </w:pPr>
            <w:r>
              <w:t>2016 год - 100%.</w:t>
            </w:r>
          </w:p>
          <w:p w:rsidR="00CB0E91" w:rsidRDefault="00CB0E91">
            <w:pPr>
              <w:pStyle w:val="ConsPlusNormal"/>
              <w:jc w:val="both"/>
            </w:pPr>
            <w:r>
              <w:t>Непосредственный результат: Количество граждан Украины, имеющих статус беженца или получивших временное убежище на территории Российской Федерации и проживающих в жилых помещениях граждан Российской Федерации, получивших адресную финансовую помощь в Нижегородской области: 2015 год - 792 человека</w:t>
            </w:r>
          </w:p>
        </w:tc>
      </w:tr>
    </w:tbl>
    <w:p w:rsidR="00CB0E91" w:rsidRDefault="00CB0E91">
      <w:pPr>
        <w:pStyle w:val="ConsPlusNormal"/>
        <w:ind w:firstLine="540"/>
        <w:jc w:val="both"/>
      </w:pPr>
    </w:p>
    <w:p w:rsidR="00CB0E91" w:rsidRDefault="00CB0E91">
      <w:pPr>
        <w:pStyle w:val="ConsPlusNormal"/>
        <w:ind w:firstLine="540"/>
        <w:jc w:val="both"/>
        <w:outlineLvl w:val="3"/>
      </w:pPr>
      <w:r>
        <w:t>3.8.2. Текстовая часть Подпрограммы 8</w:t>
      </w:r>
    </w:p>
    <w:p w:rsidR="00CB0E91" w:rsidRDefault="00CB0E91">
      <w:pPr>
        <w:pStyle w:val="ConsPlusNormal"/>
        <w:ind w:firstLine="540"/>
        <w:jc w:val="both"/>
      </w:pPr>
    </w:p>
    <w:p w:rsidR="00CB0E91" w:rsidRDefault="00CB0E91">
      <w:pPr>
        <w:pStyle w:val="ConsPlusNormal"/>
        <w:ind w:firstLine="540"/>
        <w:jc w:val="both"/>
        <w:outlineLvl w:val="4"/>
      </w:pPr>
      <w:r>
        <w:t>3.8.2.1. Характеристика текущего состояния</w:t>
      </w:r>
    </w:p>
    <w:p w:rsidR="00CB0E91" w:rsidRDefault="00CB0E91">
      <w:pPr>
        <w:pStyle w:val="ConsPlusNormal"/>
        <w:ind w:firstLine="540"/>
        <w:jc w:val="both"/>
      </w:pPr>
    </w:p>
    <w:p w:rsidR="00CB0E91" w:rsidRDefault="00CB0E91">
      <w:pPr>
        <w:pStyle w:val="ConsPlusNormal"/>
        <w:ind w:firstLine="540"/>
        <w:jc w:val="both"/>
      </w:pPr>
      <w:r>
        <w:t>Подпрограмма 8 разработана в целях обеспечение мероприятий по обустройству граждан Украины и лиц без гражданства, постоянно проживавших на территории Украины, прибывших на территорию Российской Федерации в экстренном массовом порядке.</w:t>
      </w:r>
    </w:p>
    <w:p w:rsidR="00CB0E91" w:rsidRDefault="00CB0E91">
      <w:pPr>
        <w:pStyle w:val="ConsPlusNormal"/>
        <w:ind w:firstLine="540"/>
        <w:jc w:val="both"/>
      </w:pPr>
      <w:r>
        <w:t>В рамках Подпрограммы 8 реализуются полномочия по обеспечению мероприятий по обустройству граждан Украины и лиц без гражданства, постоянно проживавших на территории Украины, прибывших на территорию Российской Федерации в экстренном массовом порядке.</w:t>
      </w:r>
    </w:p>
    <w:p w:rsidR="00CB0E91" w:rsidRDefault="00CB0E91">
      <w:pPr>
        <w:pStyle w:val="ConsPlusNormal"/>
        <w:ind w:firstLine="540"/>
        <w:jc w:val="both"/>
      </w:pPr>
      <w:r>
        <w:t>Система обеспечения мероприятий по обустройству граждан Украины и лиц без гражданства, постоянно проживавших на территории Украины, прибывших на территорию Российской Федерации в экстренном массовом порядке, основана на оценке нуждаемости в обустройстве граждан Украины и лиц без гражданства, постоянно проживавших на территории Украины, прибывших на территорию Российской Федерации в экстренном массовом порядке.</w:t>
      </w:r>
    </w:p>
    <w:p w:rsidR="00CB0E91" w:rsidRDefault="00CB0E91">
      <w:pPr>
        <w:pStyle w:val="ConsPlusNormal"/>
        <w:ind w:firstLine="540"/>
        <w:jc w:val="both"/>
      </w:pPr>
      <w:hyperlink r:id="rId446" w:history="1">
        <w:r>
          <w:rPr>
            <w:color w:val="0000FF"/>
          </w:rPr>
          <w:t>Постановлением</w:t>
        </w:r>
      </w:hyperlink>
      <w:r>
        <w:t xml:space="preserve"> Правительства Нижегородской области от 25 июля 2014 года N 494 "Об обеспечении временного социально-бытового обустройства лиц, вынужденно покинувших территорию Украины и находящихся в пунктах временного размещения на территории Нижегородской области" были определены 22 пункта временного размещения граждан Украины, покинувших места своего постоянного проживания (далее - ПВР).</w:t>
      </w:r>
    </w:p>
    <w:p w:rsidR="00CB0E91" w:rsidRDefault="00CB0E91">
      <w:pPr>
        <w:pStyle w:val="ConsPlusNormal"/>
        <w:ind w:firstLine="540"/>
        <w:jc w:val="both"/>
      </w:pPr>
      <w:r>
        <w:t>По состоянию на 1 января 2015 года на территории Нижегородской области функционировало 11 ПВР, по состоянию на 1 января 2016 года - один ПВР.</w:t>
      </w:r>
    </w:p>
    <w:p w:rsidR="00CB0E91" w:rsidRDefault="00CB0E91">
      <w:pPr>
        <w:pStyle w:val="ConsPlusNormal"/>
        <w:jc w:val="both"/>
      </w:pPr>
      <w:r>
        <w:t xml:space="preserve">(в ред. </w:t>
      </w:r>
      <w:hyperlink r:id="rId447" w:history="1">
        <w:r>
          <w:rPr>
            <w:color w:val="0000FF"/>
          </w:rPr>
          <w:t>постановления</w:t>
        </w:r>
      </w:hyperlink>
      <w:r>
        <w:t xml:space="preserve"> Правительства Нижегородской области от 10.06.2016 N 349)</w:t>
      </w:r>
    </w:p>
    <w:p w:rsidR="00CB0E91" w:rsidRDefault="00CB0E91">
      <w:pPr>
        <w:pStyle w:val="ConsPlusNormal"/>
        <w:ind w:firstLine="540"/>
        <w:jc w:val="both"/>
      </w:pPr>
      <w:r>
        <w:t xml:space="preserve">На основании </w:t>
      </w:r>
      <w:hyperlink r:id="rId448" w:history="1">
        <w:r>
          <w:rPr>
            <w:color w:val="0000FF"/>
          </w:rPr>
          <w:t>распоряжения</w:t>
        </w:r>
      </w:hyperlink>
      <w:r>
        <w:t xml:space="preserve"> Правительства Российской Федерации от 20 сентября 2014 года N 1865-р бюджету Нижегородской области из федерального бюджета выделены денежные средства на финансовое обеспечение мероприятий по временному социально-бытовому обустройству лиц, вынужденно покинувших территорию Украины и находящихся в ПВР (далее - финансовое обеспечение), по состоянию на 1 сентября 2014 года в размере 39305600,00 руб. Денежные средства поступили в бюджет Нижегородской области 25 ноября 2014 года.</w:t>
      </w:r>
    </w:p>
    <w:p w:rsidR="00CB0E91" w:rsidRDefault="00CB0E91">
      <w:pPr>
        <w:pStyle w:val="ConsPlusNormal"/>
        <w:ind w:firstLine="540"/>
        <w:jc w:val="both"/>
      </w:pPr>
      <w:hyperlink r:id="rId449" w:history="1">
        <w:r>
          <w:rPr>
            <w:color w:val="0000FF"/>
          </w:rPr>
          <w:t>Распоряжением</w:t>
        </w:r>
      </w:hyperlink>
      <w:r>
        <w:t xml:space="preserve"> Правительства Российской Федерации от 6 января 2015 года N 6-р бюджету Нижегородской области из федерального бюджета на финансовое обеспечение мероприятий по временному социально-бытовому обустройству граждан Украины и лиц без гражданства, постоянно проживавших на территории Украины, прибывших на территорию Российской Федерации в экстренном массовом порядке и находящихся в ПВР, по состоянию на 1 ноября 2014 года выделены денежные средства в размере 66052000,00 руб. и по состоянию на 31 декабря 2014 года выделены денежные средства в размере 59446800,00 руб.</w:t>
      </w:r>
    </w:p>
    <w:p w:rsidR="00CB0E91" w:rsidRDefault="00CB0E91">
      <w:pPr>
        <w:pStyle w:val="ConsPlusNormal"/>
        <w:jc w:val="both"/>
      </w:pPr>
      <w:r>
        <w:t xml:space="preserve">(в ред. </w:t>
      </w:r>
      <w:hyperlink r:id="rId450" w:history="1">
        <w:r>
          <w:rPr>
            <w:color w:val="0000FF"/>
          </w:rPr>
          <w:t>постановления</w:t>
        </w:r>
      </w:hyperlink>
      <w:r>
        <w:t xml:space="preserve"> Правительства Нижегородской области от 17.03.2016 N 145)</w:t>
      </w:r>
    </w:p>
    <w:p w:rsidR="00CB0E91" w:rsidRDefault="00CB0E91">
      <w:pPr>
        <w:pStyle w:val="ConsPlusNormal"/>
        <w:ind w:firstLine="540"/>
        <w:jc w:val="both"/>
      </w:pPr>
      <w:hyperlink r:id="rId451" w:history="1">
        <w:r>
          <w:rPr>
            <w:color w:val="0000FF"/>
          </w:rPr>
          <w:t>Распоряжением</w:t>
        </w:r>
      </w:hyperlink>
      <w:r>
        <w:t xml:space="preserve"> Правительства Российской Федерации от 18 апреля 2015 года N 688-р бюджету Нижегородской области из федерального бюджета на финансовое обеспечение мероприятий по временному социально-бытовому обустройству граждан Украины и лиц без гражданства, постоянно проживавших на территории Украины, прибывших на территорию Российской Федерации в экстренном массовом порядке и находящихся в ПВР, по состоянию на 31 </w:t>
      </w:r>
      <w:r>
        <w:lastRenderedPageBreak/>
        <w:t>января 2015 года дополнительно выделены денежные средства в размере 18788000,00 руб.</w:t>
      </w:r>
    </w:p>
    <w:p w:rsidR="00CB0E91" w:rsidRDefault="00CB0E91">
      <w:pPr>
        <w:pStyle w:val="ConsPlusNormal"/>
        <w:jc w:val="both"/>
      </w:pPr>
      <w:r>
        <w:t xml:space="preserve">(абзац введен </w:t>
      </w:r>
      <w:hyperlink r:id="rId452" w:history="1">
        <w:r>
          <w:rPr>
            <w:color w:val="0000FF"/>
          </w:rPr>
          <w:t>постановлением</w:t>
        </w:r>
      </w:hyperlink>
      <w:r>
        <w:t xml:space="preserve"> Правительства Нижегородской области от 09.09.2015 N 572)</w:t>
      </w:r>
    </w:p>
    <w:p w:rsidR="00CB0E91" w:rsidRDefault="00CB0E91">
      <w:pPr>
        <w:pStyle w:val="ConsPlusNormal"/>
        <w:ind w:firstLine="540"/>
        <w:jc w:val="both"/>
      </w:pPr>
      <w:hyperlink r:id="rId453" w:history="1">
        <w:r>
          <w:rPr>
            <w:color w:val="0000FF"/>
          </w:rPr>
          <w:t>Распоряжением</w:t>
        </w:r>
      </w:hyperlink>
      <w:r>
        <w:t xml:space="preserve"> Правительства Российской Федерации от 29 июня 2015 года N 1203-р бюджету Нижегородской области из федерального бюджета на финансовое обеспечение мероприятий по временному социально-бытовому обустройству граждан Украины и лиц без гражданства, постоянно проживавших на территории Украины, прибывших на территорию Российской Федерации в экстренном массовом порядке и находящихся в ПВР, по состоянию на 31 марта 2015 года дополнительно выделены денежные средства в размере 40290400,00 рублей.</w:t>
      </w:r>
    </w:p>
    <w:p w:rsidR="00CB0E91" w:rsidRDefault="00CB0E91">
      <w:pPr>
        <w:pStyle w:val="ConsPlusNormal"/>
        <w:jc w:val="both"/>
      </w:pPr>
      <w:r>
        <w:t xml:space="preserve">(абзац введен </w:t>
      </w:r>
      <w:hyperlink r:id="rId454" w:history="1">
        <w:r>
          <w:rPr>
            <w:color w:val="0000FF"/>
          </w:rPr>
          <w:t>постановлением</w:t>
        </w:r>
      </w:hyperlink>
      <w:r>
        <w:t xml:space="preserve"> Правительства Нижегородской области от 17.03.2016 N 145)</w:t>
      </w:r>
    </w:p>
    <w:p w:rsidR="00CB0E91" w:rsidRDefault="00CB0E91">
      <w:pPr>
        <w:pStyle w:val="ConsPlusNormal"/>
        <w:ind w:firstLine="540"/>
        <w:jc w:val="both"/>
      </w:pPr>
      <w:hyperlink r:id="rId455" w:history="1">
        <w:r>
          <w:rPr>
            <w:color w:val="0000FF"/>
          </w:rPr>
          <w:t>Распоряжением</w:t>
        </w:r>
      </w:hyperlink>
      <w:r>
        <w:t xml:space="preserve"> Правительства Российской Федерации от 4 сентября 2015 года N 1729-р бюджету Нижегородской области из федерального бюджета на финансовое обеспечение мероприятий по временному социально-бытовому обустройству граждан Украины и лиц без гражданства, постоянно проживавших на территории Украины, прибывших на территорию Российской Федерации в экстренном массовом порядке и находящихся в ПВР, по состоянию на 31 мая 2015 года дополнительно выделены денежные средства в размере 36367200,00 рублей.</w:t>
      </w:r>
    </w:p>
    <w:p w:rsidR="00CB0E91" w:rsidRDefault="00CB0E91">
      <w:pPr>
        <w:pStyle w:val="ConsPlusNormal"/>
        <w:jc w:val="both"/>
      </w:pPr>
      <w:r>
        <w:t xml:space="preserve">(абзац введен </w:t>
      </w:r>
      <w:hyperlink r:id="rId456" w:history="1">
        <w:r>
          <w:rPr>
            <w:color w:val="0000FF"/>
          </w:rPr>
          <w:t>постановлением</w:t>
        </w:r>
      </w:hyperlink>
      <w:r>
        <w:t xml:space="preserve"> Правительства Нижегородской области от 17.03.2016 N 145)</w:t>
      </w:r>
    </w:p>
    <w:p w:rsidR="00CB0E91" w:rsidRDefault="00CB0E91">
      <w:pPr>
        <w:pStyle w:val="ConsPlusNormal"/>
        <w:ind w:firstLine="540"/>
        <w:jc w:val="both"/>
      </w:pPr>
      <w:hyperlink r:id="rId457" w:history="1">
        <w:r>
          <w:rPr>
            <w:color w:val="0000FF"/>
          </w:rPr>
          <w:t>Распоряжением</w:t>
        </w:r>
      </w:hyperlink>
      <w:r>
        <w:t xml:space="preserve"> Правительства Российской Федерации от 12 декабря 2015 года N 2563-р внесены изменения в </w:t>
      </w:r>
      <w:hyperlink r:id="rId458" w:history="1">
        <w:r>
          <w:rPr>
            <w:color w:val="0000FF"/>
          </w:rPr>
          <w:t>распоряжение</w:t>
        </w:r>
      </w:hyperlink>
      <w:r>
        <w:t xml:space="preserve"> Правительства Российской Федерации от 6 января 2015 года N 6-р с целью возврата неиспользованного остатка межбюджетного трансферта, имеющего целевое назначение в сумме 2834400,00 рублей.</w:t>
      </w:r>
    </w:p>
    <w:p w:rsidR="00CB0E91" w:rsidRDefault="00CB0E91">
      <w:pPr>
        <w:pStyle w:val="ConsPlusNormal"/>
        <w:jc w:val="both"/>
      </w:pPr>
      <w:r>
        <w:t xml:space="preserve">(абзац введен </w:t>
      </w:r>
      <w:hyperlink r:id="rId459" w:history="1">
        <w:r>
          <w:rPr>
            <w:color w:val="0000FF"/>
          </w:rPr>
          <w:t>постановлением</w:t>
        </w:r>
      </w:hyperlink>
      <w:r>
        <w:t xml:space="preserve"> Правительства Нижегородской области от 17.03.2016 N 145)</w:t>
      </w:r>
    </w:p>
    <w:p w:rsidR="00CB0E91" w:rsidRDefault="00CB0E91">
      <w:pPr>
        <w:pStyle w:val="ConsPlusNormal"/>
        <w:ind w:firstLine="540"/>
        <w:jc w:val="both"/>
      </w:pPr>
      <w:hyperlink r:id="rId460" w:history="1">
        <w:r>
          <w:rPr>
            <w:color w:val="0000FF"/>
          </w:rPr>
          <w:t>Распоряжением</w:t>
        </w:r>
      </w:hyperlink>
      <w:r>
        <w:t xml:space="preserve"> Правительства Российской Федерации от 12 декабря 2015 года N 2566-р бюджету Нижегородской области из федерального бюджета на финансовое обеспечение мероприятий по временному социально-бытовому обустройству граждан Украины и лиц без гражданства, постоянно проживавших на территории Украины, прибывших на территорию Российской Федерации в экстренном массовом порядке и находящихся в пунктах временного размещения, по состоянию на 31 июля 2015 года выделены денежные средства в размере 24275200,00 рубля.</w:t>
      </w:r>
    </w:p>
    <w:p w:rsidR="00CB0E91" w:rsidRDefault="00CB0E91">
      <w:pPr>
        <w:pStyle w:val="ConsPlusNormal"/>
        <w:jc w:val="both"/>
      </w:pPr>
      <w:r>
        <w:t xml:space="preserve">(абзац введен </w:t>
      </w:r>
      <w:hyperlink r:id="rId461" w:history="1">
        <w:r>
          <w:rPr>
            <w:color w:val="0000FF"/>
          </w:rPr>
          <w:t>постановлением</w:t>
        </w:r>
      </w:hyperlink>
      <w:r>
        <w:t xml:space="preserve"> Правительства Нижегородской области от 10.06.2016 N 349)</w:t>
      </w:r>
    </w:p>
    <w:p w:rsidR="00CB0E91" w:rsidRDefault="00CB0E91">
      <w:pPr>
        <w:pStyle w:val="ConsPlusNormal"/>
        <w:ind w:firstLine="540"/>
        <w:jc w:val="both"/>
      </w:pPr>
      <w:hyperlink r:id="rId462" w:history="1">
        <w:r>
          <w:rPr>
            <w:color w:val="0000FF"/>
          </w:rPr>
          <w:t>Распоряжением</w:t>
        </w:r>
      </w:hyperlink>
      <w:r>
        <w:t xml:space="preserve"> Правительства Российской Федерации от 12 декабря 2015 года N 2568-р бюджету Нижегородской области из федерального бюджета на финансовое обеспечение мероприятий по временному социально-бытовому обустройству граждан Украины и лиц без гражданства, постоянно проживавших на территории Украины, прибывших на территорию Российской Федерации в экстренном массовом порядке и находящихся в пунктах временного размещения, по состоянию на 30 сентября 2015 года выделены денежные средства в размере 15656800,00 рубля.</w:t>
      </w:r>
    </w:p>
    <w:p w:rsidR="00CB0E91" w:rsidRDefault="00CB0E91">
      <w:pPr>
        <w:pStyle w:val="ConsPlusNormal"/>
        <w:jc w:val="both"/>
      </w:pPr>
      <w:r>
        <w:t xml:space="preserve">(абзац введен </w:t>
      </w:r>
      <w:hyperlink r:id="rId463" w:history="1">
        <w:r>
          <w:rPr>
            <w:color w:val="0000FF"/>
          </w:rPr>
          <w:t>постановлением</w:t>
        </w:r>
      </w:hyperlink>
      <w:r>
        <w:t xml:space="preserve"> Правительства Нижегородской области от 10.06.2016 N 349)</w:t>
      </w:r>
    </w:p>
    <w:p w:rsidR="00CB0E91" w:rsidRDefault="00CB0E91">
      <w:pPr>
        <w:pStyle w:val="ConsPlusNormal"/>
        <w:ind w:firstLine="540"/>
        <w:jc w:val="both"/>
      </w:pPr>
      <w:hyperlink r:id="rId464" w:history="1">
        <w:r>
          <w:rPr>
            <w:color w:val="0000FF"/>
          </w:rPr>
          <w:t>Распоряжением</w:t>
        </w:r>
      </w:hyperlink>
      <w:r>
        <w:t xml:space="preserve"> Правительства Российской Федерации от 21 марта 2016 года N 470-р бюджету Нижегородской области из федерального бюджета на финансовое обеспечение мероприятий по временному социально-бытовому обустройству граждан Украины и лиц без гражданства, постоянно проживавших на территории Украины, прибывших на территорию Российской Федерации в экстренном массовом порядке и находящихся в пунктах временного размещения, по состоянию на 31 декабря 2015 года выделены денежные средства в размере 10971200,00 рубля.</w:t>
      </w:r>
    </w:p>
    <w:p w:rsidR="00CB0E91" w:rsidRDefault="00CB0E91">
      <w:pPr>
        <w:pStyle w:val="ConsPlusNormal"/>
        <w:jc w:val="both"/>
      </w:pPr>
      <w:r>
        <w:t xml:space="preserve">(абзац введен </w:t>
      </w:r>
      <w:hyperlink r:id="rId465" w:history="1">
        <w:r>
          <w:rPr>
            <w:color w:val="0000FF"/>
          </w:rPr>
          <w:t>постановлением</w:t>
        </w:r>
      </w:hyperlink>
      <w:r>
        <w:t xml:space="preserve"> Правительства Нижегородской области от 10.06.2016 N 349)</w:t>
      </w:r>
    </w:p>
    <w:p w:rsidR="00CB0E91" w:rsidRDefault="00CB0E91">
      <w:pPr>
        <w:pStyle w:val="ConsPlusNormal"/>
        <w:ind w:firstLine="540"/>
        <w:jc w:val="both"/>
      </w:pPr>
    </w:p>
    <w:p w:rsidR="00CB0E91" w:rsidRDefault="00CB0E91">
      <w:pPr>
        <w:pStyle w:val="ConsPlusNormal"/>
        <w:ind w:firstLine="540"/>
        <w:jc w:val="both"/>
        <w:outlineLvl w:val="4"/>
      </w:pPr>
      <w:r>
        <w:t>3.8.2.2. Цели, задачи Подпрограммы 8</w:t>
      </w:r>
    </w:p>
    <w:p w:rsidR="00CB0E91" w:rsidRDefault="00CB0E91">
      <w:pPr>
        <w:pStyle w:val="ConsPlusNormal"/>
        <w:ind w:firstLine="540"/>
        <w:jc w:val="both"/>
      </w:pPr>
    </w:p>
    <w:p w:rsidR="00CB0E91" w:rsidRDefault="00CB0E91">
      <w:pPr>
        <w:pStyle w:val="ConsPlusNormal"/>
        <w:ind w:firstLine="540"/>
        <w:jc w:val="both"/>
      </w:pPr>
      <w:r>
        <w:t>Основной целью Подпрограммы 8 является обустройство граждан Украины и лиц без гражданства, постоянно проживавших на территории Украины, прибывших на территорию Российской Федерации в экстренном массовом порядке.</w:t>
      </w:r>
    </w:p>
    <w:p w:rsidR="00CB0E91" w:rsidRDefault="00CB0E91">
      <w:pPr>
        <w:pStyle w:val="ConsPlusNormal"/>
        <w:ind w:firstLine="540"/>
        <w:jc w:val="both"/>
      </w:pPr>
      <w:r>
        <w:t xml:space="preserve">В рамках Подпрограммы 8 предусматривается решение задачи по выполнению обязательств государства по обустройству граждан Украины и лиц без гражданства, постоянно проживавших на территории Украины, прибывших на территорию Российской Федерации в экстренном массовом </w:t>
      </w:r>
      <w:r>
        <w:lastRenderedPageBreak/>
        <w:t>порядке.</w:t>
      </w:r>
    </w:p>
    <w:p w:rsidR="00CB0E91" w:rsidRDefault="00CB0E91">
      <w:pPr>
        <w:pStyle w:val="ConsPlusNormal"/>
        <w:ind w:firstLine="540"/>
        <w:jc w:val="both"/>
      </w:pPr>
    </w:p>
    <w:p w:rsidR="00CB0E91" w:rsidRDefault="00CB0E91">
      <w:pPr>
        <w:pStyle w:val="ConsPlusNormal"/>
        <w:ind w:firstLine="540"/>
        <w:jc w:val="both"/>
        <w:outlineLvl w:val="4"/>
      </w:pPr>
      <w:r>
        <w:t>3.8.2.3. Сроки и этапы реализации Подпрограммы 8</w:t>
      </w:r>
    </w:p>
    <w:p w:rsidR="00CB0E91" w:rsidRDefault="00CB0E91">
      <w:pPr>
        <w:pStyle w:val="ConsPlusNormal"/>
        <w:ind w:firstLine="540"/>
        <w:jc w:val="both"/>
      </w:pPr>
    </w:p>
    <w:p w:rsidR="00CB0E91" w:rsidRDefault="00CB0E91">
      <w:pPr>
        <w:pStyle w:val="ConsPlusNormal"/>
        <w:ind w:firstLine="540"/>
        <w:jc w:val="both"/>
      </w:pPr>
      <w:r>
        <w:t xml:space="preserve">(в ред. </w:t>
      </w:r>
      <w:hyperlink r:id="rId466" w:history="1">
        <w:r>
          <w:rPr>
            <w:color w:val="0000FF"/>
          </w:rPr>
          <w:t>постановления</w:t>
        </w:r>
      </w:hyperlink>
      <w:r>
        <w:t xml:space="preserve"> Правительства Нижегородской области от 10.06.2016 N 349)</w:t>
      </w:r>
    </w:p>
    <w:p w:rsidR="00CB0E91" w:rsidRDefault="00CB0E91">
      <w:pPr>
        <w:pStyle w:val="ConsPlusNormal"/>
        <w:ind w:firstLine="540"/>
        <w:jc w:val="both"/>
      </w:pPr>
    </w:p>
    <w:p w:rsidR="00CB0E91" w:rsidRDefault="00CB0E91">
      <w:pPr>
        <w:pStyle w:val="ConsPlusNormal"/>
        <w:ind w:firstLine="540"/>
        <w:jc w:val="both"/>
      </w:pPr>
      <w:r>
        <w:t>Подпрограмма 8 реализуется в 2015 - 2016 годах в один этап.</w:t>
      </w:r>
    </w:p>
    <w:p w:rsidR="00CB0E91" w:rsidRDefault="00CB0E91">
      <w:pPr>
        <w:pStyle w:val="ConsPlusNormal"/>
        <w:ind w:firstLine="540"/>
        <w:jc w:val="both"/>
      </w:pPr>
    </w:p>
    <w:p w:rsidR="00CB0E91" w:rsidRDefault="00CB0E91">
      <w:pPr>
        <w:pStyle w:val="ConsPlusNormal"/>
        <w:ind w:firstLine="540"/>
        <w:jc w:val="both"/>
        <w:outlineLvl w:val="4"/>
      </w:pPr>
      <w:r>
        <w:t>3.8.2.4. Перечень основных мероприятий государственной Подпрограммы 8</w:t>
      </w:r>
    </w:p>
    <w:p w:rsidR="00CB0E91" w:rsidRDefault="00CB0E91">
      <w:pPr>
        <w:pStyle w:val="ConsPlusNormal"/>
        <w:ind w:firstLine="540"/>
        <w:jc w:val="both"/>
      </w:pPr>
    </w:p>
    <w:p w:rsidR="00CB0E91" w:rsidRDefault="00CB0E91">
      <w:pPr>
        <w:pStyle w:val="ConsPlusNormal"/>
        <w:ind w:firstLine="540"/>
        <w:jc w:val="both"/>
      </w:pPr>
      <w:r>
        <w:t>Основные мероприятия Подпрограммы 8 направлены на достижение целей и задач, связанных с обеспечением мероприятий по обустройству граждан Украины и лиц без гражданства, постоянно проживавших на территории Украины, прибывших на территорию Российской Федерации в экстренном массовом порядке.</w:t>
      </w:r>
    </w:p>
    <w:p w:rsidR="00CB0E91" w:rsidRDefault="00CB0E91">
      <w:pPr>
        <w:pStyle w:val="ConsPlusNormal"/>
        <w:ind w:firstLine="540"/>
        <w:jc w:val="both"/>
      </w:pPr>
      <w:r>
        <w:t>Основными мероприятиями Подпрограммы 8 являются:</w:t>
      </w:r>
    </w:p>
    <w:p w:rsidR="00CB0E91" w:rsidRDefault="00CB0E91">
      <w:pPr>
        <w:pStyle w:val="ConsPlusNormal"/>
        <w:ind w:firstLine="540"/>
        <w:jc w:val="both"/>
      </w:pPr>
      <w:r>
        <w:t>- обеспечение мероприятий по временному социально-бытовому обустройству граждан Украины и лиц без гражданства, постоянно проживавших на территории Украины, прибывших на территорию Российской Федерации в экстренном массовом порядке;</w:t>
      </w:r>
    </w:p>
    <w:p w:rsidR="00CB0E91" w:rsidRDefault="00CB0E91">
      <w:pPr>
        <w:pStyle w:val="ConsPlusNormal"/>
        <w:jc w:val="both"/>
      </w:pPr>
      <w:r>
        <w:t xml:space="preserve">(в ред. </w:t>
      </w:r>
      <w:hyperlink r:id="rId467" w:history="1">
        <w:r>
          <w:rPr>
            <w:color w:val="0000FF"/>
          </w:rPr>
          <w:t>постановления</w:t>
        </w:r>
      </w:hyperlink>
      <w:r>
        <w:t xml:space="preserve"> Правительства Нижегородской области от 17.03.2016 N 145)</w:t>
      </w:r>
    </w:p>
    <w:p w:rsidR="00CB0E91" w:rsidRDefault="00CB0E91">
      <w:pPr>
        <w:pStyle w:val="ConsPlusNormal"/>
        <w:ind w:firstLine="540"/>
        <w:jc w:val="both"/>
      </w:pPr>
      <w:r>
        <w:t>- оказание адресной финансовой помощи гражданам Украины, имеющим статус беженца или получившим временное убежище на территории Российской Федерации и проживающим в жилых помещениях граждан Российской Федерации.</w:t>
      </w:r>
    </w:p>
    <w:p w:rsidR="00CB0E91" w:rsidRDefault="00CB0E91">
      <w:pPr>
        <w:pStyle w:val="ConsPlusNormal"/>
        <w:ind w:firstLine="540"/>
        <w:jc w:val="both"/>
      </w:pPr>
      <w:r>
        <w:t>Для достижения целей и задач Подпрограммы 8 применяются меры правового регулирования - федеральное законодательство и законодательство Нижегородской области.</w:t>
      </w:r>
    </w:p>
    <w:p w:rsidR="00CB0E91" w:rsidRDefault="00CB0E91">
      <w:pPr>
        <w:pStyle w:val="ConsPlusNormal"/>
        <w:ind w:firstLine="540"/>
        <w:jc w:val="both"/>
      </w:pPr>
      <w:r>
        <w:t>Основные меры правового регулирования направлены на повышение уровня социальной защищенности граждан Украины и лиц без гражданства, постоянно проживавших на территории Украины, прибывших на территорию Российской Федерации в экстренном массовом порядке, в части обеспечения их обустройства.</w:t>
      </w:r>
    </w:p>
    <w:p w:rsidR="00CB0E91" w:rsidRDefault="00CB0E91">
      <w:pPr>
        <w:pStyle w:val="ConsPlusNormal"/>
        <w:jc w:val="both"/>
      </w:pPr>
      <w:r>
        <w:t xml:space="preserve">(в ред. </w:t>
      </w:r>
      <w:hyperlink r:id="rId468" w:history="1">
        <w:r>
          <w:rPr>
            <w:color w:val="0000FF"/>
          </w:rPr>
          <w:t>постановления</w:t>
        </w:r>
      </w:hyperlink>
      <w:r>
        <w:t xml:space="preserve"> Правительства Нижегородской области от 17.03.2016 N 145)</w:t>
      </w:r>
    </w:p>
    <w:p w:rsidR="00CB0E91" w:rsidRDefault="00CB0E91">
      <w:pPr>
        <w:pStyle w:val="ConsPlusNormal"/>
        <w:ind w:firstLine="540"/>
        <w:jc w:val="both"/>
      </w:pPr>
    </w:p>
    <w:p w:rsidR="00CB0E91" w:rsidRDefault="00CB0E91">
      <w:pPr>
        <w:sectPr w:rsidR="00CB0E91">
          <w:pgSz w:w="11905" w:h="16838"/>
          <w:pgMar w:top="1134" w:right="850" w:bottom="1134" w:left="1701" w:header="0" w:footer="0" w:gutter="0"/>
          <w:cols w:space="720"/>
        </w:sectPr>
      </w:pPr>
    </w:p>
    <w:p w:rsidR="00CB0E91" w:rsidRDefault="00CB0E91">
      <w:pPr>
        <w:pStyle w:val="ConsPlusNormal"/>
        <w:jc w:val="center"/>
        <w:outlineLvl w:val="5"/>
      </w:pPr>
      <w:r>
        <w:lastRenderedPageBreak/>
        <w:t>Перечень основных мероприятий Подпрограммы 8</w:t>
      </w:r>
    </w:p>
    <w:p w:rsidR="00CB0E91" w:rsidRDefault="00CB0E91">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422"/>
        <w:gridCol w:w="2041"/>
        <w:gridCol w:w="1587"/>
        <w:gridCol w:w="2551"/>
        <w:gridCol w:w="1474"/>
        <w:gridCol w:w="1417"/>
        <w:gridCol w:w="1474"/>
        <w:gridCol w:w="1417"/>
        <w:gridCol w:w="1417"/>
        <w:gridCol w:w="1361"/>
        <w:gridCol w:w="1191"/>
      </w:tblGrid>
      <w:tr w:rsidR="00CB0E91">
        <w:tc>
          <w:tcPr>
            <w:tcW w:w="4422" w:type="dxa"/>
            <w:vMerge w:val="restart"/>
          </w:tcPr>
          <w:p w:rsidR="00CB0E91" w:rsidRDefault="00CB0E91">
            <w:pPr>
              <w:pStyle w:val="ConsPlusNormal"/>
              <w:jc w:val="center"/>
            </w:pPr>
            <w:r>
              <w:t>Наименование мероприятия</w:t>
            </w:r>
          </w:p>
        </w:tc>
        <w:tc>
          <w:tcPr>
            <w:tcW w:w="2041" w:type="dxa"/>
            <w:vMerge w:val="restart"/>
          </w:tcPr>
          <w:p w:rsidR="00CB0E91" w:rsidRDefault="00CB0E91">
            <w:pPr>
              <w:pStyle w:val="ConsPlusNormal"/>
              <w:jc w:val="center"/>
            </w:pPr>
            <w:r>
              <w:t>Категория расходов (капитальные вложения, НИОКР и прочие расходы)</w:t>
            </w:r>
          </w:p>
        </w:tc>
        <w:tc>
          <w:tcPr>
            <w:tcW w:w="1587" w:type="dxa"/>
            <w:vMerge w:val="restart"/>
          </w:tcPr>
          <w:p w:rsidR="00CB0E91" w:rsidRDefault="00CB0E91">
            <w:pPr>
              <w:pStyle w:val="ConsPlusNormal"/>
              <w:jc w:val="center"/>
            </w:pPr>
            <w:r>
              <w:t>Сроки выполнения (годы)</w:t>
            </w:r>
          </w:p>
        </w:tc>
        <w:tc>
          <w:tcPr>
            <w:tcW w:w="2551" w:type="dxa"/>
            <w:vMerge w:val="restart"/>
          </w:tcPr>
          <w:p w:rsidR="00CB0E91" w:rsidRDefault="00CB0E91">
            <w:pPr>
              <w:pStyle w:val="ConsPlusNormal"/>
              <w:jc w:val="center"/>
            </w:pPr>
            <w:r>
              <w:t>Исполнители мероприятий</w:t>
            </w:r>
          </w:p>
        </w:tc>
        <w:tc>
          <w:tcPr>
            <w:tcW w:w="9751" w:type="dxa"/>
            <w:gridSpan w:val="7"/>
          </w:tcPr>
          <w:p w:rsidR="00CB0E91" w:rsidRDefault="00CB0E91">
            <w:pPr>
              <w:pStyle w:val="ConsPlusNormal"/>
              <w:jc w:val="center"/>
            </w:pPr>
            <w:r>
              <w:t>Объем финансирования (по годам) за счет средств областного бюджета, тыс. руб.</w:t>
            </w:r>
          </w:p>
        </w:tc>
      </w:tr>
      <w:tr w:rsidR="00CB0E91">
        <w:tc>
          <w:tcPr>
            <w:tcW w:w="4422" w:type="dxa"/>
            <w:vMerge/>
          </w:tcPr>
          <w:p w:rsidR="00CB0E91" w:rsidRDefault="00CB0E91"/>
        </w:tc>
        <w:tc>
          <w:tcPr>
            <w:tcW w:w="2041" w:type="dxa"/>
            <w:vMerge/>
          </w:tcPr>
          <w:p w:rsidR="00CB0E91" w:rsidRDefault="00CB0E91"/>
        </w:tc>
        <w:tc>
          <w:tcPr>
            <w:tcW w:w="1587" w:type="dxa"/>
            <w:vMerge/>
          </w:tcPr>
          <w:p w:rsidR="00CB0E91" w:rsidRDefault="00CB0E91"/>
        </w:tc>
        <w:tc>
          <w:tcPr>
            <w:tcW w:w="2551" w:type="dxa"/>
            <w:vMerge/>
          </w:tcPr>
          <w:p w:rsidR="00CB0E91" w:rsidRDefault="00CB0E91"/>
        </w:tc>
        <w:tc>
          <w:tcPr>
            <w:tcW w:w="1474" w:type="dxa"/>
          </w:tcPr>
          <w:p w:rsidR="00CB0E91" w:rsidRDefault="00CB0E91">
            <w:pPr>
              <w:pStyle w:val="ConsPlusNormal"/>
              <w:jc w:val="center"/>
            </w:pPr>
            <w:r>
              <w:t>Очередной год 2015</w:t>
            </w:r>
          </w:p>
        </w:tc>
        <w:tc>
          <w:tcPr>
            <w:tcW w:w="1417" w:type="dxa"/>
          </w:tcPr>
          <w:p w:rsidR="00CB0E91" w:rsidRDefault="00CB0E91">
            <w:pPr>
              <w:pStyle w:val="ConsPlusNormal"/>
              <w:jc w:val="center"/>
            </w:pPr>
            <w:r>
              <w:t>1 год планового периода 2016</w:t>
            </w:r>
          </w:p>
        </w:tc>
        <w:tc>
          <w:tcPr>
            <w:tcW w:w="1474" w:type="dxa"/>
          </w:tcPr>
          <w:p w:rsidR="00CB0E91" w:rsidRDefault="00CB0E91">
            <w:pPr>
              <w:pStyle w:val="ConsPlusNormal"/>
              <w:jc w:val="center"/>
            </w:pPr>
            <w:r>
              <w:t>2 год планового периода 2017</w:t>
            </w:r>
          </w:p>
        </w:tc>
        <w:tc>
          <w:tcPr>
            <w:tcW w:w="1417" w:type="dxa"/>
          </w:tcPr>
          <w:p w:rsidR="00CB0E91" w:rsidRDefault="00CB0E91">
            <w:pPr>
              <w:pStyle w:val="ConsPlusNormal"/>
              <w:jc w:val="center"/>
            </w:pPr>
            <w:r>
              <w:t>3 год планового периода 2018</w:t>
            </w:r>
          </w:p>
        </w:tc>
        <w:tc>
          <w:tcPr>
            <w:tcW w:w="1417" w:type="dxa"/>
          </w:tcPr>
          <w:p w:rsidR="00CB0E91" w:rsidRDefault="00CB0E91">
            <w:pPr>
              <w:pStyle w:val="ConsPlusNormal"/>
              <w:jc w:val="center"/>
            </w:pPr>
            <w:r>
              <w:t>4 год планового периода 2019</w:t>
            </w:r>
          </w:p>
        </w:tc>
        <w:tc>
          <w:tcPr>
            <w:tcW w:w="1361" w:type="dxa"/>
          </w:tcPr>
          <w:p w:rsidR="00CB0E91" w:rsidRDefault="00CB0E91">
            <w:pPr>
              <w:pStyle w:val="ConsPlusNormal"/>
              <w:jc w:val="center"/>
            </w:pPr>
            <w:r>
              <w:t>5 год планового периода 2020</w:t>
            </w:r>
          </w:p>
        </w:tc>
        <w:tc>
          <w:tcPr>
            <w:tcW w:w="1191" w:type="dxa"/>
          </w:tcPr>
          <w:p w:rsidR="00CB0E91" w:rsidRDefault="00CB0E91">
            <w:pPr>
              <w:pStyle w:val="ConsPlusNormal"/>
              <w:jc w:val="center"/>
            </w:pPr>
            <w:r>
              <w:t>Всего</w:t>
            </w:r>
          </w:p>
        </w:tc>
      </w:tr>
      <w:tr w:rsidR="00CB0E91">
        <w:tc>
          <w:tcPr>
            <w:tcW w:w="10601" w:type="dxa"/>
            <w:gridSpan w:val="4"/>
          </w:tcPr>
          <w:p w:rsidR="00CB0E91" w:rsidRDefault="00CB0E91">
            <w:pPr>
              <w:pStyle w:val="ConsPlusNormal"/>
              <w:jc w:val="both"/>
            </w:pPr>
            <w:r>
              <w:t>Цель Подпрограммы 8: обустройство граждан Украины и лиц без гражданства, постоянно проживавших на территории Украины, прибывших на территорию Российской Федерации в экстренном массовом порядке</w:t>
            </w:r>
          </w:p>
        </w:tc>
        <w:tc>
          <w:tcPr>
            <w:tcW w:w="1474" w:type="dxa"/>
          </w:tcPr>
          <w:p w:rsidR="00CB0E91" w:rsidRDefault="00CB0E91">
            <w:pPr>
              <w:pStyle w:val="ConsPlusNormal"/>
              <w:jc w:val="center"/>
            </w:pPr>
            <w:r>
              <w:t>0,0</w:t>
            </w:r>
          </w:p>
        </w:tc>
        <w:tc>
          <w:tcPr>
            <w:tcW w:w="1417" w:type="dxa"/>
          </w:tcPr>
          <w:p w:rsidR="00CB0E91" w:rsidRDefault="00CB0E91">
            <w:pPr>
              <w:pStyle w:val="ConsPlusNormal"/>
              <w:jc w:val="center"/>
            </w:pPr>
            <w:r>
              <w:t>0,0</w:t>
            </w:r>
          </w:p>
        </w:tc>
        <w:tc>
          <w:tcPr>
            <w:tcW w:w="1474" w:type="dxa"/>
          </w:tcPr>
          <w:p w:rsidR="00CB0E91" w:rsidRDefault="00CB0E91">
            <w:pPr>
              <w:pStyle w:val="ConsPlusNormal"/>
              <w:jc w:val="center"/>
            </w:pPr>
            <w:r>
              <w:t>0,0</w:t>
            </w:r>
          </w:p>
        </w:tc>
        <w:tc>
          <w:tcPr>
            <w:tcW w:w="1417" w:type="dxa"/>
          </w:tcPr>
          <w:p w:rsidR="00CB0E91" w:rsidRDefault="00CB0E91">
            <w:pPr>
              <w:pStyle w:val="ConsPlusNormal"/>
              <w:jc w:val="center"/>
            </w:pPr>
            <w:r>
              <w:t>0,0</w:t>
            </w:r>
          </w:p>
        </w:tc>
        <w:tc>
          <w:tcPr>
            <w:tcW w:w="1417" w:type="dxa"/>
          </w:tcPr>
          <w:p w:rsidR="00CB0E91" w:rsidRDefault="00CB0E91">
            <w:pPr>
              <w:pStyle w:val="ConsPlusNormal"/>
              <w:jc w:val="center"/>
            </w:pPr>
            <w:r>
              <w:t>0,0</w:t>
            </w:r>
          </w:p>
        </w:tc>
        <w:tc>
          <w:tcPr>
            <w:tcW w:w="1361" w:type="dxa"/>
          </w:tcPr>
          <w:p w:rsidR="00CB0E91" w:rsidRDefault="00CB0E91">
            <w:pPr>
              <w:pStyle w:val="ConsPlusNormal"/>
              <w:jc w:val="center"/>
            </w:pPr>
            <w:r>
              <w:t>0,0</w:t>
            </w:r>
          </w:p>
        </w:tc>
        <w:tc>
          <w:tcPr>
            <w:tcW w:w="1191" w:type="dxa"/>
          </w:tcPr>
          <w:p w:rsidR="00CB0E91" w:rsidRDefault="00CB0E91">
            <w:pPr>
              <w:pStyle w:val="ConsPlusNormal"/>
              <w:jc w:val="center"/>
            </w:pPr>
            <w:r>
              <w:t>0,0</w:t>
            </w:r>
          </w:p>
        </w:tc>
      </w:tr>
      <w:tr w:rsidR="00CB0E91">
        <w:tblPrEx>
          <w:tblBorders>
            <w:insideH w:val="nil"/>
          </w:tblBorders>
        </w:tblPrEx>
        <w:tc>
          <w:tcPr>
            <w:tcW w:w="4422" w:type="dxa"/>
            <w:tcBorders>
              <w:bottom w:val="nil"/>
            </w:tcBorders>
          </w:tcPr>
          <w:p w:rsidR="00CB0E91" w:rsidRDefault="00CB0E91">
            <w:pPr>
              <w:pStyle w:val="ConsPlusNormal"/>
              <w:jc w:val="both"/>
            </w:pPr>
            <w:r>
              <w:t>Основное мероприятие 8.1.</w:t>
            </w:r>
          </w:p>
          <w:p w:rsidR="00CB0E91" w:rsidRDefault="00CB0E91">
            <w:pPr>
              <w:pStyle w:val="ConsPlusNormal"/>
              <w:jc w:val="both"/>
            </w:pPr>
            <w:r>
              <w:t>Обеспечение мероприятий по временному социально-бытовому обустройству граждан Украины и лиц без гражданства, постоянно проживавших на территории Украины, прибывших на территорию Российской Федерации в экстренном массовом порядке</w:t>
            </w:r>
          </w:p>
        </w:tc>
        <w:tc>
          <w:tcPr>
            <w:tcW w:w="2041" w:type="dxa"/>
            <w:tcBorders>
              <w:bottom w:val="nil"/>
            </w:tcBorders>
          </w:tcPr>
          <w:p w:rsidR="00CB0E91" w:rsidRDefault="00CB0E91">
            <w:pPr>
              <w:pStyle w:val="ConsPlusNormal"/>
              <w:jc w:val="center"/>
            </w:pPr>
            <w:r>
              <w:t>Прочие расходы</w:t>
            </w:r>
          </w:p>
        </w:tc>
        <w:tc>
          <w:tcPr>
            <w:tcW w:w="1587" w:type="dxa"/>
            <w:tcBorders>
              <w:bottom w:val="nil"/>
            </w:tcBorders>
          </w:tcPr>
          <w:p w:rsidR="00CB0E91" w:rsidRDefault="00CB0E91">
            <w:pPr>
              <w:pStyle w:val="ConsPlusNormal"/>
              <w:jc w:val="center"/>
            </w:pPr>
            <w:r>
              <w:t>2015 - 2016</w:t>
            </w:r>
          </w:p>
        </w:tc>
        <w:tc>
          <w:tcPr>
            <w:tcW w:w="2551" w:type="dxa"/>
            <w:tcBorders>
              <w:bottom w:val="nil"/>
            </w:tcBorders>
          </w:tcPr>
          <w:p w:rsidR="00CB0E91" w:rsidRDefault="00CB0E91">
            <w:pPr>
              <w:pStyle w:val="ConsPlusNormal"/>
              <w:jc w:val="both"/>
            </w:pPr>
            <w:r>
              <w:t>Министерство социальной политики Нижегородской области</w:t>
            </w:r>
          </w:p>
        </w:tc>
        <w:tc>
          <w:tcPr>
            <w:tcW w:w="1474" w:type="dxa"/>
            <w:tcBorders>
              <w:bottom w:val="nil"/>
            </w:tcBorders>
          </w:tcPr>
          <w:p w:rsidR="00CB0E91" w:rsidRDefault="00CB0E91">
            <w:pPr>
              <w:pStyle w:val="ConsPlusNormal"/>
              <w:jc w:val="center"/>
            </w:pPr>
            <w:r>
              <w:t>0,0</w:t>
            </w:r>
          </w:p>
        </w:tc>
        <w:tc>
          <w:tcPr>
            <w:tcW w:w="1417" w:type="dxa"/>
            <w:tcBorders>
              <w:bottom w:val="nil"/>
            </w:tcBorders>
          </w:tcPr>
          <w:p w:rsidR="00CB0E91" w:rsidRDefault="00CB0E91">
            <w:pPr>
              <w:pStyle w:val="ConsPlusNormal"/>
              <w:jc w:val="center"/>
            </w:pPr>
            <w:r>
              <w:t>0,0</w:t>
            </w:r>
          </w:p>
        </w:tc>
        <w:tc>
          <w:tcPr>
            <w:tcW w:w="1474" w:type="dxa"/>
            <w:tcBorders>
              <w:bottom w:val="nil"/>
            </w:tcBorders>
          </w:tcPr>
          <w:p w:rsidR="00CB0E91" w:rsidRDefault="00CB0E91">
            <w:pPr>
              <w:pStyle w:val="ConsPlusNormal"/>
              <w:jc w:val="center"/>
            </w:pPr>
            <w:r>
              <w:t>0,0</w:t>
            </w:r>
          </w:p>
        </w:tc>
        <w:tc>
          <w:tcPr>
            <w:tcW w:w="1417" w:type="dxa"/>
            <w:tcBorders>
              <w:bottom w:val="nil"/>
            </w:tcBorders>
          </w:tcPr>
          <w:p w:rsidR="00CB0E91" w:rsidRDefault="00CB0E91">
            <w:pPr>
              <w:pStyle w:val="ConsPlusNormal"/>
              <w:jc w:val="center"/>
            </w:pPr>
            <w:r>
              <w:t>0,0</w:t>
            </w:r>
          </w:p>
        </w:tc>
        <w:tc>
          <w:tcPr>
            <w:tcW w:w="1417" w:type="dxa"/>
            <w:tcBorders>
              <w:bottom w:val="nil"/>
            </w:tcBorders>
          </w:tcPr>
          <w:p w:rsidR="00CB0E91" w:rsidRDefault="00CB0E91">
            <w:pPr>
              <w:pStyle w:val="ConsPlusNormal"/>
              <w:jc w:val="center"/>
            </w:pPr>
            <w:r>
              <w:t>0,0</w:t>
            </w:r>
          </w:p>
        </w:tc>
        <w:tc>
          <w:tcPr>
            <w:tcW w:w="1361" w:type="dxa"/>
            <w:tcBorders>
              <w:bottom w:val="nil"/>
            </w:tcBorders>
          </w:tcPr>
          <w:p w:rsidR="00CB0E91" w:rsidRDefault="00CB0E91">
            <w:pPr>
              <w:pStyle w:val="ConsPlusNormal"/>
              <w:jc w:val="center"/>
            </w:pPr>
            <w:r>
              <w:t>0,0</w:t>
            </w:r>
          </w:p>
        </w:tc>
        <w:tc>
          <w:tcPr>
            <w:tcW w:w="1191" w:type="dxa"/>
            <w:tcBorders>
              <w:bottom w:val="nil"/>
            </w:tcBorders>
          </w:tcPr>
          <w:p w:rsidR="00CB0E91" w:rsidRDefault="00CB0E91">
            <w:pPr>
              <w:pStyle w:val="ConsPlusNormal"/>
              <w:jc w:val="center"/>
            </w:pPr>
            <w:r>
              <w:t>0,0</w:t>
            </w:r>
          </w:p>
        </w:tc>
      </w:tr>
      <w:tr w:rsidR="00CB0E91">
        <w:tblPrEx>
          <w:tblBorders>
            <w:insideH w:val="nil"/>
          </w:tblBorders>
        </w:tblPrEx>
        <w:tc>
          <w:tcPr>
            <w:tcW w:w="20352" w:type="dxa"/>
            <w:gridSpan w:val="11"/>
            <w:tcBorders>
              <w:top w:val="nil"/>
            </w:tcBorders>
          </w:tcPr>
          <w:p w:rsidR="00CB0E91" w:rsidRDefault="00CB0E91">
            <w:pPr>
              <w:pStyle w:val="ConsPlusNormal"/>
              <w:jc w:val="both"/>
            </w:pPr>
            <w:r>
              <w:t xml:space="preserve">(в ред. постановлений Правительства Нижегородской области от 17.03.2016 </w:t>
            </w:r>
            <w:hyperlink r:id="rId469" w:history="1">
              <w:r>
                <w:rPr>
                  <w:color w:val="0000FF"/>
                </w:rPr>
                <w:t>N 145</w:t>
              </w:r>
            </w:hyperlink>
            <w:r>
              <w:t>,</w:t>
            </w:r>
          </w:p>
          <w:p w:rsidR="00CB0E91" w:rsidRDefault="00CB0E91">
            <w:pPr>
              <w:pStyle w:val="ConsPlusNormal"/>
              <w:jc w:val="both"/>
            </w:pPr>
            <w:r>
              <w:t xml:space="preserve">от 10.06.2016 </w:t>
            </w:r>
            <w:hyperlink r:id="rId470" w:history="1">
              <w:r>
                <w:rPr>
                  <w:color w:val="0000FF"/>
                </w:rPr>
                <w:t>N 349</w:t>
              </w:r>
            </w:hyperlink>
            <w:r>
              <w:t>)</w:t>
            </w:r>
          </w:p>
        </w:tc>
      </w:tr>
      <w:tr w:rsidR="00CB0E91">
        <w:tblPrEx>
          <w:tblBorders>
            <w:insideH w:val="nil"/>
          </w:tblBorders>
        </w:tblPrEx>
        <w:tc>
          <w:tcPr>
            <w:tcW w:w="4422" w:type="dxa"/>
            <w:tcBorders>
              <w:bottom w:val="nil"/>
            </w:tcBorders>
          </w:tcPr>
          <w:p w:rsidR="00CB0E91" w:rsidRDefault="00CB0E91">
            <w:pPr>
              <w:pStyle w:val="ConsPlusNormal"/>
              <w:jc w:val="both"/>
            </w:pPr>
            <w:r>
              <w:t>Основное мероприятие 8.2.</w:t>
            </w:r>
          </w:p>
          <w:p w:rsidR="00CB0E91" w:rsidRDefault="00CB0E91">
            <w:pPr>
              <w:pStyle w:val="ConsPlusNormal"/>
              <w:jc w:val="both"/>
            </w:pPr>
            <w:r>
              <w:t>Оказание адресной финансовой помощи гражданам Украины, имеющим статус беженца или получившим временное убежище на территории Российской Федерации и проживающим в жилых помещениях граждан Российской Федерации</w:t>
            </w:r>
          </w:p>
        </w:tc>
        <w:tc>
          <w:tcPr>
            <w:tcW w:w="2041" w:type="dxa"/>
            <w:tcBorders>
              <w:bottom w:val="nil"/>
            </w:tcBorders>
          </w:tcPr>
          <w:p w:rsidR="00CB0E91" w:rsidRDefault="00CB0E91">
            <w:pPr>
              <w:pStyle w:val="ConsPlusNormal"/>
              <w:jc w:val="center"/>
            </w:pPr>
            <w:r>
              <w:t>Прочие расходы</w:t>
            </w:r>
          </w:p>
        </w:tc>
        <w:tc>
          <w:tcPr>
            <w:tcW w:w="1587" w:type="dxa"/>
            <w:tcBorders>
              <w:bottom w:val="nil"/>
            </w:tcBorders>
          </w:tcPr>
          <w:p w:rsidR="00CB0E91" w:rsidRDefault="00CB0E91">
            <w:pPr>
              <w:pStyle w:val="ConsPlusNormal"/>
              <w:jc w:val="center"/>
            </w:pPr>
            <w:r>
              <w:t>2015 - 2016</w:t>
            </w:r>
          </w:p>
        </w:tc>
        <w:tc>
          <w:tcPr>
            <w:tcW w:w="2551" w:type="dxa"/>
            <w:tcBorders>
              <w:bottom w:val="nil"/>
            </w:tcBorders>
          </w:tcPr>
          <w:p w:rsidR="00CB0E91" w:rsidRDefault="00CB0E91">
            <w:pPr>
              <w:pStyle w:val="ConsPlusNormal"/>
              <w:jc w:val="both"/>
            </w:pPr>
            <w:r>
              <w:t>Министерство социальной политики Нижегородской области</w:t>
            </w:r>
          </w:p>
        </w:tc>
        <w:tc>
          <w:tcPr>
            <w:tcW w:w="1474" w:type="dxa"/>
            <w:tcBorders>
              <w:bottom w:val="nil"/>
            </w:tcBorders>
          </w:tcPr>
          <w:p w:rsidR="00CB0E91" w:rsidRDefault="00CB0E91">
            <w:pPr>
              <w:pStyle w:val="ConsPlusNormal"/>
              <w:jc w:val="center"/>
            </w:pPr>
            <w:r>
              <w:t>0,0</w:t>
            </w:r>
          </w:p>
        </w:tc>
        <w:tc>
          <w:tcPr>
            <w:tcW w:w="1417" w:type="dxa"/>
            <w:tcBorders>
              <w:bottom w:val="nil"/>
            </w:tcBorders>
          </w:tcPr>
          <w:p w:rsidR="00CB0E91" w:rsidRDefault="00CB0E91">
            <w:pPr>
              <w:pStyle w:val="ConsPlusNormal"/>
              <w:jc w:val="center"/>
            </w:pPr>
            <w:r>
              <w:t>0,0</w:t>
            </w:r>
          </w:p>
        </w:tc>
        <w:tc>
          <w:tcPr>
            <w:tcW w:w="1474" w:type="dxa"/>
            <w:tcBorders>
              <w:bottom w:val="nil"/>
            </w:tcBorders>
          </w:tcPr>
          <w:p w:rsidR="00CB0E91" w:rsidRDefault="00CB0E91">
            <w:pPr>
              <w:pStyle w:val="ConsPlusNormal"/>
              <w:jc w:val="center"/>
            </w:pPr>
            <w:r>
              <w:t>0,0</w:t>
            </w:r>
          </w:p>
        </w:tc>
        <w:tc>
          <w:tcPr>
            <w:tcW w:w="1417" w:type="dxa"/>
            <w:tcBorders>
              <w:bottom w:val="nil"/>
            </w:tcBorders>
          </w:tcPr>
          <w:p w:rsidR="00CB0E91" w:rsidRDefault="00CB0E91">
            <w:pPr>
              <w:pStyle w:val="ConsPlusNormal"/>
              <w:jc w:val="center"/>
            </w:pPr>
            <w:r>
              <w:t>0,0</w:t>
            </w:r>
          </w:p>
        </w:tc>
        <w:tc>
          <w:tcPr>
            <w:tcW w:w="1417" w:type="dxa"/>
            <w:tcBorders>
              <w:bottom w:val="nil"/>
            </w:tcBorders>
          </w:tcPr>
          <w:p w:rsidR="00CB0E91" w:rsidRDefault="00CB0E91">
            <w:pPr>
              <w:pStyle w:val="ConsPlusNormal"/>
              <w:jc w:val="center"/>
            </w:pPr>
            <w:r>
              <w:t>0,0</w:t>
            </w:r>
          </w:p>
        </w:tc>
        <w:tc>
          <w:tcPr>
            <w:tcW w:w="1361" w:type="dxa"/>
            <w:tcBorders>
              <w:bottom w:val="nil"/>
            </w:tcBorders>
          </w:tcPr>
          <w:p w:rsidR="00CB0E91" w:rsidRDefault="00CB0E91">
            <w:pPr>
              <w:pStyle w:val="ConsPlusNormal"/>
              <w:jc w:val="center"/>
            </w:pPr>
            <w:r>
              <w:t>0,0</w:t>
            </w:r>
          </w:p>
        </w:tc>
        <w:tc>
          <w:tcPr>
            <w:tcW w:w="1191" w:type="dxa"/>
            <w:tcBorders>
              <w:bottom w:val="nil"/>
            </w:tcBorders>
          </w:tcPr>
          <w:p w:rsidR="00CB0E91" w:rsidRDefault="00CB0E91">
            <w:pPr>
              <w:pStyle w:val="ConsPlusNormal"/>
              <w:jc w:val="center"/>
            </w:pPr>
            <w:r>
              <w:t>0,0</w:t>
            </w:r>
          </w:p>
        </w:tc>
      </w:tr>
      <w:tr w:rsidR="00CB0E91">
        <w:tblPrEx>
          <w:tblBorders>
            <w:insideH w:val="nil"/>
          </w:tblBorders>
        </w:tblPrEx>
        <w:tc>
          <w:tcPr>
            <w:tcW w:w="20352" w:type="dxa"/>
            <w:gridSpan w:val="11"/>
            <w:tcBorders>
              <w:top w:val="nil"/>
            </w:tcBorders>
          </w:tcPr>
          <w:p w:rsidR="00CB0E91" w:rsidRDefault="00CB0E91">
            <w:pPr>
              <w:pStyle w:val="ConsPlusNormal"/>
              <w:jc w:val="both"/>
            </w:pPr>
            <w:r>
              <w:t xml:space="preserve">(в ред. </w:t>
            </w:r>
            <w:hyperlink r:id="rId471" w:history="1">
              <w:r>
                <w:rPr>
                  <w:color w:val="0000FF"/>
                </w:rPr>
                <w:t>постановления</w:t>
              </w:r>
            </w:hyperlink>
            <w:r>
              <w:t xml:space="preserve"> Правительства Нижегородской области от 10.06.2016 N 349)</w:t>
            </w:r>
          </w:p>
        </w:tc>
      </w:tr>
    </w:tbl>
    <w:p w:rsidR="00CB0E91" w:rsidRDefault="00CB0E91">
      <w:pPr>
        <w:pStyle w:val="ConsPlusNormal"/>
        <w:ind w:firstLine="540"/>
        <w:jc w:val="both"/>
      </w:pPr>
    </w:p>
    <w:p w:rsidR="00CB0E91" w:rsidRDefault="00CB0E91">
      <w:pPr>
        <w:pStyle w:val="ConsPlusNormal"/>
        <w:ind w:firstLine="540"/>
        <w:jc w:val="both"/>
        <w:outlineLvl w:val="4"/>
      </w:pPr>
      <w:r>
        <w:t>3.8.2.5. Индикаторы достижения цели и непосредственные результаты реализации Подпрограммы 8</w:t>
      </w:r>
    </w:p>
    <w:p w:rsidR="00CB0E91" w:rsidRDefault="00CB0E91">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3969"/>
        <w:gridCol w:w="1531"/>
        <w:gridCol w:w="1304"/>
        <w:gridCol w:w="1247"/>
        <w:gridCol w:w="1474"/>
        <w:gridCol w:w="1417"/>
        <w:gridCol w:w="1191"/>
        <w:gridCol w:w="1191"/>
        <w:gridCol w:w="1191"/>
        <w:gridCol w:w="1191"/>
      </w:tblGrid>
      <w:tr w:rsidR="00CB0E91">
        <w:tc>
          <w:tcPr>
            <w:tcW w:w="680" w:type="dxa"/>
            <w:vMerge w:val="restart"/>
          </w:tcPr>
          <w:p w:rsidR="00CB0E91" w:rsidRDefault="00CB0E91">
            <w:pPr>
              <w:pStyle w:val="ConsPlusNormal"/>
              <w:jc w:val="center"/>
            </w:pPr>
            <w:r>
              <w:t>N п/п</w:t>
            </w:r>
          </w:p>
        </w:tc>
        <w:tc>
          <w:tcPr>
            <w:tcW w:w="3969" w:type="dxa"/>
            <w:vMerge w:val="restart"/>
          </w:tcPr>
          <w:p w:rsidR="00CB0E91" w:rsidRDefault="00CB0E91">
            <w:pPr>
              <w:pStyle w:val="ConsPlusNormal"/>
              <w:jc w:val="center"/>
            </w:pPr>
            <w:r>
              <w:t>Наименование индикатора/непосредственного результата</w:t>
            </w:r>
          </w:p>
        </w:tc>
        <w:tc>
          <w:tcPr>
            <w:tcW w:w="1531" w:type="dxa"/>
            <w:vMerge w:val="restart"/>
          </w:tcPr>
          <w:p w:rsidR="00CB0E91" w:rsidRDefault="00CB0E91">
            <w:pPr>
              <w:pStyle w:val="ConsPlusNormal"/>
              <w:jc w:val="center"/>
            </w:pPr>
            <w:r>
              <w:t>Ед. измерения</w:t>
            </w:r>
          </w:p>
        </w:tc>
        <w:tc>
          <w:tcPr>
            <w:tcW w:w="10206" w:type="dxa"/>
            <w:gridSpan w:val="8"/>
          </w:tcPr>
          <w:p w:rsidR="00CB0E91" w:rsidRDefault="00CB0E91">
            <w:pPr>
              <w:pStyle w:val="ConsPlusNormal"/>
              <w:jc w:val="center"/>
            </w:pPr>
            <w:r>
              <w:t>Значение индикатора/непосредственного результата</w:t>
            </w:r>
          </w:p>
        </w:tc>
      </w:tr>
      <w:tr w:rsidR="00CB0E91">
        <w:tc>
          <w:tcPr>
            <w:tcW w:w="680" w:type="dxa"/>
            <w:vMerge/>
          </w:tcPr>
          <w:p w:rsidR="00CB0E91" w:rsidRDefault="00CB0E91"/>
        </w:tc>
        <w:tc>
          <w:tcPr>
            <w:tcW w:w="3969" w:type="dxa"/>
            <w:vMerge/>
          </w:tcPr>
          <w:p w:rsidR="00CB0E91" w:rsidRDefault="00CB0E91"/>
        </w:tc>
        <w:tc>
          <w:tcPr>
            <w:tcW w:w="1531" w:type="dxa"/>
            <w:vMerge/>
          </w:tcPr>
          <w:p w:rsidR="00CB0E91" w:rsidRDefault="00CB0E91"/>
        </w:tc>
        <w:tc>
          <w:tcPr>
            <w:tcW w:w="1304" w:type="dxa"/>
          </w:tcPr>
          <w:p w:rsidR="00CB0E91" w:rsidRDefault="00CB0E91">
            <w:pPr>
              <w:pStyle w:val="ConsPlusNormal"/>
              <w:jc w:val="center"/>
            </w:pPr>
            <w:r>
              <w:t>Отчетный год 2013</w:t>
            </w:r>
          </w:p>
        </w:tc>
        <w:tc>
          <w:tcPr>
            <w:tcW w:w="1247" w:type="dxa"/>
          </w:tcPr>
          <w:p w:rsidR="00CB0E91" w:rsidRDefault="00CB0E91">
            <w:pPr>
              <w:pStyle w:val="ConsPlusNormal"/>
              <w:jc w:val="center"/>
            </w:pPr>
            <w:r>
              <w:t>Текущий год 2014</w:t>
            </w:r>
          </w:p>
        </w:tc>
        <w:tc>
          <w:tcPr>
            <w:tcW w:w="1474" w:type="dxa"/>
          </w:tcPr>
          <w:p w:rsidR="00CB0E91" w:rsidRDefault="00CB0E91">
            <w:pPr>
              <w:pStyle w:val="ConsPlusNormal"/>
              <w:jc w:val="center"/>
            </w:pPr>
            <w:r>
              <w:t>Очередной год 2015</w:t>
            </w:r>
          </w:p>
        </w:tc>
        <w:tc>
          <w:tcPr>
            <w:tcW w:w="1417" w:type="dxa"/>
          </w:tcPr>
          <w:p w:rsidR="00CB0E91" w:rsidRDefault="00CB0E91">
            <w:pPr>
              <w:pStyle w:val="ConsPlusNormal"/>
              <w:jc w:val="center"/>
            </w:pPr>
            <w:r>
              <w:t>Первый год планового периода 2016</w:t>
            </w:r>
          </w:p>
        </w:tc>
        <w:tc>
          <w:tcPr>
            <w:tcW w:w="1191" w:type="dxa"/>
          </w:tcPr>
          <w:p w:rsidR="00CB0E91" w:rsidRDefault="00CB0E91">
            <w:pPr>
              <w:pStyle w:val="ConsPlusNormal"/>
              <w:jc w:val="center"/>
            </w:pPr>
            <w:r>
              <w:t>2017 год</w:t>
            </w:r>
          </w:p>
        </w:tc>
        <w:tc>
          <w:tcPr>
            <w:tcW w:w="1191" w:type="dxa"/>
          </w:tcPr>
          <w:p w:rsidR="00CB0E91" w:rsidRDefault="00CB0E91">
            <w:pPr>
              <w:pStyle w:val="ConsPlusNormal"/>
              <w:jc w:val="center"/>
            </w:pPr>
            <w:r>
              <w:t>2018 год</w:t>
            </w:r>
          </w:p>
        </w:tc>
        <w:tc>
          <w:tcPr>
            <w:tcW w:w="1191" w:type="dxa"/>
          </w:tcPr>
          <w:p w:rsidR="00CB0E91" w:rsidRDefault="00CB0E91">
            <w:pPr>
              <w:pStyle w:val="ConsPlusNormal"/>
              <w:jc w:val="center"/>
            </w:pPr>
            <w:r>
              <w:t>2019 год</w:t>
            </w:r>
          </w:p>
        </w:tc>
        <w:tc>
          <w:tcPr>
            <w:tcW w:w="1191" w:type="dxa"/>
          </w:tcPr>
          <w:p w:rsidR="00CB0E91" w:rsidRDefault="00CB0E91">
            <w:pPr>
              <w:pStyle w:val="ConsPlusNormal"/>
              <w:jc w:val="center"/>
            </w:pPr>
            <w:r>
              <w:t>2020 год</w:t>
            </w:r>
          </w:p>
        </w:tc>
      </w:tr>
      <w:tr w:rsidR="00CB0E91">
        <w:tc>
          <w:tcPr>
            <w:tcW w:w="680" w:type="dxa"/>
          </w:tcPr>
          <w:p w:rsidR="00CB0E91" w:rsidRDefault="00CB0E91">
            <w:pPr>
              <w:pStyle w:val="ConsPlusNormal"/>
              <w:jc w:val="center"/>
            </w:pPr>
            <w:r>
              <w:t>1</w:t>
            </w:r>
          </w:p>
        </w:tc>
        <w:tc>
          <w:tcPr>
            <w:tcW w:w="3969" w:type="dxa"/>
          </w:tcPr>
          <w:p w:rsidR="00CB0E91" w:rsidRDefault="00CB0E91">
            <w:pPr>
              <w:pStyle w:val="ConsPlusNormal"/>
              <w:jc w:val="center"/>
            </w:pPr>
            <w:r>
              <w:t>2</w:t>
            </w:r>
          </w:p>
        </w:tc>
        <w:tc>
          <w:tcPr>
            <w:tcW w:w="1531" w:type="dxa"/>
          </w:tcPr>
          <w:p w:rsidR="00CB0E91" w:rsidRDefault="00CB0E91">
            <w:pPr>
              <w:pStyle w:val="ConsPlusNormal"/>
              <w:jc w:val="center"/>
            </w:pPr>
            <w:r>
              <w:t>3</w:t>
            </w:r>
          </w:p>
        </w:tc>
        <w:tc>
          <w:tcPr>
            <w:tcW w:w="1304" w:type="dxa"/>
          </w:tcPr>
          <w:p w:rsidR="00CB0E91" w:rsidRDefault="00CB0E91">
            <w:pPr>
              <w:pStyle w:val="ConsPlusNormal"/>
              <w:jc w:val="center"/>
            </w:pPr>
            <w:r>
              <w:t>4</w:t>
            </w:r>
          </w:p>
        </w:tc>
        <w:tc>
          <w:tcPr>
            <w:tcW w:w="1247" w:type="dxa"/>
          </w:tcPr>
          <w:p w:rsidR="00CB0E91" w:rsidRDefault="00CB0E91">
            <w:pPr>
              <w:pStyle w:val="ConsPlusNormal"/>
              <w:jc w:val="center"/>
            </w:pPr>
            <w:r>
              <w:t>5</w:t>
            </w:r>
          </w:p>
        </w:tc>
        <w:tc>
          <w:tcPr>
            <w:tcW w:w="1474" w:type="dxa"/>
          </w:tcPr>
          <w:p w:rsidR="00CB0E91" w:rsidRDefault="00CB0E91">
            <w:pPr>
              <w:pStyle w:val="ConsPlusNormal"/>
              <w:jc w:val="center"/>
            </w:pPr>
            <w:r>
              <w:t>6</w:t>
            </w:r>
          </w:p>
        </w:tc>
        <w:tc>
          <w:tcPr>
            <w:tcW w:w="1417" w:type="dxa"/>
          </w:tcPr>
          <w:p w:rsidR="00CB0E91" w:rsidRDefault="00CB0E91">
            <w:pPr>
              <w:pStyle w:val="ConsPlusNormal"/>
              <w:jc w:val="center"/>
            </w:pPr>
            <w:r>
              <w:t>7</w:t>
            </w:r>
          </w:p>
        </w:tc>
        <w:tc>
          <w:tcPr>
            <w:tcW w:w="1191" w:type="dxa"/>
          </w:tcPr>
          <w:p w:rsidR="00CB0E91" w:rsidRDefault="00CB0E91">
            <w:pPr>
              <w:pStyle w:val="ConsPlusNormal"/>
              <w:jc w:val="center"/>
            </w:pPr>
            <w:r>
              <w:t>8</w:t>
            </w:r>
          </w:p>
        </w:tc>
        <w:tc>
          <w:tcPr>
            <w:tcW w:w="1191" w:type="dxa"/>
          </w:tcPr>
          <w:p w:rsidR="00CB0E91" w:rsidRDefault="00CB0E91">
            <w:pPr>
              <w:pStyle w:val="ConsPlusNormal"/>
              <w:jc w:val="center"/>
            </w:pPr>
            <w:r>
              <w:t>9</w:t>
            </w:r>
          </w:p>
        </w:tc>
        <w:tc>
          <w:tcPr>
            <w:tcW w:w="1191" w:type="dxa"/>
          </w:tcPr>
          <w:p w:rsidR="00CB0E91" w:rsidRDefault="00CB0E91">
            <w:pPr>
              <w:pStyle w:val="ConsPlusNormal"/>
              <w:jc w:val="center"/>
            </w:pPr>
            <w:r>
              <w:t>10</w:t>
            </w:r>
          </w:p>
        </w:tc>
        <w:tc>
          <w:tcPr>
            <w:tcW w:w="1191" w:type="dxa"/>
          </w:tcPr>
          <w:p w:rsidR="00CB0E91" w:rsidRDefault="00CB0E91">
            <w:pPr>
              <w:pStyle w:val="ConsPlusNormal"/>
              <w:jc w:val="center"/>
            </w:pPr>
            <w:r>
              <w:t>11</w:t>
            </w:r>
          </w:p>
        </w:tc>
      </w:tr>
      <w:tr w:rsidR="00CB0E91">
        <w:tc>
          <w:tcPr>
            <w:tcW w:w="16386" w:type="dxa"/>
            <w:gridSpan w:val="11"/>
          </w:tcPr>
          <w:p w:rsidR="00CB0E91" w:rsidRDefault="00CB0E91">
            <w:pPr>
              <w:pStyle w:val="ConsPlusNormal"/>
              <w:jc w:val="center"/>
              <w:outlineLvl w:val="5"/>
            </w:pPr>
            <w:r>
              <w:t>Подпрограмма 8 "Обустройство граждан Украины и лиц без гражданства, постоянно проживавших на территории Украины, прибывших на территорию Российской Федерации в экстренном массовом порядке"</w:t>
            </w:r>
          </w:p>
        </w:tc>
      </w:tr>
      <w:tr w:rsidR="00CB0E91">
        <w:tc>
          <w:tcPr>
            <w:tcW w:w="4649" w:type="dxa"/>
            <w:gridSpan w:val="2"/>
          </w:tcPr>
          <w:p w:rsidR="00CB0E91" w:rsidRDefault="00CB0E91">
            <w:pPr>
              <w:pStyle w:val="ConsPlusNormal"/>
              <w:jc w:val="both"/>
              <w:outlineLvl w:val="6"/>
            </w:pPr>
            <w:r>
              <w:t>Индикатор</w:t>
            </w:r>
          </w:p>
        </w:tc>
        <w:tc>
          <w:tcPr>
            <w:tcW w:w="1531" w:type="dxa"/>
          </w:tcPr>
          <w:p w:rsidR="00CB0E91" w:rsidRDefault="00CB0E91">
            <w:pPr>
              <w:pStyle w:val="ConsPlusNormal"/>
            </w:pPr>
          </w:p>
        </w:tc>
        <w:tc>
          <w:tcPr>
            <w:tcW w:w="1304" w:type="dxa"/>
          </w:tcPr>
          <w:p w:rsidR="00CB0E91" w:rsidRDefault="00CB0E91">
            <w:pPr>
              <w:pStyle w:val="ConsPlusNormal"/>
            </w:pPr>
          </w:p>
        </w:tc>
        <w:tc>
          <w:tcPr>
            <w:tcW w:w="1247" w:type="dxa"/>
          </w:tcPr>
          <w:p w:rsidR="00CB0E91" w:rsidRDefault="00CB0E91">
            <w:pPr>
              <w:pStyle w:val="ConsPlusNormal"/>
            </w:pPr>
          </w:p>
        </w:tc>
        <w:tc>
          <w:tcPr>
            <w:tcW w:w="1474" w:type="dxa"/>
          </w:tcPr>
          <w:p w:rsidR="00CB0E91" w:rsidRDefault="00CB0E91">
            <w:pPr>
              <w:pStyle w:val="ConsPlusNormal"/>
            </w:pPr>
          </w:p>
        </w:tc>
        <w:tc>
          <w:tcPr>
            <w:tcW w:w="1417" w:type="dxa"/>
          </w:tcPr>
          <w:p w:rsidR="00CB0E91" w:rsidRDefault="00CB0E91">
            <w:pPr>
              <w:pStyle w:val="ConsPlusNormal"/>
            </w:pPr>
          </w:p>
        </w:tc>
        <w:tc>
          <w:tcPr>
            <w:tcW w:w="1191" w:type="dxa"/>
          </w:tcPr>
          <w:p w:rsidR="00CB0E91" w:rsidRDefault="00CB0E91">
            <w:pPr>
              <w:pStyle w:val="ConsPlusNormal"/>
            </w:pPr>
          </w:p>
        </w:tc>
        <w:tc>
          <w:tcPr>
            <w:tcW w:w="1191" w:type="dxa"/>
          </w:tcPr>
          <w:p w:rsidR="00CB0E91" w:rsidRDefault="00CB0E91">
            <w:pPr>
              <w:pStyle w:val="ConsPlusNormal"/>
            </w:pPr>
          </w:p>
        </w:tc>
        <w:tc>
          <w:tcPr>
            <w:tcW w:w="1191" w:type="dxa"/>
          </w:tcPr>
          <w:p w:rsidR="00CB0E91" w:rsidRDefault="00CB0E91">
            <w:pPr>
              <w:pStyle w:val="ConsPlusNormal"/>
            </w:pPr>
          </w:p>
        </w:tc>
        <w:tc>
          <w:tcPr>
            <w:tcW w:w="1191" w:type="dxa"/>
          </w:tcPr>
          <w:p w:rsidR="00CB0E91" w:rsidRDefault="00CB0E91">
            <w:pPr>
              <w:pStyle w:val="ConsPlusNormal"/>
            </w:pPr>
          </w:p>
        </w:tc>
      </w:tr>
      <w:tr w:rsidR="00CB0E91">
        <w:tblPrEx>
          <w:tblBorders>
            <w:insideH w:val="nil"/>
          </w:tblBorders>
        </w:tblPrEx>
        <w:tc>
          <w:tcPr>
            <w:tcW w:w="680" w:type="dxa"/>
            <w:tcBorders>
              <w:bottom w:val="nil"/>
            </w:tcBorders>
          </w:tcPr>
          <w:p w:rsidR="00CB0E91" w:rsidRDefault="00CB0E91">
            <w:pPr>
              <w:pStyle w:val="ConsPlusNormal"/>
              <w:jc w:val="center"/>
            </w:pPr>
            <w:r>
              <w:t>1.</w:t>
            </w:r>
          </w:p>
        </w:tc>
        <w:tc>
          <w:tcPr>
            <w:tcW w:w="3969" w:type="dxa"/>
            <w:tcBorders>
              <w:bottom w:val="nil"/>
            </w:tcBorders>
          </w:tcPr>
          <w:p w:rsidR="00CB0E91" w:rsidRDefault="00CB0E91">
            <w:pPr>
              <w:pStyle w:val="ConsPlusNormal"/>
              <w:jc w:val="both"/>
            </w:pPr>
            <w:r>
              <w:t>Доля обустроенных граждан Украины и лиц без гражданства, постоянно проживавших на территории Украины, прибывших на территорию Российской Федерации в экстренном массовом порядке</w:t>
            </w:r>
          </w:p>
        </w:tc>
        <w:tc>
          <w:tcPr>
            <w:tcW w:w="1531" w:type="dxa"/>
            <w:tcBorders>
              <w:bottom w:val="nil"/>
            </w:tcBorders>
          </w:tcPr>
          <w:p w:rsidR="00CB0E91" w:rsidRDefault="00CB0E91">
            <w:pPr>
              <w:pStyle w:val="ConsPlusNormal"/>
              <w:jc w:val="center"/>
            </w:pPr>
            <w:r>
              <w:t>%</w:t>
            </w:r>
          </w:p>
        </w:tc>
        <w:tc>
          <w:tcPr>
            <w:tcW w:w="1304" w:type="dxa"/>
            <w:tcBorders>
              <w:bottom w:val="nil"/>
            </w:tcBorders>
          </w:tcPr>
          <w:p w:rsidR="00CB0E91" w:rsidRDefault="00CB0E91">
            <w:pPr>
              <w:pStyle w:val="ConsPlusNormal"/>
              <w:jc w:val="center"/>
            </w:pPr>
            <w:r>
              <w:t>-</w:t>
            </w:r>
          </w:p>
        </w:tc>
        <w:tc>
          <w:tcPr>
            <w:tcW w:w="1247" w:type="dxa"/>
            <w:tcBorders>
              <w:bottom w:val="nil"/>
            </w:tcBorders>
          </w:tcPr>
          <w:p w:rsidR="00CB0E91" w:rsidRDefault="00CB0E91">
            <w:pPr>
              <w:pStyle w:val="ConsPlusNormal"/>
              <w:jc w:val="center"/>
            </w:pPr>
            <w:r>
              <w:t>-</w:t>
            </w:r>
          </w:p>
        </w:tc>
        <w:tc>
          <w:tcPr>
            <w:tcW w:w="1474" w:type="dxa"/>
            <w:tcBorders>
              <w:bottom w:val="nil"/>
            </w:tcBorders>
          </w:tcPr>
          <w:p w:rsidR="00CB0E91" w:rsidRDefault="00CB0E91">
            <w:pPr>
              <w:pStyle w:val="ConsPlusNormal"/>
              <w:jc w:val="center"/>
            </w:pPr>
            <w:r>
              <w:t>100</w:t>
            </w:r>
          </w:p>
        </w:tc>
        <w:tc>
          <w:tcPr>
            <w:tcW w:w="1417" w:type="dxa"/>
            <w:tcBorders>
              <w:bottom w:val="nil"/>
            </w:tcBorders>
          </w:tcPr>
          <w:p w:rsidR="00CB0E91" w:rsidRDefault="00CB0E91">
            <w:pPr>
              <w:pStyle w:val="ConsPlusNormal"/>
              <w:jc w:val="center"/>
            </w:pPr>
            <w:r>
              <w:t>100</w:t>
            </w:r>
          </w:p>
        </w:tc>
        <w:tc>
          <w:tcPr>
            <w:tcW w:w="1191" w:type="dxa"/>
            <w:tcBorders>
              <w:bottom w:val="nil"/>
            </w:tcBorders>
          </w:tcPr>
          <w:p w:rsidR="00CB0E91" w:rsidRDefault="00CB0E91">
            <w:pPr>
              <w:pStyle w:val="ConsPlusNormal"/>
              <w:jc w:val="center"/>
            </w:pPr>
            <w:r>
              <w:t>-</w:t>
            </w:r>
          </w:p>
        </w:tc>
        <w:tc>
          <w:tcPr>
            <w:tcW w:w="1191" w:type="dxa"/>
            <w:tcBorders>
              <w:bottom w:val="nil"/>
            </w:tcBorders>
          </w:tcPr>
          <w:p w:rsidR="00CB0E91" w:rsidRDefault="00CB0E91">
            <w:pPr>
              <w:pStyle w:val="ConsPlusNormal"/>
              <w:jc w:val="center"/>
            </w:pPr>
            <w:r>
              <w:t>-</w:t>
            </w:r>
          </w:p>
        </w:tc>
        <w:tc>
          <w:tcPr>
            <w:tcW w:w="1191" w:type="dxa"/>
            <w:tcBorders>
              <w:bottom w:val="nil"/>
            </w:tcBorders>
          </w:tcPr>
          <w:p w:rsidR="00CB0E91" w:rsidRDefault="00CB0E91">
            <w:pPr>
              <w:pStyle w:val="ConsPlusNormal"/>
              <w:jc w:val="center"/>
            </w:pPr>
            <w:r>
              <w:t>-</w:t>
            </w:r>
          </w:p>
        </w:tc>
        <w:tc>
          <w:tcPr>
            <w:tcW w:w="1191" w:type="dxa"/>
            <w:tcBorders>
              <w:bottom w:val="nil"/>
            </w:tcBorders>
          </w:tcPr>
          <w:p w:rsidR="00CB0E91" w:rsidRDefault="00CB0E91">
            <w:pPr>
              <w:pStyle w:val="ConsPlusNormal"/>
              <w:jc w:val="center"/>
            </w:pPr>
            <w:r>
              <w:t>-</w:t>
            </w:r>
          </w:p>
        </w:tc>
      </w:tr>
      <w:tr w:rsidR="00CB0E91">
        <w:tblPrEx>
          <w:tblBorders>
            <w:insideH w:val="nil"/>
          </w:tblBorders>
        </w:tblPrEx>
        <w:tc>
          <w:tcPr>
            <w:tcW w:w="16386" w:type="dxa"/>
            <w:gridSpan w:val="11"/>
            <w:tcBorders>
              <w:top w:val="nil"/>
            </w:tcBorders>
          </w:tcPr>
          <w:p w:rsidR="00CB0E91" w:rsidRDefault="00CB0E91">
            <w:pPr>
              <w:pStyle w:val="ConsPlusNormal"/>
              <w:jc w:val="both"/>
            </w:pPr>
            <w:r>
              <w:t xml:space="preserve">(в ред. </w:t>
            </w:r>
            <w:hyperlink r:id="rId472" w:history="1">
              <w:r>
                <w:rPr>
                  <w:color w:val="0000FF"/>
                </w:rPr>
                <w:t>постановления</w:t>
              </w:r>
            </w:hyperlink>
            <w:r>
              <w:t xml:space="preserve"> Правительства Нижегородской области от 10.06.2016 N 349)</w:t>
            </w:r>
          </w:p>
        </w:tc>
      </w:tr>
      <w:tr w:rsidR="00CB0E91">
        <w:tc>
          <w:tcPr>
            <w:tcW w:w="4649" w:type="dxa"/>
            <w:gridSpan w:val="2"/>
          </w:tcPr>
          <w:p w:rsidR="00CB0E91" w:rsidRDefault="00CB0E91">
            <w:pPr>
              <w:pStyle w:val="ConsPlusNormal"/>
              <w:jc w:val="both"/>
              <w:outlineLvl w:val="6"/>
            </w:pPr>
            <w:r>
              <w:t>Непосредственный результат</w:t>
            </w:r>
          </w:p>
        </w:tc>
        <w:tc>
          <w:tcPr>
            <w:tcW w:w="1531" w:type="dxa"/>
          </w:tcPr>
          <w:p w:rsidR="00CB0E91" w:rsidRDefault="00CB0E91">
            <w:pPr>
              <w:pStyle w:val="ConsPlusNormal"/>
            </w:pPr>
          </w:p>
        </w:tc>
        <w:tc>
          <w:tcPr>
            <w:tcW w:w="1304" w:type="dxa"/>
          </w:tcPr>
          <w:p w:rsidR="00CB0E91" w:rsidRDefault="00CB0E91">
            <w:pPr>
              <w:pStyle w:val="ConsPlusNormal"/>
            </w:pPr>
          </w:p>
        </w:tc>
        <w:tc>
          <w:tcPr>
            <w:tcW w:w="1247" w:type="dxa"/>
          </w:tcPr>
          <w:p w:rsidR="00CB0E91" w:rsidRDefault="00CB0E91">
            <w:pPr>
              <w:pStyle w:val="ConsPlusNormal"/>
            </w:pPr>
          </w:p>
        </w:tc>
        <w:tc>
          <w:tcPr>
            <w:tcW w:w="1474" w:type="dxa"/>
          </w:tcPr>
          <w:p w:rsidR="00CB0E91" w:rsidRDefault="00CB0E91">
            <w:pPr>
              <w:pStyle w:val="ConsPlusNormal"/>
            </w:pPr>
          </w:p>
        </w:tc>
        <w:tc>
          <w:tcPr>
            <w:tcW w:w="1417" w:type="dxa"/>
          </w:tcPr>
          <w:p w:rsidR="00CB0E91" w:rsidRDefault="00CB0E91">
            <w:pPr>
              <w:pStyle w:val="ConsPlusNormal"/>
            </w:pPr>
          </w:p>
        </w:tc>
        <w:tc>
          <w:tcPr>
            <w:tcW w:w="1191" w:type="dxa"/>
          </w:tcPr>
          <w:p w:rsidR="00CB0E91" w:rsidRDefault="00CB0E91">
            <w:pPr>
              <w:pStyle w:val="ConsPlusNormal"/>
            </w:pPr>
          </w:p>
        </w:tc>
        <w:tc>
          <w:tcPr>
            <w:tcW w:w="1191" w:type="dxa"/>
          </w:tcPr>
          <w:p w:rsidR="00CB0E91" w:rsidRDefault="00CB0E91">
            <w:pPr>
              <w:pStyle w:val="ConsPlusNormal"/>
            </w:pPr>
          </w:p>
        </w:tc>
        <w:tc>
          <w:tcPr>
            <w:tcW w:w="1191" w:type="dxa"/>
          </w:tcPr>
          <w:p w:rsidR="00CB0E91" w:rsidRDefault="00CB0E91">
            <w:pPr>
              <w:pStyle w:val="ConsPlusNormal"/>
            </w:pPr>
          </w:p>
        </w:tc>
        <w:tc>
          <w:tcPr>
            <w:tcW w:w="1191" w:type="dxa"/>
          </w:tcPr>
          <w:p w:rsidR="00CB0E91" w:rsidRDefault="00CB0E91">
            <w:pPr>
              <w:pStyle w:val="ConsPlusNormal"/>
            </w:pPr>
          </w:p>
        </w:tc>
      </w:tr>
      <w:tr w:rsidR="00CB0E91">
        <w:tc>
          <w:tcPr>
            <w:tcW w:w="680" w:type="dxa"/>
          </w:tcPr>
          <w:p w:rsidR="00CB0E91" w:rsidRDefault="00CB0E91">
            <w:pPr>
              <w:pStyle w:val="ConsPlusNormal"/>
              <w:jc w:val="center"/>
            </w:pPr>
            <w:r>
              <w:t>1.</w:t>
            </w:r>
          </w:p>
        </w:tc>
        <w:tc>
          <w:tcPr>
            <w:tcW w:w="3969" w:type="dxa"/>
          </w:tcPr>
          <w:p w:rsidR="00CB0E91" w:rsidRDefault="00CB0E91">
            <w:pPr>
              <w:pStyle w:val="ConsPlusNormal"/>
              <w:jc w:val="both"/>
            </w:pPr>
            <w:r>
              <w:t>Количество граждан Украины, имеющих статус беженца или получивших временное убежище на территории Российской Федерации и проживающих в жилых помещениях граждан Российской Федерации, получивших адресную финансовую помощь</w:t>
            </w:r>
          </w:p>
        </w:tc>
        <w:tc>
          <w:tcPr>
            <w:tcW w:w="1531" w:type="dxa"/>
          </w:tcPr>
          <w:p w:rsidR="00CB0E91" w:rsidRDefault="00CB0E91">
            <w:pPr>
              <w:pStyle w:val="ConsPlusNormal"/>
              <w:jc w:val="center"/>
            </w:pPr>
            <w:r>
              <w:t>чел.</w:t>
            </w:r>
          </w:p>
        </w:tc>
        <w:tc>
          <w:tcPr>
            <w:tcW w:w="1304" w:type="dxa"/>
          </w:tcPr>
          <w:p w:rsidR="00CB0E91" w:rsidRDefault="00CB0E91">
            <w:pPr>
              <w:pStyle w:val="ConsPlusNormal"/>
              <w:jc w:val="center"/>
            </w:pPr>
            <w:r>
              <w:t>-</w:t>
            </w:r>
          </w:p>
        </w:tc>
        <w:tc>
          <w:tcPr>
            <w:tcW w:w="1247" w:type="dxa"/>
          </w:tcPr>
          <w:p w:rsidR="00CB0E91" w:rsidRDefault="00CB0E91">
            <w:pPr>
              <w:pStyle w:val="ConsPlusNormal"/>
              <w:jc w:val="center"/>
            </w:pPr>
            <w:r>
              <w:t>-</w:t>
            </w:r>
          </w:p>
        </w:tc>
        <w:tc>
          <w:tcPr>
            <w:tcW w:w="1474" w:type="dxa"/>
          </w:tcPr>
          <w:p w:rsidR="00CB0E91" w:rsidRDefault="00CB0E91">
            <w:pPr>
              <w:pStyle w:val="ConsPlusNormal"/>
              <w:jc w:val="center"/>
            </w:pPr>
            <w:r>
              <w:t>792</w:t>
            </w:r>
          </w:p>
        </w:tc>
        <w:tc>
          <w:tcPr>
            <w:tcW w:w="1417" w:type="dxa"/>
          </w:tcPr>
          <w:p w:rsidR="00CB0E91" w:rsidRDefault="00CB0E91">
            <w:pPr>
              <w:pStyle w:val="ConsPlusNormal"/>
              <w:jc w:val="center"/>
            </w:pPr>
            <w:r>
              <w:t>-</w:t>
            </w:r>
          </w:p>
        </w:tc>
        <w:tc>
          <w:tcPr>
            <w:tcW w:w="1191" w:type="dxa"/>
          </w:tcPr>
          <w:p w:rsidR="00CB0E91" w:rsidRDefault="00CB0E91">
            <w:pPr>
              <w:pStyle w:val="ConsPlusNormal"/>
              <w:jc w:val="center"/>
            </w:pPr>
            <w:r>
              <w:t>-</w:t>
            </w:r>
          </w:p>
        </w:tc>
        <w:tc>
          <w:tcPr>
            <w:tcW w:w="1191" w:type="dxa"/>
          </w:tcPr>
          <w:p w:rsidR="00CB0E91" w:rsidRDefault="00CB0E91">
            <w:pPr>
              <w:pStyle w:val="ConsPlusNormal"/>
              <w:jc w:val="center"/>
            </w:pPr>
            <w:r>
              <w:t>-</w:t>
            </w:r>
          </w:p>
        </w:tc>
        <w:tc>
          <w:tcPr>
            <w:tcW w:w="1191" w:type="dxa"/>
          </w:tcPr>
          <w:p w:rsidR="00CB0E91" w:rsidRDefault="00CB0E91">
            <w:pPr>
              <w:pStyle w:val="ConsPlusNormal"/>
              <w:jc w:val="center"/>
            </w:pPr>
            <w:r>
              <w:t>-</w:t>
            </w:r>
          </w:p>
        </w:tc>
        <w:tc>
          <w:tcPr>
            <w:tcW w:w="1191" w:type="dxa"/>
          </w:tcPr>
          <w:p w:rsidR="00CB0E91" w:rsidRDefault="00CB0E91">
            <w:pPr>
              <w:pStyle w:val="ConsPlusNormal"/>
              <w:jc w:val="center"/>
            </w:pPr>
            <w:r>
              <w:t>-</w:t>
            </w:r>
          </w:p>
        </w:tc>
      </w:tr>
    </w:tbl>
    <w:p w:rsidR="00CB0E91" w:rsidRDefault="00CB0E91">
      <w:pPr>
        <w:pStyle w:val="ConsPlusNormal"/>
        <w:ind w:firstLine="540"/>
        <w:jc w:val="both"/>
      </w:pPr>
    </w:p>
    <w:p w:rsidR="00CB0E91" w:rsidRDefault="00CB0E91">
      <w:pPr>
        <w:pStyle w:val="ConsPlusNormal"/>
        <w:ind w:firstLine="540"/>
        <w:jc w:val="both"/>
        <w:outlineLvl w:val="4"/>
      </w:pPr>
      <w:r>
        <w:t>3.8.2.6. Меры правового регулирования</w:t>
      </w:r>
    </w:p>
    <w:p w:rsidR="00CB0E91" w:rsidRDefault="00CB0E91">
      <w:pPr>
        <w:pStyle w:val="ConsPlusNormal"/>
        <w:ind w:firstLine="540"/>
        <w:jc w:val="both"/>
      </w:pPr>
    </w:p>
    <w:p w:rsidR="00CB0E91" w:rsidRDefault="00CB0E91">
      <w:pPr>
        <w:pStyle w:val="ConsPlusNormal"/>
        <w:ind w:firstLine="540"/>
        <w:jc w:val="both"/>
      </w:pPr>
      <w:r>
        <w:t>Принятие новых правовых актов по обустройству граждан Украины и лиц без гражданства, постоянно проживавших на территории Украины, прибывших на территорию Российской Федерации в экстренном массовом порядке, в рамках Подпрограммы 8 не планируется.</w:t>
      </w:r>
    </w:p>
    <w:p w:rsidR="00CB0E91" w:rsidRDefault="00CB0E91">
      <w:pPr>
        <w:pStyle w:val="ConsPlusNormal"/>
        <w:ind w:firstLine="540"/>
        <w:jc w:val="both"/>
      </w:pPr>
    </w:p>
    <w:p w:rsidR="00CB0E91" w:rsidRDefault="00CB0E91">
      <w:pPr>
        <w:pStyle w:val="ConsPlusNormal"/>
        <w:ind w:firstLine="540"/>
        <w:jc w:val="both"/>
        <w:outlineLvl w:val="4"/>
      </w:pPr>
      <w:r>
        <w:t>3.8.2.7. Предоставление субсидий из областного бюджета бюджетам муниципальных районов и городских округов Нижегородской области в рамках Подпрограммы 8</w:t>
      </w:r>
    </w:p>
    <w:p w:rsidR="00CB0E91" w:rsidRDefault="00CB0E91">
      <w:pPr>
        <w:pStyle w:val="ConsPlusNormal"/>
        <w:ind w:firstLine="540"/>
        <w:jc w:val="both"/>
      </w:pPr>
    </w:p>
    <w:p w:rsidR="00CB0E91" w:rsidRDefault="00CB0E91">
      <w:pPr>
        <w:pStyle w:val="ConsPlusNormal"/>
        <w:ind w:firstLine="540"/>
        <w:jc w:val="both"/>
      </w:pPr>
      <w:r>
        <w:t>Предоставление субсидий из областного бюджета бюджетам муниципальных районов и городских округов Нижегородской области настоящей Подпрограммой 8 не предусмотрено.</w:t>
      </w:r>
    </w:p>
    <w:p w:rsidR="00CB0E91" w:rsidRDefault="00CB0E91">
      <w:pPr>
        <w:pStyle w:val="ConsPlusNormal"/>
        <w:ind w:firstLine="540"/>
        <w:jc w:val="both"/>
      </w:pPr>
    </w:p>
    <w:p w:rsidR="00CB0E91" w:rsidRDefault="00CB0E91">
      <w:pPr>
        <w:pStyle w:val="ConsPlusNormal"/>
        <w:ind w:firstLine="540"/>
        <w:jc w:val="both"/>
        <w:outlineLvl w:val="4"/>
      </w:pPr>
      <w:r>
        <w:t>3.8.2.8. Участие в реализации Подпрограммы 8 государственных унитарных предприятий, акционерных обществ и иных организаций</w:t>
      </w:r>
    </w:p>
    <w:p w:rsidR="00CB0E91" w:rsidRDefault="00CB0E91">
      <w:pPr>
        <w:pStyle w:val="ConsPlusNormal"/>
        <w:ind w:firstLine="540"/>
        <w:jc w:val="both"/>
      </w:pPr>
    </w:p>
    <w:p w:rsidR="00CB0E91" w:rsidRDefault="00CB0E91">
      <w:pPr>
        <w:pStyle w:val="ConsPlusNormal"/>
        <w:ind w:firstLine="540"/>
        <w:jc w:val="both"/>
      </w:pPr>
      <w:r>
        <w:t>В реализации Подпрограммы 8 государственные унитарные предприятия, акционерные общества с участием Нижегородской области, общественные, научные и иные организации, а также внебюджетные фонды не участвуют.</w:t>
      </w:r>
    </w:p>
    <w:p w:rsidR="00CB0E91" w:rsidRDefault="00CB0E91">
      <w:pPr>
        <w:pStyle w:val="ConsPlusNormal"/>
        <w:ind w:firstLine="540"/>
        <w:jc w:val="both"/>
      </w:pPr>
    </w:p>
    <w:p w:rsidR="00CB0E91" w:rsidRDefault="00CB0E91">
      <w:pPr>
        <w:pStyle w:val="ConsPlusNormal"/>
        <w:ind w:firstLine="540"/>
        <w:jc w:val="both"/>
        <w:outlineLvl w:val="4"/>
      </w:pPr>
      <w:r>
        <w:t>3.8.2.9. Обоснование объема финансовых результатов Подпрограммы 8</w:t>
      </w:r>
    </w:p>
    <w:p w:rsidR="00CB0E91" w:rsidRDefault="00CB0E91">
      <w:pPr>
        <w:pStyle w:val="ConsPlusNormal"/>
        <w:ind w:firstLine="540"/>
        <w:jc w:val="both"/>
      </w:pPr>
    </w:p>
    <w:p w:rsidR="00CB0E91" w:rsidRDefault="00CB0E91">
      <w:pPr>
        <w:pStyle w:val="ConsPlusNormal"/>
        <w:jc w:val="center"/>
        <w:outlineLvl w:val="5"/>
      </w:pPr>
      <w:r>
        <w:t>Ресурсное обеспечение реализации Подпрограммы 8</w:t>
      </w:r>
    </w:p>
    <w:p w:rsidR="00CB0E91" w:rsidRDefault="00CB0E91">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71"/>
        <w:gridCol w:w="3118"/>
        <w:gridCol w:w="2324"/>
        <w:gridCol w:w="850"/>
        <w:gridCol w:w="850"/>
        <w:gridCol w:w="794"/>
        <w:gridCol w:w="850"/>
        <w:gridCol w:w="794"/>
        <w:gridCol w:w="850"/>
      </w:tblGrid>
      <w:tr w:rsidR="00CB0E91">
        <w:tc>
          <w:tcPr>
            <w:tcW w:w="1871" w:type="dxa"/>
            <w:vMerge w:val="restart"/>
          </w:tcPr>
          <w:p w:rsidR="00CB0E91" w:rsidRDefault="00CB0E91">
            <w:pPr>
              <w:pStyle w:val="ConsPlusNormal"/>
              <w:jc w:val="center"/>
            </w:pPr>
            <w:r>
              <w:t>Статус</w:t>
            </w:r>
          </w:p>
        </w:tc>
        <w:tc>
          <w:tcPr>
            <w:tcW w:w="3118" w:type="dxa"/>
            <w:vMerge w:val="restart"/>
          </w:tcPr>
          <w:p w:rsidR="00CB0E91" w:rsidRDefault="00CB0E91">
            <w:pPr>
              <w:pStyle w:val="ConsPlusNormal"/>
              <w:jc w:val="center"/>
            </w:pPr>
            <w:r>
              <w:t>Подпрограмма государственной программы</w:t>
            </w:r>
          </w:p>
        </w:tc>
        <w:tc>
          <w:tcPr>
            <w:tcW w:w="2324" w:type="dxa"/>
            <w:vMerge w:val="restart"/>
          </w:tcPr>
          <w:p w:rsidR="00CB0E91" w:rsidRDefault="00CB0E91">
            <w:pPr>
              <w:pStyle w:val="ConsPlusNormal"/>
              <w:jc w:val="center"/>
            </w:pPr>
            <w:r>
              <w:t>Государственный заказчик-координатор, соисполнители</w:t>
            </w:r>
          </w:p>
        </w:tc>
        <w:tc>
          <w:tcPr>
            <w:tcW w:w="4988" w:type="dxa"/>
            <w:gridSpan w:val="6"/>
          </w:tcPr>
          <w:p w:rsidR="00CB0E91" w:rsidRDefault="00CB0E91">
            <w:pPr>
              <w:pStyle w:val="ConsPlusNormal"/>
              <w:jc w:val="center"/>
            </w:pPr>
            <w:r>
              <w:t>Расходы (тыс. руб.), годы</w:t>
            </w:r>
          </w:p>
        </w:tc>
      </w:tr>
      <w:tr w:rsidR="00CB0E91">
        <w:tc>
          <w:tcPr>
            <w:tcW w:w="1871" w:type="dxa"/>
            <w:vMerge/>
          </w:tcPr>
          <w:p w:rsidR="00CB0E91" w:rsidRDefault="00CB0E91"/>
        </w:tc>
        <w:tc>
          <w:tcPr>
            <w:tcW w:w="3118" w:type="dxa"/>
            <w:vMerge/>
          </w:tcPr>
          <w:p w:rsidR="00CB0E91" w:rsidRDefault="00CB0E91"/>
        </w:tc>
        <w:tc>
          <w:tcPr>
            <w:tcW w:w="2324" w:type="dxa"/>
            <w:vMerge/>
          </w:tcPr>
          <w:p w:rsidR="00CB0E91" w:rsidRDefault="00CB0E91"/>
        </w:tc>
        <w:tc>
          <w:tcPr>
            <w:tcW w:w="850" w:type="dxa"/>
          </w:tcPr>
          <w:p w:rsidR="00CB0E91" w:rsidRDefault="00CB0E91">
            <w:pPr>
              <w:pStyle w:val="ConsPlusNormal"/>
              <w:jc w:val="center"/>
            </w:pPr>
            <w:r>
              <w:t>2015</w:t>
            </w:r>
          </w:p>
        </w:tc>
        <w:tc>
          <w:tcPr>
            <w:tcW w:w="850" w:type="dxa"/>
          </w:tcPr>
          <w:p w:rsidR="00CB0E91" w:rsidRDefault="00CB0E91">
            <w:pPr>
              <w:pStyle w:val="ConsPlusNormal"/>
              <w:jc w:val="center"/>
            </w:pPr>
            <w:r>
              <w:t>2016</w:t>
            </w:r>
          </w:p>
        </w:tc>
        <w:tc>
          <w:tcPr>
            <w:tcW w:w="794" w:type="dxa"/>
          </w:tcPr>
          <w:p w:rsidR="00CB0E91" w:rsidRDefault="00CB0E91">
            <w:pPr>
              <w:pStyle w:val="ConsPlusNormal"/>
              <w:jc w:val="center"/>
            </w:pPr>
            <w:r>
              <w:t>2017</w:t>
            </w:r>
          </w:p>
        </w:tc>
        <w:tc>
          <w:tcPr>
            <w:tcW w:w="850" w:type="dxa"/>
          </w:tcPr>
          <w:p w:rsidR="00CB0E91" w:rsidRDefault="00CB0E91">
            <w:pPr>
              <w:pStyle w:val="ConsPlusNormal"/>
              <w:jc w:val="center"/>
            </w:pPr>
            <w:r>
              <w:t>2018</w:t>
            </w:r>
          </w:p>
        </w:tc>
        <w:tc>
          <w:tcPr>
            <w:tcW w:w="794" w:type="dxa"/>
          </w:tcPr>
          <w:p w:rsidR="00CB0E91" w:rsidRDefault="00CB0E91">
            <w:pPr>
              <w:pStyle w:val="ConsPlusNormal"/>
              <w:jc w:val="center"/>
            </w:pPr>
            <w:r>
              <w:t>2019</w:t>
            </w:r>
          </w:p>
        </w:tc>
        <w:tc>
          <w:tcPr>
            <w:tcW w:w="850" w:type="dxa"/>
          </w:tcPr>
          <w:p w:rsidR="00CB0E91" w:rsidRDefault="00CB0E91">
            <w:pPr>
              <w:pStyle w:val="ConsPlusNormal"/>
              <w:jc w:val="center"/>
            </w:pPr>
            <w:r>
              <w:t>2020</w:t>
            </w:r>
          </w:p>
        </w:tc>
      </w:tr>
      <w:tr w:rsidR="00CB0E91">
        <w:tc>
          <w:tcPr>
            <w:tcW w:w="1871" w:type="dxa"/>
          </w:tcPr>
          <w:p w:rsidR="00CB0E91" w:rsidRDefault="00CB0E91">
            <w:pPr>
              <w:pStyle w:val="ConsPlusNormal"/>
              <w:jc w:val="center"/>
            </w:pPr>
            <w:r>
              <w:t>1</w:t>
            </w:r>
          </w:p>
        </w:tc>
        <w:tc>
          <w:tcPr>
            <w:tcW w:w="3118" w:type="dxa"/>
          </w:tcPr>
          <w:p w:rsidR="00CB0E91" w:rsidRDefault="00CB0E91">
            <w:pPr>
              <w:pStyle w:val="ConsPlusNormal"/>
              <w:jc w:val="center"/>
            </w:pPr>
            <w:r>
              <w:t>2</w:t>
            </w:r>
          </w:p>
        </w:tc>
        <w:tc>
          <w:tcPr>
            <w:tcW w:w="2324" w:type="dxa"/>
          </w:tcPr>
          <w:p w:rsidR="00CB0E91" w:rsidRDefault="00CB0E91">
            <w:pPr>
              <w:pStyle w:val="ConsPlusNormal"/>
              <w:jc w:val="center"/>
            </w:pPr>
            <w:r>
              <w:t>3</w:t>
            </w:r>
          </w:p>
        </w:tc>
        <w:tc>
          <w:tcPr>
            <w:tcW w:w="850" w:type="dxa"/>
          </w:tcPr>
          <w:p w:rsidR="00CB0E91" w:rsidRDefault="00CB0E91">
            <w:pPr>
              <w:pStyle w:val="ConsPlusNormal"/>
              <w:jc w:val="center"/>
            </w:pPr>
            <w:r>
              <w:t>4</w:t>
            </w:r>
          </w:p>
        </w:tc>
        <w:tc>
          <w:tcPr>
            <w:tcW w:w="850" w:type="dxa"/>
          </w:tcPr>
          <w:p w:rsidR="00CB0E91" w:rsidRDefault="00CB0E91">
            <w:pPr>
              <w:pStyle w:val="ConsPlusNormal"/>
              <w:jc w:val="center"/>
            </w:pPr>
            <w:r>
              <w:t>5</w:t>
            </w:r>
          </w:p>
        </w:tc>
        <w:tc>
          <w:tcPr>
            <w:tcW w:w="794" w:type="dxa"/>
          </w:tcPr>
          <w:p w:rsidR="00CB0E91" w:rsidRDefault="00CB0E91">
            <w:pPr>
              <w:pStyle w:val="ConsPlusNormal"/>
              <w:jc w:val="center"/>
            </w:pPr>
            <w:r>
              <w:t>6</w:t>
            </w:r>
          </w:p>
        </w:tc>
        <w:tc>
          <w:tcPr>
            <w:tcW w:w="850" w:type="dxa"/>
          </w:tcPr>
          <w:p w:rsidR="00CB0E91" w:rsidRDefault="00CB0E91">
            <w:pPr>
              <w:pStyle w:val="ConsPlusNormal"/>
              <w:jc w:val="center"/>
            </w:pPr>
            <w:r>
              <w:t>7</w:t>
            </w:r>
          </w:p>
        </w:tc>
        <w:tc>
          <w:tcPr>
            <w:tcW w:w="794" w:type="dxa"/>
          </w:tcPr>
          <w:p w:rsidR="00CB0E91" w:rsidRDefault="00CB0E91">
            <w:pPr>
              <w:pStyle w:val="ConsPlusNormal"/>
              <w:jc w:val="center"/>
            </w:pPr>
            <w:r>
              <w:t>8</w:t>
            </w:r>
          </w:p>
        </w:tc>
        <w:tc>
          <w:tcPr>
            <w:tcW w:w="850" w:type="dxa"/>
          </w:tcPr>
          <w:p w:rsidR="00CB0E91" w:rsidRDefault="00CB0E91">
            <w:pPr>
              <w:pStyle w:val="ConsPlusNormal"/>
              <w:jc w:val="center"/>
            </w:pPr>
            <w:r>
              <w:t>9</w:t>
            </w:r>
          </w:p>
        </w:tc>
      </w:tr>
      <w:tr w:rsidR="00CB0E91">
        <w:tc>
          <w:tcPr>
            <w:tcW w:w="1871" w:type="dxa"/>
            <w:vMerge w:val="restart"/>
          </w:tcPr>
          <w:p w:rsidR="00CB0E91" w:rsidRDefault="00CB0E91">
            <w:pPr>
              <w:pStyle w:val="ConsPlusNormal"/>
              <w:jc w:val="both"/>
            </w:pPr>
            <w:r>
              <w:t>Подпрограмма 8</w:t>
            </w:r>
          </w:p>
        </w:tc>
        <w:tc>
          <w:tcPr>
            <w:tcW w:w="3118" w:type="dxa"/>
            <w:vMerge w:val="restart"/>
          </w:tcPr>
          <w:p w:rsidR="00CB0E91" w:rsidRDefault="00CB0E91">
            <w:pPr>
              <w:pStyle w:val="ConsPlusNormal"/>
              <w:jc w:val="both"/>
            </w:pPr>
            <w:r>
              <w:t>"Обустройство граждан Украины и лиц без гражданства, постоянно проживавших на территории Украины, прибывших на территорию Российской Федерации в экстренном массовом порядке"</w:t>
            </w:r>
          </w:p>
        </w:tc>
        <w:tc>
          <w:tcPr>
            <w:tcW w:w="2324" w:type="dxa"/>
          </w:tcPr>
          <w:p w:rsidR="00CB0E91" w:rsidRDefault="00CB0E91">
            <w:pPr>
              <w:pStyle w:val="ConsPlusNormal"/>
              <w:jc w:val="both"/>
            </w:pPr>
            <w:r>
              <w:t>всего</w:t>
            </w:r>
          </w:p>
        </w:tc>
        <w:tc>
          <w:tcPr>
            <w:tcW w:w="850" w:type="dxa"/>
          </w:tcPr>
          <w:p w:rsidR="00CB0E91" w:rsidRDefault="00CB0E91">
            <w:pPr>
              <w:pStyle w:val="ConsPlusNormal"/>
              <w:jc w:val="center"/>
            </w:pPr>
            <w:r>
              <w:t>0,0</w:t>
            </w:r>
          </w:p>
        </w:tc>
        <w:tc>
          <w:tcPr>
            <w:tcW w:w="850" w:type="dxa"/>
          </w:tcPr>
          <w:p w:rsidR="00CB0E91" w:rsidRDefault="00CB0E91">
            <w:pPr>
              <w:pStyle w:val="ConsPlusNormal"/>
              <w:jc w:val="center"/>
            </w:pPr>
            <w:r>
              <w:t>0,0</w:t>
            </w:r>
          </w:p>
        </w:tc>
        <w:tc>
          <w:tcPr>
            <w:tcW w:w="794" w:type="dxa"/>
          </w:tcPr>
          <w:p w:rsidR="00CB0E91" w:rsidRDefault="00CB0E91">
            <w:pPr>
              <w:pStyle w:val="ConsPlusNormal"/>
              <w:jc w:val="center"/>
            </w:pPr>
            <w:r>
              <w:t>0,0</w:t>
            </w:r>
          </w:p>
        </w:tc>
        <w:tc>
          <w:tcPr>
            <w:tcW w:w="850" w:type="dxa"/>
          </w:tcPr>
          <w:p w:rsidR="00CB0E91" w:rsidRDefault="00CB0E91">
            <w:pPr>
              <w:pStyle w:val="ConsPlusNormal"/>
              <w:jc w:val="center"/>
            </w:pPr>
            <w:r>
              <w:t>0,0</w:t>
            </w:r>
          </w:p>
        </w:tc>
        <w:tc>
          <w:tcPr>
            <w:tcW w:w="794" w:type="dxa"/>
          </w:tcPr>
          <w:p w:rsidR="00CB0E91" w:rsidRDefault="00CB0E91">
            <w:pPr>
              <w:pStyle w:val="ConsPlusNormal"/>
              <w:jc w:val="center"/>
            </w:pPr>
            <w:r>
              <w:t>0,0</w:t>
            </w:r>
          </w:p>
        </w:tc>
        <w:tc>
          <w:tcPr>
            <w:tcW w:w="850" w:type="dxa"/>
          </w:tcPr>
          <w:p w:rsidR="00CB0E91" w:rsidRDefault="00CB0E91">
            <w:pPr>
              <w:pStyle w:val="ConsPlusNormal"/>
              <w:jc w:val="center"/>
            </w:pPr>
            <w:r>
              <w:t>0,0</w:t>
            </w:r>
          </w:p>
        </w:tc>
      </w:tr>
      <w:tr w:rsidR="00CB0E91">
        <w:tc>
          <w:tcPr>
            <w:tcW w:w="1871" w:type="dxa"/>
            <w:vMerge/>
          </w:tcPr>
          <w:p w:rsidR="00CB0E91" w:rsidRDefault="00CB0E91"/>
        </w:tc>
        <w:tc>
          <w:tcPr>
            <w:tcW w:w="3118" w:type="dxa"/>
            <w:vMerge/>
          </w:tcPr>
          <w:p w:rsidR="00CB0E91" w:rsidRDefault="00CB0E91"/>
        </w:tc>
        <w:tc>
          <w:tcPr>
            <w:tcW w:w="2324" w:type="dxa"/>
          </w:tcPr>
          <w:p w:rsidR="00CB0E91" w:rsidRDefault="00CB0E91">
            <w:pPr>
              <w:pStyle w:val="ConsPlusNormal"/>
              <w:jc w:val="both"/>
            </w:pPr>
            <w:r>
              <w:t>Министерство социальной политики Нижегородской области</w:t>
            </w:r>
          </w:p>
        </w:tc>
        <w:tc>
          <w:tcPr>
            <w:tcW w:w="850" w:type="dxa"/>
          </w:tcPr>
          <w:p w:rsidR="00CB0E91" w:rsidRDefault="00CB0E91">
            <w:pPr>
              <w:pStyle w:val="ConsPlusNormal"/>
              <w:jc w:val="center"/>
            </w:pPr>
            <w:r>
              <w:t>0,0</w:t>
            </w:r>
          </w:p>
        </w:tc>
        <w:tc>
          <w:tcPr>
            <w:tcW w:w="850" w:type="dxa"/>
          </w:tcPr>
          <w:p w:rsidR="00CB0E91" w:rsidRDefault="00CB0E91">
            <w:pPr>
              <w:pStyle w:val="ConsPlusNormal"/>
              <w:jc w:val="center"/>
            </w:pPr>
            <w:r>
              <w:t>0,0</w:t>
            </w:r>
          </w:p>
        </w:tc>
        <w:tc>
          <w:tcPr>
            <w:tcW w:w="794" w:type="dxa"/>
          </w:tcPr>
          <w:p w:rsidR="00CB0E91" w:rsidRDefault="00CB0E91">
            <w:pPr>
              <w:pStyle w:val="ConsPlusNormal"/>
              <w:jc w:val="center"/>
            </w:pPr>
            <w:r>
              <w:t>0,0</w:t>
            </w:r>
          </w:p>
        </w:tc>
        <w:tc>
          <w:tcPr>
            <w:tcW w:w="850" w:type="dxa"/>
          </w:tcPr>
          <w:p w:rsidR="00CB0E91" w:rsidRDefault="00CB0E91">
            <w:pPr>
              <w:pStyle w:val="ConsPlusNormal"/>
              <w:jc w:val="center"/>
            </w:pPr>
            <w:r>
              <w:t>0,0</w:t>
            </w:r>
          </w:p>
        </w:tc>
        <w:tc>
          <w:tcPr>
            <w:tcW w:w="794" w:type="dxa"/>
          </w:tcPr>
          <w:p w:rsidR="00CB0E91" w:rsidRDefault="00CB0E91">
            <w:pPr>
              <w:pStyle w:val="ConsPlusNormal"/>
              <w:jc w:val="center"/>
            </w:pPr>
            <w:r>
              <w:t>0,0</w:t>
            </w:r>
          </w:p>
        </w:tc>
        <w:tc>
          <w:tcPr>
            <w:tcW w:w="850" w:type="dxa"/>
          </w:tcPr>
          <w:p w:rsidR="00CB0E91" w:rsidRDefault="00CB0E91">
            <w:pPr>
              <w:pStyle w:val="ConsPlusNormal"/>
              <w:jc w:val="center"/>
            </w:pPr>
            <w:r>
              <w:t>0,0</w:t>
            </w:r>
          </w:p>
        </w:tc>
      </w:tr>
    </w:tbl>
    <w:p w:rsidR="00CB0E91" w:rsidRDefault="00CB0E91">
      <w:pPr>
        <w:pStyle w:val="ConsPlusNormal"/>
        <w:ind w:firstLine="540"/>
        <w:jc w:val="both"/>
      </w:pPr>
    </w:p>
    <w:p w:rsidR="00CB0E91" w:rsidRDefault="00CB0E91">
      <w:pPr>
        <w:pStyle w:val="ConsPlusNormal"/>
        <w:jc w:val="center"/>
        <w:outlineLvl w:val="5"/>
      </w:pPr>
      <w:r>
        <w:lastRenderedPageBreak/>
        <w:t>Прогнозная оценка расходов на реализацию Подпрограммы 8</w:t>
      </w:r>
    </w:p>
    <w:p w:rsidR="00CB0E91" w:rsidRDefault="00CB0E91">
      <w:pPr>
        <w:pStyle w:val="ConsPlusNormal"/>
        <w:jc w:val="center"/>
      </w:pPr>
      <w:r>
        <w:t>за счет всех источников</w:t>
      </w:r>
    </w:p>
    <w:p w:rsidR="00CB0E91" w:rsidRDefault="00CB0E91">
      <w:pPr>
        <w:pStyle w:val="ConsPlusNormal"/>
        <w:jc w:val="center"/>
      </w:pPr>
    </w:p>
    <w:p w:rsidR="00CB0E91" w:rsidRDefault="00CB0E91">
      <w:pPr>
        <w:pStyle w:val="ConsPlusNormal"/>
        <w:jc w:val="center"/>
      </w:pPr>
      <w:r>
        <w:t xml:space="preserve">(в ред. </w:t>
      </w:r>
      <w:hyperlink r:id="rId473" w:history="1">
        <w:r>
          <w:rPr>
            <w:color w:val="0000FF"/>
          </w:rPr>
          <w:t>постановления</w:t>
        </w:r>
      </w:hyperlink>
      <w:r>
        <w:t xml:space="preserve"> Правительства Нижегородской области</w:t>
      </w:r>
    </w:p>
    <w:p w:rsidR="00CB0E91" w:rsidRDefault="00CB0E91">
      <w:pPr>
        <w:pStyle w:val="ConsPlusNormal"/>
        <w:jc w:val="center"/>
      </w:pPr>
      <w:r>
        <w:t>от 30.12.2016 N 924)</w:t>
      </w:r>
    </w:p>
    <w:p w:rsidR="00CB0E91" w:rsidRDefault="00CB0E91">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1814"/>
        <w:gridCol w:w="1871"/>
        <w:gridCol w:w="1361"/>
        <w:gridCol w:w="1361"/>
        <w:gridCol w:w="720"/>
        <w:gridCol w:w="864"/>
        <w:gridCol w:w="720"/>
        <w:gridCol w:w="720"/>
      </w:tblGrid>
      <w:tr w:rsidR="00CB0E91">
        <w:tc>
          <w:tcPr>
            <w:tcW w:w="1077" w:type="dxa"/>
            <w:vMerge w:val="restart"/>
          </w:tcPr>
          <w:p w:rsidR="00CB0E91" w:rsidRDefault="00CB0E91">
            <w:pPr>
              <w:pStyle w:val="ConsPlusNormal"/>
              <w:jc w:val="center"/>
            </w:pPr>
            <w:r>
              <w:t>Статус</w:t>
            </w:r>
          </w:p>
        </w:tc>
        <w:tc>
          <w:tcPr>
            <w:tcW w:w="1814" w:type="dxa"/>
            <w:vMerge w:val="restart"/>
          </w:tcPr>
          <w:p w:rsidR="00CB0E91" w:rsidRDefault="00CB0E91">
            <w:pPr>
              <w:pStyle w:val="ConsPlusNormal"/>
              <w:jc w:val="center"/>
            </w:pPr>
            <w:r>
              <w:t>Подпрограмма Программы</w:t>
            </w:r>
          </w:p>
        </w:tc>
        <w:tc>
          <w:tcPr>
            <w:tcW w:w="1871" w:type="dxa"/>
            <w:vMerge w:val="restart"/>
          </w:tcPr>
          <w:p w:rsidR="00CB0E91" w:rsidRDefault="00CB0E91">
            <w:pPr>
              <w:pStyle w:val="ConsPlusNormal"/>
              <w:jc w:val="center"/>
            </w:pPr>
            <w:r>
              <w:t>Государственный заказчик-координатор, соисполнители</w:t>
            </w:r>
          </w:p>
        </w:tc>
        <w:tc>
          <w:tcPr>
            <w:tcW w:w="5746" w:type="dxa"/>
            <w:gridSpan w:val="6"/>
          </w:tcPr>
          <w:p w:rsidR="00CB0E91" w:rsidRDefault="00CB0E91">
            <w:pPr>
              <w:pStyle w:val="ConsPlusNormal"/>
              <w:jc w:val="center"/>
            </w:pPr>
            <w:r>
              <w:t>Расходы (тыс. руб.), годы</w:t>
            </w:r>
          </w:p>
        </w:tc>
      </w:tr>
      <w:tr w:rsidR="00CB0E91">
        <w:tc>
          <w:tcPr>
            <w:tcW w:w="1077" w:type="dxa"/>
            <w:vMerge/>
          </w:tcPr>
          <w:p w:rsidR="00CB0E91" w:rsidRDefault="00CB0E91"/>
        </w:tc>
        <w:tc>
          <w:tcPr>
            <w:tcW w:w="1814" w:type="dxa"/>
            <w:vMerge/>
          </w:tcPr>
          <w:p w:rsidR="00CB0E91" w:rsidRDefault="00CB0E91"/>
        </w:tc>
        <w:tc>
          <w:tcPr>
            <w:tcW w:w="1871" w:type="dxa"/>
            <w:vMerge/>
          </w:tcPr>
          <w:p w:rsidR="00CB0E91" w:rsidRDefault="00CB0E91"/>
        </w:tc>
        <w:tc>
          <w:tcPr>
            <w:tcW w:w="1361" w:type="dxa"/>
          </w:tcPr>
          <w:p w:rsidR="00CB0E91" w:rsidRDefault="00CB0E91">
            <w:pPr>
              <w:pStyle w:val="ConsPlusNormal"/>
              <w:jc w:val="center"/>
            </w:pPr>
            <w:r>
              <w:t>2015</w:t>
            </w:r>
          </w:p>
        </w:tc>
        <w:tc>
          <w:tcPr>
            <w:tcW w:w="1361" w:type="dxa"/>
          </w:tcPr>
          <w:p w:rsidR="00CB0E91" w:rsidRDefault="00CB0E91">
            <w:pPr>
              <w:pStyle w:val="ConsPlusNormal"/>
              <w:jc w:val="center"/>
            </w:pPr>
            <w:r>
              <w:t>2016</w:t>
            </w:r>
          </w:p>
        </w:tc>
        <w:tc>
          <w:tcPr>
            <w:tcW w:w="720" w:type="dxa"/>
          </w:tcPr>
          <w:p w:rsidR="00CB0E91" w:rsidRDefault="00CB0E91">
            <w:pPr>
              <w:pStyle w:val="ConsPlusNormal"/>
              <w:jc w:val="center"/>
            </w:pPr>
            <w:r>
              <w:t>2017</w:t>
            </w:r>
          </w:p>
        </w:tc>
        <w:tc>
          <w:tcPr>
            <w:tcW w:w="864" w:type="dxa"/>
          </w:tcPr>
          <w:p w:rsidR="00CB0E91" w:rsidRDefault="00CB0E91">
            <w:pPr>
              <w:pStyle w:val="ConsPlusNormal"/>
              <w:jc w:val="center"/>
            </w:pPr>
            <w:r>
              <w:t>2018</w:t>
            </w:r>
          </w:p>
        </w:tc>
        <w:tc>
          <w:tcPr>
            <w:tcW w:w="720" w:type="dxa"/>
          </w:tcPr>
          <w:p w:rsidR="00CB0E91" w:rsidRDefault="00CB0E91">
            <w:pPr>
              <w:pStyle w:val="ConsPlusNormal"/>
              <w:jc w:val="center"/>
            </w:pPr>
            <w:r>
              <w:t>2019</w:t>
            </w:r>
          </w:p>
        </w:tc>
        <w:tc>
          <w:tcPr>
            <w:tcW w:w="720" w:type="dxa"/>
          </w:tcPr>
          <w:p w:rsidR="00CB0E91" w:rsidRDefault="00CB0E91">
            <w:pPr>
              <w:pStyle w:val="ConsPlusNormal"/>
              <w:jc w:val="center"/>
            </w:pPr>
            <w:r>
              <w:t>2020</w:t>
            </w:r>
          </w:p>
        </w:tc>
      </w:tr>
      <w:tr w:rsidR="00CB0E91">
        <w:tc>
          <w:tcPr>
            <w:tcW w:w="1077" w:type="dxa"/>
            <w:vMerge w:val="restart"/>
          </w:tcPr>
          <w:p w:rsidR="00CB0E91" w:rsidRDefault="00CB0E91">
            <w:pPr>
              <w:pStyle w:val="ConsPlusNormal"/>
              <w:jc w:val="both"/>
            </w:pPr>
            <w:r>
              <w:t>Подпрограмма 8</w:t>
            </w:r>
          </w:p>
        </w:tc>
        <w:tc>
          <w:tcPr>
            <w:tcW w:w="1814" w:type="dxa"/>
            <w:vMerge w:val="restart"/>
          </w:tcPr>
          <w:p w:rsidR="00CB0E91" w:rsidRDefault="00CB0E91">
            <w:pPr>
              <w:pStyle w:val="ConsPlusNormal"/>
              <w:jc w:val="both"/>
            </w:pPr>
            <w:r>
              <w:t>"Обустройство граждан Украины и лиц без гражданства, постоянно проживавших на территории Украины, прибывших на территорию Российской Федерации в экстренном массовом порядке"</w:t>
            </w:r>
          </w:p>
        </w:tc>
        <w:tc>
          <w:tcPr>
            <w:tcW w:w="1871" w:type="dxa"/>
          </w:tcPr>
          <w:p w:rsidR="00CB0E91" w:rsidRDefault="00CB0E91">
            <w:pPr>
              <w:pStyle w:val="ConsPlusNormal"/>
              <w:jc w:val="both"/>
            </w:pPr>
            <w:r>
              <w:t>всего</w:t>
            </w:r>
          </w:p>
        </w:tc>
        <w:tc>
          <w:tcPr>
            <w:tcW w:w="1361" w:type="dxa"/>
          </w:tcPr>
          <w:p w:rsidR="00CB0E91" w:rsidRDefault="00CB0E91">
            <w:pPr>
              <w:pStyle w:val="ConsPlusNormal"/>
              <w:jc w:val="center"/>
            </w:pPr>
            <w:r>
              <w:t>241 760,0</w:t>
            </w:r>
          </w:p>
        </w:tc>
        <w:tc>
          <w:tcPr>
            <w:tcW w:w="1361" w:type="dxa"/>
          </w:tcPr>
          <w:p w:rsidR="00CB0E91" w:rsidRDefault="00CB0E91">
            <w:pPr>
              <w:pStyle w:val="ConsPlusNormal"/>
              <w:jc w:val="center"/>
            </w:pPr>
            <w:r>
              <w:t xml:space="preserve">10 470,4 </w:t>
            </w:r>
            <w:hyperlink w:anchor="P12448" w:history="1">
              <w:r>
                <w:rPr>
                  <w:color w:val="0000FF"/>
                </w:rPr>
                <w:t>&lt;*&gt;</w:t>
              </w:r>
            </w:hyperlink>
          </w:p>
        </w:tc>
        <w:tc>
          <w:tcPr>
            <w:tcW w:w="720" w:type="dxa"/>
          </w:tcPr>
          <w:p w:rsidR="00CB0E91" w:rsidRDefault="00CB0E91">
            <w:pPr>
              <w:pStyle w:val="ConsPlusNormal"/>
              <w:jc w:val="center"/>
            </w:pPr>
            <w:r>
              <w:t>0,0</w:t>
            </w:r>
          </w:p>
        </w:tc>
        <w:tc>
          <w:tcPr>
            <w:tcW w:w="864" w:type="dxa"/>
          </w:tcPr>
          <w:p w:rsidR="00CB0E91" w:rsidRDefault="00CB0E91">
            <w:pPr>
              <w:pStyle w:val="ConsPlusNormal"/>
              <w:jc w:val="center"/>
            </w:pPr>
            <w:r>
              <w:t>0,0</w:t>
            </w:r>
          </w:p>
        </w:tc>
        <w:tc>
          <w:tcPr>
            <w:tcW w:w="720" w:type="dxa"/>
          </w:tcPr>
          <w:p w:rsidR="00CB0E91" w:rsidRDefault="00CB0E91">
            <w:pPr>
              <w:pStyle w:val="ConsPlusNormal"/>
              <w:jc w:val="center"/>
            </w:pPr>
            <w:r>
              <w:t>0,0</w:t>
            </w:r>
          </w:p>
        </w:tc>
        <w:tc>
          <w:tcPr>
            <w:tcW w:w="720" w:type="dxa"/>
          </w:tcPr>
          <w:p w:rsidR="00CB0E91" w:rsidRDefault="00CB0E91">
            <w:pPr>
              <w:pStyle w:val="ConsPlusNormal"/>
              <w:jc w:val="center"/>
            </w:pPr>
            <w:r>
              <w:t>0,0</w:t>
            </w:r>
          </w:p>
        </w:tc>
      </w:tr>
      <w:tr w:rsidR="00CB0E91">
        <w:tc>
          <w:tcPr>
            <w:tcW w:w="1077" w:type="dxa"/>
            <w:vMerge/>
          </w:tcPr>
          <w:p w:rsidR="00CB0E91" w:rsidRDefault="00CB0E91"/>
        </w:tc>
        <w:tc>
          <w:tcPr>
            <w:tcW w:w="1814" w:type="dxa"/>
            <w:vMerge/>
          </w:tcPr>
          <w:p w:rsidR="00CB0E91" w:rsidRDefault="00CB0E91"/>
        </w:tc>
        <w:tc>
          <w:tcPr>
            <w:tcW w:w="1871" w:type="dxa"/>
          </w:tcPr>
          <w:p w:rsidR="00CB0E91" w:rsidRDefault="00CB0E91">
            <w:pPr>
              <w:pStyle w:val="ConsPlusNormal"/>
              <w:jc w:val="both"/>
            </w:pPr>
            <w:r>
              <w:t>расходы областного бюджета</w:t>
            </w:r>
          </w:p>
        </w:tc>
        <w:tc>
          <w:tcPr>
            <w:tcW w:w="1361" w:type="dxa"/>
          </w:tcPr>
          <w:p w:rsidR="00CB0E91" w:rsidRDefault="00CB0E91">
            <w:pPr>
              <w:pStyle w:val="ConsPlusNormal"/>
              <w:jc w:val="center"/>
            </w:pPr>
            <w:r>
              <w:t>0,0</w:t>
            </w:r>
          </w:p>
        </w:tc>
        <w:tc>
          <w:tcPr>
            <w:tcW w:w="1361" w:type="dxa"/>
          </w:tcPr>
          <w:p w:rsidR="00CB0E91" w:rsidRDefault="00CB0E91">
            <w:pPr>
              <w:pStyle w:val="ConsPlusNormal"/>
              <w:jc w:val="center"/>
            </w:pPr>
            <w:r>
              <w:t>0,0</w:t>
            </w:r>
          </w:p>
        </w:tc>
        <w:tc>
          <w:tcPr>
            <w:tcW w:w="720" w:type="dxa"/>
          </w:tcPr>
          <w:p w:rsidR="00CB0E91" w:rsidRDefault="00CB0E91">
            <w:pPr>
              <w:pStyle w:val="ConsPlusNormal"/>
              <w:jc w:val="center"/>
            </w:pPr>
            <w:r>
              <w:t>0,0</w:t>
            </w:r>
          </w:p>
        </w:tc>
        <w:tc>
          <w:tcPr>
            <w:tcW w:w="864" w:type="dxa"/>
          </w:tcPr>
          <w:p w:rsidR="00CB0E91" w:rsidRDefault="00CB0E91">
            <w:pPr>
              <w:pStyle w:val="ConsPlusNormal"/>
              <w:jc w:val="center"/>
            </w:pPr>
            <w:r>
              <w:t>0,0</w:t>
            </w:r>
          </w:p>
        </w:tc>
        <w:tc>
          <w:tcPr>
            <w:tcW w:w="720" w:type="dxa"/>
          </w:tcPr>
          <w:p w:rsidR="00CB0E91" w:rsidRDefault="00CB0E91">
            <w:pPr>
              <w:pStyle w:val="ConsPlusNormal"/>
              <w:jc w:val="center"/>
            </w:pPr>
            <w:r>
              <w:t>0,0</w:t>
            </w:r>
          </w:p>
        </w:tc>
        <w:tc>
          <w:tcPr>
            <w:tcW w:w="720" w:type="dxa"/>
          </w:tcPr>
          <w:p w:rsidR="00CB0E91" w:rsidRDefault="00CB0E91">
            <w:pPr>
              <w:pStyle w:val="ConsPlusNormal"/>
              <w:jc w:val="center"/>
            </w:pPr>
            <w:r>
              <w:t>0,0</w:t>
            </w:r>
          </w:p>
        </w:tc>
      </w:tr>
      <w:tr w:rsidR="00CB0E91">
        <w:tc>
          <w:tcPr>
            <w:tcW w:w="1077" w:type="dxa"/>
            <w:vMerge/>
          </w:tcPr>
          <w:p w:rsidR="00CB0E91" w:rsidRDefault="00CB0E91"/>
        </w:tc>
        <w:tc>
          <w:tcPr>
            <w:tcW w:w="1814" w:type="dxa"/>
            <w:vMerge/>
          </w:tcPr>
          <w:p w:rsidR="00CB0E91" w:rsidRDefault="00CB0E91"/>
        </w:tc>
        <w:tc>
          <w:tcPr>
            <w:tcW w:w="1871" w:type="dxa"/>
          </w:tcPr>
          <w:p w:rsidR="00CB0E91" w:rsidRDefault="00CB0E91">
            <w:pPr>
              <w:pStyle w:val="ConsPlusNormal"/>
              <w:jc w:val="both"/>
            </w:pPr>
            <w:r>
              <w:t>расходы местных бюджетов</w:t>
            </w:r>
          </w:p>
        </w:tc>
        <w:tc>
          <w:tcPr>
            <w:tcW w:w="1361" w:type="dxa"/>
          </w:tcPr>
          <w:p w:rsidR="00CB0E91" w:rsidRDefault="00CB0E91">
            <w:pPr>
              <w:pStyle w:val="ConsPlusNormal"/>
              <w:jc w:val="center"/>
            </w:pPr>
            <w:r>
              <w:t>0,0</w:t>
            </w:r>
          </w:p>
        </w:tc>
        <w:tc>
          <w:tcPr>
            <w:tcW w:w="1361" w:type="dxa"/>
          </w:tcPr>
          <w:p w:rsidR="00CB0E91" w:rsidRDefault="00CB0E91">
            <w:pPr>
              <w:pStyle w:val="ConsPlusNormal"/>
              <w:jc w:val="center"/>
            </w:pPr>
            <w:r>
              <w:t>0,0</w:t>
            </w:r>
          </w:p>
        </w:tc>
        <w:tc>
          <w:tcPr>
            <w:tcW w:w="720" w:type="dxa"/>
          </w:tcPr>
          <w:p w:rsidR="00CB0E91" w:rsidRDefault="00CB0E91">
            <w:pPr>
              <w:pStyle w:val="ConsPlusNormal"/>
              <w:jc w:val="center"/>
            </w:pPr>
            <w:r>
              <w:t>0,0</w:t>
            </w:r>
          </w:p>
        </w:tc>
        <w:tc>
          <w:tcPr>
            <w:tcW w:w="864" w:type="dxa"/>
          </w:tcPr>
          <w:p w:rsidR="00CB0E91" w:rsidRDefault="00CB0E91">
            <w:pPr>
              <w:pStyle w:val="ConsPlusNormal"/>
              <w:jc w:val="center"/>
            </w:pPr>
            <w:r>
              <w:t>0,0</w:t>
            </w:r>
          </w:p>
        </w:tc>
        <w:tc>
          <w:tcPr>
            <w:tcW w:w="720" w:type="dxa"/>
          </w:tcPr>
          <w:p w:rsidR="00CB0E91" w:rsidRDefault="00CB0E91">
            <w:pPr>
              <w:pStyle w:val="ConsPlusNormal"/>
              <w:jc w:val="center"/>
            </w:pPr>
            <w:r>
              <w:t>0,0</w:t>
            </w:r>
          </w:p>
        </w:tc>
        <w:tc>
          <w:tcPr>
            <w:tcW w:w="720" w:type="dxa"/>
          </w:tcPr>
          <w:p w:rsidR="00CB0E91" w:rsidRDefault="00CB0E91">
            <w:pPr>
              <w:pStyle w:val="ConsPlusNormal"/>
              <w:jc w:val="center"/>
            </w:pPr>
            <w:r>
              <w:t>0,0</w:t>
            </w:r>
          </w:p>
        </w:tc>
      </w:tr>
      <w:tr w:rsidR="00CB0E91">
        <w:tc>
          <w:tcPr>
            <w:tcW w:w="1077" w:type="dxa"/>
            <w:vMerge/>
          </w:tcPr>
          <w:p w:rsidR="00CB0E91" w:rsidRDefault="00CB0E91"/>
        </w:tc>
        <w:tc>
          <w:tcPr>
            <w:tcW w:w="1814" w:type="dxa"/>
            <w:vMerge/>
          </w:tcPr>
          <w:p w:rsidR="00CB0E91" w:rsidRDefault="00CB0E91"/>
        </w:tc>
        <w:tc>
          <w:tcPr>
            <w:tcW w:w="1871" w:type="dxa"/>
          </w:tcPr>
          <w:p w:rsidR="00CB0E91" w:rsidRDefault="00CB0E91">
            <w:pPr>
              <w:pStyle w:val="ConsPlusNormal"/>
              <w:jc w:val="both"/>
            </w:pPr>
            <w:r>
              <w:t>расходы государственных внебюджетных фондов Российской Федерации</w:t>
            </w:r>
          </w:p>
        </w:tc>
        <w:tc>
          <w:tcPr>
            <w:tcW w:w="1361" w:type="dxa"/>
          </w:tcPr>
          <w:p w:rsidR="00CB0E91" w:rsidRDefault="00CB0E91">
            <w:pPr>
              <w:pStyle w:val="ConsPlusNormal"/>
              <w:jc w:val="center"/>
            </w:pPr>
            <w:r>
              <w:t>0,0</w:t>
            </w:r>
          </w:p>
        </w:tc>
        <w:tc>
          <w:tcPr>
            <w:tcW w:w="1361" w:type="dxa"/>
          </w:tcPr>
          <w:p w:rsidR="00CB0E91" w:rsidRDefault="00CB0E91">
            <w:pPr>
              <w:pStyle w:val="ConsPlusNormal"/>
              <w:jc w:val="center"/>
            </w:pPr>
            <w:r>
              <w:t>0,0</w:t>
            </w:r>
          </w:p>
        </w:tc>
        <w:tc>
          <w:tcPr>
            <w:tcW w:w="720" w:type="dxa"/>
          </w:tcPr>
          <w:p w:rsidR="00CB0E91" w:rsidRDefault="00CB0E91">
            <w:pPr>
              <w:pStyle w:val="ConsPlusNormal"/>
              <w:jc w:val="center"/>
            </w:pPr>
            <w:r>
              <w:t>0,0</w:t>
            </w:r>
          </w:p>
        </w:tc>
        <w:tc>
          <w:tcPr>
            <w:tcW w:w="864" w:type="dxa"/>
          </w:tcPr>
          <w:p w:rsidR="00CB0E91" w:rsidRDefault="00CB0E91">
            <w:pPr>
              <w:pStyle w:val="ConsPlusNormal"/>
              <w:jc w:val="center"/>
            </w:pPr>
            <w:r>
              <w:t>0,0</w:t>
            </w:r>
          </w:p>
        </w:tc>
        <w:tc>
          <w:tcPr>
            <w:tcW w:w="720" w:type="dxa"/>
          </w:tcPr>
          <w:p w:rsidR="00CB0E91" w:rsidRDefault="00CB0E91">
            <w:pPr>
              <w:pStyle w:val="ConsPlusNormal"/>
              <w:jc w:val="center"/>
            </w:pPr>
            <w:r>
              <w:t>0,0</w:t>
            </w:r>
          </w:p>
        </w:tc>
        <w:tc>
          <w:tcPr>
            <w:tcW w:w="720" w:type="dxa"/>
          </w:tcPr>
          <w:p w:rsidR="00CB0E91" w:rsidRDefault="00CB0E91">
            <w:pPr>
              <w:pStyle w:val="ConsPlusNormal"/>
              <w:jc w:val="center"/>
            </w:pPr>
            <w:r>
              <w:t>0,0</w:t>
            </w:r>
          </w:p>
        </w:tc>
      </w:tr>
      <w:tr w:rsidR="00CB0E91">
        <w:tc>
          <w:tcPr>
            <w:tcW w:w="1077" w:type="dxa"/>
            <w:vMerge/>
          </w:tcPr>
          <w:p w:rsidR="00CB0E91" w:rsidRDefault="00CB0E91"/>
        </w:tc>
        <w:tc>
          <w:tcPr>
            <w:tcW w:w="1814" w:type="dxa"/>
            <w:vMerge/>
          </w:tcPr>
          <w:p w:rsidR="00CB0E91" w:rsidRDefault="00CB0E91"/>
        </w:tc>
        <w:tc>
          <w:tcPr>
            <w:tcW w:w="1871" w:type="dxa"/>
          </w:tcPr>
          <w:p w:rsidR="00CB0E91" w:rsidRDefault="00CB0E91">
            <w:pPr>
              <w:pStyle w:val="ConsPlusNormal"/>
              <w:jc w:val="both"/>
            </w:pPr>
            <w:r>
              <w:t>расходы территориальных государственных внебюджетных фондов Российской Федерации</w:t>
            </w:r>
          </w:p>
        </w:tc>
        <w:tc>
          <w:tcPr>
            <w:tcW w:w="1361" w:type="dxa"/>
          </w:tcPr>
          <w:p w:rsidR="00CB0E91" w:rsidRDefault="00CB0E91">
            <w:pPr>
              <w:pStyle w:val="ConsPlusNormal"/>
              <w:jc w:val="center"/>
            </w:pPr>
            <w:r>
              <w:t>0,0</w:t>
            </w:r>
          </w:p>
        </w:tc>
        <w:tc>
          <w:tcPr>
            <w:tcW w:w="1361" w:type="dxa"/>
          </w:tcPr>
          <w:p w:rsidR="00CB0E91" w:rsidRDefault="00CB0E91">
            <w:pPr>
              <w:pStyle w:val="ConsPlusNormal"/>
              <w:jc w:val="center"/>
            </w:pPr>
            <w:r>
              <w:t>0,0</w:t>
            </w:r>
          </w:p>
        </w:tc>
        <w:tc>
          <w:tcPr>
            <w:tcW w:w="720" w:type="dxa"/>
          </w:tcPr>
          <w:p w:rsidR="00CB0E91" w:rsidRDefault="00CB0E91">
            <w:pPr>
              <w:pStyle w:val="ConsPlusNormal"/>
              <w:jc w:val="center"/>
            </w:pPr>
            <w:r>
              <w:t>0,0</w:t>
            </w:r>
          </w:p>
        </w:tc>
        <w:tc>
          <w:tcPr>
            <w:tcW w:w="864" w:type="dxa"/>
          </w:tcPr>
          <w:p w:rsidR="00CB0E91" w:rsidRDefault="00CB0E91">
            <w:pPr>
              <w:pStyle w:val="ConsPlusNormal"/>
              <w:jc w:val="center"/>
            </w:pPr>
            <w:r>
              <w:t>0,0</w:t>
            </w:r>
          </w:p>
        </w:tc>
        <w:tc>
          <w:tcPr>
            <w:tcW w:w="720" w:type="dxa"/>
          </w:tcPr>
          <w:p w:rsidR="00CB0E91" w:rsidRDefault="00CB0E91">
            <w:pPr>
              <w:pStyle w:val="ConsPlusNormal"/>
              <w:jc w:val="center"/>
            </w:pPr>
            <w:r>
              <w:t>0,0</w:t>
            </w:r>
          </w:p>
        </w:tc>
        <w:tc>
          <w:tcPr>
            <w:tcW w:w="720" w:type="dxa"/>
          </w:tcPr>
          <w:p w:rsidR="00CB0E91" w:rsidRDefault="00CB0E91">
            <w:pPr>
              <w:pStyle w:val="ConsPlusNormal"/>
              <w:jc w:val="center"/>
            </w:pPr>
            <w:r>
              <w:t>0,0</w:t>
            </w:r>
          </w:p>
        </w:tc>
      </w:tr>
      <w:tr w:rsidR="00CB0E91">
        <w:tc>
          <w:tcPr>
            <w:tcW w:w="1077" w:type="dxa"/>
            <w:vMerge/>
          </w:tcPr>
          <w:p w:rsidR="00CB0E91" w:rsidRDefault="00CB0E91"/>
        </w:tc>
        <w:tc>
          <w:tcPr>
            <w:tcW w:w="1814" w:type="dxa"/>
            <w:vMerge/>
          </w:tcPr>
          <w:p w:rsidR="00CB0E91" w:rsidRDefault="00CB0E91"/>
        </w:tc>
        <w:tc>
          <w:tcPr>
            <w:tcW w:w="1871" w:type="dxa"/>
          </w:tcPr>
          <w:p w:rsidR="00CB0E91" w:rsidRDefault="00CB0E91">
            <w:pPr>
              <w:pStyle w:val="ConsPlusNormal"/>
              <w:jc w:val="both"/>
            </w:pPr>
            <w:r>
              <w:t>федеральный бюджет</w:t>
            </w:r>
          </w:p>
        </w:tc>
        <w:tc>
          <w:tcPr>
            <w:tcW w:w="1361" w:type="dxa"/>
          </w:tcPr>
          <w:p w:rsidR="00CB0E91" w:rsidRDefault="00CB0E91">
            <w:pPr>
              <w:pStyle w:val="ConsPlusNormal"/>
              <w:jc w:val="center"/>
            </w:pPr>
            <w:r>
              <w:t>241 760,0</w:t>
            </w:r>
          </w:p>
        </w:tc>
        <w:tc>
          <w:tcPr>
            <w:tcW w:w="1361" w:type="dxa"/>
          </w:tcPr>
          <w:p w:rsidR="00CB0E91" w:rsidRDefault="00CB0E91">
            <w:pPr>
              <w:pStyle w:val="ConsPlusNormal"/>
              <w:jc w:val="center"/>
            </w:pPr>
            <w:r>
              <w:t xml:space="preserve">10 470,4 </w:t>
            </w:r>
            <w:hyperlink w:anchor="P12448" w:history="1">
              <w:r>
                <w:rPr>
                  <w:color w:val="0000FF"/>
                </w:rPr>
                <w:t>&lt;*&gt;</w:t>
              </w:r>
            </w:hyperlink>
          </w:p>
        </w:tc>
        <w:tc>
          <w:tcPr>
            <w:tcW w:w="720" w:type="dxa"/>
          </w:tcPr>
          <w:p w:rsidR="00CB0E91" w:rsidRDefault="00CB0E91">
            <w:pPr>
              <w:pStyle w:val="ConsPlusNormal"/>
              <w:jc w:val="center"/>
            </w:pPr>
            <w:r>
              <w:t>0,0</w:t>
            </w:r>
          </w:p>
        </w:tc>
        <w:tc>
          <w:tcPr>
            <w:tcW w:w="864" w:type="dxa"/>
          </w:tcPr>
          <w:p w:rsidR="00CB0E91" w:rsidRDefault="00CB0E91">
            <w:pPr>
              <w:pStyle w:val="ConsPlusNormal"/>
              <w:jc w:val="center"/>
            </w:pPr>
            <w:r>
              <w:t>0,0</w:t>
            </w:r>
          </w:p>
        </w:tc>
        <w:tc>
          <w:tcPr>
            <w:tcW w:w="720" w:type="dxa"/>
          </w:tcPr>
          <w:p w:rsidR="00CB0E91" w:rsidRDefault="00CB0E91">
            <w:pPr>
              <w:pStyle w:val="ConsPlusNormal"/>
              <w:jc w:val="center"/>
            </w:pPr>
            <w:r>
              <w:t>0,0</w:t>
            </w:r>
          </w:p>
        </w:tc>
        <w:tc>
          <w:tcPr>
            <w:tcW w:w="720" w:type="dxa"/>
          </w:tcPr>
          <w:p w:rsidR="00CB0E91" w:rsidRDefault="00CB0E91">
            <w:pPr>
              <w:pStyle w:val="ConsPlusNormal"/>
              <w:jc w:val="center"/>
            </w:pPr>
            <w:r>
              <w:t>0,0</w:t>
            </w:r>
          </w:p>
        </w:tc>
      </w:tr>
      <w:tr w:rsidR="00CB0E91">
        <w:tc>
          <w:tcPr>
            <w:tcW w:w="1077" w:type="dxa"/>
            <w:vMerge/>
          </w:tcPr>
          <w:p w:rsidR="00CB0E91" w:rsidRDefault="00CB0E91"/>
        </w:tc>
        <w:tc>
          <w:tcPr>
            <w:tcW w:w="1814" w:type="dxa"/>
            <w:vMerge/>
          </w:tcPr>
          <w:p w:rsidR="00CB0E91" w:rsidRDefault="00CB0E91"/>
        </w:tc>
        <w:tc>
          <w:tcPr>
            <w:tcW w:w="1871" w:type="dxa"/>
          </w:tcPr>
          <w:p w:rsidR="00CB0E91" w:rsidRDefault="00CB0E91">
            <w:pPr>
              <w:pStyle w:val="ConsPlusNormal"/>
              <w:jc w:val="both"/>
            </w:pPr>
            <w:r>
              <w:t>средства юридических лиц</w:t>
            </w:r>
          </w:p>
        </w:tc>
        <w:tc>
          <w:tcPr>
            <w:tcW w:w="1361" w:type="dxa"/>
          </w:tcPr>
          <w:p w:rsidR="00CB0E91" w:rsidRDefault="00CB0E91">
            <w:pPr>
              <w:pStyle w:val="ConsPlusNormal"/>
              <w:jc w:val="center"/>
            </w:pPr>
            <w:r>
              <w:t>0,0</w:t>
            </w:r>
          </w:p>
        </w:tc>
        <w:tc>
          <w:tcPr>
            <w:tcW w:w="1361" w:type="dxa"/>
          </w:tcPr>
          <w:p w:rsidR="00CB0E91" w:rsidRDefault="00CB0E91">
            <w:pPr>
              <w:pStyle w:val="ConsPlusNormal"/>
              <w:jc w:val="center"/>
            </w:pPr>
            <w:r>
              <w:t>0,0</w:t>
            </w:r>
          </w:p>
        </w:tc>
        <w:tc>
          <w:tcPr>
            <w:tcW w:w="720" w:type="dxa"/>
          </w:tcPr>
          <w:p w:rsidR="00CB0E91" w:rsidRDefault="00CB0E91">
            <w:pPr>
              <w:pStyle w:val="ConsPlusNormal"/>
              <w:jc w:val="center"/>
            </w:pPr>
            <w:r>
              <w:t>0,0</w:t>
            </w:r>
          </w:p>
        </w:tc>
        <w:tc>
          <w:tcPr>
            <w:tcW w:w="864" w:type="dxa"/>
          </w:tcPr>
          <w:p w:rsidR="00CB0E91" w:rsidRDefault="00CB0E91">
            <w:pPr>
              <w:pStyle w:val="ConsPlusNormal"/>
              <w:jc w:val="center"/>
            </w:pPr>
            <w:r>
              <w:t>0,0</w:t>
            </w:r>
          </w:p>
        </w:tc>
        <w:tc>
          <w:tcPr>
            <w:tcW w:w="720" w:type="dxa"/>
          </w:tcPr>
          <w:p w:rsidR="00CB0E91" w:rsidRDefault="00CB0E91">
            <w:pPr>
              <w:pStyle w:val="ConsPlusNormal"/>
              <w:jc w:val="center"/>
            </w:pPr>
            <w:r>
              <w:t>0,0</w:t>
            </w:r>
          </w:p>
        </w:tc>
        <w:tc>
          <w:tcPr>
            <w:tcW w:w="720" w:type="dxa"/>
          </w:tcPr>
          <w:p w:rsidR="00CB0E91" w:rsidRDefault="00CB0E91">
            <w:pPr>
              <w:pStyle w:val="ConsPlusNormal"/>
              <w:jc w:val="center"/>
            </w:pPr>
            <w:r>
              <w:t>0,0</w:t>
            </w:r>
          </w:p>
        </w:tc>
      </w:tr>
      <w:tr w:rsidR="00CB0E91">
        <w:tc>
          <w:tcPr>
            <w:tcW w:w="1077" w:type="dxa"/>
            <w:vMerge/>
          </w:tcPr>
          <w:p w:rsidR="00CB0E91" w:rsidRDefault="00CB0E91"/>
        </w:tc>
        <w:tc>
          <w:tcPr>
            <w:tcW w:w="1814" w:type="dxa"/>
            <w:vMerge/>
          </w:tcPr>
          <w:p w:rsidR="00CB0E91" w:rsidRDefault="00CB0E91"/>
        </w:tc>
        <w:tc>
          <w:tcPr>
            <w:tcW w:w="1871" w:type="dxa"/>
          </w:tcPr>
          <w:p w:rsidR="00CB0E91" w:rsidRDefault="00CB0E91">
            <w:pPr>
              <w:pStyle w:val="ConsPlusNormal"/>
              <w:jc w:val="both"/>
            </w:pPr>
            <w:r>
              <w:t>прочие источники (собственные средства населения и др.)</w:t>
            </w:r>
          </w:p>
        </w:tc>
        <w:tc>
          <w:tcPr>
            <w:tcW w:w="1361" w:type="dxa"/>
          </w:tcPr>
          <w:p w:rsidR="00CB0E91" w:rsidRDefault="00CB0E91">
            <w:pPr>
              <w:pStyle w:val="ConsPlusNormal"/>
              <w:jc w:val="center"/>
            </w:pPr>
            <w:r>
              <w:t>0,0</w:t>
            </w:r>
          </w:p>
        </w:tc>
        <w:tc>
          <w:tcPr>
            <w:tcW w:w="1361" w:type="dxa"/>
          </w:tcPr>
          <w:p w:rsidR="00CB0E91" w:rsidRDefault="00CB0E91">
            <w:pPr>
              <w:pStyle w:val="ConsPlusNormal"/>
              <w:jc w:val="center"/>
            </w:pPr>
            <w:r>
              <w:t>0,0</w:t>
            </w:r>
          </w:p>
        </w:tc>
        <w:tc>
          <w:tcPr>
            <w:tcW w:w="720" w:type="dxa"/>
          </w:tcPr>
          <w:p w:rsidR="00CB0E91" w:rsidRDefault="00CB0E91">
            <w:pPr>
              <w:pStyle w:val="ConsPlusNormal"/>
              <w:jc w:val="center"/>
            </w:pPr>
            <w:r>
              <w:t>0,0</w:t>
            </w:r>
          </w:p>
        </w:tc>
        <w:tc>
          <w:tcPr>
            <w:tcW w:w="864" w:type="dxa"/>
          </w:tcPr>
          <w:p w:rsidR="00CB0E91" w:rsidRDefault="00CB0E91">
            <w:pPr>
              <w:pStyle w:val="ConsPlusNormal"/>
              <w:jc w:val="center"/>
            </w:pPr>
            <w:r>
              <w:t>0,0</w:t>
            </w:r>
          </w:p>
        </w:tc>
        <w:tc>
          <w:tcPr>
            <w:tcW w:w="720" w:type="dxa"/>
          </w:tcPr>
          <w:p w:rsidR="00CB0E91" w:rsidRDefault="00CB0E91">
            <w:pPr>
              <w:pStyle w:val="ConsPlusNormal"/>
              <w:jc w:val="center"/>
            </w:pPr>
            <w:r>
              <w:t>0,0</w:t>
            </w:r>
          </w:p>
        </w:tc>
        <w:tc>
          <w:tcPr>
            <w:tcW w:w="720" w:type="dxa"/>
          </w:tcPr>
          <w:p w:rsidR="00CB0E91" w:rsidRDefault="00CB0E91">
            <w:pPr>
              <w:pStyle w:val="ConsPlusNormal"/>
              <w:jc w:val="center"/>
            </w:pPr>
            <w:r>
              <w:t>0,0</w:t>
            </w:r>
          </w:p>
        </w:tc>
      </w:tr>
      <w:tr w:rsidR="00CB0E91">
        <w:tc>
          <w:tcPr>
            <w:tcW w:w="2891" w:type="dxa"/>
            <w:gridSpan w:val="2"/>
            <w:vMerge w:val="restart"/>
          </w:tcPr>
          <w:p w:rsidR="00CB0E91" w:rsidRDefault="00CB0E91">
            <w:pPr>
              <w:pStyle w:val="ConsPlusNormal"/>
              <w:jc w:val="both"/>
            </w:pPr>
            <w:r>
              <w:t>Основное мероприятие 8.1. Обеспечение мероприятий по временному социально-бытовому обустройству граждан Украины и лиц без гражданства, постоянно проживавших на территории Украины, прибывших на территорию Российской Федерации в экстренном массовом порядке</w:t>
            </w:r>
          </w:p>
        </w:tc>
        <w:tc>
          <w:tcPr>
            <w:tcW w:w="1871" w:type="dxa"/>
          </w:tcPr>
          <w:p w:rsidR="00CB0E91" w:rsidRDefault="00CB0E91">
            <w:pPr>
              <w:pStyle w:val="ConsPlusNormal"/>
              <w:jc w:val="both"/>
            </w:pPr>
            <w:r>
              <w:t>всего</w:t>
            </w:r>
          </w:p>
        </w:tc>
        <w:tc>
          <w:tcPr>
            <w:tcW w:w="1361" w:type="dxa"/>
          </w:tcPr>
          <w:p w:rsidR="00CB0E91" w:rsidRDefault="00CB0E91">
            <w:pPr>
              <w:pStyle w:val="ConsPlusNormal"/>
              <w:jc w:val="center"/>
            </w:pPr>
            <w:r>
              <w:t>241 760,0</w:t>
            </w:r>
          </w:p>
        </w:tc>
        <w:tc>
          <w:tcPr>
            <w:tcW w:w="1361" w:type="dxa"/>
          </w:tcPr>
          <w:p w:rsidR="00CB0E91" w:rsidRDefault="00CB0E91">
            <w:pPr>
              <w:pStyle w:val="ConsPlusNormal"/>
              <w:jc w:val="center"/>
            </w:pPr>
            <w:r>
              <w:t xml:space="preserve">10 470,4 </w:t>
            </w:r>
            <w:hyperlink w:anchor="P12448" w:history="1">
              <w:r>
                <w:rPr>
                  <w:color w:val="0000FF"/>
                </w:rPr>
                <w:t>&lt;*&gt;</w:t>
              </w:r>
            </w:hyperlink>
          </w:p>
        </w:tc>
        <w:tc>
          <w:tcPr>
            <w:tcW w:w="720" w:type="dxa"/>
          </w:tcPr>
          <w:p w:rsidR="00CB0E91" w:rsidRDefault="00CB0E91">
            <w:pPr>
              <w:pStyle w:val="ConsPlusNormal"/>
              <w:jc w:val="center"/>
            </w:pPr>
            <w:r>
              <w:t>0,0</w:t>
            </w:r>
          </w:p>
        </w:tc>
        <w:tc>
          <w:tcPr>
            <w:tcW w:w="864" w:type="dxa"/>
          </w:tcPr>
          <w:p w:rsidR="00CB0E91" w:rsidRDefault="00CB0E91">
            <w:pPr>
              <w:pStyle w:val="ConsPlusNormal"/>
              <w:jc w:val="center"/>
            </w:pPr>
            <w:r>
              <w:t>0,0</w:t>
            </w:r>
          </w:p>
        </w:tc>
        <w:tc>
          <w:tcPr>
            <w:tcW w:w="720" w:type="dxa"/>
          </w:tcPr>
          <w:p w:rsidR="00CB0E91" w:rsidRDefault="00CB0E91">
            <w:pPr>
              <w:pStyle w:val="ConsPlusNormal"/>
              <w:jc w:val="center"/>
            </w:pPr>
            <w:r>
              <w:t>0,0</w:t>
            </w:r>
          </w:p>
        </w:tc>
        <w:tc>
          <w:tcPr>
            <w:tcW w:w="720" w:type="dxa"/>
          </w:tcPr>
          <w:p w:rsidR="00CB0E91" w:rsidRDefault="00CB0E91">
            <w:pPr>
              <w:pStyle w:val="ConsPlusNormal"/>
              <w:jc w:val="center"/>
            </w:pPr>
            <w:r>
              <w:t>0,0</w:t>
            </w:r>
          </w:p>
        </w:tc>
      </w:tr>
      <w:tr w:rsidR="00CB0E91">
        <w:tc>
          <w:tcPr>
            <w:tcW w:w="2891" w:type="dxa"/>
            <w:gridSpan w:val="2"/>
            <w:vMerge/>
          </w:tcPr>
          <w:p w:rsidR="00CB0E91" w:rsidRDefault="00CB0E91"/>
        </w:tc>
        <w:tc>
          <w:tcPr>
            <w:tcW w:w="1871" w:type="dxa"/>
          </w:tcPr>
          <w:p w:rsidR="00CB0E91" w:rsidRDefault="00CB0E91">
            <w:pPr>
              <w:pStyle w:val="ConsPlusNormal"/>
              <w:jc w:val="both"/>
            </w:pPr>
            <w:r>
              <w:t>расходы областного бюджета</w:t>
            </w:r>
          </w:p>
        </w:tc>
        <w:tc>
          <w:tcPr>
            <w:tcW w:w="1361" w:type="dxa"/>
          </w:tcPr>
          <w:p w:rsidR="00CB0E91" w:rsidRDefault="00CB0E91">
            <w:pPr>
              <w:pStyle w:val="ConsPlusNormal"/>
              <w:jc w:val="center"/>
            </w:pPr>
            <w:r>
              <w:t>0,0</w:t>
            </w:r>
          </w:p>
        </w:tc>
        <w:tc>
          <w:tcPr>
            <w:tcW w:w="1361" w:type="dxa"/>
          </w:tcPr>
          <w:p w:rsidR="00CB0E91" w:rsidRDefault="00CB0E91">
            <w:pPr>
              <w:pStyle w:val="ConsPlusNormal"/>
              <w:jc w:val="center"/>
            </w:pPr>
            <w:r>
              <w:t>0,0</w:t>
            </w:r>
          </w:p>
        </w:tc>
        <w:tc>
          <w:tcPr>
            <w:tcW w:w="720" w:type="dxa"/>
          </w:tcPr>
          <w:p w:rsidR="00CB0E91" w:rsidRDefault="00CB0E91">
            <w:pPr>
              <w:pStyle w:val="ConsPlusNormal"/>
              <w:jc w:val="center"/>
            </w:pPr>
            <w:r>
              <w:t>0,0</w:t>
            </w:r>
          </w:p>
        </w:tc>
        <w:tc>
          <w:tcPr>
            <w:tcW w:w="864" w:type="dxa"/>
          </w:tcPr>
          <w:p w:rsidR="00CB0E91" w:rsidRDefault="00CB0E91">
            <w:pPr>
              <w:pStyle w:val="ConsPlusNormal"/>
              <w:jc w:val="center"/>
            </w:pPr>
            <w:r>
              <w:t>0,0</w:t>
            </w:r>
          </w:p>
        </w:tc>
        <w:tc>
          <w:tcPr>
            <w:tcW w:w="720" w:type="dxa"/>
          </w:tcPr>
          <w:p w:rsidR="00CB0E91" w:rsidRDefault="00CB0E91">
            <w:pPr>
              <w:pStyle w:val="ConsPlusNormal"/>
              <w:jc w:val="center"/>
            </w:pPr>
            <w:r>
              <w:t>0,0</w:t>
            </w:r>
          </w:p>
        </w:tc>
        <w:tc>
          <w:tcPr>
            <w:tcW w:w="720" w:type="dxa"/>
          </w:tcPr>
          <w:p w:rsidR="00CB0E91" w:rsidRDefault="00CB0E91">
            <w:pPr>
              <w:pStyle w:val="ConsPlusNormal"/>
              <w:jc w:val="center"/>
            </w:pPr>
            <w:r>
              <w:t>0,0</w:t>
            </w:r>
          </w:p>
        </w:tc>
      </w:tr>
      <w:tr w:rsidR="00CB0E91">
        <w:tc>
          <w:tcPr>
            <w:tcW w:w="2891" w:type="dxa"/>
            <w:gridSpan w:val="2"/>
            <w:vMerge/>
          </w:tcPr>
          <w:p w:rsidR="00CB0E91" w:rsidRDefault="00CB0E91"/>
        </w:tc>
        <w:tc>
          <w:tcPr>
            <w:tcW w:w="1871" w:type="dxa"/>
          </w:tcPr>
          <w:p w:rsidR="00CB0E91" w:rsidRDefault="00CB0E91">
            <w:pPr>
              <w:pStyle w:val="ConsPlusNormal"/>
              <w:jc w:val="both"/>
            </w:pPr>
            <w:r>
              <w:t>расходы местных бюджетов</w:t>
            </w:r>
          </w:p>
        </w:tc>
        <w:tc>
          <w:tcPr>
            <w:tcW w:w="1361" w:type="dxa"/>
          </w:tcPr>
          <w:p w:rsidR="00CB0E91" w:rsidRDefault="00CB0E91">
            <w:pPr>
              <w:pStyle w:val="ConsPlusNormal"/>
              <w:jc w:val="center"/>
            </w:pPr>
            <w:r>
              <w:t>0,0</w:t>
            </w:r>
          </w:p>
        </w:tc>
        <w:tc>
          <w:tcPr>
            <w:tcW w:w="1361" w:type="dxa"/>
          </w:tcPr>
          <w:p w:rsidR="00CB0E91" w:rsidRDefault="00CB0E91">
            <w:pPr>
              <w:pStyle w:val="ConsPlusNormal"/>
              <w:jc w:val="center"/>
            </w:pPr>
            <w:r>
              <w:t>0,0</w:t>
            </w:r>
          </w:p>
        </w:tc>
        <w:tc>
          <w:tcPr>
            <w:tcW w:w="720" w:type="dxa"/>
          </w:tcPr>
          <w:p w:rsidR="00CB0E91" w:rsidRDefault="00CB0E91">
            <w:pPr>
              <w:pStyle w:val="ConsPlusNormal"/>
              <w:jc w:val="center"/>
            </w:pPr>
            <w:r>
              <w:t>0,0</w:t>
            </w:r>
          </w:p>
        </w:tc>
        <w:tc>
          <w:tcPr>
            <w:tcW w:w="864" w:type="dxa"/>
          </w:tcPr>
          <w:p w:rsidR="00CB0E91" w:rsidRDefault="00CB0E91">
            <w:pPr>
              <w:pStyle w:val="ConsPlusNormal"/>
              <w:jc w:val="center"/>
            </w:pPr>
            <w:r>
              <w:t>0,0</w:t>
            </w:r>
          </w:p>
        </w:tc>
        <w:tc>
          <w:tcPr>
            <w:tcW w:w="720" w:type="dxa"/>
          </w:tcPr>
          <w:p w:rsidR="00CB0E91" w:rsidRDefault="00CB0E91">
            <w:pPr>
              <w:pStyle w:val="ConsPlusNormal"/>
              <w:jc w:val="center"/>
            </w:pPr>
            <w:r>
              <w:t>0,0</w:t>
            </w:r>
          </w:p>
        </w:tc>
        <w:tc>
          <w:tcPr>
            <w:tcW w:w="720" w:type="dxa"/>
          </w:tcPr>
          <w:p w:rsidR="00CB0E91" w:rsidRDefault="00CB0E91">
            <w:pPr>
              <w:pStyle w:val="ConsPlusNormal"/>
              <w:jc w:val="center"/>
            </w:pPr>
            <w:r>
              <w:t>0,0</w:t>
            </w:r>
          </w:p>
        </w:tc>
      </w:tr>
      <w:tr w:rsidR="00CB0E91">
        <w:tc>
          <w:tcPr>
            <w:tcW w:w="2891" w:type="dxa"/>
            <w:gridSpan w:val="2"/>
            <w:vMerge/>
          </w:tcPr>
          <w:p w:rsidR="00CB0E91" w:rsidRDefault="00CB0E91"/>
        </w:tc>
        <w:tc>
          <w:tcPr>
            <w:tcW w:w="1871" w:type="dxa"/>
          </w:tcPr>
          <w:p w:rsidR="00CB0E91" w:rsidRDefault="00CB0E91">
            <w:pPr>
              <w:pStyle w:val="ConsPlusNormal"/>
              <w:jc w:val="both"/>
            </w:pPr>
            <w:r>
              <w:t>расходы государственных внебюджетных фондов Российской Федерации</w:t>
            </w:r>
          </w:p>
        </w:tc>
        <w:tc>
          <w:tcPr>
            <w:tcW w:w="1361" w:type="dxa"/>
          </w:tcPr>
          <w:p w:rsidR="00CB0E91" w:rsidRDefault="00CB0E91">
            <w:pPr>
              <w:pStyle w:val="ConsPlusNormal"/>
              <w:jc w:val="center"/>
            </w:pPr>
            <w:r>
              <w:t>0,0</w:t>
            </w:r>
          </w:p>
        </w:tc>
        <w:tc>
          <w:tcPr>
            <w:tcW w:w="1361" w:type="dxa"/>
          </w:tcPr>
          <w:p w:rsidR="00CB0E91" w:rsidRDefault="00CB0E91">
            <w:pPr>
              <w:pStyle w:val="ConsPlusNormal"/>
              <w:jc w:val="center"/>
            </w:pPr>
            <w:r>
              <w:t>0,0</w:t>
            </w:r>
          </w:p>
        </w:tc>
        <w:tc>
          <w:tcPr>
            <w:tcW w:w="720" w:type="dxa"/>
          </w:tcPr>
          <w:p w:rsidR="00CB0E91" w:rsidRDefault="00CB0E91">
            <w:pPr>
              <w:pStyle w:val="ConsPlusNormal"/>
              <w:jc w:val="center"/>
            </w:pPr>
            <w:r>
              <w:t>0,0</w:t>
            </w:r>
          </w:p>
        </w:tc>
        <w:tc>
          <w:tcPr>
            <w:tcW w:w="864" w:type="dxa"/>
          </w:tcPr>
          <w:p w:rsidR="00CB0E91" w:rsidRDefault="00CB0E91">
            <w:pPr>
              <w:pStyle w:val="ConsPlusNormal"/>
              <w:jc w:val="center"/>
            </w:pPr>
            <w:r>
              <w:t>0,0</w:t>
            </w:r>
          </w:p>
        </w:tc>
        <w:tc>
          <w:tcPr>
            <w:tcW w:w="720" w:type="dxa"/>
          </w:tcPr>
          <w:p w:rsidR="00CB0E91" w:rsidRDefault="00CB0E91">
            <w:pPr>
              <w:pStyle w:val="ConsPlusNormal"/>
              <w:jc w:val="center"/>
            </w:pPr>
            <w:r>
              <w:t>0,0</w:t>
            </w:r>
          </w:p>
        </w:tc>
        <w:tc>
          <w:tcPr>
            <w:tcW w:w="720" w:type="dxa"/>
          </w:tcPr>
          <w:p w:rsidR="00CB0E91" w:rsidRDefault="00CB0E91">
            <w:pPr>
              <w:pStyle w:val="ConsPlusNormal"/>
              <w:jc w:val="center"/>
            </w:pPr>
            <w:r>
              <w:t>0,0</w:t>
            </w:r>
          </w:p>
        </w:tc>
      </w:tr>
      <w:tr w:rsidR="00CB0E91">
        <w:tc>
          <w:tcPr>
            <w:tcW w:w="2891" w:type="dxa"/>
            <w:gridSpan w:val="2"/>
            <w:vMerge/>
          </w:tcPr>
          <w:p w:rsidR="00CB0E91" w:rsidRDefault="00CB0E91"/>
        </w:tc>
        <w:tc>
          <w:tcPr>
            <w:tcW w:w="1871" w:type="dxa"/>
          </w:tcPr>
          <w:p w:rsidR="00CB0E91" w:rsidRDefault="00CB0E91">
            <w:pPr>
              <w:pStyle w:val="ConsPlusNormal"/>
              <w:jc w:val="both"/>
            </w:pPr>
            <w:r>
              <w:t>расходы территориальных государственных внебюджетных фондов Российской Федерации</w:t>
            </w:r>
          </w:p>
        </w:tc>
        <w:tc>
          <w:tcPr>
            <w:tcW w:w="1361" w:type="dxa"/>
          </w:tcPr>
          <w:p w:rsidR="00CB0E91" w:rsidRDefault="00CB0E91">
            <w:pPr>
              <w:pStyle w:val="ConsPlusNormal"/>
              <w:jc w:val="center"/>
            </w:pPr>
            <w:r>
              <w:t>0,0</w:t>
            </w:r>
          </w:p>
        </w:tc>
        <w:tc>
          <w:tcPr>
            <w:tcW w:w="1361" w:type="dxa"/>
          </w:tcPr>
          <w:p w:rsidR="00CB0E91" w:rsidRDefault="00CB0E91">
            <w:pPr>
              <w:pStyle w:val="ConsPlusNormal"/>
              <w:jc w:val="center"/>
            </w:pPr>
            <w:r>
              <w:t>0,0</w:t>
            </w:r>
          </w:p>
        </w:tc>
        <w:tc>
          <w:tcPr>
            <w:tcW w:w="720" w:type="dxa"/>
          </w:tcPr>
          <w:p w:rsidR="00CB0E91" w:rsidRDefault="00CB0E91">
            <w:pPr>
              <w:pStyle w:val="ConsPlusNormal"/>
              <w:jc w:val="center"/>
            </w:pPr>
            <w:r>
              <w:t>0,0</w:t>
            </w:r>
          </w:p>
        </w:tc>
        <w:tc>
          <w:tcPr>
            <w:tcW w:w="864" w:type="dxa"/>
          </w:tcPr>
          <w:p w:rsidR="00CB0E91" w:rsidRDefault="00CB0E91">
            <w:pPr>
              <w:pStyle w:val="ConsPlusNormal"/>
              <w:jc w:val="center"/>
            </w:pPr>
            <w:r>
              <w:t>0,0</w:t>
            </w:r>
          </w:p>
        </w:tc>
        <w:tc>
          <w:tcPr>
            <w:tcW w:w="720" w:type="dxa"/>
          </w:tcPr>
          <w:p w:rsidR="00CB0E91" w:rsidRDefault="00CB0E91">
            <w:pPr>
              <w:pStyle w:val="ConsPlusNormal"/>
              <w:jc w:val="center"/>
            </w:pPr>
            <w:r>
              <w:t>0,0</w:t>
            </w:r>
          </w:p>
        </w:tc>
        <w:tc>
          <w:tcPr>
            <w:tcW w:w="720" w:type="dxa"/>
          </w:tcPr>
          <w:p w:rsidR="00CB0E91" w:rsidRDefault="00CB0E91">
            <w:pPr>
              <w:pStyle w:val="ConsPlusNormal"/>
              <w:jc w:val="center"/>
            </w:pPr>
            <w:r>
              <w:t>0,0</w:t>
            </w:r>
          </w:p>
        </w:tc>
      </w:tr>
      <w:tr w:rsidR="00CB0E91">
        <w:tc>
          <w:tcPr>
            <w:tcW w:w="2891" w:type="dxa"/>
            <w:gridSpan w:val="2"/>
            <w:vMerge/>
          </w:tcPr>
          <w:p w:rsidR="00CB0E91" w:rsidRDefault="00CB0E91"/>
        </w:tc>
        <w:tc>
          <w:tcPr>
            <w:tcW w:w="1871" w:type="dxa"/>
          </w:tcPr>
          <w:p w:rsidR="00CB0E91" w:rsidRDefault="00CB0E91">
            <w:pPr>
              <w:pStyle w:val="ConsPlusNormal"/>
              <w:jc w:val="both"/>
            </w:pPr>
            <w:r>
              <w:t>федеральный бюджет</w:t>
            </w:r>
          </w:p>
        </w:tc>
        <w:tc>
          <w:tcPr>
            <w:tcW w:w="1361" w:type="dxa"/>
          </w:tcPr>
          <w:p w:rsidR="00CB0E91" w:rsidRDefault="00CB0E91">
            <w:pPr>
              <w:pStyle w:val="ConsPlusNormal"/>
              <w:jc w:val="center"/>
            </w:pPr>
            <w:r>
              <w:t>241 760,0</w:t>
            </w:r>
          </w:p>
        </w:tc>
        <w:tc>
          <w:tcPr>
            <w:tcW w:w="1361" w:type="dxa"/>
          </w:tcPr>
          <w:p w:rsidR="00CB0E91" w:rsidRDefault="00CB0E91">
            <w:pPr>
              <w:pStyle w:val="ConsPlusNormal"/>
              <w:jc w:val="center"/>
            </w:pPr>
            <w:r>
              <w:t xml:space="preserve">10 470,4 </w:t>
            </w:r>
            <w:hyperlink w:anchor="P12448" w:history="1">
              <w:r>
                <w:rPr>
                  <w:color w:val="0000FF"/>
                </w:rPr>
                <w:t>&lt;*&gt;</w:t>
              </w:r>
            </w:hyperlink>
          </w:p>
        </w:tc>
        <w:tc>
          <w:tcPr>
            <w:tcW w:w="720" w:type="dxa"/>
          </w:tcPr>
          <w:p w:rsidR="00CB0E91" w:rsidRDefault="00CB0E91">
            <w:pPr>
              <w:pStyle w:val="ConsPlusNormal"/>
              <w:jc w:val="center"/>
            </w:pPr>
            <w:r>
              <w:t>0,0</w:t>
            </w:r>
          </w:p>
        </w:tc>
        <w:tc>
          <w:tcPr>
            <w:tcW w:w="864" w:type="dxa"/>
          </w:tcPr>
          <w:p w:rsidR="00CB0E91" w:rsidRDefault="00CB0E91">
            <w:pPr>
              <w:pStyle w:val="ConsPlusNormal"/>
              <w:jc w:val="center"/>
            </w:pPr>
            <w:r>
              <w:t>0,0</w:t>
            </w:r>
          </w:p>
        </w:tc>
        <w:tc>
          <w:tcPr>
            <w:tcW w:w="720" w:type="dxa"/>
          </w:tcPr>
          <w:p w:rsidR="00CB0E91" w:rsidRDefault="00CB0E91">
            <w:pPr>
              <w:pStyle w:val="ConsPlusNormal"/>
              <w:jc w:val="center"/>
            </w:pPr>
            <w:r>
              <w:t>0,0</w:t>
            </w:r>
          </w:p>
        </w:tc>
        <w:tc>
          <w:tcPr>
            <w:tcW w:w="720" w:type="dxa"/>
          </w:tcPr>
          <w:p w:rsidR="00CB0E91" w:rsidRDefault="00CB0E91">
            <w:pPr>
              <w:pStyle w:val="ConsPlusNormal"/>
              <w:jc w:val="center"/>
            </w:pPr>
            <w:r>
              <w:t>0,0</w:t>
            </w:r>
          </w:p>
        </w:tc>
      </w:tr>
      <w:tr w:rsidR="00CB0E91">
        <w:tc>
          <w:tcPr>
            <w:tcW w:w="2891" w:type="dxa"/>
            <w:gridSpan w:val="2"/>
            <w:vMerge/>
          </w:tcPr>
          <w:p w:rsidR="00CB0E91" w:rsidRDefault="00CB0E91"/>
        </w:tc>
        <w:tc>
          <w:tcPr>
            <w:tcW w:w="1871" w:type="dxa"/>
          </w:tcPr>
          <w:p w:rsidR="00CB0E91" w:rsidRDefault="00CB0E91">
            <w:pPr>
              <w:pStyle w:val="ConsPlusNormal"/>
              <w:jc w:val="both"/>
            </w:pPr>
            <w:r>
              <w:t>средства юридических лиц</w:t>
            </w:r>
          </w:p>
        </w:tc>
        <w:tc>
          <w:tcPr>
            <w:tcW w:w="1361" w:type="dxa"/>
          </w:tcPr>
          <w:p w:rsidR="00CB0E91" w:rsidRDefault="00CB0E91">
            <w:pPr>
              <w:pStyle w:val="ConsPlusNormal"/>
              <w:jc w:val="center"/>
            </w:pPr>
            <w:r>
              <w:t>0,0</w:t>
            </w:r>
          </w:p>
        </w:tc>
        <w:tc>
          <w:tcPr>
            <w:tcW w:w="1361" w:type="dxa"/>
          </w:tcPr>
          <w:p w:rsidR="00CB0E91" w:rsidRDefault="00CB0E91">
            <w:pPr>
              <w:pStyle w:val="ConsPlusNormal"/>
              <w:jc w:val="center"/>
            </w:pPr>
            <w:r>
              <w:t>0,0</w:t>
            </w:r>
          </w:p>
        </w:tc>
        <w:tc>
          <w:tcPr>
            <w:tcW w:w="720" w:type="dxa"/>
          </w:tcPr>
          <w:p w:rsidR="00CB0E91" w:rsidRDefault="00CB0E91">
            <w:pPr>
              <w:pStyle w:val="ConsPlusNormal"/>
              <w:jc w:val="center"/>
            </w:pPr>
            <w:r>
              <w:t>0,0</w:t>
            </w:r>
          </w:p>
        </w:tc>
        <w:tc>
          <w:tcPr>
            <w:tcW w:w="864" w:type="dxa"/>
          </w:tcPr>
          <w:p w:rsidR="00CB0E91" w:rsidRDefault="00CB0E91">
            <w:pPr>
              <w:pStyle w:val="ConsPlusNormal"/>
              <w:jc w:val="center"/>
            </w:pPr>
            <w:r>
              <w:t>0,0</w:t>
            </w:r>
          </w:p>
        </w:tc>
        <w:tc>
          <w:tcPr>
            <w:tcW w:w="720" w:type="dxa"/>
          </w:tcPr>
          <w:p w:rsidR="00CB0E91" w:rsidRDefault="00CB0E91">
            <w:pPr>
              <w:pStyle w:val="ConsPlusNormal"/>
              <w:jc w:val="center"/>
            </w:pPr>
            <w:r>
              <w:t>0,0</w:t>
            </w:r>
          </w:p>
        </w:tc>
        <w:tc>
          <w:tcPr>
            <w:tcW w:w="720" w:type="dxa"/>
          </w:tcPr>
          <w:p w:rsidR="00CB0E91" w:rsidRDefault="00CB0E91">
            <w:pPr>
              <w:pStyle w:val="ConsPlusNormal"/>
              <w:jc w:val="center"/>
            </w:pPr>
            <w:r>
              <w:t>0,0</w:t>
            </w:r>
          </w:p>
        </w:tc>
      </w:tr>
      <w:tr w:rsidR="00CB0E91">
        <w:tc>
          <w:tcPr>
            <w:tcW w:w="2891" w:type="dxa"/>
            <w:gridSpan w:val="2"/>
            <w:vMerge/>
          </w:tcPr>
          <w:p w:rsidR="00CB0E91" w:rsidRDefault="00CB0E91"/>
        </w:tc>
        <w:tc>
          <w:tcPr>
            <w:tcW w:w="1871" w:type="dxa"/>
          </w:tcPr>
          <w:p w:rsidR="00CB0E91" w:rsidRDefault="00CB0E91">
            <w:pPr>
              <w:pStyle w:val="ConsPlusNormal"/>
              <w:jc w:val="both"/>
            </w:pPr>
            <w:r>
              <w:t>прочие источники (собственные средства населения и др.)</w:t>
            </w:r>
          </w:p>
        </w:tc>
        <w:tc>
          <w:tcPr>
            <w:tcW w:w="1361" w:type="dxa"/>
          </w:tcPr>
          <w:p w:rsidR="00CB0E91" w:rsidRDefault="00CB0E91">
            <w:pPr>
              <w:pStyle w:val="ConsPlusNormal"/>
              <w:jc w:val="center"/>
            </w:pPr>
            <w:r>
              <w:t>0,0</w:t>
            </w:r>
          </w:p>
        </w:tc>
        <w:tc>
          <w:tcPr>
            <w:tcW w:w="1361" w:type="dxa"/>
          </w:tcPr>
          <w:p w:rsidR="00CB0E91" w:rsidRDefault="00CB0E91">
            <w:pPr>
              <w:pStyle w:val="ConsPlusNormal"/>
              <w:jc w:val="center"/>
            </w:pPr>
            <w:r>
              <w:t>0,0</w:t>
            </w:r>
          </w:p>
        </w:tc>
        <w:tc>
          <w:tcPr>
            <w:tcW w:w="720" w:type="dxa"/>
          </w:tcPr>
          <w:p w:rsidR="00CB0E91" w:rsidRDefault="00CB0E91">
            <w:pPr>
              <w:pStyle w:val="ConsPlusNormal"/>
              <w:jc w:val="center"/>
            </w:pPr>
            <w:r>
              <w:t>0,0</w:t>
            </w:r>
          </w:p>
        </w:tc>
        <w:tc>
          <w:tcPr>
            <w:tcW w:w="864" w:type="dxa"/>
          </w:tcPr>
          <w:p w:rsidR="00CB0E91" w:rsidRDefault="00CB0E91">
            <w:pPr>
              <w:pStyle w:val="ConsPlusNormal"/>
              <w:jc w:val="center"/>
            </w:pPr>
            <w:r>
              <w:t>0,0</w:t>
            </w:r>
          </w:p>
        </w:tc>
        <w:tc>
          <w:tcPr>
            <w:tcW w:w="720" w:type="dxa"/>
          </w:tcPr>
          <w:p w:rsidR="00CB0E91" w:rsidRDefault="00CB0E91">
            <w:pPr>
              <w:pStyle w:val="ConsPlusNormal"/>
              <w:jc w:val="center"/>
            </w:pPr>
            <w:r>
              <w:t>0,0</w:t>
            </w:r>
          </w:p>
        </w:tc>
        <w:tc>
          <w:tcPr>
            <w:tcW w:w="720" w:type="dxa"/>
          </w:tcPr>
          <w:p w:rsidR="00CB0E91" w:rsidRDefault="00CB0E91">
            <w:pPr>
              <w:pStyle w:val="ConsPlusNormal"/>
              <w:jc w:val="center"/>
            </w:pPr>
            <w:r>
              <w:t>0,0</w:t>
            </w:r>
          </w:p>
        </w:tc>
      </w:tr>
      <w:tr w:rsidR="00CB0E91">
        <w:tc>
          <w:tcPr>
            <w:tcW w:w="2891" w:type="dxa"/>
            <w:gridSpan w:val="2"/>
            <w:vMerge w:val="restart"/>
          </w:tcPr>
          <w:p w:rsidR="00CB0E91" w:rsidRDefault="00CB0E91">
            <w:pPr>
              <w:pStyle w:val="ConsPlusNormal"/>
              <w:jc w:val="both"/>
            </w:pPr>
            <w:r>
              <w:t>Основное мероприятие 8.2. Оказание адресной финансовой помощи гражданам Украины, имеющим статус беженца или получившим временное убежище на территории Российской Федерации и проживающим в жилых помещениях граждан Российской Федерации</w:t>
            </w:r>
          </w:p>
        </w:tc>
        <w:tc>
          <w:tcPr>
            <w:tcW w:w="1871" w:type="dxa"/>
          </w:tcPr>
          <w:p w:rsidR="00CB0E91" w:rsidRDefault="00CB0E91">
            <w:pPr>
              <w:pStyle w:val="ConsPlusNormal"/>
              <w:jc w:val="both"/>
            </w:pPr>
            <w:r>
              <w:t>всего</w:t>
            </w:r>
          </w:p>
        </w:tc>
        <w:tc>
          <w:tcPr>
            <w:tcW w:w="1361" w:type="dxa"/>
          </w:tcPr>
          <w:p w:rsidR="00CB0E91" w:rsidRDefault="00CB0E91">
            <w:pPr>
              <w:pStyle w:val="ConsPlusNormal"/>
              <w:jc w:val="center"/>
            </w:pPr>
            <w:r>
              <w:t>0,0</w:t>
            </w:r>
          </w:p>
        </w:tc>
        <w:tc>
          <w:tcPr>
            <w:tcW w:w="1361" w:type="dxa"/>
          </w:tcPr>
          <w:p w:rsidR="00CB0E91" w:rsidRDefault="00CB0E91">
            <w:pPr>
              <w:pStyle w:val="ConsPlusNormal"/>
              <w:jc w:val="center"/>
            </w:pPr>
            <w:r>
              <w:t>0,0</w:t>
            </w:r>
          </w:p>
        </w:tc>
        <w:tc>
          <w:tcPr>
            <w:tcW w:w="720" w:type="dxa"/>
          </w:tcPr>
          <w:p w:rsidR="00CB0E91" w:rsidRDefault="00CB0E91">
            <w:pPr>
              <w:pStyle w:val="ConsPlusNormal"/>
              <w:jc w:val="center"/>
            </w:pPr>
            <w:r>
              <w:t>0,0</w:t>
            </w:r>
          </w:p>
        </w:tc>
        <w:tc>
          <w:tcPr>
            <w:tcW w:w="864" w:type="dxa"/>
          </w:tcPr>
          <w:p w:rsidR="00CB0E91" w:rsidRDefault="00CB0E91">
            <w:pPr>
              <w:pStyle w:val="ConsPlusNormal"/>
              <w:jc w:val="center"/>
            </w:pPr>
            <w:r>
              <w:t>0,0</w:t>
            </w:r>
          </w:p>
        </w:tc>
        <w:tc>
          <w:tcPr>
            <w:tcW w:w="720" w:type="dxa"/>
          </w:tcPr>
          <w:p w:rsidR="00CB0E91" w:rsidRDefault="00CB0E91">
            <w:pPr>
              <w:pStyle w:val="ConsPlusNormal"/>
              <w:jc w:val="center"/>
            </w:pPr>
            <w:r>
              <w:t>0,0</w:t>
            </w:r>
          </w:p>
        </w:tc>
        <w:tc>
          <w:tcPr>
            <w:tcW w:w="720" w:type="dxa"/>
          </w:tcPr>
          <w:p w:rsidR="00CB0E91" w:rsidRDefault="00CB0E91">
            <w:pPr>
              <w:pStyle w:val="ConsPlusNormal"/>
              <w:jc w:val="center"/>
            </w:pPr>
            <w:r>
              <w:t>0,0</w:t>
            </w:r>
          </w:p>
        </w:tc>
      </w:tr>
      <w:tr w:rsidR="00CB0E91">
        <w:tc>
          <w:tcPr>
            <w:tcW w:w="2891" w:type="dxa"/>
            <w:gridSpan w:val="2"/>
            <w:vMerge/>
          </w:tcPr>
          <w:p w:rsidR="00CB0E91" w:rsidRDefault="00CB0E91"/>
        </w:tc>
        <w:tc>
          <w:tcPr>
            <w:tcW w:w="1871" w:type="dxa"/>
          </w:tcPr>
          <w:p w:rsidR="00CB0E91" w:rsidRDefault="00CB0E91">
            <w:pPr>
              <w:pStyle w:val="ConsPlusNormal"/>
              <w:jc w:val="both"/>
            </w:pPr>
            <w:r>
              <w:t>расходы областного бюджета</w:t>
            </w:r>
          </w:p>
        </w:tc>
        <w:tc>
          <w:tcPr>
            <w:tcW w:w="1361" w:type="dxa"/>
          </w:tcPr>
          <w:p w:rsidR="00CB0E91" w:rsidRDefault="00CB0E91">
            <w:pPr>
              <w:pStyle w:val="ConsPlusNormal"/>
              <w:jc w:val="center"/>
            </w:pPr>
            <w:r>
              <w:t>0,0</w:t>
            </w:r>
          </w:p>
        </w:tc>
        <w:tc>
          <w:tcPr>
            <w:tcW w:w="1361" w:type="dxa"/>
          </w:tcPr>
          <w:p w:rsidR="00CB0E91" w:rsidRDefault="00CB0E91">
            <w:pPr>
              <w:pStyle w:val="ConsPlusNormal"/>
              <w:jc w:val="center"/>
            </w:pPr>
            <w:r>
              <w:t>0,0</w:t>
            </w:r>
          </w:p>
        </w:tc>
        <w:tc>
          <w:tcPr>
            <w:tcW w:w="720" w:type="dxa"/>
          </w:tcPr>
          <w:p w:rsidR="00CB0E91" w:rsidRDefault="00CB0E91">
            <w:pPr>
              <w:pStyle w:val="ConsPlusNormal"/>
              <w:jc w:val="center"/>
            </w:pPr>
            <w:r>
              <w:t>0,0</w:t>
            </w:r>
          </w:p>
        </w:tc>
        <w:tc>
          <w:tcPr>
            <w:tcW w:w="864" w:type="dxa"/>
          </w:tcPr>
          <w:p w:rsidR="00CB0E91" w:rsidRDefault="00CB0E91">
            <w:pPr>
              <w:pStyle w:val="ConsPlusNormal"/>
              <w:jc w:val="center"/>
            </w:pPr>
            <w:r>
              <w:t>0,0</w:t>
            </w:r>
          </w:p>
        </w:tc>
        <w:tc>
          <w:tcPr>
            <w:tcW w:w="720" w:type="dxa"/>
          </w:tcPr>
          <w:p w:rsidR="00CB0E91" w:rsidRDefault="00CB0E91">
            <w:pPr>
              <w:pStyle w:val="ConsPlusNormal"/>
              <w:jc w:val="center"/>
            </w:pPr>
            <w:r>
              <w:t>0,0</w:t>
            </w:r>
          </w:p>
        </w:tc>
        <w:tc>
          <w:tcPr>
            <w:tcW w:w="720" w:type="dxa"/>
          </w:tcPr>
          <w:p w:rsidR="00CB0E91" w:rsidRDefault="00CB0E91">
            <w:pPr>
              <w:pStyle w:val="ConsPlusNormal"/>
              <w:jc w:val="center"/>
            </w:pPr>
            <w:r>
              <w:t>0,0</w:t>
            </w:r>
          </w:p>
        </w:tc>
      </w:tr>
      <w:tr w:rsidR="00CB0E91">
        <w:tc>
          <w:tcPr>
            <w:tcW w:w="2891" w:type="dxa"/>
            <w:gridSpan w:val="2"/>
            <w:vMerge/>
          </w:tcPr>
          <w:p w:rsidR="00CB0E91" w:rsidRDefault="00CB0E91"/>
        </w:tc>
        <w:tc>
          <w:tcPr>
            <w:tcW w:w="1871" w:type="dxa"/>
          </w:tcPr>
          <w:p w:rsidR="00CB0E91" w:rsidRDefault="00CB0E91">
            <w:pPr>
              <w:pStyle w:val="ConsPlusNormal"/>
              <w:jc w:val="both"/>
            </w:pPr>
            <w:r>
              <w:t>расходы местных бюджетов</w:t>
            </w:r>
          </w:p>
        </w:tc>
        <w:tc>
          <w:tcPr>
            <w:tcW w:w="1361" w:type="dxa"/>
          </w:tcPr>
          <w:p w:rsidR="00CB0E91" w:rsidRDefault="00CB0E91">
            <w:pPr>
              <w:pStyle w:val="ConsPlusNormal"/>
              <w:jc w:val="center"/>
            </w:pPr>
            <w:r>
              <w:t>0,0</w:t>
            </w:r>
          </w:p>
        </w:tc>
        <w:tc>
          <w:tcPr>
            <w:tcW w:w="1361" w:type="dxa"/>
          </w:tcPr>
          <w:p w:rsidR="00CB0E91" w:rsidRDefault="00CB0E91">
            <w:pPr>
              <w:pStyle w:val="ConsPlusNormal"/>
              <w:jc w:val="center"/>
            </w:pPr>
            <w:r>
              <w:t>0,0</w:t>
            </w:r>
          </w:p>
        </w:tc>
        <w:tc>
          <w:tcPr>
            <w:tcW w:w="720" w:type="dxa"/>
          </w:tcPr>
          <w:p w:rsidR="00CB0E91" w:rsidRDefault="00CB0E91">
            <w:pPr>
              <w:pStyle w:val="ConsPlusNormal"/>
              <w:jc w:val="center"/>
            </w:pPr>
            <w:r>
              <w:t>0,0</w:t>
            </w:r>
          </w:p>
        </w:tc>
        <w:tc>
          <w:tcPr>
            <w:tcW w:w="864" w:type="dxa"/>
          </w:tcPr>
          <w:p w:rsidR="00CB0E91" w:rsidRDefault="00CB0E91">
            <w:pPr>
              <w:pStyle w:val="ConsPlusNormal"/>
              <w:jc w:val="center"/>
            </w:pPr>
            <w:r>
              <w:t>0,0</w:t>
            </w:r>
          </w:p>
        </w:tc>
        <w:tc>
          <w:tcPr>
            <w:tcW w:w="720" w:type="dxa"/>
          </w:tcPr>
          <w:p w:rsidR="00CB0E91" w:rsidRDefault="00CB0E91">
            <w:pPr>
              <w:pStyle w:val="ConsPlusNormal"/>
              <w:jc w:val="center"/>
            </w:pPr>
            <w:r>
              <w:t>0,0</w:t>
            </w:r>
          </w:p>
        </w:tc>
        <w:tc>
          <w:tcPr>
            <w:tcW w:w="720" w:type="dxa"/>
          </w:tcPr>
          <w:p w:rsidR="00CB0E91" w:rsidRDefault="00CB0E91">
            <w:pPr>
              <w:pStyle w:val="ConsPlusNormal"/>
              <w:jc w:val="center"/>
            </w:pPr>
            <w:r>
              <w:t>0,0</w:t>
            </w:r>
          </w:p>
        </w:tc>
      </w:tr>
      <w:tr w:rsidR="00CB0E91">
        <w:tc>
          <w:tcPr>
            <w:tcW w:w="2891" w:type="dxa"/>
            <w:gridSpan w:val="2"/>
            <w:vMerge/>
          </w:tcPr>
          <w:p w:rsidR="00CB0E91" w:rsidRDefault="00CB0E91"/>
        </w:tc>
        <w:tc>
          <w:tcPr>
            <w:tcW w:w="1871" w:type="dxa"/>
          </w:tcPr>
          <w:p w:rsidR="00CB0E91" w:rsidRDefault="00CB0E91">
            <w:pPr>
              <w:pStyle w:val="ConsPlusNormal"/>
              <w:jc w:val="both"/>
            </w:pPr>
            <w:r>
              <w:t>расходы государственных внебюджетных фондов Российской Федерации</w:t>
            </w:r>
          </w:p>
        </w:tc>
        <w:tc>
          <w:tcPr>
            <w:tcW w:w="1361" w:type="dxa"/>
          </w:tcPr>
          <w:p w:rsidR="00CB0E91" w:rsidRDefault="00CB0E91">
            <w:pPr>
              <w:pStyle w:val="ConsPlusNormal"/>
              <w:jc w:val="center"/>
            </w:pPr>
            <w:r>
              <w:t>0,0</w:t>
            </w:r>
          </w:p>
        </w:tc>
        <w:tc>
          <w:tcPr>
            <w:tcW w:w="1361" w:type="dxa"/>
          </w:tcPr>
          <w:p w:rsidR="00CB0E91" w:rsidRDefault="00CB0E91">
            <w:pPr>
              <w:pStyle w:val="ConsPlusNormal"/>
              <w:jc w:val="center"/>
            </w:pPr>
            <w:r>
              <w:t>0,0</w:t>
            </w:r>
          </w:p>
        </w:tc>
        <w:tc>
          <w:tcPr>
            <w:tcW w:w="720" w:type="dxa"/>
          </w:tcPr>
          <w:p w:rsidR="00CB0E91" w:rsidRDefault="00CB0E91">
            <w:pPr>
              <w:pStyle w:val="ConsPlusNormal"/>
              <w:jc w:val="center"/>
            </w:pPr>
            <w:r>
              <w:t>0,0</w:t>
            </w:r>
          </w:p>
        </w:tc>
        <w:tc>
          <w:tcPr>
            <w:tcW w:w="864" w:type="dxa"/>
          </w:tcPr>
          <w:p w:rsidR="00CB0E91" w:rsidRDefault="00CB0E91">
            <w:pPr>
              <w:pStyle w:val="ConsPlusNormal"/>
              <w:jc w:val="center"/>
            </w:pPr>
            <w:r>
              <w:t>0,0</w:t>
            </w:r>
          </w:p>
        </w:tc>
        <w:tc>
          <w:tcPr>
            <w:tcW w:w="720" w:type="dxa"/>
          </w:tcPr>
          <w:p w:rsidR="00CB0E91" w:rsidRDefault="00CB0E91">
            <w:pPr>
              <w:pStyle w:val="ConsPlusNormal"/>
              <w:jc w:val="center"/>
            </w:pPr>
            <w:r>
              <w:t>0,0</w:t>
            </w:r>
          </w:p>
        </w:tc>
        <w:tc>
          <w:tcPr>
            <w:tcW w:w="720" w:type="dxa"/>
          </w:tcPr>
          <w:p w:rsidR="00CB0E91" w:rsidRDefault="00CB0E91">
            <w:pPr>
              <w:pStyle w:val="ConsPlusNormal"/>
              <w:jc w:val="center"/>
            </w:pPr>
            <w:r>
              <w:t>0,0</w:t>
            </w:r>
          </w:p>
        </w:tc>
      </w:tr>
      <w:tr w:rsidR="00CB0E91">
        <w:tc>
          <w:tcPr>
            <w:tcW w:w="2891" w:type="dxa"/>
            <w:gridSpan w:val="2"/>
            <w:vMerge/>
          </w:tcPr>
          <w:p w:rsidR="00CB0E91" w:rsidRDefault="00CB0E91"/>
        </w:tc>
        <w:tc>
          <w:tcPr>
            <w:tcW w:w="1871" w:type="dxa"/>
          </w:tcPr>
          <w:p w:rsidR="00CB0E91" w:rsidRDefault="00CB0E91">
            <w:pPr>
              <w:pStyle w:val="ConsPlusNormal"/>
              <w:jc w:val="both"/>
            </w:pPr>
            <w:r>
              <w:t>расходы территориальных государственных внебюджетных фондов Российской Федерации</w:t>
            </w:r>
          </w:p>
        </w:tc>
        <w:tc>
          <w:tcPr>
            <w:tcW w:w="1361" w:type="dxa"/>
          </w:tcPr>
          <w:p w:rsidR="00CB0E91" w:rsidRDefault="00CB0E91">
            <w:pPr>
              <w:pStyle w:val="ConsPlusNormal"/>
              <w:jc w:val="center"/>
            </w:pPr>
            <w:r>
              <w:t>0,0</w:t>
            </w:r>
          </w:p>
        </w:tc>
        <w:tc>
          <w:tcPr>
            <w:tcW w:w="1361" w:type="dxa"/>
          </w:tcPr>
          <w:p w:rsidR="00CB0E91" w:rsidRDefault="00CB0E91">
            <w:pPr>
              <w:pStyle w:val="ConsPlusNormal"/>
              <w:jc w:val="center"/>
            </w:pPr>
            <w:r>
              <w:t>0,0</w:t>
            </w:r>
          </w:p>
        </w:tc>
        <w:tc>
          <w:tcPr>
            <w:tcW w:w="720" w:type="dxa"/>
          </w:tcPr>
          <w:p w:rsidR="00CB0E91" w:rsidRDefault="00CB0E91">
            <w:pPr>
              <w:pStyle w:val="ConsPlusNormal"/>
              <w:jc w:val="center"/>
            </w:pPr>
            <w:r>
              <w:t>0,0</w:t>
            </w:r>
          </w:p>
        </w:tc>
        <w:tc>
          <w:tcPr>
            <w:tcW w:w="864" w:type="dxa"/>
          </w:tcPr>
          <w:p w:rsidR="00CB0E91" w:rsidRDefault="00CB0E91">
            <w:pPr>
              <w:pStyle w:val="ConsPlusNormal"/>
              <w:jc w:val="center"/>
            </w:pPr>
            <w:r>
              <w:t>0,0</w:t>
            </w:r>
          </w:p>
        </w:tc>
        <w:tc>
          <w:tcPr>
            <w:tcW w:w="720" w:type="dxa"/>
          </w:tcPr>
          <w:p w:rsidR="00CB0E91" w:rsidRDefault="00CB0E91">
            <w:pPr>
              <w:pStyle w:val="ConsPlusNormal"/>
              <w:jc w:val="center"/>
            </w:pPr>
            <w:r>
              <w:t>0,0</w:t>
            </w:r>
          </w:p>
        </w:tc>
        <w:tc>
          <w:tcPr>
            <w:tcW w:w="720" w:type="dxa"/>
          </w:tcPr>
          <w:p w:rsidR="00CB0E91" w:rsidRDefault="00CB0E91">
            <w:pPr>
              <w:pStyle w:val="ConsPlusNormal"/>
              <w:jc w:val="center"/>
            </w:pPr>
            <w:r>
              <w:t>0,0</w:t>
            </w:r>
          </w:p>
        </w:tc>
      </w:tr>
      <w:tr w:rsidR="00CB0E91">
        <w:tc>
          <w:tcPr>
            <w:tcW w:w="2891" w:type="dxa"/>
            <w:gridSpan w:val="2"/>
            <w:vMerge/>
          </w:tcPr>
          <w:p w:rsidR="00CB0E91" w:rsidRDefault="00CB0E91"/>
        </w:tc>
        <w:tc>
          <w:tcPr>
            <w:tcW w:w="1871" w:type="dxa"/>
          </w:tcPr>
          <w:p w:rsidR="00CB0E91" w:rsidRDefault="00CB0E91">
            <w:pPr>
              <w:pStyle w:val="ConsPlusNormal"/>
              <w:jc w:val="both"/>
            </w:pPr>
            <w:r>
              <w:t>федеральный бюджет</w:t>
            </w:r>
          </w:p>
        </w:tc>
        <w:tc>
          <w:tcPr>
            <w:tcW w:w="1361" w:type="dxa"/>
          </w:tcPr>
          <w:p w:rsidR="00CB0E91" w:rsidRDefault="00CB0E91">
            <w:pPr>
              <w:pStyle w:val="ConsPlusNormal"/>
              <w:jc w:val="center"/>
            </w:pPr>
            <w:r>
              <w:t>0,0</w:t>
            </w:r>
          </w:p>
        </w:tc>
        <w:tc>
          <w:tcPr>
            <w:tcW w:w="1361" w:type="dxa"/>
          </w:tcPr>
          <w:p w:rsidR="00CB0E91" w:rsidRDefault="00CB0E91">
            <w:pPr>
              <w:pStyle w:val="ConsPlusNormal"/>
              <w:jc w:val="center"/>
            </w:pPr>
            <w:r>
              <w:t>0,0</w:t>
            </w:r>
          </w:p>
        </w:tc>
        <w:tc>
          <w:tcPr>
            <w:tcW w:w="720" w:type="dxa"/>
          </w:tcPr>
          <w:p w:rsidR="00CB0E91" w:rsidRDefault="00CB0E91">
            <w:pPr>
              <w:pStyle w:val="ConsPlusNormal"/>
              <w:jc w:val="center"/>
            </w:pPr>
            <w:r>
              <w:t>0,0</w:t>
            </w:r>
          </w:p>
        </w:tc>
        <w:tc>
          <w:tcPr>
            <w:tcW w:w="864" w:type="dxa"/>
          </w:tcPr>
          <w:p w:rsidR="00CB0E91" w:rsidRDefault="00CB0E91">
            <w:pPr>
              <w:pStyle w:val="ConsPlusNormal"/>
              <w:jc w:val="center"/>
            </w:pPr>
            <w:r>
              <w:t>0,0</w:t>
            </w:r>
          </w:p>
        </w:tc>
        <w:tc>
          <w:tcPr>
            <w:tcW w:w="720" w:type="dxa"/>
          </w:tcPr>
          <w:p w:rsidR="00CB0E91" w:rsidRDefault="00CB0E91">
            <w:pPr>
              <w:pStyle w:val="ConsPlusNormal"/>
              <w:jc w:val="center"/>
            </w:pPr>
            <w:r>
              <w:t>0,0</w:t>
            </w:r>
          </w:p>
        </w:tc>
        <w:tc>
          <w:tcPr>
            <w:tcW w:w="720" w:type="dxa"/>
          </w:tcPr>
          <w:p w:rsidR="00CB0E91" w:rsidRDefault="00CB0E91">
            <w:pPr>
              <w:pStyle w:val="ConsPlusNormal"/>
              <w:jc w:val="center"/>
            </w:pPr>
            <w:r>
              <w:t>0,0</w:t>
            </w:r>
          </w:p>
        </w:tc>
      </w:tr>
      <w:tr w:rsidR="00CB0E91">
        <w:tc>
          <w:tcPr>
            <w:tcW w:w="2891" w:type="dxa"/>
            <w:gridSpan w:val="2"/>
            <w:vMerge/>
          </w:tcPr>
          <w:p w:rsidR="00CB0E91" w:rsidRDefault="00CB0E91"/>
        </w:tc>
        <w:tc>
          <w:tcPr>
            <w:tcW w:w="1871" w:type="dxa"/>
          </w:tcPr>
          <w:p w:rsidR="00CB0E91" w:rsidRDefault="00CB0E91">
            <w:pPr>
              <w:pStyle w:val="ConsPlusNormal"/>
              <w:jc w:val="both"/>
            </w:pPr>
            <w:r>
              <w:t>средства юридических лиц</w:t>
            </w:r>
          </w:p>
        </w:tc>
        <w:tc>
          <w:tcPr>
            <w:tcW w:w="1361" w:type="dxa"/>
          </w:tcPr>
          <w:p w:rsidR="00CB0E91" w:rsidRDefault="00CB0E91">
            <w:pPr>
              <w:pStyle w:val="ConsPlusNormal"/>
              <w:jc w:val="center"/>
            </w:pPr>
            <w:r>
              <w:t>0,0</w:t>
            </w:r>
          </w:p>
        </w:tc>
        <w:tc>
          <w:tcPr>
            <w:tcW w:w="1361" w:type="dxa"/>
          </w:tcPr>
          <w:p w:rsidR="00CB0E91" w:rsidRDefault="00CB0E91">
            <w:pPr>
              <w:pStyle w:val="ConsPlusNormal"/>
              <w:jc w:val="center"/>
            </w:pPr>
            <w:r>
              <w:t>0,0</w:t>
            </w:r>
          </w:p>
        </w:tc>
        <w:tc>
          <w:tcPr>
            <w:tcW w:w="720" w:type="dxa"/>
          </w:tcPr>
          <w:p w:rsidR="00CB0E91" w:rsidRDefault="00CB0E91">
            <w:pPr>
              <w:pStyle w:val="ConsPlusNormal"/>
              <w:jc w:val="center"/>
            </w:pPr>
            <w:r>
              <w:t>0,0</w:t>
            </w:r>
          </w:p>
        </w:tc>
        <w:tc>
          <w:tcPr>
            <w:tcW w:w="864" w:type="dxa"/>
          </w:tcPr>
          <w:p w:rsidR="00CB0E91" w:rsidRDefault="00CB0E91">
            <w:pPr>
              <w:pStyle w:val="ConsPlusNormal"/>
              <w:jc w:val="center"/>
            </w:pPr>
            <w:r>
              <w:t>0,0</w:t>
            </w:r>
          </w:p>
        </w:tc>
        <w:tc>
          <w:tcPr>
            <w:tcW w:w="720" w:type="dxa"/>
          </w:tcPr>
          <w:p w:rsidR="00CB0E91" w:rsidRDefault="00CB0E91">
            <w:pPr>
              <w:pStyle w:val="ConsPlusNormal"/>
              <w:jc w:val="center"/>
            </w:pPr>
            <w:r>
              <w:t>0,0</w:t>
            </w:r>
          </w:p>
        </w:tc>
        <w:tc>
          <w:tcPr>
            <w:tcW w:w="720" w:type="dxa"/>
          </w:tcPr>
          <w:p w:rsidR="00CB0E91" w:rsidRDefault="00CB0E91">
            <w:pPr>
              <w:pStyle w:val="ConsPlusNormal"/>
              <w:jc w:val="center"/>
            </w:pPr>
            <w:r>
              <w:t>0,0</w:t>
            </w:r>
          </w:p>
        </w:tc>
      </w:tr>
      <w:tr w:rsidR="00CB0E91">
        <w:tc>
          <w:tcPr>
            <w:tcW w:w="2891" w:type="dxa"/>
            <w:gridSpan w:val="2"/>
            <w:vMerge/>
          </w:tcPr>
          <w:p w:rsidR="00CB0E91" w:rsidRDefault="00CB0E91"/>
        </w:tc>
        <w:tc>
          <w:tcPr>
            <w:tcW w:w="1871" w:type="dxa"/>
          </w:tcPr>
          <w:p w:rsidR="00CB0E91" w:rsidRDefault="00CB0E91">
            <w:pPr>
              <w:pStyle w:val="ConsPlusNormal"/>
              <w:jc w:val="both"/>
            </w:pPr>
            <w:r>
              <w:t>прочие источники (собственные средства населения и др.)</w:t>
            </w:r>
          </w:p>
        </w:tc>
        <w:tc>
          <w:tcPr>
            <w:tcW w:w="1361" w:type="dxa"/>
          </w:tcPr>
          <w:p w:rsidR="00CB0E91" w:rsidRDefault="00CB0E91">
            <w:pPr>
              <w:pStyle w:val="ConsPlusNormal"/>
              <w:jc w:val="center"/>
            </w:pPr>
            <w:r>
              <w:t>0,0</w:t>
            </w:r>
          </w:p>
        </w:tc>
        <w:tc>
          <w:tcPr>
            <w:tcW w:w="1361" w:type="dxa"/>
          </w:tcPr>
          <w:p w:rsidR="00CB0E91" w:rsidRDefault="00CB0E91">
            <w:pPr>
              <w:pStyle w:val="ConsPlusNormal"/>
              <w:jc w:val="center"/>
            </w:pPr>
            <w:r>
              <w:t>0,0</w:t>
            </w:r>
          </w:p>
        </w:tc>
        <w:tc>
          <w:tcPr>
            <w:tcW w:w="720" w:type="dxa"/>
          </w:tcPr>
          <w:p w:rsidR="00CB0E91" w:rsidRDefault="00CB0E91">
            <w:pPr>
              <w:pStyle w:val="ConsPlusNormal"/>
              <w:jc w:val="center"/>
            </w:pPr>
            <w:r>
              <w:t>0,0</w:t>
            </w:r>
          </w:p>
        </w:tc>
        <w:tc>
          <w:tcPr>
            <w:tcW w:w="864" w:type="dxa"/>
          </w:tcPr>
          <w:p w:rsidR="00CB0E91" w:rsidRDefault="00CB0E91">
            <w:pPr>
              <w:pStyle w:val="ConsPlusNormal"/>
              <w:jc w:val="center"/>
            </w:pPr>
            <w:r>
              <w:t>0,0</w:t>
            </w:r>
          </w:p>
        </w:tc>
        <w:tc>
          <w:tcPr>
            <w:tcW w:w="720" w:type="dxa"/>
          </w:tcPr>
          <w:p w:rsidR="00CB0E91" w:rsidRDefault="00CB0E91">
            <w:pPr>
              <w:pStyle w:val="ConsPlusNormal"/>
              <w:jc w:val="center"/>
            </w:pPr>
            <w:r>
              <w:t>0,0</w:t>
            </w:r>
          </w:p>
        </w:tc>
        <w:tc>
          <w:tcPr>
            <w:tcW w:w="720" w:type="dxa"/>
          </w:tcPr>
          <w:p w:rsidR="00CB0E91" w:rsidRDefault="00CB0E91">
            <w:pPr>
              <w:pStyle w:val="ConsPlusNormal"/>
              <w:jc w:val="center"/>
            </w:pPr>
            <w:r>
              <w:t>0,0</w:t>
            </w:r>
          </w:p>
        </w:tc>
      </w:tr>
    </w:tbl>
    <w:p w:rsidR="00CB0E91" w:rsidRDefault="00CB0E91">
      <w:pPr>
        <w:sectPr w:rsidR="00CB0E91">
          <w:pgSz w:w="16838" w:h="11905" w:orient="landscape"/>
          <w:pgMar w:top="1701" w:right="1134" w:bottom="850" w:left="1134" w:header="0" w:footer="0" w:gutter="0"/>
          <w:cols w:space="720"/>
        </w:sectPr>
      </w:pPr>
    </w:p>
    <w:p w:rsidR="00CB0E91" w:rsidRDefault="00CB0E91">
      <w:pPr>
        <w:pStyle w:val="ConsPlusNormal"/>
        <w:ind w:firstLine="540"/>
        <w:jc w:val="both"/>
      </w:pPr>
    </w:p>
    <w:p w:rsidR="00CB0E91" w:rsidRDefault="00CB0E91">
      <w:pPr>
        <w:pStyle w:val="ConsPlusNormal"/>
        <w:ind w:firstLine="540"/>
        <w:jc w:val="both"/>
      </w:pPr>
      <w:r>
        <w:t>--------------------------------</w:t>
      </w:r>
    </w:p>
    <w:p w:rsidR="00CB0E91" w:rsidRDefault="00CB0E91">
      <w:pPr>
        <w:pStyle w:val="ConsPlusNormal"/>
        <w:ind w:firstLine="540"/>
        <w:jc w:val="both"/>
      </w:pPr>
      <w:bookmarkStart w:id="36" w:name="P12448"/>
      <w:bookmarkEnd w:id="36"/>
      <w:r>
        <w:t xml:space="preserve">&lt;*&gt; </w:t>
      </w:r>
      <w:hyperlink r:id="rId474" w:history="1">
        <w:r>
          <w:rPr>
            <w:color w:val="0000FF"/>
          </w:rPr>
          <w:t>Распоряжением</w:t>
        </w:r>
      </w:hyperlink>
      <w:r>
        <w:t xml:space="preserve"> Правительства Российской Федерации от 21 марта 2016 года N 470-р бюджету Нижегородской области из федерального бюджета на финансовое обеспечение мероприятий по временному социально-бытовому обустройству граждан Украины и лиц без гражданства, постоянно проживавших на территории Украины, прибывших на территорию Российской Федерации в экстренном массовом порядке и находящихся в пунктах временного размещения по состоянию на 31 декабря 2015 года, на основании соответствующей заявки предусмотрено выделение денежных средств в размере 10971200,00 руб.</w:t>
      </w:r>
    </w:p>
    <w:p w:rsidR="00CB0E91" w:rsidRDefault="00CB0E91">
      <w:pPr>
        <w:pStyle w:val="ConsPlusNormal"/>
        <w:ind w:firstLine="540"/>
        <w:jc w:val="both"/>
      </w:pPr>
      <w:r>
        <w:t xml:space="preserve">Вместе с тем, </w:t>
      </w:r>
      <w:hyperlink r:id="rId475" w:history="1">
        <w:r>
          <w:rPr>
            <w:color w:val="0000FF"/>
          </w:rPr>
          <w:t>постановлением</w:t>
        </w:r>
      </w:hyperlink>
      <w:r>
        <w:t xml:space="preserve"> Правительства Российской Федерации от 26 января 2016 года N 36 "О предоставлении в 2016 году из федерального бюджета бюджетам субъектов Российской Федерации иных межбюджетных трансфертов на финансовое обеспечение мероприятий по временному социально-бытовому обустройству граждан Украины и лиц без гражданства, постоянно проживавших на территории Украины, прибывших на территорию Российской Федерации в экстренном массовом порядке в 2015 году и находящихся в пунктах временного размещения" установлено условие авансового перечисления в размере 50% суммы заявки, что составляет 5485600,00 руб.</w:t>
      </w:r>
    </w:p>
    <w:p w:rsidR="00CB0E91" w:rsidRDefault="00CB0E91">
      <w:pPr>
        <w:pStyle w:val="ConsPlusNormal"/>
        <w:ind w:firstLine="540"/>
        <w:jc w:val="both"/>
      </w:pPr>
    </w:p>
    <w:p w:rsidR="00CB0E91" w:rsidRDefault="00CB0E91">
      <w:pPr>
        <w:pStyle w:val="ConsPlusNormal"/>
        <w:ind w:firstLine="540"/>
        <w:jc w:val="both"/>
        <w:outlineLvl w:val="4"/>
      </w:pPr>
      <w:r>
        <w:t>3.8.2.10. Анализ рисков реализации Подпрограммы 8</w:t>
      </w:r>
    </w:p>
    <w:p w:rsidR="00CB0E91" w:rsidRDefault="00CB0E91">
      <w:pPr>
        <w:pStyle w:val="ConsPlusNormal"/>
        <w:ind w:firstLine="540"/>
        <w:jc w:val="both"/>
      </w:pPr>
    </w:p>
    <w:p w:rsidR="00CB0E91" w:rsidRDefault="00CB0E91">
      <w:pPr>
        <w:pStyle w:val="ConsPlusNormal"/>
        <w:ind w:firstLine="540"/>
        <w:jc w:val="both"/>
      </w:pPr>
      <w:r>
        <w:t>В ходе реализации мероприятий Подпрограммы можно предположить наличие следующих основных рисков, которые могут повлечь за собой невыполнение целей и задач Подпрограммы, срыв программных мероприятий и недостижение (достижение не в полном объеме) целевых показателей (индикаторов):</w:t>
      </w:r>
    </w:p>
    <w:p w:rsidR="00CB0E91" w:rsidRDefault="00CB0E91">
      <w:pPr>
        <w:pStyle w:val="ConsPlusNormal"/>
        <w:ind w:firstLine="540"/>
        <w:jc w:val="both"/>
      </w:pPr>
      <w:r>
        <w:t>возможность невыполнения условий финансирования из федерального бюджета на реализацию программных мероприятий по причине изменения социально-экономической ситуации в России.</w:t>
      </w:r>
    </w:p>
    <w:p w:rsidR="00CB0E91" w:rsidRDefault="00CB0E91">
      <w:pPr>
        <w:pStyle w:val="ConsPlusNormal"/>
        <w:ind w:firstLine="540"/>
        <w:jc w:val="both"/>
      </w:pPr>
      <w:r>
        <w:t>Способом ограничения риска является своевременная корректировка на основании результатов регулярного мониторинга выполнения Подпрограммы 8, целей и сроков реализации Подпрограммы 8, а также плана мероприятий Подпрограммы 8.</w:t>
      </w:r>
    </w:p>
    <w:p w:rsidR="00CB0E91" w:rsidRDefault="00CB0E91">
      <w:pPr>
        <w:pStyle w:val="ConsPlusNormal"/>
        <w:ind w:firstLine="540"/>
        <w:jc w:val="both"/>
      </w:pPr>
    </w:p>
    <w:p w:rsidR="00CB0E91" w:rsidRDefault="00CB0E91">
      <w:pPr>
        <w:pStyle w:val="ConsPlusNormal"/>
        <w:ind w:firstLine="540"/>
        <w:jc w:val="both"/>
        <w:outlineLvl w:val="1"/>
      </w:pPr>
      <w:bookmarkStart w:id="37" w:name="P12457"/>
      <w:bookmarkEnd w:id="37"/>
      <w:r>
        <w:t>4. Подпрограмма 9 "Обеспечение реализации государственной программы"</w:t>
      </w:r>
    </w:p>
    <w:p w:rsidR="00CB0E91" w:rsidRDefault="00CB0E91">
      <w:pPr>
        <w:pStyle w:val="ConsPlusNormal"/>
        <w:jc w:val="both"/>
      </w:pPr>
      <w:r>
        <w:t xml:space="preserve">(в ред. </w:t>
      </w:r>
      <w:hyperlink r:id="rId476" w:history="1">
        <w:r>
          <w:rPr>
            <w:color w:val="0000FF"/>
          </w:rPr>
          <w:t>постановления</w:t>
        </w:r>
      </w:hyperlink>
      <w:r>
        <w:t xml:space="preserve"> Правительства Нижегородской области от 24.03.2015 N 149)</w:t>
      </w:r>
    </w:p>
    <w:p w:rsidR="00CB0E91" w:rsidRDefault="00CB0E91">
      <w:pPr>
        <w:pStyle w:val="ConsPlusNormal"/>
        <w:ind w:firstLine="540"/>
        <w:jc w:val="both"/>
      </w:pPr>
    </w:p>
    <w:p w:rsidR="00CB0E91" w:rsidRDefault="00CB0E91">
      <w:pPr>
        <w:pStyle w:val="ConsPlusNormal"/>
        <w:ind w:firstLine="540"/>
        <w:jc w:val="both"/>
      </w:pPr>
      <w:r>
        <w:t xml:space="preserve">(в ред. </w:t>
      </w:r>
      <w:hyperlink r:id="rId477" w:history="1">
        <w:r>
          <w:rPr>
            <w:color w:val="0000FF"/>
          </w:rPr>
          <w:t>постановления</w:t>
        </w:r>
      </w:hyperlink>
      <w:r>
        <w:t xml:space="preserve"> Правительства Нижегородской области от 07.11.2014 N 769)</w:t>
      </w:r>
    </w:p>
    <w:p w:rsidR="00CB0E91" w:rsidRDefault="00CB0E91">
      <w:pPr>
        <w:pStyle w:val="ConsPlusNormal"/>
        <w:ind w:firstLine="540"/>
        <w:jc w:val="both"/>
      </w:pPr>
    </w:p>
    <w:p w:rsidR="00CB0E91" w:rsidRDefault="00CB0E91">
      <w:pPr>
        <w:sectPr w:rsidR="00CB0E91">
          <w:pgSz w:w="11905" w:h="16838"/>
          <w:pgMar w:top="1134" w:right="850" w:bottom="1134" w:left="1701" w:header="0" w:footer="0" w:gutter="0"/>
          <w:cols w:space="720"/>
        </w:sectPr>
      </w:pPr>
    </w:p>
    <w:p w:rsidR="00CB0E91" w:rsidRDefault="00CB0E91">
      <w:pPr>
        <w:pStyle w:val="ConsPlusNormal"/>
        <w:jc w:val="center"/>
        <w:outlineLvl w:val="2"/>
      </w:pPr>
      <w:r>
        <w:lastRenderedPageBreak/>
        <w:t>Аналитическое распределение средств областного бюджета</w:t>
      </w:r>
    </w:p>
    <w:p w:rsidR="00CB0E91" w:rsidRDefault="00CB0E91">
      <w:pPr>
        <w:pStyle w:val="ConsPlusNormal"/>
        <w:jc w:val="center"/>
      </w:pPr>
      <w:r>
        <w:t>подпрограммы 9 "Обеспечение реализации государственной</w:t>
      </w:r>
    </w:p>
    <w:p w:rsidR="00CB0E91" w:rsidRDefault="00CB0E91">
      <w:pPr>
        <w:pStyle w:val="ConsPlusNormal"/>
        <w:jc w:val="center"/>
      </w:pPr>
      <w:r>
        <w:t>программы" по подпрограммам и прочие расходы по министерству</w:t>
      </w:r>
    </w:p>
    <w:p w:rsidR="00CB0E91" w:rsidRDefault="00CB0E91">
      <w:pPr>
        <w:pStyle w:val="ConsPlusNormal"/>
        <w:jc w:val="center"/>
      </w:pPr>
      <w:r>
        <w:t>социальной политики Нижегородской области</w:t>
      </w:r>
    </w:p>
    <w:p w:rsidR="00CB0E91" w:rsidRDefault="00CB0E91">
      <w:pPr>
        <w:pStyle w:val="ConsPlusNormal"/>
        <w:jc w:val="center"/>
      </w:pPr>
    </w:p>
    <w:p w:rsidR="00CB0E91" w:rsidRDefault="00CB0E91">
      <w:pPr>
        <w:pStyle w:val="ConsPlusNormal"/>
        <w:jc w:val="center"/>
      </w:pPr>
      <w:r>
        <w:t xml:space="preserve">(в ред. </w:t>
      </w:r>
      <w:hyperlink r:id="rId478" w:history="1">
        <w:r>
          <w:rPr>
            <w:color w:val="0000FF"/>
          </w:rPr>
          <w:t>постановления</w:t>
        </w:r>
      </w:hyperlink>
      <w:r>
        <w:t xml:space="preserve"> Правительства Нижегородской области</w:t>
      </w:r>
    </w:p>
    <w:p w:rsidR="00CB0E91" w:rsidRDefault="00CB0E91">
      <w:pPr>
        <w:pStyle w:val="ConsPlusNormal"/>
        <w:jc w:val="center"/>
      </w:pPr>
      <w:r>
        <w:t>от 30.12.2016 N 924)</w:t>
      </w:r>
    </w:p>
    <w:p w:rsidR="00CB0E91" w:rsidRDefault="00CB0E91">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4"/>
        <w:gridCol w:w="1474"/>
        <w:gridCol w:w="907"/>
        <w:gridCol w:w="864"/>
        <w:gridCol w:w="1587"/>
        <w:gridCol w:w="737"/>
        <w:gridCol w:w="1304"/>
        <w:gridCol w:w="1247"/>
        <w:gridCol w:w="1247"/>
        <w:gridCol w:w="1361"/>
        <w:gridCol w:w="1304"/>
        <w:gridCol w:w="1247"/>
      </w:tblGrid>
      <w:tr w:rsidR="00CB0E91">
        <w:tc>
          <w:tcPr>
            <w:tcW w:w="964" w:type="dxa"/>
            <w:vMerge w:val="restart"/>
          </w:tcPr>
          <w:p w:rsidR="00CB0E91" w:rsidRDefault="00CB0E91">
            <w:pPr>
              <w:pStyle w:val="ConsPlusNormal"/>
              <w:jc w:val="center"/>
            </w:pPr>
            <w:r>
              <w:t>Статус</w:t>
            </w:r>
          </w:p>
        </w:tc>
        <w:tc>
          <w:tcPr>
            <w:tcW w:w="1474" w:type="dxa"/>
            <w:vMerge w:val="restart"/>
          </w:tcPr>
          <w:p w:rsidR="00CB0E91" w:rsidRDefault="00CB0E91">
            <w:pPr>
              <w:pStyle w:val="ConsPlusNormal"/>
              <w:jc w:val="center"/>
            </w:pPr>
            <w:r>
              <w:t>Наименование государственной программы, подпрограммы</w:t>
            </w:r>
          </w:p>
        </w:tc>
        <w:tc>
          <w:tcPr>
            <w:tcW w:w="4095" w:type="dxa"/>
            <w:gridSpan w:val="4"/>
            <w:vMerge w:val="restart"/>
          </w:tcPr>
          <w:p w:rsidR="00CB0E91" w:rsidRDefault="00CB0E91">
            <w:pPr>
              <w:pStyle w:val="ConsPlusNormal"/>
              <w:jc w:val="center"/>
            </w:pPr>
            <w:r>
              <w:t>Коды бюджетной классификации</w:t>
            </w:r>
          </w:p>
        </w:tc>
        <w:tc>
          <w:tcPr>
            <w:tcW w:w="7710" w:type="dxa"/>
            <w:gridSpan w:val="6"/>
          </w:tcPr>
          <w:p w:rsidR="00CB0E91" w:rsidRDefault="00CB0E91">
            <w:pPr>
              <w:pStyle w:val="ConsPlusNormal"/>
              <w:jc w:val="center"/>
            </w:pPr>
            <w:r>
              <w:t>Расходы (тыс. руб.), годы</w:t>
            </w:r>
          </w:p>
        </w:tc>
      </w:tr>
      <w:tr w:rsidR="00CB0E91">
        <w:tc>
          <w:tcPr>
            <w:tcW w:w="964" w:type="dxa"/>
            <w:vMerge/>
          </w:tcPr>
          <w:p w:rsidR="00CB0E91" w:rsidRDefault="00CB0E91"/>
        </w:tc>
        <w:tc>
          <w:tcPr>
            <w:tcW w:w="1474" w:type="dxa"/>
            <w:vMerge/>
          </w:tcPr>
          <w:p w:rsidR="00CB0E91" w:rsidRDefault="00CB0E91"/>
        </w:tc>
        <w:tc>
          <w:tcPr>
            <w:tcW w:w="4095" w:type="dxa"/>
            <w:gridSpan w:val="4"/>
            <w:vMerge/>
          </w:tcPr>
          <w:p w:rsidR="00CB0E91" w:rsidRDefault="00CB0E91"/>
        </w:tc>
        <w:tc>
          <w:tcPr>
            <w:tcW w:w="1304" w:type="dxa"/>
          </w:tcPr>
          <w:p w:rsidR="00CB0E91" w:rsidRDefault="00CB0E91">
            <w:pPr>
              <w:pStyle w:val="ConsPlusNormal"/>
              <w:jc w:val="center"/>
            </w:pPr>
            <w:r>
              <w:t>2015 год</w:t>
            </w:r>
          </w:p>
        </w:tc>
        <w:tc>
          <w:tcPr>
            <w:tcW w:w="1247" w:type="dxa"/>
          </w:tcPr>
          <w:p w:rsidR="00CB0E91" w:rsidRDefault="00CB0E91">
            <w:pPr>
              <w:pStyle w:val="ConsPlusNormal"/>
              <w:jc w:val="center"/>
            </w:pPr>
            <w:r>
              <w:t>2016 год</w:t>
            </w:r>
          </w:p>
        </w:tc>
        <w:tc>
          <w:tcPr>
            <w:tcW w:w="1247" w:type="dxa"/>
          </w:tcPr>
          <w:p w:rsidR="00CB0E91" w:rsidRDefault="00CB0E91">
            <w:pPr>
              <w:pStyle w:val="ConsPlusNormal"/>
              <w:jc w:val="center"/>
            </w:pPr>
            <w:r>
              <w:t>2017 год</w:t>
            </w:r>
          </w:p>
        </w:tc>
        <w:tc>
          <w:tcPr>
            <w:tcW w:w="1361" w:type="dxa"/>
          </w:tcPr>
          <w:p w:rsidR="00CB0E91" w:rsidRDefault="00CB0E91">
            <w:pPr>
              <w:pStyle w:val="ConsPlusNormal"/>
              <w:jc w:val="center"/>
            </w:pPr>
            <w:r>
              <w:t>2018 год</w:t>
            </w:r>
          </w:p>
        </w:tc>
        <w:tc>
          <w:tcPr>
            <w:tcW w:w="1304" w:type="dxa"/>
          </w:tcPr>
          <w:p w:rsidR="00CB0E91" w:rsidRDefault="00CB0E91">
            <w:pPr>
              <w:pStyle w:val="ConsPlusNormal"/>
              <w:jc w:val="center"/>
            </w:pPr>
            <w:r>
              <w:t>2019 год</w:t>
            </w:r>
          </w:p>
        </w:tc>
        <w:tc>
          <w:tcPr>
            <w:tcW w:w="1247" w:type="dxa"/>
          </w:tcPr>
          <w:p w:rsidR="00CB0E91" w:rsidRDefault="00CB0E91">
            <w:pPr>
              <w:pStyle w:val="ConsPlusNormal"/>
              <w:jc w:val="center"/>
            </w:pPr>
            <w:r>
              <w:t>2020 год</w:t>
            </w:r>
          </w:p>
        </w:tc>
      </w:tr>
      <w:tr w:rsidR="00CB0E91">
        <w:tc>
          <w:tcPr>
            <w:tcW w:w="964" w:type="dxa"/>
            <w:vMerge/>
          </w:tcPr>
          <w:p w:rsidR="00CB0E91" w:rsidRDefault="00CB0E91"/>
        </w:tc>
        <w:tc>
          <w:tcPr>
            <w:tcW w:w="1474" w:type="dxa"/>
            <w:vMerge/>
          </w:tcPr>
          <w:p w:rsidR="00CB0E91" w:rsidRDefault="00CB0E91"/>
        </w:tc>
        <w:tc>
          <w:tcPr>
            <w:tcW w:w="907" w:type="dxa"/>
          </w:tcPr>
          <w:p w:rsidR="00CB0E91" w:rsidRDefault="00CB0E91">
            <w:pPr>
              <w:pStyle w:val="ConsPlusNormal"/>
              <w:jc w:val="center"/>
            </w:pPr>
            <w:r>
              <w:t>ГРБС</w:t>
            </w:r>
          </w:p>
        </w:tc>
        <w:tc>
          <w:tcPr>
            <w:tcW w:w="864" w:type="dxa"/>
          </w:tcPr>
          <w:p w:rsidR="00CB0E91" w:rsidRDefault="00CB0E91">
            <w:pPr>
              <w:pStyle w:val="ConsPlusNormal"/>
              <w:jc w:val="center"/>
            </w:pPr>
            <w:r>
              <w:t>РзПр</w:t>
            </w:r>
          </w:p>
        </w:tc>
        <w:tc>
          <w:tcPr>
            <w:tcW w:w="1587" w:type="dxa"/>
          </w:tcPr>
          <w:p w:rsidR="00CB0E91" w:rsidRDefault="00CB0E91">
            <w:pPr>
              <w:pStyle w:val="ConsPlusNormal"/>
              <w:jc w:val="center"/>
            </w:pPr>
            <w:r>
              <w:t>ЦСР</w:t>
            </w:r>
          </w:p>
        </w:tc>
        <w:tc>
          <w:tcPr>
            <w:tcW w:w="737" w:type="dxa"/>
          </w:tcPr>
          <w:p w:rsidR="00CB0E91" w:rsidRDefault="00CB0E91">
            <w:pPr>
              <w:pStyle w:val="ConsPlusNormal"/>
              <w:jc w:val="center"/>
            </w:pPr>
            <w:r>
              <w:t>ВР</w:t>
            </w:r>
          </w:p>
        </w:tc>
        <w:tc>
          <w:tcPr>
            <w:tcW w:w="1304" w:type="dxa"/>
          </w:tcPr>
          <w:p w:rsidR="00CB0E91" w:rsidRDefault="00CB0E91">
            <w:pPr>
              <w:pStyle w:val="ConsPlusNormal"/>
              <w:jc w:val="center"/>
            </w:pPr>
            <w:r>
              <w:t>Всего</w:t>
            </w:r>
          </w:p>
        </w:tc>
        <w:tc>
          <w:tcPr>
            <w:tcW w:w="1247" w:type="dxa"/>
          </w:tcPr>
          <w:p w:rsidR="00CB0E91" w:rsidRDefault="00CB0E91">
            <w:pPr>
              <w:pStyle w:val="ConsPlusNormal"/>
              <w:jc w:val="center"/>
            </w:pPr>
            <w:r>
              <w:t>Всего</w:t>
            </w:r>
          </w:p>
        </w:tc>
        <w:tc>
          <w:tcPr>
            <w:tcW w:w="1247" w:type="dxa"/>
          </w:tcPr>
          <w:p w:rsidR="00CB0E91" w:rsidRDefault="00CB0E91">
            <w:pPr>
              <w:pStyle w:val="ConsPlusNormal"/>
              <w:jc w:val="center"/>
            </w:pPr>
            <w:r>
              <w:t>Всего</w:t>
            </w:r>
          </w:p>
        </w:tc>
        <w:tc>
          <w:tcPr>
            <w:tcW w:w="1361" w:type="dxa"/>
          </w:tcPr>
          <w:p w:rsidR="00CB0E91" w:rsidRDefault="00CB0E91">
            <w:pPr>
              <w:pStyle w:val="ConsPlusNormal"/>
              <w:jc w:val="center"/>
            </w:pPr>
            <w:r>
              <w:t>Всего</w:t>
            </w:r>
          </w:p>
        </w:tc>
        <w:tc>
          <w:tcPr>
            <w:tcW w:w="1304" w:type="dxa"/>
          </w:tcPr>
          <w:p w:rsidR="00CB0E91" w:rsidRDefault="00CB0E91">
            <w:pPr>
              <w:pStyle w:val="ConsPlusNormal"/>
              <w:jc w:val="center"/>
            </w:pPr>
            <w:r>
              <w:t>Всего</w:t>
            </w:r>
          </w:p>
        </w:tc>
        <w:tc>
          <w:tcPr>
            <w:tcW w:w="1247" w:type="dxa"/>
          </w:tcPr>
          <w:p w:rsidR="00CB0E91" w:rsidRDefault="00CB0E91">
            <w:pPr>
              <w:pStyle w:val="ConsPlusNormal"/>
              <w:jc w:val="center"/>
            </w:pPr>
            <w:r>
              <w:t>Всего</w:t>
            </w:r>
          </w:p>
        </w:tc>
      </w:tr>
      <w:tr w:rsidR="00CB0E91">
        <w:tc>
          <w:tcPr>
            <w:tcW w:w="964" w:type="dxa"/>
          </w:tcPr>
          <w:p w:rsidR="00CB0E91" w:rsidRDefault="00CB0E91">
            <w:pPr>
              <w:pStyle w:val="ConsPlusNormal"/>
              <w:jc w:val="center"/>
            </w:pPr>
            <w:r>
              <w:t>1</w:t>
            </w:r>
          </w:p>
        </w:tc>
        <w:tc>
          <w:tcPr>
            <w:tcW w:w="1474" w:type="dxa"/>
          </w:tcPr>
          <w:p w:rsidR="00CB0E91" w:rsidRDefault="00CB0E91">
            <w:pPr>
              <w:pStyle w:val="ConsPlusNormal"/>
              <w:jc w:val="center"/>
            </w:pPr>
            <w:r>
              <w:t>2</w:t>
            </w:r>
          </w:p>
        </w:tc>
        <w:tc>
          <w:tcPr>
            <w:tcW w:w="907" w:type="dxa"/>
          </w:tcPr>
          <w:p w:rsidR="00CB0E91" w:rsidRDefault="00CB0E91">
            <w:pPr>
              <w:pStyle w:val="ConsPlusNormal"/>
              <w:jc w:val="center"/>
            </w:pPr>
            <w:r>
              <w:t>3</w:t>
            </w:r>
          </w:p>
        </w:tc>
        <w:tc>
          <w:tcPr>
            <w:tcW w:w="864" w:type="dxa"/>
          </w:tcPr>
          <w:p w:rsidR="00CB0E91" w:rsidRDefault="00CB0E91">
            <w:pPr>
              <w:pStyle w:val="ConsPlusNormal"/>
              <w:jc w:val="center"/>
            </w:pPr>
            <w:r>
              <w:t>4</w:t>
            </w:r>
          </w:p>
        </w:tc>
        <w:tc>
          <w:tcPr>
            <w:tcW w:w="1587" w:type="dxa"/>
          </w:tcPr>
          <w:p w:rsidR="00CB0E91" w:rsidRDefault="00CB0E91">
            <w:pPr>
              <w:pStyle w:val="ConsPlusNormal"/>
              <w:jc w:val="center"/>
            </w:pPr>
            <w:r>
              <w:t>5</w:t>
            </w:r>
          </w:p>
        </w:tc>
        <w:tc>
          <w:tcPr>
            <w:tcW w:w="737" w:type="dxa"/>
          </w:tcPr>
          <w:p w:rsidR="00CB0E91" w:rsidRDefault="00CB0E91">
            <w:pPr>
              <w:pStyle w:val="ConsPlusNormal"/>
              <w:jc w:val="center"/>
            </w:pPr>
            <w:r>
              <w:t>6</w:t>
            </w:r>
          </w:p>
        </w:tc>
        <w:tc>
          <w:tcPr>
            <w:tcW w:w="1304" w:type="dxa"/>
          </w:tcPr>
          <w:p w:rsidR="00CB0E91" w:rsidRDefault="00CB0E91">
            <w:pPr>
              <w:pStyle w:val="ConsPlusNormal"/>
              <w:jc w:val="center"/>
            </w:pPr>
            <w:r>
              <w:t>7</w:t>
            </w:r>
          </w:p>
        </w:tc>
        <w:tc>
          <w:tcPr>
            <w:tcW w:w="1247" w:type="dxa"/>
          </w:tcPr>
          <w:p w:rsidR="00CB0E91" w:rsidRDefault="00CB0E91">
            <w:pPr>
              <w:pStyle w:val="ConsPlusNormal"/>
              <w:jc w:val="center"/>
            </w:pPr>
            <w:r>
              <w:t>8</w:t>
            </w:r>
          </w:p>
        </w:tc>
        <w:tc>
          <w:tcPr>
            <w:tcW w:w="1247" w:type="dxa"/>
          </w:tcPr>
          <w:p w:rsidR="00CB0E91" w:rsidRDefault="00CB0E91">
            <w:pPr>
              <w:pStyle w:val="ConsPlusNormal"/>
              <w:jc w:val="center"/>
            </w:pPr>
            <w:r>
              <w:t>9</w:t>
            </w:r>
          </w:p>
        </w:tc>
        <w:tc>
          <w:tcPr>
            <w:tcW w:w="1361" w:type="dxa"/>
          </w:tcPr>
          <w:p w:rsidR="00CB0E91" w:rsidRDefault="00CB0E91">
            <w:pPr>
              <w:pStyle w:val="ConsPlusNormal"/>
              <w:jc w:val="center"/>
            </w:pPr>
            <w:r>
              <w:t>10</w:t>
            </w:r>
          </w:p>
        </w:tc>
        <w:tc>
          <w:tcPr>
            <w:tcW w:w="1304" w:type="dxa"/>
          </w:tcPr>
          <w:p w:rsidR="00CB0E91" w:rsidRDefault="00CB0E91">
            <w:pPr>
              <w:pStyle w:val="ConsPlusNormal"/>
              <w:jc w:val="center"/>
            </w:pPr>
            <w:r>
              <w:t>11</w:t>
            </w:r>
          </w:p>
        </w:tc>
        <w:tc>
          <w:tcPr>
            <w:tcW w:w="1247" w:type="dxa"/>
          </w:tcPr>
          <w:p w:rsidR="00CB0E91" w:rsidRDefault="00CB0E91">
            <w:pPr>
              <w:pStyle w:val="ConsPlusNormal"/>
              <w:jc w:val="center"/>
            </w:pPr>
            <w:r>
              <w:t>12</w:t>
            </w:r>
          </w:p>
        </w:tc>
      </w:tr>
      <w:tr w:rsidR="00CB0E91">
        <w:tc>
          <w:tcPr>
            <w:tcW w:w="964" w:type="dxa"/>
            <w:vMerge w:val="restart"/>
          </w:tcPr>
          <w:p w:rsidR="00CB0E91" w:rsidRDefault="00CB0E91">
            <w:pPr>
              <w:pStyle w:val="ConsPlusNormal"/>
              <w:jc w:val="both"/>
            </w:pPr>
            <w:r>
              <w:t>Государственная программа</w:t>
            </w:r>
          </w:p>
        </w:tc>
        <w:tc>
          <w:tcPr>
            <w:tcW w:w="1474" w:type="dxa"/>
            <w:vMerge w:val="restart"/>
          </w:tcPr>
          <w:p w:rsidR="00CB0E91" w:rsidRDefault="00CB0E91">
            <w:pPr>
              <w:pStyle w:val="ConsPlusNormal"/>
              <w:jc w:val="both"/>
            </w:pPr>
            <w:r>
              <w:t>"Социальная поддержка граждан Нижегородской области"</w:t>
            </w:r>
          </w:p>
        </w:tc>
        <w:tc>
          <w:tcPr>
            <w:tcW w:w="907" w:type="dxa"/>
          </w:tcPr>
          <w:p w:rsidR="00CB0E91" w:rsidRDefault="00CB0E91">
            <w:pPr>
              <w:pStyle w:val="ConsPlusNormal"/>
            </w:pPr>
          </w:p>
        </w:tc>
        <w:tc>
          <w:tcPr>
            <w:tcW w:w="864" w:type="dxa"/>
          </w:tcPr>
          <w:p w:rsidR="00CB0E91" w:rsidRDefault="00CB0E91">
            <w:pPr>
              <w:pStyle w:val="ConsPlusNormal"/>
            </w:pPr>
          </w:p>
        </w:tc>
        <w:tc>
          <w:tcPr>
            <w:tcW w:w="1587" w:type="dxa"/>
          </w:tcPr>
          <w:p w:rsidR="00CB0E91" w:rsidRDefault="00CB0E91">
            <w:pPr>
              <w:pStyle w:val="ConsPlusNormal"/>
            </w:pPr>
          </w:p>
        </w:tc>
        <w:tc>
          <w:tcPr>
            <w:tcW w:w="737" w:type="dxa"/>
          </w:tcPr>
          <w:p w:rsidR="00CB0E91" w:rsidRDefault="00CB0E91">
            <w:pPr>
              <w:pStyle w:val="ConsPlusNormal"/>
            </w:pPr>
          </w:p>
        </w:tc>
        <w:tc>
          <w:tcPr>
            <w:tcW w:w="1304" w:type="dxa"/>
          </w:tcPr>
          <w:p w:rsidR="00CB0E91" w:rsidRDefault="00CB0E91">
            <w:pPr>
              <w:pStyle w:val="ConsPlusNormal"/>
              <w:jc w:val="center"/>
            </w:pPr>
            <w:r>
              <w:t>183187,8</w:t>
            </w:r>
          </w:p>
        </w:tc>
        <w:tc>
          <w:tcPr>
            <w:tcW w:w="1247" w:type="dxa"/>
          </w:tcPr>
          <w:p w:rsidR="00CB0E91" w:rsidRDefault="00CB0E91">
            <w:pPr>
              <w:pStyle w:val="ConsPlusNormal"/>
              <w:jc w:val="center"/>
            </w:pPr>
            <w:r>
              <w:t>182597,2</w:t>
            </w:r>
          </w:p>
        </w:tc>
        <w:tc>
          <w:tcPr>
            <w:tcW w:w="1247" w:type="dxa"/>
          </w:tcPr>
          <w:p w:rsidR="00CB0E91" w:rsidRDefault="00CB0E91">
            <w:pPr>
              <w:pStyle w:val="ConsPlusNormal"/>
              <w:jc w:val="center"/>
            </w:pPr>
            <w:r>
              <w:t>183216,9</w:t>
            </w:r>
          </w:p>
        </w:tc>
        <w:tc>
          <w:tcPr>
            <w:tcW w:w="1361" w:type="dxa"/>
          </w:tcPr>
          <w:p w:rsidR="00CB0E91" w:rsidRDefault="00CB0E91">
            <w:pPr>
              <w:pStyle w:val="ConsPlusNormal"/>
              <w:jc w:val="center"/>
            </w:pPr>
            <w:r>
              <w:t>183216,9</w:t>
            </w:r>
          </w:p>
        </w:tc>
        <w:tc>
          <w:tcPr>
            <w:tcW w:w="1304" w:type="dxa"/>
          </w:tcPr>
          <w:p w:rsidR="00CB0E91" w:rsidRDefault="00CB0E91">
            <w:pPr>
              <w:pStyle w:val="ConsPlusNormal"/>
              <w:jc w:val="center"/>
            </w:pPr>
            <w:r>
              <w:t>183216,9</w:t>
            </w:r>
          </w:p>
        </w:tc>
        <w:tc>
          <w:tcPr>
            <w:tcW w:w="1247" w:type="dxa"/>
          </w:tcPr>
          <w:p w:rsidR="00CB0E91" w:rsidRDefault="00CB0E91">
            <w:pPr>
              <w:pStyle w:val="ConsPlusNormal"/>
              <w:jc w:val="center"/>
            </w:pPr>
            <w:r>
              <w:t>183216,9</w:t>
            </w:r>
          </w:p>
        </w:tc>
      </w:tr>
      <w:tr w:rsidR="00CB0E91">
        <w:tc>
          <w:tcPr>
            <w:tcW w:w="964" w:type="dxa"/>
            <w:vMerge/>
          </w:tcPr>
          <w:p w:rsidR="00CB0E91" w:rsidRDefault="00CB0E91"/>
        </w:tc>
        <w:tc>
          <w:tcPr>
            <w:tcW w:w="1474" w:type="dxa"/>
            <w:vMerge/>
          </w:tcPr>
          <w:p w:rsidR="00CB0E91" w:rsidRDefault="00CB0E91"/>
        </w:tc>
        <w:tc>
          <w:tcPr>
            <w:tcW w:w="907" w:type="dxa"/>
          </w:tcPr>
          <w:p w:rsidR="00CB0E91" w:rsidRDefault="00CB0E91">
            <w:pPr>
              <w:pStyle w:val="ConsPlusNormal"/>
              <w:jc w:val="center"/>
            </w:pPr>
            <w:r>
              <w:t>150</w:t>
            </w:r>
          </w:p>
        </w:tc>
        <w:tc>
          <w:tcPr>
            <w:tcW w:w="864" w:type="dxa"/>
          </w:tcPr>
          <w:p w:rsidR="00CB0E91" w:rsidRDefault="00CB0E91">
            <w:pPr>
              <w:pStyle w:val="ConsPlusNormal"/>
              <w:jc w:val="center"/>
            </w:pPr>
            <w:r>
              <w:t>1006</w:t>
            </w:r>
          </w:p>
        </w:tc>
        <w:tc>
          <w:tcPr>
            <w:tcW w:w="1587" w:type="dxa"/>
          </w:tcPr>
          <w:p w:rsidR="00CB0E91" w:rsidRDefault="00CB0E91">
            <w:pPr>
              <w:pStyle w:val="ConsPlusNormal"/>
              <w:jc w:val="center"/>
            </w:pPr>
            <w:r>
              <w:t>0390100190</w:t>
            </w:r>
          </w:p>
        </w:tc>
        <w:tc>
          <w:tcPr>
            <w:tcW w:w="737" w:type="dxa"/>
          </w:tcPr>
          <w:p w:rsidR="00CB0E91" w:rsidRDefault="00CB0E91">
            <w:pPr>
              <w:pStyle w:val="ConsPlusNormal"/>
              <w:jc w:val="center"/>
            </w:pPr>
            <w:r>
              <w:t>100</w:t>
            </w:r>
          </w:p>
        </w:tc>
        <w:tc>
          <w:tcPr>
            <w:tcW w:w="1304" w:type="dxa"/>
          </w:tcPr>
          <w:p w:rsidR="00CB0E91" w:rsidRDefault="00CB0E91">
            <w:pPr>
              <w:pStyle w:val="ConsPlusNormal"/>
              <w:jc w:val="center"/>
            </w:pPr>
            <w:r>
              <w:t>141491,1</w:t>
            </w:r>
          </w:p>
        </w:tc>
        <w:tc>
          <w:tcPr>
            <w:tcW w:w="1247" w:type="dxa"/>
          </w:tcPr>
          <w:p w:rsidR="00CB0E91" w:rsidRDefault="00CB0E91">
            <w:pPr>
              <w:pStyle w:val="ConsPlusNormal"/>
              <w:jc w:val="center"/>
            </w:pPr>
            <w:r>
              <w:t>140249,8</w:t>
            </w:r>
          </w:p>
        </w:tc>
        <w:tc>
          <w:tcPr>
            <w:tcW w:w="1247" w:type="dxa"/>
          </w:tcPr>
          <w:p w:rsidR="00CB0E91" w:rsidRDefault="00CB0E91">
            <w:pPr>
              <w:pStyle w:val="ConsPlusNormal"/>
              <w:jc w:val="center"/>
            </w:pPr>
            <w:r>
              <w:t>140844,0</w:t>
            </w:r>
          </w:p>
        </w:tc>
        <w:tc>
          <w:tcPr>
            <w:tcW w:w="1361" w:type="dxa"/>
          </w:tcPr>
          <w:p w:rsidR="00CB0E91" w:rsidRDefault="00CB0E91">
            <w:pPr>
              <w:pStyle w:val="ConsPlusNormal"/>
              <w:jc w:val="center"/>
            </w:pPr>
            <w:r>
              <w:t>140844,0</w:t>
            </w:r>
          </w:p>
        </w:tc>
        <w:tc>
          <w:tcPr>
            <w:tcW w:w="1304" w:type="dxa"/>
          </w:tcPr>
          <w:p w:rsidR="00CB0E91" w:rsidRDefault="00CB0E91">
            <w:pPr>
              <w:pStyle w:val="ConsPlusNormal"/>
              <w:jc w:val="center"/>
            </w:pPr>
            <w:r>
              <w:t>140844,0</w:t>
            </w:r>
          </w:p>
        </w:tc>
        <w:tc>
          <w:tcPr>
            <w:tcW w:w="1247" w:type="dxa"/>
          </w:tcPr>
          <w:p w:rsidR="00CB0E91" w:rsidRDefault="00CB0E91">
            <w:pPr>
              <w:pStyle w:val="ConsPlusNormal"/>
              <w:jc w:val="center"/>
            </w:pPr>
            <w:r>
              <w:t>140844,0</w:t>
            </w:r>
          </w:p>
        </w:tc>
      </w:tr>
      <w:tr w:rsidR="00CB0E91">
        <w:tc>
          <w:tcPr>
            <w:tcW w:w="964" w:type="dxa"/>
            <w:vMerge/>
          </w:tcPr>
          <w:p w:rsidR="00CB0E91" w:rsidRDefault="00CB0E91"/>
        </w:tc>
        <w:tc>
          <w:tcPr>
            <w:tcW w:w="1474" w:type="dxa"/>
            <w:vMerge/>
          </w:tcPr>
          <w:p w:rsidR="00CB0E91" w:rsidRDefault="00CB0E91"/>
        </w:tc>
        <w:tc>
          <w:tcPr>
            <w:tcW w:w="907" w:type="dxa"/>
          </w:tcPr>
          <w:p w:rsidR="00CB0E91" w:rsidRDefault="00CB0E91">
            <w:pPr>
              <w:pStyle w:val="ConsPlusNormal"/>
              <w:jc w:val="center"/>
            </w:pPr>
            <w:r>
              <w:t>150</w:t>
            </w:r>
          </w:p>
        </w:tc>
        <w:tc>
          <w:tcPr>
            <w:tcW w:w="864" w:type="dxa"/>
          </w:tcPr>
          <w:p w:rsidR="00CB0E91" w:rsidRDefault="00CB0E91">
            <w:pPr>
              <w:pStyle w:val="ConsPlusNormal"/>
              <w:jc w:val="center"/>
            </w:pPr>
            <w:r>
              <w:t>1006</w:t>
            </w:r>
          </w:p>
        </w:tc>
        <w:tc>
          <w:tcPr>
            <w:tcW w:w="1587" w:type="dxa"/>
          </w:tcPr>
          <w:p w:rsidR="00CB0E91" w:rsidRDefault="00CB0E91">
            <w:pPr>
              <w:pStyle w:val="ConsPlusNormal"/>
              <w:jc w:val="center"/>
            </w:pPr>
            <w:r>
              <w:t>0390100190</w:t>
            </w:r>
          </w:p>
        </w:tc>
        <w:tc>
          <w:tcPr>
            <w:tcW w:w="737" w:type="dxa"/>
          </w:tcPr>
          <w:p w:rsidR="00CB0E91" w:rsidRDefault="00CB0E91">
            <w:pPr>
              <w:pStyle w:val="ConsPlusNormal"/>
              <w:jc w:val="center"/>
            </w:pPr>
            <w:r>
              <w:t>200</w:t>
            </w:r>
          </w:p>
        </w:tc>
        <w:tc>
          <w:tcPr>
            <w:tcW w:w="1304" w:type="dxa"/>
          </w:tcPr>
          <w:p w:rsidR="00CB0E91" w:rsidRDefault="00CB0E91">
            <w:pPr>
              <w:pStyle w:val="ConsPlusNormal"/>
              <w:jc w:val="center"/>
            </w:pPr>
            <w:r>
              <w:t>38959,4</w:t>
            </w:r>
          </w:p>
        </w:tc>
        <w:tc>
          <w:tcPr>
            <w:tcW w:w="1247" w:type="dxa"/>
          </w:tcPr>
          <w:p w:rsidR="00CB0E91" w:rsidRDefault="00CB0E91">
            <w:pPr>
              <w:pStyle w:val="ConsPlusNormal"/>
              <w:jc w:val="center"/>
            </w:pPr>
            <w:r>
              <w:t>39039,4</w:t>
            </w:r>
          </w:p>
        </w:tc>
        <w:tc>
          <w:tcPr>
            <w:tcW w:w="1247" w:type="dxa"/>
          </w:tcPr>
          <w:p w:rsidR="00CB0E91" w:rsidRDefault="00CB0E91">
            <w:pPr>
              <w:pStyle w:val="ConsPlusNormal"/>
              <w:jc w:val="center"/>
            </w:pPr>
            <w:r>
              <w:t>39099,9</w:t>
            </w:r>
          </w:p>
        </w:tc>
        <w:tc>
          <w:tcPr>
            <w:tcW w:w="1361" w:type="dxa"/>
          </w:tcPr>
          <w:p w:rsidR="00CB0E91" w:rsidRDefault="00CB0E91">
            <w:pPr>
              <w:pStyle w:val="ConsPlusNormal"/>
              <w:jc w:val="center"/>
            </w:pPr>
            <w:r>
              <w:t>39099,9</w:t>
            </w:r>
          </w:p>
        </w:tc>
        <w:tc>
          <w:tcPr>
            <w:tcW w:w="1304" w:type="dxa"/>
          </w:tcPr>
          <w:p w:rsidR="00CB0E91" w:rsidRDefault="00CB0E91">
            <w:pPr>
              <w:pStyle w:val="ConsPlusNormal"/>
              <w:jc w:val="center"/>
            </w:pPr>
            <w:r>
              <w:t>39099,9</w:t>
            </w:r>
          </w:p>
        </w:tc>
        <w:tc>
          <w:tcPr>
            <w:tcW w:w="1247" w:type="dxa"/>
          </w:tcPr>
          <w:p w:rsidR="00CB0E91" w:rsidRDefault="00CB0E91">
            <w:pPr>
              <w:pStyle w:val="ConsPlusNormal"/>
              <w:jc w:val="center"/>
            </w:pPr>
            <w:r>
              <w:t>39099,9</w:t>
            </w:r>
          </w:p>
        </w:tc>
      </w:tr>
      <w:tr w:rsidR="00CB0E91">
        <w:tc>
          <w:tcPr>
            <w:tcW w:w="964" w:type="dxa"/>
            <w:vMerge/>
          </w:tcPr>
          <w:p w:rsidR="00CB0E91" w:rsidRDefault="00CB0E91"/>
        </w:tc>
        <w:tc>
          <w:tcPr>
            <w:tcW w:w="1474" w:type="dxa"/>
            <w:vMerge/>
          </w:tcPr>
          <w:p w:rsidR="00CB0E91" w:rsidRDefault="00CB0E91"/>
        </w:tc>
        <w:tc>
          <w:tcPr>
            <w:tcW w:w="907" w:type="dxa"/>
          </w:tcPr>
          <w:p w:rsidR="00CB0E91" w:rsidRDefault="00CB0E91">
            <w:pPr>
              <w:pStyle w:val="ConsPlusNormal"/>
              <w:jc w:val="center"/>
            </w:pPr>
            <w:r>
              <w:t>150</w:t>
            </w:r>
          </w:p>
        </w:tc>
        <w:tc>
          <w:tcPr>
            <w:tcW w:w="864" w:type="dxa"/>
          </w:tcPr>
          <w:p w:rsidR="00CB0E91" w:rsidRDefault="00CB0E91">
            <w:pPr>
              <w:pStyle w:val="ConsPlusNormal"/>
              <w:jc w:val="center"/>
            </w:pPr>
            <w:r>
              <w:t>1006</w:t>
            </w:r>
          </w:p>
        </w:tc>
        <w:tc>
          <w:tcPr>
            <w:tcW w:w="1587" w:type="dxa"/>
          </w:tcPr>
          <w:p w:rsidR="00CB0E91" w:rsidRDefault="00CB0E91">
            <w:pPr>
              <w:pStyle w:val="ConsPlusNormal"/>
              <w:jc w:val="center"/>
            </w:pPr>
            <w:r>
              <w:t>0390100190</w:t>
            </w:r>
          </w:p>
        </w:tc>
        <w:tc>
          <w:tcPr>
            <w:tcW w:w="737" w:type="dxa"/>
          </w:tcPr>
          <w:p w:rsidR="00CB0E91" w:rsidRDefault="00CB0E91">
            <w:pPr>
              <w:pStyle w:val="ConsPlusNormal"/>
              <w:jc w:val="center"/>
            </w:pPr>
            <w:r>
              <w:t>800</w:t>
            </w:r>
          </w:p>
        </w:tc>
        <w:tc>
          <w:tcPr>
            <w:tcW w:w="1304" w:type="dxa"/>
          </w:tcPr>
          <w:p w:rsidR="00CB0E91" w:rsidRDefault="00CB0E91">
            <w:pPr>
              <w:pStyle w:val="ConsPlusNormal"/>
              <w:jc w:val="center"/>
            </w:pPr>
            <w:r>
              <w:t>51,3</w:t>
            </w:r>
          </w:p>
        </w:tc>
        <w:tc>
          <w:tcPr>
            <w:tcW w:w="1247" w:type="dxa"/>
          </w:tcPr>
          <w:p w:rsidR="00CB0E91" w:rsidRDefault="00CB0E91">
            <w:pPr>
              <w:pStyle w:val="ConsPlusNormal"/>
              <w:jc w:val="center"/>
            </w:pPr>
            <w:r>
              <w:t>48,0</w:t>
            </w:r>
          </w:p>
        </w:tc>
        <w:tc>
          <w:tcPr>
            <w:tcW w:w="1247" w:type="dxa"/>
          </w:tcPr>
          <w:p w:rsidR="00CB0E91" w:rsidRDefault="00CB0E91">
            <w:pPr>
              <w:pStyle w:val="ConsPlusNormal"/>
              <w:jc w:val="center"/>
            </w:pPr>
            <w:r>
              <w:t>13,0</w:t>
            </w:r>
          </w:p>
        </w:tc>
        <w:tc>
          <w:tcPr>
            <w:tcW w:w="1361" w:type="dxa"/>
          </w:tcPr>
          <w:p w:rsidR="00CB0E91" w:rsidRDefault="00CB0E91">
            <w:pPr>
              <w:pStyle w:val="ConsPlusNormal"/>
              <w:jc w:val="center"/>
            </w:pPr>
            <w:r>
              <w:t>13,0</w:t>
            </w:r>
          </w:p>
        </w:tc>
        <w:tc>
          <w:tcPr>
            <w:tcW w:w="1304" w:type="dxa"/>
          </w:tcPr>
          <w:p w:rsidR="00CB0E91" w:rsidRDefault="00CB0E91">
            <w:pPr>
              <w:pStyle w:val="ConsPlusNormal"/>
              <w:jc w:val="center"/>
            </w:pPr>
            <w:r>
              <w:t>13,0</w:t>
            </w:r>
          </w:p>
        </w:tc>
        <w:tc>
          <w:tcPr>
            <w:tcW w:w="1247" w:type="dxa"/>
          </w:tcPr>
          <w:p w:rsidR="00CB0E91" w:rsidRDefault="00CB0E91">
            <w:pPr>
              <w:pStyle w:val="ConsPlusNormal"/>
              <w:jc w:val="center"/>
            </w:pPr>
            <w:r>
              <w:t>13,0</w:t>
            </w:r>
          </w:p>
        </w:tc>
      </w:tr>
      <w:tr w:rsidR="00CB0E91">
        <w:tc>
          <w:tcPr>
            <w:tcW w:w="964" w:type="dxa"/>
            <w:vMerge/>
          </w:tcPr>
          <w:p w:rsidR="00CB0E91" w:rsidRDefault="00CB0E91"/>
        </w:tc>
        <w:tc>
          <w:tcPr>
            <w:tcW w:w="1474" w:type="dxa"/>
            <w:vMerge/>
          </w:tcPr>
          <w:p w:rsidR="00CB0E91" w:rsidRDefault="00CB0E91"/>
        </w:tc>
        <w:tc>
          <w:tcPr>
            <w:tcW w:w="907" w:type="dxa"/>
          </w:tcPr>
          <w:p w:rsidR="00CB0E91" w:rsidRDefault="00CB0E91">
            <w:pPr>
              <w:pStyle w:val="ConsPlusNormal"/>
              <w:jc w:val="center"/>
            </w:pPr>
            <w:r>
              <w:t>150</w:t>
            </w:r>
          </w:p>
        </w:tc>
        <w:tc>
          <w:tcPr>
            <w:tcW w:w="864" w:type="dxa"/>
          </w:tcPr>
          <w:p w:rsidR="00CB0E91" w:rsidRDefault="00CB0E91">
            <w:pPr>
              <w:pStyle w:val="ConsPlusNormal"/>
              <w:jc w:val="center"/>
            </w:pPr>
            <w:r>
              <w:t>1003</w:t>
            </w:r>
          </w:p>
        </w:tc>
        <w:tc>
          <w:tcPr>
            <w:tcW w:w="1587" w:type="dxa"/>
          </w:tcPr>
          <w:p w:rsidR="00CB0E91" w:rsidRDefault="00CB0E91">
            <w:pPr>
              <w:pStyle w:val="ConsPlusNormal"/>
              <w:jc w:val="center"/>
            </w:pPr>
            <w:r>
              <w:t>0390225280</w:t>
            </w:r>
          </w:p>
        </w:tc>
        <w:tc>
          <w:tcPr>
            <w:tcW w:w="737" w:type="dxa"/>
          </w:tcPr>
          <w:p w:rsidR="00CB0E91" w:rsidRDefault="00CB0E91">
            <w:pPr>
              <w:pStyle w:val="ConsPlusNormal"/>
              <w:jc w:val="center"/>
            </w:pPr>
            <w:r>
              <w:t>200</w:t>
            </w:r>
          </w:p>
        </w:tc>
        <w:tc>
          <w:tcPr>
            <w:tcW w:w="1304" w:type="dxa"/>
          </w:tcPr>
          <w:p w:rsidR="00CB0E91" w:rsidRDefault="00CB0E91">
            <w:pPr>
              <w:pStyle w:val="ConsPlusNormal"/>
              <w:jc w:val="center"/>
            </w:pPr>
            <w:r>
              <w:t>1696,0</w:t>
            </w:r>
          </w:p>
        </w:tc>
        <w:tc>
          <w:tcPr>
            <w:tcW w:w="1247" w:type="dxa"/>
          </w:tcPr>
          <w:p w:rsidR="00CB0E91" w:rsidRDefault="00CB0E91">
            <w:pPr>
              <w:pStyle w:val="ConsPlusNormal"/>
              <w:jc w:val="center"/>
            </w:pPr>
            <w:r>
              <w:t>1810,0</w:t>
            </w:r>
          </w:p>
        </w:tc>
        <w:tc>
          <w:tcPr>
            <w:tcW w:w="1247" w:type="dxa"/>
          </w:tcPr>
          <w:p w:rsidR="00CB0E91" w:rsidRDefault="00CB0E91">
            <w:pPr>
              <w:pStyle w:val="ConsPlusNormal"/>
              <w:jc w:val="center"/>
            </w:pPr>
            <w:r>
              <w:t>2160,0</w:t>
            </w:r>
          </w:p>
        </w:tc>
        <w:tc>
          <w:tcPr>
            <w:tcW w:w="1361" w:type="dxa"/>
          </w:tcPr>
          <w:p w:rsidR="00CB0E91" w:rsidRDefault="00CB0E91">
            <w:pPr>
              <w:pStyle w:val="ConsPlusNormal"/>
              <w:jc w:val="center"/>
            </w:pPr>
            <w:r>
              <w:t>2160,0</w:t>
            </w:r>
          </w:p>
        </w:tc>
        <w:tc>
          <w:tcPr>
            <w:tcW w:w="1304" w:type="dxa"/>
          </w:tcPr>
          <w:p w:rsidR="00CB0E91" w:rsidRDefault="00CB0E91">
            <w:pPr>
              <w:pStyle w:val="ConsPlusNormal"/>
              <w:jc w:val="center"/>
            </w:pPr>
            <w:r>
              <w:t>2160,0</w:t>
            </w:r>
          </w:p>
        </w:tc>
        <w:tc>
          <w:tcPr>
            <w:tcW w:w="1247" w:type="dxa"/>
          </w:tcPr>
          <w:p w:rsidR="00CB0E91" w:rsidRDefault="00CB0E91">
            <w:pPr>
              <w:pStyle w:val="ConsPlusNormal"/>
              <w:jc w:val="center"/>
            </w:pPr>
            <w:r>
              <w:t>2160,0</w:t>
            </w:r>
          </w:p>
        </w:tc>
      </w:tr>
      <w:tr w:rsidR="00CB0E91">
        <w:tc>
          <w:tcPr>
            <w:tcW w:w="964" w:type="dxa"/>
            <w:vMerge/>
          </w:tcPr>
          <w:p w:rsidR="00CB0E91" w:rsidRDefault="00CB0E91"/>
        </w:tc>
        <w:tc>
          <w:tcPr>
            <w:tcW w:w="1474" w:type="dxa"/>
            <w:vMerge/>
          </w:tcPr>
          <w:p w:rsidR="00CB0E91" w:rsidRDefault="00CB0E91"/>
        </w:tc>
        <w:tc>
          <w:tcPr>
            <w:tcW w:w="907" w:type="dxa"/>
          </w:tcPr>
          <w:p w:rsidR="00CB0E91" w:rsidRDefault="00CB0E91">
            <w:pPr>
              <w:pStyle w:val="ConsPlusNormal"/>
              <w:jc w:val="center"/>
            </w:pPr>
            <w:r>
              <w:t>150</w:t>
            </w:r>
          </w:p>
        </w:tc>
        <w:tc>
          <w:tcPr>
            <w:tcW w:w="864" w:type="dxa"/>
          </w:tcPr>
          <w:p w:rsidR="00CB0E91" w:rsidRDefault="00CB0E91">
            <w:pPr>
              <w:pStyle w:val="ConsPlusNormal"/>
              <w:jc w:val="center"/>
            </w:pPr>
            <w:r>
              <w:t>1003</w:t>
            </w:r>
          </w:p>
        </w:tc>
        <w:tc>
          <w:tcPr>
            <w:tcW w:w="1587" w:type="dxa"/>
          </w:tcPr>
          <w:p w:rsidR="00CB0E91" w:rsidRDefault="00CB0E91">
            <w:pPr>
              <w:pStyle w:val="ConsPlusNormal"/>
              <w:jc w:val="center"/>
            </w:pPr>
            <w:r>
              <w:t>0390225280</w:t>
            </w:r>
          </w:p>
        </w:tc>
        <w:tc>
          <w:tcPr>
            <w:tcW w:w="737" w:type="dxa"/>
          </w:tcPr>
          <w:p w:rsidR="00CB0E91" w:rsidRDefault="00CB0E91">
            <w:pPr>
              <w:pStyle w:val="ConsPlusNormal"/>
              <w:jc w:val="center"/>
            </w:pPr>
            <w:r>
              <w:t>600</w:t>
            </w:r>
          </w:p>
        </w:tc>
        <w:tc>
          <w:tcPr>
            <w:tcW w:w="1304" w:type="dxa"/>
          </w:tcPr>
          <w:p w:rsidR="00CB0E91" w:rsidRDefault="00CB0E91">
            <w:pPr>
              <w:pStyle w:val="ConsPlusNormal"/>
            </w:pPr>
          </w:p>
        </w:tc>
        <w:tc>
          <w:tcPr>
            <w:tcW w:w="1247" w:type="dxa"/>
          </w:tcPr>
          <w:p w:rsidR="00CB0E91" w:rsidRDefault="00CB0E91">
            <w:pPr>
              <w:pStyle w:val="ConsPlusNormal"/>
              <w:jc w:val="center"/>
            </w:pPr>
            <w:r>
              <w:t>350,0</w:t>
            </w:r>
          </w:p>
        </w:tc>
        <w:tc>
          <w:tcPr>
            <w:tcW w:w="1247" w:type="dxa"/>
          </w:tcPr>
          <w:p w:rsidR="00CB0E91" w:rsidRDefault="00CB0E91">
            <w:pPr>
              <w:pStyle w:val="ConsPlusNormal"/>
            </w:pPr>
          </w:p>
        </w:tc>
        <w:tc>
          <w:tcPr>
            <w:tcW w:w="1361" w:type="dxa"/>
          </w:tcPr>
          <w:p w:rsidR="00CB0E91" w:rsidRDefault="00CB0E91">
            <w:pPr>
              <w:pStyle w:val="ConsPlusNormal"/>
            </w:pPr>
          </w:p>
        </w:tc>
        <w:tc>
          <w:tcPr>
            <w:tcW w:w="1304" w:type="dxa"/>
          </w:tcPr>
          <w:p w:rsidR="00CB0E91" w:rsidRDefault="00CB0E91">
            <w:pPr>
              <w:pStyle w:val="ConsPlusNormal"/>
            </w:pPr>
          </w:p>
        </w:tc>
        <w:tc>
          <w:tcPr>
            <w:tcW w:w="1247" w:type="dxa"/>
          </w:tcPr>
          <w:p w:rsidR="00CB0E91" w:rsidRDefault="00CB0E91">
            <w:pPr>
              <w:pStyle w:val="ConsPlusNormal"/>
            </w:pPr>
          </w:p>
        </w:tc>
      </w:tr>
      <w:tr w:rsidR="00CB0E91">
        <w:tc>
          <w:tcPr>
            <w:tcW w:w="964" w:type="dxa"/>
            <w:vMerge/>
          </w:tcPr>
          <w:p w:rsidR="00CB0E91" w:rsidRDefault="00CB0E91"/>
        </w:tc>
        <w:tc>
          <w:tcPr>
            <w:tcW w:w="1474" w:type="dxa"/>
            <w:vMerge/>
          </w:tcPr>
          <w:p w:rsidR="00CB0E91" w:rsidRDefault="00CB0E91"/>
        </w:tc>
        <w:tc>
          <w:tcPr>
            <w:tcW w:w="907" w:type="dxa"/>
          </w:tcPr>
          <w:p w:rsidR="00CB0E91" w:rsidRDefault="00CB0E91">
            <w:pPr>
              <w:pStyle w:val="ConsPlusNormal"/>
              <w:jc w:val="center"/>
            </w:pPr>
            <w:r>
              <w:t>150</w:t>
            </w:r>
          </w:p>
        </w:tc>
        <w:tc>
          <w:tcPr>
            <w:tcW w:w="864" w:type="dxa"/>
          </w:tcPr>
          <w:p w:rsidR="00CB0E91" w:rsidRDefault="00CB0E91">
            <w:pPr>
              <w:pStyle w:val="ConsPlusNormal"/>
              <w:jc w:val="center"/>
            </w:pPr>
            <w:r>
              <w:t>1003</w:t>
            </w:r>
          </w:p>
        </w:tc>
        <w:tc>
          <w:tcPr>
            <w:tcW w:w="1587" w:type="dxa"/>
          </w:tcPr>
          <w:p w:rsidR="00CB0E91" w:rsidRDefault="00CB0E91">
            <w:pPr>
              <w:pStyle w:val="ConsPlusNormal"/>
              <w:jc w:val="center"/>
            </w:pPr>
            <w:r>
              <w:t>0390225280</w:t>
            </w:r>
          </w:p>
        </w:tc>
        <w:tc>
          <w:tcPr>
            <w:tcW w:w="737" w:type="dxa"/>
          </w:tcPr>
          <w:p w:rsidR="00CB0E91" w:rsidRDefault="00CB0E91">
            <w:pPr>
              <w:pStyle w:val="ConsPlusNormal"/>
              <w:jc w:val="center"/>
            </w:pPr>
            <w:r>
              <w:t>800</w:t>
            </w:r>
          </w:p>
        </w:tc>
        <w:tc>
          <w:tcPr>
            <w:tcW w:w="1304" w:type="dxa"/>
          </w:tcPr>
          <w:p w:rsidR="00CB0E91" w:rsidRDefault="00CB0E91">
            <w:pPr>
              <w:pStyle w:val="ConsPlusNormal"/>
              <w:jc w:val="center"/>
            </w:pPr>
            <w:r>
              <w:t>990,0</w:t>
            </w:r>
          </w:p>
        </w:tc>
        <w:tc>
          <w:tcPr>
            <w:tcW w:w="1247" w:type="dxa"/>
          </w:tcPr>
          <w:p w:rsidR="00CB0E91" w:rsidRDefault="00CB0E91">
            <w:pPr>
              <w:pStyle w:val="ConsPlusNormal"/>
              <w:jc w:val="center"/>
            </w:pPr>
            <w:r>
              <w:t>1100,0</w:t>
            </w:r>
          </w:p>
        </w:tc>
        <w:tc>
          <w:tcPr>
            <w:tcW w:w="1247" w:type="dxa"/>
          </w:tcPr>
          <w:p w:rsidR="00CB0E91" w:rsidRDefault="00CB0E91">
            <w:pPr>
              <w:pStyle w:val="ConsPlusNormal"/>
              <w:jc w:val="center"/>
            </w:pPr>
            <w:r>
              <w:t>1100,0</w:t>
            </w:r>
          </w:p>
        </w:tc>
        <w:tc>
          <w:tcPr>
            <w:tcW w:w="1361" w:type="dxa"/>
          </w:tcPr>
          <w:p w:rsidR="00CB0E91" w:rsidRDefault="00CB0E91">
            <w:pPr>
              <w:pStyle w:val="ConsPlusNormal"/>
              <w:jc w:val="center"/>
            </w:pPr>
            <w:r>
              <w:t>1100,0</w:t>
            </w:r>
          </w:p>
        </w:tc>
        <w:tc>
          <w:tcPr>
            <w:tcW w:w="1304" w:type="dxa"/>
          </w:tcPr>
          <w:p w:rsidR="00CB0E91" w:rsidRDefault="00CB0E91">
            <w:pPr>
              <w:pStyle w:val="ConsPlusNormal"/>
              <w:jc w:val="center"/>
            </w:pPr>
            <w:r>
              <w:t>1100,0</w:t>
            </w:r>
          </w:p>
        </w:tc>
        <w:tc>
          <w:tcPr>
            <w:tcW w:w="1247" w:type="dxa"/>
          </w:tcPr>
          <w:p w:rsidR="00CB0E91" w:rsidRDefault="00CB0E91">
            <w:pPr>
              <w:pStyle w:val="ConsPlusNormal"/>
              <w:jc w:val="center"/>
            </w:pPr>
            <w:r>
              <w:t>1100,0</w:t>
            </w:r>
          </w:p>
        </w:tc>
      </w:tr>
      <w:tr w:rsidR="00CB0E91">
        <w:tc>
          <w:tcPr>
            <w:tcW w:w="964" w:type="dxa"/>
            <w:vMerge w:val="restart"/>
          </w:tcPr>
          <w:p w:rsidR="00CB0E91" w:rsidRDefault="00CB0E91">
            <w:pPr>
              <w:pStyle w:val="ConsPlusNormal"/>
              <w:jc w:val="both"/>
            </w:pPr>
            <w:hyperlink w:anchor="P6012" w:history="1">
              <w:r>
                <w:rPr>
                  <w:color w:val="0000FF"/>
                </w:rPr>
                <w:t>Подпрограмма 1</w:t>
              </w:r>
            </w:hyperlink>
          </w:p>
        </w:tc>
        <w:tc>
          <w:tcPr>
            <w:tcW w:w="1474" w:type="dxa"/>
            <w:vMerge w:val="restart"/>
          </w:tcPr>
          <w:p w:rsidR="00CB0E91" w:rsidRDefault="00CB0E91">
            <w:pPr>
              <w:pStyle w:val="ConsPlusNormal"/>
              <w:jc w:val="both"/>
            </w:pPr>
            <w:r>
              <w:t xml:space="preserve">"Формирование доступной </w:t>
            </w:r>
            <w:r>
              <w:lastRenderedPageBreak/>
              <w:t>для инвалидов среды жизнедеятельности в Нижегородской области на 2015 - 2020 годы"</w:t>
            </w:r>
          </w:p>
        </w:tc>
        <w:tc>
          <w:tcPr>
            <w:tcW w:w="907" w:type="dxa"/>
          </w:tcPr>
          <w:p w:rsidR="00CB0E91" w:rsidRDefault="00CB0E91">
            <w:pPr>
              <w:pStyle w:val="ConsPlusNormal"/>
            </w:pPr>
          </w:p>
        </w:tc>
        <w:tc>
          <w:tcPr>
            <w:tcW w:w="864" w:type="dxa"/>
          </w:tcPr>
          <w:p w:rsidR="00CB0E91" w:rsidRDefault="00CB0E91">
            <w:pPr>
              <w:pStyle w:val="ConsPlusNormal"/>
            </w:pPr>
          </w:p>
        </w:tc>
        <w:tc>
          <w:tcPr>
            <w:tcW w:w="1587" w:type="dxa"/>
          </w:tcPr>
          <w:p w:rsidR="00CB0E91" w:rsidRDefault="00CB0E91">
            <w:pPr>
              <w:pStyle w:val="ConsPlusNormal"/>
            </w:pPr>
          </w:p>
        </w:tc>
        <w:tc>
          <w:tcPr>
            <w:tcW w:w="737" w:type="dxa"/>
          </w:tcPr>
          <w:p w:rsidR="00CB0E91" w:rsidRDefault="00CB0E91">
            <w:pPr>
              <w:pStyle w:val="ConsPlusNormal"/>
            </w:pPr>
          </w:p>
        </w:tc>
        <w:tc>
          <w:tcPr>
            <w:tcW w:w="1304" w:type="dxa"/>
          </w:tcPr>
          <w:p w:rsidR="00CB0E91" w:rsidRDefault="00CB0E91">
            <w:pPr>
              <w:pStyle w:val="ConsPlusNormal"/>
              <w:jc w:val="center"/>
            </w:pPr>
            <w:r>
              <w:t>24780,4</w:t>
            </w:r>
          </w:p>
        </w:tc>
        <w:tc>
          <w:tcPr>
            <w:tcW w:w="1247" w:type="dxa"/>
          </w:tcPr>
          <w:p w:rsidR="00CB0E91" w:rsidRDefault="00CB0E91">
            <w:pPr>
              <w:pStyle w:val="ConsPlusNormal"/>
              <w:jc w:val="center"/>
            </w:pPr>
            <w:r>
              <w:t>25771,6</w:t>
            </w:r>
          </w:p>
        </w:tc>
        <w:tc>
          <w:tcPr>
            <w:tcW w:w="1247" w:type="dxa"/>
          </w:tcPr>
          <w:p w:rsidR="00CB0E91" w:rsidRDefault="00CB0E91">
            <w:pPr>
              <w:pStyle w:val="ConsPlusNormal"/>
              <w:jc w:val="center"/>
            </w:pPr>
            <w:r>
              <w:t>25858,2</w:t>
            </w:r>
          </w:p>
        </w:tc>
        <w:tc>
          <w:tcPr>
            <w:tcW w:w="1361" w:type="dxa"/>
          </w:tcPr>
          <w:p w:rsidR="00CB0E91" w:rsidRDefault="00CB0E91">
            <w:pPr>
              <w:pStyle w:val="ConsPlusNormal"/>
              <w:jc w:val="center"/>
            </w:pPr>
            <w:r>
              <w:t>25858,2</w:t>
            </w:r>
          </w:p>
        </w:tc>
        <w:tc>
          <w:tcPr>
            <w:tcW w:w="1304" w:type="dxa"/>
          </w:tcPr>
          <w:p w:rsidR="00CB0E91" w:rsidRDefault="00CB0E91">
            <w:pPr>
              <w:pStyle w:val="ConsPlusNormal"/>
              <w:jc w:val="center"/>
            </w:pPr>
            <w:r>
              <w:t>25858,2</w:t>
            </w:r>
          </w:p>
        </w:tc>
        <w:tc>
          <w:tcPr>
            <w:tcW w:w="1247" w:type="dxa"/>
          </w:tcPr>
          <w:p w:rsidR="00CB0E91" w:rsidRDefault="00CB0E91">
            <w:pPr>
              <w:pStyle w:val="ConsPlusNormal"/>
              <w:jc w:val="center"/>
            </w:pPr>
            <w:r>
              <w:t>25858,2</w:t>
            </w:r>
          </w:p>
        </w:tc>
      </w:tr>
      <w:tr w:rsidR="00CB0E91">
        <w:tc>
          <w:tcPr>
            <w:tcW w:w="964" w:type="dxa"/>
            <w:vMerge/>
          </w:tcPr>
          <w:p w:rsidR="00CB0E91" w:rsidRDefault="00CB0E91"/>
        </w:tc>
        <w:tc>
          <w:tcPr>
            <w:tcW w:w="1474" w:type="dxa"/>
            <w:vMerge/>
          </w:tcPr>
          <w:p w:rsidR="00CB0E91" w:rsidRDefault="00CB0E91"/>
        </w:tc>
        <w:tc>
          <w:tcPr>
            <w:tcW w:w="907" w:type="dxa"/>
          </w:tcPr>
          <w:p w:rsidR="00CB0E91" w:rsidRDefault="00CB0E91">
            <w:pPr>
              <w:pStyle w:val="ConsPlusNormal"/>
              <w:jc w:val="center"/>
            </w:pPr>
            <w:r>
              <w:t>150</w:t>
            </w:r>
          </w:p>
        </w:tc>
        <w:tc>
          <w:tcPr>
            <w:tcW w:w="864" w:type="dxa"/>
          </w:tcPr>
          <w:p w:rsidR="00CB0E91" w:rsidRDefault="00CB0E91">
            <w:pPr>
              <w:pStyle w:val="ConsPlusNormal"/>
              <w:jc w:val="center"/>
            </w:pPr>
            <w:r>
              <w:t>1006</w:t>
            </w:r>
          </w:p>
        </w:tc>
        <w:tc>
          <w:tcPr>
            <w:tcW w:w="1587" w:type="dxa"/>
          </w:tcPr>
          <w:p w:rsidR="00CB0E91" w:rsidRDefault="00CB0E91">
            <w:pPr>
              <w:pStyle w:val="ConsPlusNormal"/>
              <w:jc w:val="center"/>
            </w:pPr>
            <w:r>
              <w:t>0390100190</w:t>
            </w:r>
          </w:p>
        </w:tc>
        <w:tc>
          <w:tcPr>
            <w:tcW w:w="737" w:type="dxa"/>
          </w:tcPr>
          <w:p w:rsidR="00CB0E91" w:rsidRDefault="00CB0E91">
            <w:pPr>
              <w:pStyle w:val="ConsPlusNormal"/>
              <w:jc w:val="center"/>
            </w:pPr>
            <w:r>
              <w:t>100</w:t>
            </w:r>
          </w:p>
        </w:tc>
        <w:tc>
          <w:tcPr>
            <w:tcW w:w="1304" w:type="dxa"/>
          </w:tcPr>
          <w:p w:rsidR="00CB0E91" w:rsidRDefault="00CB0E91">
            <w:pPr>
              <w:pStyle w:val="ConsPlusNormal"/>
              <w:jc w:val="center"/>
            </w:pPr>
            <w:r>
              <w:t>18040,1</w:t>
            </w:r>
          </w:p>
        </w:tc>
        <w:tc>
          <w:tcPr>
            <w:tcW w:w="1247" w:type="dxa"/>
          </w:tcPr>
          <w:p w:rsidR="00CB0E91" w:rsidRDefault="00CB0E91">
            <w:pPr>
              <w:pStyle w:val="ConsPlusNormal"/>
              <w:jc w:val="center"/>
            </w:pPr>
            <w:r>
              <w:t>19003,9</w:t>
            </w:r>
          </w:p>
        </w:tc>
        <w:tc>
          <w:tcPr>
            <w:tcW w:w="1247" w:type="dxa"/>
          </w:tcPr>
          <w:p w:rsidR="00CB0E91" w:rsidRDefault="00CB0E91">
            <w:pPr>
              <w:pStyle w:val="ConsPlusNormal"/>
              <w:jc w:val="center"/>
            </w:pPr>
            <w:r>
              <w:t>19084,4</w:t>
            </w:r>
          </w:p>
        </w:tc>
        <w:tc>
          <w:tcPr>
            <w:tcW w:w="1361" w:type="dxa"/>
          </w:tcPr>
          <w:p w:rsidR="00CB0E91" w:rsidRDefault="00CB0E91">
            <w:pPr>
              <w:pStyle w:val="ConsPlusNormal"/>
              <w:jc w:val="center"/>
            </w:pPr>
            <w:r>
              <w:t>19084,4</w:t>
            </w:r>
          </w:p>
        </w:tc>
        <w:tc>
          <w:tcPr>
            <w:tcW w:w="1304" w:type="dxa"/>
          </w:tcPr>
          <w:p w:rsidR="00CB0E91" w:rsidRDefault="00CB0E91">
            <w:pPr>
              <w:pStyle w:val="ConsPlusNormal"/>
              <w:jc w:val="center"/>
            </w:pPr>
            <w:r>
              <w:t>19084,4</w:t>
            </w:r>
          </w:p>
        </w:tc>
        <w:tc>
          <w:tcPr>
            <w:tcW w:w="1247" w:type="dxa"/>
          </w:tcPr>
          <w:p w:rsidR="00CB0E91" w:rsidRDefault="00CB0E91">
            <w:pPr>
              <w:pStyle w:val="ConsPlusNormal"/>
              <w:jc w:val="center"/>
            </w:pPr>
            <w:r>
              <w:t>19084,4</w:t>
            </w:r>
          </w:p>
        </w:tc>
      </w:tr>
      <w:tr w:rsidR="00CB0E91">
        <w:tc>
          <w:tcPr>
            <w:tcW w:w="964" w:type="dxa"/>
            <w:vMerge/>
          </w:tcPr>
          <w:p w:rsidR="00CB0E91" w:rsidRDefault="00CB0E91"/>
        </w:tc>
        <w:tc>
          <w:tcPr>
            <w:tcW w:w="1474" w:type="dxa"/>
            <w:vMerge/>
          </w:tcPr>
          <w:p w:rsidR="00CB0E91" w:rsidRDefault="00CB0E91"/>
        </w:tc>
        <w:tc>
          <w:tcPr>
            <w:tcW w:w="907" w:type="dxa"/>
          </w:tcPr>
          <w:p w:rsidR="00CB0E91" w:rsidRDefault="00CB0E91">
            <w:pPr>
              <w:pStyle w:val="ConsPlusNormal"/>
              <w:jc w:val="center"/>
            </w:pPr>
            <w:r>
              <w:t>150</w:t>
            </w:r>
          </w:p>
        </w:tc>
        <w:tc>
          <w:tcPr>
            <w:tcW w:w="864" w:type="dxa"/>
          </w:tcPr>
          <w:p w:rsidR="00CB0E91" w:rsidRDefault="00CB0E91">
            <w:pPr>
              <w:pStyle w:val="ConsPlusNormal"/>
              <w:jc w:val="center"/>
            </w:pPr>
            <w:r>
              <w:t>1006</w:t>
            </w:r>
          </w:p>
        </w:tc>
        <w:tc>
          <w:tcPr>
            <w:tcW w:w="1587" w:type="dxa"/>
          </w:tcPr>
          <w:p w:rsidR="00CB0E91" w:rsidRDefault="00CB0E91">
            <w:pPr>
              <w:pStyle w:val="ConsPlusNormal"/>
              <w:jc w:val="center"/>
            </w:pPr>
            <w:r>
              <w:t>0390100190</w:t>
            </w:r>
          </w:p>
        </w:tc>
        <w:tc>
          <w:tcPr>
            <w:tcW w:w="737" w:type="dxa"/>
          </w:tcPr>
          <w:p w:rsidR="00CB0E91" w:rsidRDefault="00CB0E91">
            <w:pPr>
              <w:pStyle w:val="ConsPlusNormal"/>
              <w:jc w:val="center"/>
            </w:pPr>
            <w:r>
              <w:t>200</w:t>
            </w:r>
          </w:p>
        </w:tc>
        <w:tc>
          <w:tcPr>
            <w:tcW w:w="1304" w:type="dxa"/>
          </w:tcPr>
          <w:p w:rsidR="00CB0E91" w:rsidRDefault="00CB0E91">
            <w:pPr>
              <w:pStyle w:val="ConsPlusNormal"/>
              <w:jc w:val="center"/>
            </w:pPr>
            <w:r>
              <w:t>6662,0</w:t>
            </w:r>
          </w:p>
        </w:tc>
        <w:tc>
          <w:tcPr>
            <w:tcW w:w="1247" w:type="dxa"/>
          </w:tcPr>
          <w:p w:rsidR="00CB0E91" w:rsidRDefault="00CB0E91">
            <w:pPr>
              <w:pStyle w:val="ConsPlusNormal"/>
              <w:jc w:val="center"/>
            </w:pPr>
            <w:r>
              <w:t>6671,8</w:t>
            </w:r>
          </w:p>
        </w:tc>
        <w:tc>
          <w:tcPr>
            <w:tcW w:w="1247" w:type="dxa"/>
          </w:tcPr>
          <w:p w:rsidR="00CB0E91" w:rsidRDefault="00CB0E91">
            <w:pPr>
              <w:pStyle w:val="ConsPlusNormal"/>
              <w:jc w:val="center"/>
            </w:pPr>
            <w:r>
              <w:t>6682,2</w:t>
            </w:r>
          </w:p>
        </w:tc>
        <w:tc>
          <w:tcPr>
            <w:tcW w:w="1361" w:type="dxa"/>
          </w:tcPr>
          <w:p w:rsidR="00CB0E91" w:rsidRDefault="00CB0E91">
            <w:pPr>
              <w:pStyle w:val="ConsPlusNormal"/>
              <w:jc w:val="center"/>
            </w:pPr>
            <w:r>
              <w:t>6682,2</w:t>
            </w:r>
          </w:p>
        </w:tc>
        <w:tc>
          <w:tcPr>
            <w:tcW w:w="1304" w:type="dxa"/>
          </w:tcPr>
          <w:p w:rsidR="00CB0E91" w:rsidRDefault="00CB0E91">
            <w:pPr>
              <w:pStyle w:val="ConsPlusNormal"/>
              <w:jc w:val="center"/>
            </w:pPr>
            <w:r>
              <w:t>6682,2</w:t>
            </w:r>
          </w:p>
        </w:tc>
        <w:tc>
          <w:tcPr>
            <w:tcW w:w="1247" w:type="dxa"/>
          </w:tcPr>
          <w:p w:rsidR="00CB0E91" w:rsidRDefault="00CB0E91">
            <w:pPr>
              <w:pStyle w:val="ConsPlusNormal"/>
              <w:jc w:val="center"/>
            </w:pPr>
            <w:r>
              <w:t>6682,2</w:t>
            </w:r>
          </w:p>
        </w:tc>
      </w:tr>
      <w:tr w:rsidR="00CB0E91">
        <w:tc>
          <w:tcPr>
            <w:tcW w:w="964" w:type="dxa"/>
            <w:vMerge/>
          </w:tcPr>
          <w:p w:rsidR="00CB0E91" w:rsidRDefault="00CB0E91"/>
        </w:tc>
        <w:tc>
          <w:tcPr>
            <w:tcW w:w="1474" w:type="dxa"/>
            <w:vMerge/>
          </w:tcPr>
          <w:p w:rsidR="00CB0E91" w:rsidRDefault="00CB0E91"/>
        </w:tc>
        <w:tc>
          <w:tcPr>
            <w:tcW w:w="907" w:type="dxa"/>
          </w:tcPr>
          <w:p w:rsidR="00CB0E91" w:rsidRDefault="00CB0E91">
            <w:pPr>
              <w:pStyle w:val="ConsPlusNormal"/>
              <w:jc w:val="center"/>
            </w:pPr>
            <w:r>
              <w:t>150</w:t>
            </w:r>
          </w:p>
        </w:tc>
        <w:tc>
          <w:tcPr>
            <w:tcW w:w="864" w:type="dxa"/>
          </w:tcPr>
          <w:p w:rsidR="00CB0E91" w:rsidRDefault="00CB0E91">
            <w:pPr>
              <w:pStyle w:val="ConsPlusNormal"/>
              <w:jc w:val="center"/>
            </w:pPr>
            <w:r>
              <w:t>1006</w:t>
            </w:r>
          </w:p>
        </w:tc>
        <w:tc>
          <w:tcPr>
            <w:tcW w:w="1587" w:type="dxa"/>
          </w:tcPr>
          <w:p w:rsidR="00CB0E91" w:rsidRDefault="00CB0E91">
            <w:pPr>
              <w:pStyle w:val="ConsPlusNormal"/>
              <w:jc w:val="center"/>
            </w:pPr>
            <w:r>
              <w:t>0390100190</w:t>
            </w:r>
          </w:p>
        </w:tc>
        <w:tc>
          <w:tcPr>
            <w:tcW w:w="737" w:type="dxa"/>
          </w:tcPr>
          <w:p w:rsidR="00CB0E91" w:rsidRDefault="00CB0E91">
            <w:pPr>
              <w:pStyle w:val="ConsPlusNormal"/>
              <w:jc w:val="center"/>
            </w:pPr>
            <w:r>
              <w:t>800</w:t>
            </w:r>
          </w:p>
        </w:tc>
        <w:tc>
          <w:tcPr>
            <w:tcW w:w="1304" w:type="dxa"/>
          </w:tcPr>
          <w:p w:rsidR="00CB0E91" w:rsidRDefault="00CB0E91">
            <w:pPr>
              <w:pStyle w:val="ConsPlusNormal"/>
              <w:jc w:val="center"/>
            </w:pPr>
            <w:r>
              <w:t>6,3</w:t>
            </w:r>
          </w:p>
        </w:tc>
        <w:tc>
          <w:tcPr>
            <w:tcW w:w="1247" w:type="dxa"/>
          </w:tcPr>
          <w:p w:rsidR="00CB0E91" w:rsidRDefault="00CB0E91">
            <w:pPr>
              <w:pStyle w:val="ConsPlusNormal"/>
              <w:jc w:val="center"/>
            </w:pPr>
            <w:r>
              <w:t>5,9</w:t>
            </w:r>
          </w:p>
        </w:tc>
        <w:tc>
          <w:tcPr>
            <w:tcW w:w="1247" w:type="dxa"/>
          </w:tcPr>
          <w:p w:rsidR="00CB0E91" w:rsidRDefault="00CB0E91">
            <w:pPr>
              <w:pStyle w:val="ConsPlusNormal"/>
              <w:jc w:val="center"/>
            </w:pPr>
            <w:r>
              <w:t>1,6</w:t>
            </w:r>
          </w:p>
        </w:tc>
        <w:tc>
          <w:tcPr>
            <w:tcW w:w="1361" w:type="dxa"/>
          </w:tcPr>
          <w:p w:rsidR="00CB0E91" w:rsidRDefault="00CB0E91">
            <w:pPr>
              <w:pStyle w:val="ConsPlusNormal"/>
              <w:jc w:val="center"/>
            </w:pPr>
            <w:r>
              <w:t>1,6</w:t>
            </w:r>
          </w:p>
        </w:tc>
        <w:tc>
          <w:tcPr>
            <w:tcW w:w="1304" w:type="dxa"/>
          </w:tcPr>
          <w:p w:rsidR="00CB0E91" w:rsidRDefault="00CB0E91">
            <w:pPr>
              <w:pStyle w:val="ConsPlusNormal"/>
              <w:jc w:val="center"/>
            </w:pPr>
            <w:r>
              <w:t>1,6</w:t>
            </w:r>
          </w:p>
        </w:tc>
        <w:tc>
          <w:tcPr>
            <w:tcW w:w="1247" w:type="dxa"/>
          </w:tcPr>
          <w:p w:rsidR="00CB0E91" w:rsidRDefault="00CB0E91">
            <w:pPr>
              <w:pStyle w:val="ConsPlusNormal"/>
              <w:jc w:val="center"/>
            </w:pPr>
            <w:r>
              <w:t>1,6</w:t>
            </w:r>
          </w:p>
        </w:tc>
      </w:tr>
      <w:tr w:rsidR="00CB0E91">
        <w:tc>
          <w:tcPr>
            <w:tcW w:w="964" w:type="dxa"/>
            <w:vMerge/>
          </w:tcPr>
          <w:p w:rsidR="00CB0E91" w:rsidRDefault="00CB0E91"/>
        </w:tc>
        <w:tc>
          <w:tcPr>
            <w:tcW w:w="1474" w:type="dxa"/>
            <w:vMerge/>
          </w:tcPr>
          <w:p w:rsidR="00CB0E91" w:rsidRDefault="00CB0E91"/>
        </w:tc>
        <w:tc>
          <w:tcPr>
            <w:tcW w:w="907" w:type="dxa"/>
          </w:tcPr>
          <w:p w:rsidR="00CB0E91" w:rsidRDefault="00CB0E91">
            <w:pPr>
              <w:pStyle w:val="ConsPlusNormal"/>
              <w:jc w:val="center"/>
            </w:pPr>
            <w:r>
              <w:t>150</w:t>
            </w:r>
          </w:p>
        </w:tc>
        <w:tc>
          <w:tcPr>
            <w:tcW w:w="864" w:type="dxa"/>
          </w:tcPr>
          <w:p w:rsidR="00CB0E91" w:rsidRDefault="00CB0E91">
            <w:pPr>
              <w:pStyle w:val="ConsPlusNormal"/>
              <w:jc w:val="center"/>
            </w:pPr>
            <w:r>
              <w:t>1003</w:t>
            </w:r>
          </w:p>
        </w:tc>
        <w:tc>
          <w:tcPr>
            <w:tcW w:w="1587" w:type="dxa"/>
          </w:tcPr>
          <w:p w:rsidR="00CB0E91" w:rsidRDefault="00CB0E91">
            <w:pPr>
              <w:pStyle w:val="ConsPlusNormal"/>
              <w:jc w:val="center"/>
            </w:pPr>
            <w:r>
              <w:t>0390225280</w:t>
            </w:r>
          </w:p>
        </w:tc>
        <w:tc>
          <w:tcPr>
            <w:tcW w:w="737" w:type="dxa"/>
          </w:tcPr>
          <w:p w:rsidR="00CB0E91" w:rsidRDefault="00CB0E91">
            <w:pPr>
              <w:pStyle w:val="ConsPlusNormal"/>
              <w:jc w:val="center"/>
            </w:pPr>
            <w:r>
              <w:t>200</w:t>
            </w:r>
          </w:p>
        </w:tc>
        <w:tc>
          <w:tcPr>
            <w:tcW w:w="1304" w:type="dxa"/>
          </w:tcPr>
          <w:p w:rsidR="00CB0E91" w:rsidRDefault="00CB0E91">
            <w:pPr>
              <w:pStyle w:val="ConsPlusNormal"/>
              <w:jc w:val="center"/>
            </w:pPr>
            <w:r>
              <w:t>72,0</w:t>
            </w:r>
          </w:p>
        </w:tc>
        <w:tc>
          <w:tcPr>
            <w:tcW w:w="1247" w:type="dxa"/>
          </w:tcPr>
          <w:p w:rsidR="00CB0E91" w:rsidRDefault="00CB0E91">
            <w:pPr>
              <w:pStyle w:val="ConsPlusNormal"/>
              <w:jc w:val="center"/>
            </w:pPr>
            <w:r>
              <w:t>75,5</w:t>
            </w:r>
          </w:p>
        </w:tc>
        <w:tc>
          <w:tcPr>
            <w:tcW w:w="1247" w:type="dxa"/>
          </w:tcPr>
          <w:p w:rsidR="00CB0E91" w:rsidRDefault="00CB0E91">
            <w:pPr>
              <w:pStyle w:val="ConsPlusNormal"/>
              <w:jc w:val="center"/>
            </w:pPr>
            <w:r>
              <w:t>90,0</w:t>
            </w:r>
          </w:p>
        </w:tc>
        <w:tc>
          <w:tcPr>
            <w:tcW w:w="1361" w:type="dxa"/>
          </w:tcPr>
          <w:p w:rsidR="00CB0E91" w:rsidRDefault="00CB0E91">
            <w:pPr>
              <w:pStyle w:val="ConsPlusNormal"/>
              <w:jc w:val="center"/>
            </w:pPr>
            <w:r>
              <w:t>90,0</w:t>
            </w:r>
          </w:p>
        </w:tc>
        <w:tc>
          <w:tcPr>
            <w:tcW w:w="1304" w:type="dxa"/>
          </w:tcPr>
          <w:p w:rsidR="00CB0E91" w:rsidRDefault="00CB0E91">
            <w:pPr>
              <w:pStyle w:val="ConsPlusNormal"/>
              <w:jc w:val="center"/>
            </w:pPr>
            <w:r>
              <w:t>90,0</w:t>
            </w:r>
          </w:p>
        </w:tc>
        <w:tc>
          <w:tcPr>
            <w:tcW w:w="1247" w:type="dxa"/>
          </w:tcPr>
          <w:p w:rsidR="00CB0E91" w:rsidRDefault="00CB0E91">
            <w:pPr>
              <w:pStyle w:val="ConsPlusNormal"/>
              <w:jc w:val="center"/>
            </w:pPr>
            <w:r>
              <w:t>90,0</w:t>
            </w:r>
          </w:p>
        </w:tc>
      </w:tr>
      <w:tr w:rsidR="00CB0E91">
        <w:tc>
          <w:tcPr>
            <w:tcW w:w="964" w:type="dxa"/>
            <w:vMerge/>
          </w:tcPr>
          <w:p w:rsidR="00CB0E91" w:rsidRDefault="00CB0E91"/>
        </w:tc>
        <w:tc>
          <w:tcPr>
            <w:tcW w:w="1474" w:type="dxa"/>
            <w:vMerge/>
          </w:tcPr>
          <w:p w:rsidR="00CB0E91" w:rsidRDefault="00CB0E91"/>
        </w:tc>
        <w:tc>
          <w:tcPr>
            <w:tcW w:w="907" w:type="dxa"/>
          </w:tcPr>
          <w:p w:rsidR="00CB0E91" w:rsidRDefault="00CB0E91">
            <w:pPr>
              <w:pStyle w:val="ConsPlusNormal"/>
              <w:jc w:val="center"/>
            </w:pPr>
            <w:r>
              <w:t>150</w:t>
            </w:r>
          </w:p>
        </w:tc>
        <w:tc>
          <w:tcPr>
            <w:tcW w:w="864" w:type="dxa"/>
          </w:tcPr>
          <w:p w:rsidR="00CB0E91" w:rsidRDefault="00CB0E91">
            <w:pPr>
              <w:pStyle w:val="ConsPlusNormal"/>
              <w:jc w:val="center"/>
            </w:pPr>
            <w:r>
              <w:t>1003</w:t>
            </w:r>
          </w:p>
        </w:tc>
        <w:tc>
          <w:tcPr>
            <w:tcW w:w="1587" w:type="dxa"/>
          </w:tcPr>
          <w:p w:rsidR="00CB0E91" w:rsidRDefault="00CB0E91">
            <w:pPr>
              <w:pStyle w:val="ConsPlusNormal"/>
              <w:jc w:val="center"/>
            </w:pPr>
            <w:r>
              <w:t>0390225280</w:t>
            </w:r>
          </w:p>
        </w:tc>
        <w:tc>
          <w:tcPr>
            <w:tcW w:w="737" w:type="dxa"/>
          </w:tcPr>
          <w:p w:rsidR="00CB0E91" w:rsidRDefault="00CB0E91">
            <w:pPr>
              <w:pStyle w:val="ConsPlusNormal"/>
              <w:jc w:val="center"/>
            </w:pPr>
            <w:r>
              <w:t>600</w:t>
            </w:r>
          </w:p>
        </w:tc>
        <w:tc>
          <w:tcPr>
            <w:tcW w:w="1304" w:type="dxa"/>
          </w:tcPr>
          <w:p w:rsidR="00CB0E91" w:rsidRDefault="00CB0E91">
            <w:pPr>
              <w:pStyle w:val="ConsPlusNormal"/>
            </w:pPr>
          </w:p>
        </w:tc>
        <w:tc>
          <w:tcPr>
            <w:tcW w:w="1247" w:type="dxa"/>
          </w:tcPr>
          <w:p w:rsidR="00CB0E91" w:rsidRDefault="00CB0E91">
            <w:pPr>
              <w:pStyle w:val="ConsPlusNormal"/>
              <w:jc w:val="center"/>
            </w:pPr>
            <w:r>
              <w:t>14,5</w:t>
            </w:r>
          </w:p>
        </w:tc>
        <w:tc>
          <w:tcPr>
            <w:tcW w:w="1247" w:type="dxa"/>
          </w:tcPr>
          <w:p w:rsidR="00CB0E91" w:rsidRDefault="00CB0E91">
            <w:pPr>
              <w:pStyle w:val="ConsPlusNormal"/>
            </w:pPr>
          </w:p>
        </w:tc>
        <w:tc>
          <w:tcPr>
            <w:tcW w:w="1361" w:type="dxa"/>
          </w:tcPr>
          <w:p w:rsidR="00CB0E91" w:rsidRDefault="00CB0E91">
            <w:pPr>
              <w:pStyle w:val="ConsPlusNormal"/>
            </w:pPr>
          </w:p>
        </w:tc>
        <w:tc>
          <w:tcPr>
            <w:tcW w:w="1304" w:type="dxa"/>
          </w:tcPr>
          <w:p w:rsidR="00CB0E91" w:rsidRDefault="00CB0E91">
            <w:pPr>
              <w:pStyle w:val="ConsPlusNormal"/>
            </w:pPr>
          </w:p>
        </w:tc>
        <w:tc>
          <w:tcPr>
            <w:tcW w:w="1247" w:type="dxa"/>
          </w:tcPr>
          <w:p w:rsidR="00CB0E91" w:rsidRDefault="00CB0E91">
            <w:pPr>
              <w:pStyle w:val="ConsPlusNormal"/>
            </w:pPr>
          </w:p>
        </w:tc>
      </w:tr>
      <w:tr w:rsidR="00CB0E91">
        <w:tc>
          <w:tcPr>
            <w:tcW w:w="964" w:type="dxa"/>
            <w:vMerge w:val="restart"/>
          </w:tcPr>
          <w:p w:rsidR="00CB0E91" w:rsidRDefault="00CB0E91">
            <w:pPr>
              <w:pStyle w:val="ConsPlusNormal"/>
              <w:jc w:val="both"/>
            </w:pPr>
            <w:hyperlink w:anchor="P6874" w:history="1">
              <w:r>
                <w:rPr>
                  <w:color w:val="0000FF"/>
                </w:rPr>
                <w:t>Подпрограмма 2</w:t>
              </w:r>
            </w:hyperlink>
          </w:p>
        </w:tc>
        <w:tc>
          <w:tcPr>
            <w:tcW w:w="1474" w:type="dxa"/>
            <w:vMerge w:val="restart"/>
          </w:tcPr>
          <w:p w:rsidR="00CB0E91" w:rsidRDefault="00CB0E91">
            <w:pPr>
              <w:pStyle w:val="ConsPlusNormal"/>
              <w:jc w:val="both"/>
            </w:pPr>
            <w:r>
              <w:t>"Модернизация и развитие социального обслуживания населения" на 2015 - 2020 годы</w:t>
            </w:r>
          </w:p>
        </w:tc>
        <w:tc>
          <w:tcPr>
            <w:tcW w:w="907" w:type="dxa"/>
          </w:tcPr>
          <w:p w:rsidR="00CB0E91" w:rsidRDefault="00CB0E91">
            <w:pPr>
              <w:pStyle w:val="ConsPlusNormal"/>
            </w:pPr>
          </w:p>
        </w:tc>
        <w:tc>
          <w:tcPr>
            <w:tcW w:w="864" w:type="dxa"/>
          </w:tcPr>
          <w:p w:rsidR="00CB0E91" w:rsidRDefault="00CB0E91">
            <w:pPr>
              <w:pStyle w:val="ConsPlusNormal"/>
            </w:pPr>
          </w:p>
        </w:tc>
        <w:tc>
          <w:tcPr>
            <w:tcW w:w="1587" w:type="dxa"/>
          </w:tcPr>
          <w:p w:rsidR="00CB0E91" w:rsidRDefault="00CB0E91">
            <w:pPr>
              <w:pStyle w:val="ConsPlusNormal"/>
            </w:pPr>
          </w:p>
        </w:tc>
        <w:tc>
          <w:tcPr>
            <w:tcW w:w="737" w:type="dxa"/>
          </w:tcPr>
          <w:p w:rsidR="00CB0E91" w:rsidRDefault="00CB0E91">
            <w:pPr>
              <w:pStyle w:val="ConsPlusNormal"/>
            </w:pPr>
          </w:p>
        </w:tc>
        <w:tc>
          <w:tcPr>
            <w:tcW w:w="1304" w:type="dxa"/>
          </w:tcPr>
          <w:p w:rsidR="00CB0E91" w:rsidRDefault="00CB0E91">
            <w:pPr>
              <w:pStyle w:val="ConsPlusNormal"/>
              <w:jc w:val="center"/>
            </w:pPr>
            <w:r>
              <w:t>40600,1</w:t>
            </w:r>
          </w:p>
        </w:tc>
        <w:tc>
          <w:tcPr>
            <w:tcW w:w="1247" w:type="dxa"/>
          </w:tcPr>
          <w:p w:rsidR="00CB0E91" w:rsidRDefault="00CB0E91">
            <w:pPr>
              <w:pStyle w:val="ConsPlusNormal"/>
              <w:jc w:val="center"/>
            </w:pPr>
            <w:r>
              <w:t>40101,8</w:t>
            </w:r>
          </w:p>
        </w:tc>
        <w:tc>
          <w:tcPr>
            <w:tcW w:w="1247" w:type="dxa"/>
          </w:tcPr>
          <w:p w:rsidR="00CB0E91" w:rsidRDefault="00CB0E91">
            <w:pPr>
              <w:pStyle w:val="ConsPlusNormal"/>
              <w:jc w:val="center"/>
            </w:pPr>
            <w:r>
              <w:t>40235,0</w:t>
            </w:r>
          </w:p>
        </w:tc>
        <w:tc>
          <w:tcPr>
            <w:tcW w:w="1361" w:type="dxa"/>
          </w:tcPr>
          <w:p w:rsidR="00CB0E91" w:rsidRDefault="00CB0E91">
            <w:pPr>
              <w:pStyle w:val="ConsPlusNormal"/>
              <w:jc w:val="center"/>
            </w:pPr>
            <w:r>
              <w:t>40235,0</w:t>
            </w:r>
          </w:p>
        </w:tc>
        <w:tc>
          <w:tcPr>
            <w:tcW w:w="1304" w:type="dxa"/>
          </w:tcPr>
          <w:p w:rsidR="00CB0E91" w:rsidRDefault="00CB0E91">
            <w:pPr>
              <w:pStyle w:val="ConsPlusNormal"/>
              <w:jc w:val="center"/>
            </w:pPr>
            <w:r>
              <w:t>40235,0</w:t>
            </w:r>
          </w:p>
        </w:tc>
        <w:tc>
          <w:tcPr>
            <w:tcW w:w="1247" w:type="dxa"/>
          </w:tcPr>
          <w:p w:rsidR="00CB0E91" w:rsidRDefault="00CB0E91">
            <w:pPr>
              <w:pStyle w:val="ConsPlusNormal"/>
              <w:jc w:val="center"/>
            </w:pPr>
            <w:r>
              <w:t>40235,0</w:t>
            </w:r>
          </w:p>
        </w:tc>
      </w:tr>
      <w:tr w:rsidR="00CB0E91">
        <w:tc>
          <w:tcPr>
            <w:tcW w:w="964" w:type="dxa"/>
            <w:vMerge/>
          </w:tcPr>
          <w:p w:rsidR="00CB0E91" w:rsidRDefault="00CB0E91"/>
        </w:tc>
        <w:tc>
          <w:tcPr>
            <w:tcW w:w="1474" w:type="dxa"/>
            <w:vMerge/>
          </w:tcPr>
          <w:p w:rsidR="00CB0E91" w:rsidRDefault="00CB0E91"/>
        </w:tc>
        <w:tc>
          <w:tcPr>
            <w:tcW w:w="907" w:type="dxa"/>
          </w:tcPr>
          <w:p w:rsidR="00CB0E91" w:rsidRDefault="00CB0E91">
            <w:pPr>
              <w:pStyle w:val="ConsPlusNormal"/>
              <w:jc w:val="center"/>
            </w:pPr>
            <w:r>
              <w:t>150</w:t>
            </w:r>
          </w:p>
        </w:tc>
        <w:tc>
          <w:tcPr>
            <w:tcW w:w="864" w:type="dxa"/>
          </w:tcPr>
          <w:p w:rsidR="00CB0E91" w:rsidRDefault="00CB0E91">
            <w:pPr>
              <w:pStyle w:val="ConsPlusNormal"/>
              <w:jc w:val="center"/>
            </w:pPr>
            <w:r>
              <w:t>1006</w:t>
            </w:r>
          </w:p>
        </w:tc>
        <w:tc>
          <w:tcPr>
            <w:tcW w:w="1587" w:type="dxa"/>
          </w:tcPr>
          <w:p w:rsidR="00CB0E91" w:rsidRDefault="00CB0E91">
            <w:pPr>
              <w:pStyle w:val="ConsPlusNormal"/>
              <w:jc w:val="center"/>
            </w:pPr>
            <w:r>
              <w:t>0390100190</w:t>
            </w:r>
          </w:p>
        </w:tc>
        <w:tc>
          <w:tcPr>
            <w:tcW w:w="737" w:type="dxa"/>
          </w:tcPr>
          <w:p w:rsidR="00CB0E91" w:rsidRDefault="00CB0E91">
            <w:pPr>
              <w:pStyle w:val="ConsPlusNormal"/>
              <w:jc w:val="center"/>
            </w:pPr>
            <w:r>
              <w:t>100</w:t>
            </w:r>
          </w:p>
        </w:tc>
        <w:tc>
          <w:tcPr>
            <w:tcW w:w="1304" w:type="dxa"/>
          </w:tcPr>
          <w:p w:rsidR="00CB0E91" w:rsidRDefault="00CB0E91">
            <w:pPr>
              <w:pStyle w:val="ConsPlusNormal"/>
              <w:jc w:val="center"/>
            </w:pPr>
            <w:r>
              <w:t>30703,6</w:t>
            </w:r>
          </w:p>
        </w:tc>
        <w:tc>
          <w:tcPr>
            <w:tcW w:w="1247" w:type="dxa"/>
          </w:tcPr>
          <w:p w:rsidR="00CB0E91" w:rsidRDefault="00CB0E91">
            <w:pPr>
              <w:pStyle w:val="ConsPlusNormal"/>
              <w:jc w:val="center"/>
            </w:pPr>
            <w:r>
              <w:t>29999,4</w:t>
            </w:r>
          </w:p>
        </w:tc>
        <w:tc>
          <w:tcPr>
            <w:tcW w:w="1247" w:type="dxa"/>
          </w:tcPr>
          <w:p w:rsidR="00CB0E91" w:rsidRDefault="00CB0E91">
            <w:pPr>
              <w:pStyle w:val="ConsPlusNormal"/>
              <w:jc w:val="center"/>
            </w:pPr>
            <w:r>
              <w:t>30126,5</w:t>
            </w:r>
          </w:p>
        </w:tc>
        <w:tc>
          <w:tcPr>
            <w:tcW w:w="1361" w:type="dxa"/>
          </w:tcPr>
          <w:p w:rsidR="00CB0E91" w:rsidRDefault="00CB0E91">
            <w:pPr>
              <w:pStyle w:val="ConsPlusNormal"/>
              <w:jc w:val="center"/>
            </w:pPr>
            <w:r>
              <w:t>30126,5</w:t>
            </w:r>
          </w:p>
        </w:tc>
        <w:tc>
          <w:tcPr>
            <w:tcW w:w="1304" w:type="dxa"/>
          </w:tcPr>
          <w:p w:rsidR="00CB0E91" w:rsidRDefault="00CB0E91">
            <w:pPr>
              <w:pStyle w:val="ConsPlusNormal"/>
              <w:jc w:val="center"/>
            </w:pPr>
            <w:r>
              <w:t>30126,5</w:t>
            </w:r>
          </w:p>
        </w:tc>
        <w:tc>
          <w:tcPr>
            <w:tcW w:w="1247" w:type="dxa"/>
          </w:tcPr>
          <w:p w:rsidR="00CB0E91" w:rsidRDefault="00CB0E91">
            <w:pPr>
              <w:pStyle w:val="ConsPlusNormal"/>
              <w:jc w:val="center"/>
            </w:pPr>
            <w:r>
              <w:t>30126,5</w:t>
            </w:r>
          </w:p>
        </w:tc>
      </w:tr>
      <w:tr w:rsidR="00CB0E91">
        <w:tc>
          <w:tcPr>
            <w:tcW w:w="964" w:type="dxa"/>
            <w:vMerge/>
          </w:tcPr>
          <w:p w:rsidR="00CB0E91" w:rsidRDefault="00CB0E91"/>
        </w:tc>
        <w:tc>
          <w:tcPr>
            <w:tcW w:w="1474" w:type="dxa"/>
            <w:vMerge/>
          </w:tcPr>
          <w:p w:rsidR="00CB0E91" w:rsidRDefault="00CB0E91"/>
        </w:tc>
        <w:tc>
          <w:tcPr>
            <w:tcW w:w="907" w:type="dxa"/>
          </w:tcPr>
          <w:p w:rsidR="00CB0E91" w:rsidRDefault="00CB0E91">
            <w:pPr>
              <w:pStyle w:val="ConsPlusNormal"/>
              <w:jc w:val="center"/>
            </w:pPr>
            <w:r>
              <w:t>150</w:t>
            </w:r>
          </w:p>
        </w:tc>
        <w:tc>
          <w:tcPr>
            <w:tcW w:w="864" w:type="dxa"/>
          </w:tcPr>
          <w:p w:rsidR="00CB0E91" w:rsidRDefault="00CB0E91">
            <w:pPr>
              <w:pStyle w:val="ConsPlusNormal"/>
              <w:jc w:val="center"/>
            </w:pPr>
            <w:r>
              <w:t>1006</w:t>
            </w:r>
          </w:p>
        </w:tc>
        <w:tc>
          <w:tcPr>
            <w:tcW w:w="1587" w:type="dxa"/>
          </w:tcPr>
          <w:p w:rsidR="00CB0E91" w:rsidRDefault="00CB0E91">
            <w:pPr>
              <w:pStyle w:val="ConsPlusNormal"/>
              <w:jc w:val="center"/>
            </w:pPr>
            <w:r>
              <w:t>0390100190</w:t>
            </w:r>
          </w:p>
        </w:tc>
        <w:tc>
          <w:tcPr>
            <w:tcW w:w="737" w:type="dxa"/>
          </w:tcPr>
          <w:p w:rsidR="00CB0E91" w:rsidRDefault="00CB0E91">
            <w:pPr>
              <w:pStyle w:val="ConsPlusNormal"/>
              <w:jc w:val="center"/>
            </w:pPr>
            <w:r>
              <w:t>200</w:t>
            </w:r>
          </w:p>
        </w:tc>
        <w:tc>
          <w:tcPr>
            <w:tcW w:w="1304" w:type="dxa"/>
          </w:tcPr>
          <w:p w:rsidR="00CB0E91" w:rsidRDefault="00CB0E91">
            <w:pPr>
              <w:pStyle w:val="ConsPlusNormal"/>
              <w:jc w:val="center"/>
            </w:pPr>
            <w:r>
              <w:t>9116,5</w:t>
            </w:r>
          </w:p>
        </w:tc>
        <w:tc>
          <w:tcPr>
            <w:tcW w:w="1247" w:type="dxa"/>
          </w:tcPr>
          <w:p w:rsidR="00CB0E91" w:rsidRDefault="00CB0E91">
            <w:pPr>
              <w:pStyle w:val="ConsPlusNormal"/>
              <w:jc w:val="center"/>
            </w:pPr>
            <w:r>
              <w:t>9131,3</w:t>
            </w:r>
          </w:p>
        </w:tc>
        <w:tc>
          <w:tcPr>
            <w:tcW w:w="1247" w:type="dxa"/>
          </w:tcPr>
          <w:p w:rsidR="00CB0E91" w:rsidRDefault="00CB0E91">
            <w:pPr>
              <w:pStyle w:val="ConsPlusNormal"/>
              <w:jc w:val="center"/>
            </w:pPr>
            <w:r>
              <w:t>9145,5</w:t>
            </w:r>
          </w:p>
        </w:tc>
        <w:tc>
          <w:tcPr>
            <w:tcW w:w="1361" w:type="dxa"/>
          </w:tcPr>
          <w:p w:rsidR="00CB0E91" w:rsidRDefault="00CB0E91">
            <w:pPr>
              <w:pStyle w:val="ConsPlusNormal"/>
              <w:jc w:val="center"/>
            </w:pPr>
            <w:r>
              <w:t>9145,5</w:t>
            </w:r>
          </w:p>
        </w:tc>
        <w:tc>
          <w:tcPr>
            <w:tcW w:w="1304" w:type="dxa"/>
          </w:tcPr>
          <w:p w:rsidR="00CB0E91" w:rsidRDefault="00CB0E91">
            <w:pPr>
              <w:pStyle w:val="ConsPlusNormal"/>
              <w:jc w:val="center"/>
            </w:pPr>
            <w:r>
              <w:t>9145,5</w:t>
            </w:r>
          </w:p>
        </w:tc>
        <w:tc>
          <w:tcPr>
            <w:tcW w:w="1247" w:type="dxa"/>
          </w:tcPr>
          <w:p w:rsidR="00CB0E91" w:rsidRDefault="00CB0E91">
            <w:pPr>
              <w:pStyle w:val="ConsPlusNormal"/>
              <w:jc w:val="center"/>
            </w:pPr>
            <w:r>
              <w:t>9145,5</w:t>
            </w:r>
          </w:p>
        </w:tc>
      </w:tr>
      <w:tr w:rsidR="00CB0E91">
        <w:tc>
          <w:tcPr>
            <w:tcW w:w="964" w:type="dxa"/>
            <w:vMerge/>
          </w:tcPr>
          <w:p w:rsidR="00CB0E91" w:rsidRDefault="00CB0E91"/>
        </w:tc>
        <w:tc>
          <w:tcPr>
            <w:tcW w:w="1474" w:type="dxa"/>
            <w:vMerge/>
          </w:tcPr>
          <w:p w:rsidR="00CB0E91" w:rsidRDefault="00CB0E91"/>
        </w:tc>
        <w:tc>
          <w:tcPr>
            <w:tcW w:w="907" w:type="dxa"/>
          </w:tcPr>
          <w:p w:rsidR="00CB0E91" w:rsidRDefault="00CB0E91">
            <w:pPr>
              <w:pStyle w:val="ConsPlusNormal"/>
              <w:jc w:val="center"/>
            </w:pPr>
            <w:r>
              <w:t>150</w:t>
            </w:r>
          </w:p>
        </w:tc>
        <w:tc>
          <w:tcPr>
            <w:tcW w:w="864" w:type="dxa"/>
          </w:tcPr>
          <w:p w:rsidR="00CB0E91" w:rsidRDefault="00CB0E91">
            <w:pPr>
              <w:pStyle w:val="ConsPlusNormal"/>
              <w:jc w:val="center"/>
            </w:pPr>
            <w:r>
              <w:t>1006</w:t>
            </w:r>
          </w:p>
        </w:tc>
        <w:tc>
          <w:tcPr>
            <w:tcW w:w="1587" w:type="dxa"/>
          </w:tcPr>
          <w:p w:rsidR="00CB0E91" w:rsidRDefault="00CB0E91">
            <w:pPr>
              <w:pStyle w:val="ConsPlusNormal"/>
              <w:jc w:val="center"/>
            </w:pPr>
            <w:r>
              <w:t>0390100190</w:t>
            </w:r>
          </w:p>
        </w:tc>
        <w:tc>
          <w:tcPr>
            <w:tcW w:w="737" w:type="dxa"/>
          </w:tcPr>
          <w:p w:rsidR="00CB0E91" w:rsidRDefault="00CB0E91">
            <w:pPr>
              <w:pStyle w:val="ConsPlusNormal"/>
              <w:jc w:val="center"/>
            </w:pPr>
            <w:r>
              <w:t>800</w:t>
            </w:r>
          </w:p>
        </w:tc>
        <w:tc>
          <w:tcPr>
            <w:tcW w:w="1304" w:type="dxa"/>
          </w:tcPr>
          <w:p w:rsidR="00CB0E91" w:rsidRDefault="00CB0E91">
            <w:pPr>
              <w:pStyle w:val="ConsPlusNormal"/>
              <w:jc w:val="center"/>
            </w:pPr>
            <w:r>
              <w:t>12,0</w:t>
            </w:r>
          </w:p>
        </w:tc>
        <w:tc>
          <w:tcPr>
            <w:tcW w:w="1247" w:type="dxa"/>
          </w:tcPr>
          <w:p w:rsidR="00CB0E91" w:rsidRDefault="00CB0E91">
            <w:pPr>
              <w:pStyle w:val="ConsPlusNormal"/>
              <w:jc w:val="center"/>
            </w:pPr>
            <w:r>
              <w:t>11,1</w:t>
            </w:r>
          </w:p>
        </w:tc>
        <w:tc>
          <w:tcPr>
            <w:tcW w:w="1247" w:type="dxa"/>
          </w:tcPr>
          <w:p w:rsidR="00CB0E91" w:rsidRDefault="00CB0E91">
            <w:pPr>
              <w:pStyle w:val="ConsPlusNormal"/>
              <w:jc w:val="center"/>
            </w:pPr>
            <w:r>
              <w:t>3,0</w:t>
            </w:r>
          </w:p>
        </w:tc>
        <w:tc>
          <w:tcPr>
            <w:tcW w:w="1361" w:type="dxa"/>
          </w:tcPr>
          <w:p w:rsidR="00CB0E91" w:rsidRDefault="00CB0E91">
            <w:pPr>
              <w:pStyle w:val="ConsPlusNormal"/>
              <w:jc w:val="center"/>
            </w:pPr>
            <w:r>
              <w:t>3,0</w:t>
            </w:r>
          </w:p>
        </w:tc>
        <w:tc>
          <w:tcPr>
            <w:tcW w:w="1304" w:type="dxa"/>
          </w:tcPr>
          <w:p w:rsidR="00CB0E91" w:rsidRDefault="00CB0E91">
            <w:pPr>
              <w:pStyle w:val="ConsPlusNormal"/>
              <w:jc w:val="center"/>
            </w:pPr>
            <w:r>
              <w:t>3,0</w:t>
            </w:r>
          </w:p>
        </w:tc>
        <w:tc>
          <w:tcPr>
            <w:tcW w:w="1247" w:type="dxa"/>
          </w:tcPr>
          <w:p w:rsidR="00CB0E91" w:rsidRDefault="00CB0E91">
            <w:pPr>
              <w:pStyle w:val="ConsPlusNormal"/>
              <w:jc w:val="center"/>
            </w:pPr>
            <w:r>
              <w:t>3,0</w:t>
            </w:r>
          </w:p>
        </w:tc>
      </w:tr>
      <w:tr w:rsidR="00CB0E91">
        <w:tc>
          <w:tcPr>
            <w:tcW w:w="964" w:type="dxa"/>
            <w:vMerge/>
          </w:tcPr>
          <w:p w:rsidR="00CB0E91" w:rsidRDefault="00CB0E91"/>
        </w:tc>
        <w:tc>
          <w:tcPr>
            <w:tcW w:w="1474" w:type="dxa"/>
            <w:vMerge/>
          </w:tcPr>
          <w:p w:rsidR="00CB0E91" w:rsidRDefault="00CB0E91"/>
        </w:tc>
        <w:tc>
          <w:tcPr>
            <w:tcW w:w="907" w:type="dxa"/>
          </w:tcPr>
          <w:p w:rsidR="00CB0E91" w:rsidRDefault="00CB0E91">
            <w:pPr>
              <w:pStyle w:val="ConsPlusNormal"/>
              <w:jc w:val="center"/>
            </w:pPr>
            <w:r>
              <w:t>150</w:t>
            </w:r>
          </w:p>
        </w:tc>
        <w:tc>
          <w:tcPr>
            <w:tcW w:w="864" w:type="dxa"/>
          </w:tcPr>
          <w:p w:rsidR="00CB0E91" w:rsidRDefault="00CB0E91">
            <w:pPr>
              <w:pStyle w:val="ConsPlusNormal"/>
              <w:jc w:val="center"/>
            </w:pPr>
            <w:r>
              <w:t>1003</w:t>
            </w:r>
          </w:p>
        </w:tc>
        <w:tc>
          <w:tcPr>
            <w:tcW w:w="1587" w:type="dxa"/>
          </w:tcPr>
          <w:p w:rsidR="00CB0E91" w:rsidRDefault="00CB0E91">
            <w:pPr>
              <w:pStyle w:val="ConsPlusNormal"/>
              <w:jc w:val="center"/>
            </w:pPr>
            <w:r>
              <w:t>0390225280</w:t>
            </w:r>
          </w:p>
        </w:tc>
        <w:tc>
          <w:tcPr>
            <w:tcW w:w="737" w:type="dxa"/>
          </w:tcPr>
          <w:p w:rsidR="00CB0E91" w:rsidRDefault="00CB0E91">
            <w:pPr>
              <w:pStyle w:val="ConsPlusNormal"/>
              <w:jc w:val="center"/>
            </w:pPr>
            <w:r>
              <w:t>200</w:t>
            </w:r>
          </w:p>
        </w:tc>
        <w:tc>
          <w:tcPr>
            <w:tcW w:w="1304" w:type="dxa"/>
          </w:tcPr>
          <w:p w:rsidR="00CB0E91" w:rsidRDefault="00CB0E91">
            <w:pPr>
              <w:pStyle w:val="ConsPlusNormal"/>
              <w:jc w:val="center"/>
            </w:pPr>
            <w:r>
              <w:t>768,0</w:t>
            </w:r>
          </w:p>
        </w:tc>
        <w:tc>
          <w:tcPr>
            <w:tcW w:w="1247" w:type="dxa"/>
          </w:tcPr>
          <w:p w:rsidR="00CB0E91" w:rsidRDefault="00CB0E91">
            <w:pPr>
              <w:pStyle w:val="ConsPlusNormal"/>
              <w:jc w:val="center"/>
            </w:pPr>
            <w:r>
              <w:t>804,5</w:t>
            </w:r>
          </w:p>
        </w:tc>
        <w:tc>
          <w:tcPr>
            <w:tcW w:w="1247" w:type="dxa"/>
          </w:tcPr>
          <w:p w:rsidR="00CB0E91" w:rsidRDefault="00CB0E91">
            <w:pPr>
              <w:pStyle w:val="ConsPlusNormal"/>
              <w:jc w:val="center"/>
            </w:pPr>
            <w:r>
              <w:t>960,0</w:t>
            </w:r>
          </w:p>
        </w:tc>
        <w:tc>
          <w:tcPr>
            <w:tcW w:w="1361" w:type="dxa"/>
          </w:tcPr>
          <w:p w:rsidR="00CB0E91" w:rsidRDefault="00CB0E91">
            <w:pPr>
              <w:pStyle w:val="ConsPlusNormal"/>
              <w:jc w:val="center"/>
            </w:pPr>
            <w:r>
              <w:t>960,0</w:t>
            </w:r>
          </w:p>
        </w:tc>
        <w:tc>
          <w:tcPr>
            <w:tcW w:w="1304" w:type="dxa"/>
          </w:tcPr>
          <w:p w:rsidR="00CB0E91" w:rsidRDefault="00CB0E91">
            <w:pPr>
              <w:pStyle w:val="ConsPlusNormal"/>
              <w:jc w:val="center"/>
            </w:pPr>
            <w:r>
              <w:t>960,0</w:t>
            </w:r>
          </w:p>
        </w:tc>
        <w:tc>
          <w:tcPr>
            <w:tcW w:w="1247" w:type="dxa"/>
          </w:tcPr>
          <w:p w:rsidR="00CB0E91" w:rsidRDefault="00CB0E91">
            <w:pPr>
              <w:pStyle w:val="ConsPlusNormal"/>
              <w:jc w:val="center"/>
            </w:pPr>
            <w:r>
              <w:t>960,0</w:t>
            </w:r>
          </w:p>
        </w:tc>
      </w:tr>
      <w:tr w:rsidR="00CB0E91">
        <w:tc>
          <w:tcPr>
            <w:tcW w:w="964" w:type="dxa"/>
            <w:vMerge/>
          </w:tcPr>
          <w:p w:rsidR="00CB0E91" w:rsidRDefault="00CB0E91"/>
        </w:tc>
        <w:tc>
          <w:tcPr>
            <w:tcW w:w="1474" w:type="dxa"/>
            <w:vMerge/>
          </w:tcPr>
          <w:p w:rsidR="00CB0E91" w:rsidRDefault="00CB0E91"/>
        </w:tc>
        <w:tc>
          <w:tcPr>
            <w:tcW w:w="907" w:type="dxa"/>
          </w:tcPr>
          <w:p w:rsidR="00CB0E91" w:rsidRDefault="00CB0E91">
            <w:pPr>
              <w:pStyle w:val="ConsPlusNormal"/>
              <w:jc w:val="center"/>
            </w:pPr>
            <w:r>
              <w:t>150</w:t>
            </w:r>
          </w:p>
        </w:tc>
        <w:tc>
          <w:tcPr>
            <w:tcW w:w="864" w:type="dxa"/>
          </w:tcPr>
          <w:p w:rsidR="00CB0E91" w:rsidRDefault="00CB0E91">
            <w:pPr>
              <w:pStyle w:val="ConsPlusNormal"/>
              <w:jc w:val="center"/>
            </w:pPr>
            <w:r>
              <w:t>1003</w:t>
            </w:r>
          </w:p>
        </w:tc>
        <w:tc>
          <w:tcPr>
            <w:tcW w:w="1587" w:type="dxa"/>
          </w:tcPr>
          <w:p w:rsidR="00CB0E91" w:rsidRDefault="00CB0E91">
            <w:pPr>
              <w:pStyle w:val="ConsPlusNormal"/>
              <w:jc w:val="center"/>
            </w:pPr>
            <w:r>
              <w:t>0390225280</w:t>
            </w:r>
          </w:p>
        </w:tc>
        <w:tc>
          <w:tcPr>
            <w:tcW w:w="737" w:type="dxa"/>
          </w:tcPr>
          <w:p w:rsidR="00CB0E91" w:rsidRDefault="00CB0E91">
            <w:pPr>
              <w:pStyle w:val="ConsPlusNormal"/>
              <w:jc w:val="center"/>
            </w:pPr>
            <w:r>
              <w:t>600</w:t>
            </w:r>
          </w:p>
        </w:tc>
        <w:tc>
          <w:tcPr>
            <w:tcW w:w="1304" w:type="dxa"/>
          </w:tcPr>
          <w:p w:rsidR="00CB0E91" w:rsidRDefault="00CB0E91">
            <w:pPr>
              <w:pStyle w:val="ConsPlusNormal"/>
            </w:pPr>
          </w:p>
        </w:tc>
        <w:tc>
          <w:tcPr>
            <w:tcW w:w="1247" w:type="dxa"/>
          </w:tcPr>
          <w:p w:rsidR="00CB0E91" w:rsidRDefault="00CB0E91">
            <w:pPr>
              <w:pStyle w:val="ConsPlusNormal"/>
              <w:jc w:val="center"/>
            </w:pPr>
            <w:r>
              <w:t>155,5</w:t>
            </w:r>
          </w:p>
        </w:tc>
        <w:tc>
          <w:tcPr>
            <w:tcW w:w="1247" w:type="dxa"/>
          </w:tcPr>
          <w:p w:rsidR="00CB0E91" w:rsidRDefault="00CB0E91">
            <w:pPr>
              <w:pStyle w:val="ConsPlusNormal"/>
            </w:pPr>
          </w:p>
        </w:tc>
        <w:tc>
          <w:tcPr>
            <w:tcW w:w="1361" w:type="dxa"/>
          </w:tcPr>
          <w:p w:rsidR="00CB0E91" w:rsidRDefault="00CB0E91">
            <w:pPr>
              <w:pStyle w:val="ConsPlusNormal"/>
            </w:pPr>
          </w:p>
        </w:tc>
        <w:tc>
          <w:tcPr>
            <w:tcW w:w="1304" w:type="dxa"/>
          </w:tcPr>
          <w:p w:rsidR="00CB0E91" w:rsidRDefault="00CB0E91">
            <w:pPr>
              <w:pStyle w:val="ConsPlusNormal"/>
            </w:pPr>
          </w:p>
        </w:tc>
        <w:tc>
          <w:tcPr>
            <w:tcW w:w="1247" w:type="dxa"/>
          </w:tcPr>
          <w:p w:rsidR="00CB0E91" w:rsidRDefault="00CB0E91">
            <w:pPr>
              <w:pStyle w:val="ConsPlusNormal"/>
            </w:pPr>
          </w:p>
        </w:tc>
      </w:tr>
      <w:tr w:rsidR="00CB0E91">
        <w:tc>
          <w:tcPr>
            <w:tcW w:w="964" w:type="dxa"/>
            <w:vMerge w:val="restart"/>
          </w:tcPr>
          <w:p w:rsidR="00CB0E91" w:rsidRDefault="00CB0E91">
            <w:pPr>
              <w:pStyle w:val="ConsPlusNormal"/>
              <w:jc w:val="both"/>
            </w:pPr>
            <w:hyperlink w:anchor="P7689" w:history="1">
              <w:r>
                <w:rPr>
                  <w:color w:val="0000FF"/>
                </w:rPr>
                <w:t>Подпрограмма 3</w:t>
              </w:r>
            </w:hyperlink>
          </w:p>
        </w:tc>
        <w:tc>
          <w:tcPr>
            <w:tcW w:w="1474" w:type="dxa"/>
            <w:vMerge w:val="restart"/>
          </w:tcPr>
          <w:p w:rsidR="00CB0E91" w:rsidRDefault="00CB0E91">
            <w:pPr>
              <w:pStyle w:val="ConsPlusNormal"/>
              <w:jc w:val="both"/>
            </w:pPr>
            <w:r>
              <w:t>"Старшее поколение" на 2015 - 2020 годы</w:t>
            </w:r>
          </w:p>
        </w:tc>
        <w:tc>
          <w:tcPr>
            <w:tcW w:w="907" w:type="dxa"/>
          </w:tcPr>
          <w:p w:rsidR="00CB0E91" w:rsidRDefault="00CB0E91">
            <w:pPr>
              <w:pStyle w:val="ConsPlusNormal"/>
            </w:pPr>
          </w:p>
        </w:tc>
        <w:tc>
          <w:tcPr>
            <w:tcW w:w="864" w:type="dxa"/>
          </w:tcPr>
          <w:p w:rsidR="00CB0E91" w:rsidRDefault="00CB0E91">
            <w:pPr>
              <w:pStyle w:val="ConsPlusNormal"/>
            </w:pPr>
          </w:p>
        </w:tc>
        <w:tc>
          <w:tcPr>
            <w:tcW w:w="1587" w:type="dxa"/>
          </w:tcPr>
          <w:p w:rsidR="00CB0E91" w:rsidRDefault="00CB0E91">
            <w:pPr>
              <w:pStyle w:val="ConsPlusNormal"/>
            </w:pPr>
          </w:p>
        </w:tc>
        <w:tc>
          <w:tcPr>
            <w:tcW w:w="737" w:type="dxa"/>
          </w:tcPr>
          <w:p w:rsidR="00CB0E91" w:rsidRDefault="00CB0E91">
            <w:pPr>
              <w:pStyle w:val="ConsPlusNormal"/>
            </w:pPr>
          </w:p>
        </w:tc>
        <w:tc>
          <w:tcPr>
            <w:tcW w:w="1304" w:type="dxa"/>
          </w:tcPr>
          <w:p w:rsidR="00CB0E91" w:rsidRDefault="00CB0E91">
            <w:pPr>
              <w:pStyle w:val="ConsPlusNormal"/>
              <w:jc w:val="center"/>
            </w:pPr>
            <w:r>
              <w:t>37284,0</w:t>
            </w:r>
          </w:p>
        </w:tc>
        <w:tc>
          <w:tcPr>
            <w:tcW w:w="1247" w:type="dxa"/>
          </w:tcPr>
          <w:p w:rsidR="00CB0E91" w:rsidRDefault="00CB0E91">
            <w:pPr>
              <w:pStyle w:val="ConsPlusNormal"/>
              <w:jc w:val="center"/>
            </w:pPr>
            <w:r>
              <w:t>36678,1</w:t>
            </w:r>
          </w:p>
        </w:tc>
        <w:tc>
          <w:tcPr>
            <w:tcW w:w="1247" w:type="dxa"/>
          </w:tcPr>
          <w:p w:rsidR="00CB0E91" w:rsidRDefault="00CB0E91">
            <w:pPr>
              <w:pStyle w:val="ConsPlusNormal"/>
              <w:jc w:val="center"/>
            </w:pPr>
            <w:r>
              <w:t>36802,9</w:t>
            </w:r>
          </w:p>
        </w:tc>
        <w:tc>
          <w:tcPr>
            <w:tcW w:w="1361" w:type="dxa"/>
          </w:tcPr>
          <w:p w:rsidR="00CB0E91" w:rsidRDefault="00CB0E91">
            <w:pPr>
              <w:pStyle w:val="ConsPlusNormal"/>
              <w:jc w:val="center"/>
            </w:pPr>
            <w:r>
              <w:t>36802,9</w:t>
            </w:r>
          </w:p>
        </w:tc>
        <w:tc>
          <w:tcPr>
            <w:tcW w:w="1304" w:type="dxa"/>
          </w:tcPr>
          <w:p w:rsidR="00CB0E91" w:rsidRDefault="00CB0E91">
            <w:pPr>
              <w:pStyle w:val="ConsPlusNormal"/>
              <w:jc w:val="center"/>
            </w:pPr>
            <w:r>
              <w:t>36802,9</w:t>
            </w:r>
          </w:p>
        </w:tc>
        <w:tc>
          <w:tcPr>
            <w:tcW w:w="1247" w:type="dxa"/>
          </w:tcPr>
          <w:p w:rsidR="00CB0E91" w:rsidRDefault="00CB0E91">
            <w:pPr>
              <w:pStyle w:val="ConsPlusNormal"/>
              <w:jc w:val="center"/>
            </w:pPr>
            <w:r>
              <w:t>36802,9</w:t>
            </w:r>
          </w:p>
        </w:tc>
      </w:tr>
      <w:tr w:rsidR="00CB0E91">
        <w:tc>
          <w:tcPr>
            <w:tcW w:w="964" w:type="dxa"/>
            <w:vMerge/>
          </w:tcPr>
          <w:p w:rsidR="00CB0E91" w:rsidRDefault="00CB0E91"/>
        </w:tc>
        <w:tc>
          <w:tcPr>
            <w:tcW w:w="1474" w:type="dxa"/>
            <w:vMerge/>
          </w:tcPr>
          <w:p w:rsidR="00CB0E91" w:rsidRDefault="00CB0E91"/>
        </w:tc>
        <w:tc>
          <w:tcPr>
            <w:tcW w:w="907" w:type="dxa"/>
          </w:tcPr>
          <w:p w:rsidR="00CB0E91" w:rsidRDefault="00CB0E91">
            <w:pPr>
              <w:pStyle w:val="ConsPlusNormal"/>
              <w:jc w:val="center"/>
            </w:pPr>
            <w:r>
              <w:t>150</w:t>
            </w:r>
          </w:p>
        </w:tc>
        <w:tc>
          <w:tcPr>
            <w:tcW w:w="864" w:type="dxa"/>
          </w:tcPr>
          <w:p w:rsidR="00CB0E91" w:rsidRDefault="00CB0E91">
            <w:pPr>
              <w:pStyle w:val="ConsPlusNormal"/>
              <w:jc w:val="center"/>
            </w:pPr>
            <w:r>
              <w:t>1006</w:t>
            </w:r>
          </w:p>
        </w:tc>
        <w:tc>
          <w:tcPr>
            <w:tcW w:w="1587" w:type="dxa"/>
          </w:tcPr>
          <w:p w:rsidR="00CB0E91" w:rsidRDefault="00CB0E91">
            <w:pPr>
              <w:pStyle w:val="ConsPlusNormal"/>
              <w:jc w:val="center"/>
            </w:pPr>
            <w:r>
              <w:t>0390100190</w:t>
            </w:r>
          </w:p>
        </w:tc>
        <w:tc>
          <w:tcPr>
            <w:tcW w:w="737" w:type="dxa"/>
          </w:tcPr>
          <w:p w:rsidR="00CB0E91" w:rsidRDefault="00CB0E91">
            <w:pPr>
              <w:pStyle w:val="ConsPlusNormal"/>
              <w:jc w:val="center"/>
            </w:pPr>
            <w:r>
              <w:t>100</w:t>
            </w:r>
          </w:p>
        </w:tc>
        <w:tc>
          <w:tcPr>
            <w:tcW w:w="1304" w:type="dxa"/>
          </w:tcPr>
          <w:p w:rsidR="00CB0E91" w:rsidRDefault="00CB0E91">
            <w:pPr>
              <w:pStyle w:val="ConsPlusNormal"/>
              <w:jc w:val="center"/>
            </w:pPr>
            <w:r>
              <w:t>29005,7</w:t>
            </w:r>
          </w:p>
        </w:tc>
        <w:tc>
          <w:tcPr>
            <w:tcW w:w="1247" w:type="dxa"/>
          </w:tcPr>
          <w:p w:rsidR="00CB0E91" w:rsidRDefault="00CB0E91">
            <w:pPr>
              <w:pStyle w:val="ConsPlusNormal"/>
              <w:jc w:val="center"/>
            </w:pPr>
            <w:r>
              <w:t>28288,4</w:t>
            </w:r>
          </w:p>
        </w:tc>
        <w:tc>
          <w:tcPr>
            <w:tcW w:w="1247" w:type="dxa"/>
          </w:tcPr>
          <w:p w:rsidR="00CB0E91" w:rsidRDefault="00CB0E91">
            <w:pPr>
              <w:pStyle w:val="ConsPlusNormal"/>
              <w:jc w:val="center"/>
            </w:pPr>
            <w:r>
              <w:t>28408,2</w:t>
            </w:r>
          </w:p>
        </w:tc>
        <w:tc>
          <w:tcPr>
            <w:tcW w:w="1361" w:type="dxa"/>
          </w:tcPr>
          <w:p w:rsidR="00CB0E91" w:rsidRDefault="00CB0E91">
            <w:pPr>
              <w:pStyle w:val="ConsPlusNormal"/>
              <w:jc w:val="center"/>
            </w:pPr>
            <w:r>
              <w:t>28408,2</w:t>
            </w:r>
          </w:p>
        </w:tc>
        <w:tc>
          <w:tcPr>
            <w:tcW w:w="1304" w:type="dxa"/>
          </w:tcPr>
          <w:p w:rsidR="00CB0E91" w:rsidRDefault="00CB0E91">
            <w:pPr>
              <w:pStyle w:val="ConsPlusNormal"/>
              <w:jc w:val="center"/>
            </w:pPr>
            <w:r>
              <w:t>28408,2</w:t>
            </w:r>
          </w:p>
        </w:tc>
        <w:tc>
          <w:tcPr>
            <w:tcW w:w="1247" w:type="dxa"/>
          </w:tcPr>
          <w:p w:rsidR="00CB0E91" w:rsidRDefault="00CB0E91">
            <w:pPr>
              <w:pStyle w:val="ConsPlusNormal"/>
              <w:jc w:val="center"/>
            </w:pPr>
            <w:r>
              <w:t>28408,2</w:t>
            </w:r>
          </w:p>
        </w:tc>
      </w:tr>
      <w:tr w:rsidR="00CB0E91">
        <w:tc>
          <w:tcPr>
            <w:tcW w:w="964" w:type="dxa"/>
            <w:vMerge/>
          </w:tcPr>
          <w:p w:rsidR="00CB0E91" w:rsidRDefault="00CB0E91"/>
        </w:tc>
        <w:tc>
          <w:tcPr>
            <w:tcW w:w="1474" w:type="dxa"/>
            <w:vMerge/>
          </w:tcPr>
          <w:p w:rsidR="00CB0E91" w:rsidRDefault="00CB0E91"/>
        </w:tc>
        <w:tc>
          <w:tcPr>
            <w:tcW w:w="907" w:type="dxa"/>
          </w:tcPr>
          <w:p w:rsidR="00CB0E91" w:rsidRDefault="00CB0E91">
            <w:pPr>
              <w:pStyle w:val="ConsPlusNormal"/>
              <w:jc w:val="center"/>
            </w:pPr>
            <w:r>
              <w:t>150</w:t>
            </w:r>
          </w:p>
        </w:tc>
        <w:tc>
          <w:tcPr>
            <w:tcW w:w="864" w:type="dxa"/>
          </w:tcPr>
          <w:p w:rsidR="00CB0E91" w:rsidRDefault="00CB0E91">
            <w:pPr>
              <w:pStyle w:val="ConsPlusNormal"/>
              <w:jc w:val="center"/>
            </w:pPr>
            <w:r>
              <w:t>1006</w:t>
            </w:r>
          </w:p>
        </w:tc>
        <w:tc>
          <w:tcPr>
            <w:tcW w:w="1587" w:type="dxa"/>
          </w:tcPr>
          <w:p w:rsidR="00CB0E91" w:rsidRDefault="00CB0E91">
            <w:pPr>
              <w:pStyle w:val="ConsPlusNormal"/>
              <w:jc w:val="center"/>
            </w:pPr>
            <w:r>
              <w:t>0390100190</w:t>
            </w:r>
          </w:p>
        </w:tc>
        <w:tc>
          <w:tcPr>
            <w:tcW w:w="737" w:type="dxa"/>
          </w:tcPr>
          <w:p w:rsidR="00CB0E91" w:rsidRDefault="00CB0E91">
            <w:pPr>
              <w:pStyle w:val="ConsPlusNormal"/>
              <w:jc w:val="center"/>
            </w:pPr>
            <w:r>
              <w:t>200</w:t>
            </w:r>
          </w:p>
        </w:tc>
        <w:tc>
          <w:tcPr>
            <w:tcW w:w="1304" w:type="dxa"/>
          </w:tcPr>
          <w:p w:rsidR="00CB0E91" w:rsidRDefault="00CB0E91">
            <w:pPr>
              <w:pStyle w:val="ConsPlusNormal"/>
              <w:jc w:val="center"/>
            </w:pPr>
            <w:r>
              <w:t>7947,7</w:t>
            </w:r>
          </w:p>
        </w:tc>
        <w:tc>
          <w:tcPr>
            <w:tcW w:w="1247" w:type="dxa"/>
          </w:tcPr>
          <w:p w:rsidR="00CB0E91" w:rsidRDefault="00CB0E91">
            <w:pPr>
              <w:pStyle w:val="ConsPlusNormal"/>
              <w:jc w:val="center"/>
            </w:pPr>
            <w:r>
              <w:t>7979,7</w:t>
            </w:r>
          </w:p>
        </w:tc>
        <w:tc>
          <w:tcPr>
            <w:tcW w:w="1247" w:type="dxa"/>
          </w:tcPr>
          <w:p w:rsidR="00CB0E91" w:rsidRDefault="00CB0E91">
            <w:pPr>
              <w:pStyle w:val="ConsPlusNormal"/>
              <w:jc w:val="center"/>
            </w:pPr>
            <w:r>
              <w:t>7992,0</w:t>
            </w:r>
          </w:p>
        </w:tc>
        <w:tc>
          <w:tcPr>
            <w:tcW w:w="1361" w:type="dxa"/>
          </w:tcPr>
          <w:p w:rsidR="00CB0E91" w:rsidRDefault="00CB0E91">
            <w:pPr>
              <w:pStyle w:val="ConsPlusNormal"/>
              <w:jc w:val="center"/>
            </w:pPr>
            <w:r>
              <w:t>7992,0</w:t>
            </w:r>
          </w:p>
        </w:tc>
        <w:tc>
          <w:tcPr>
            <w:tcW w:w="1304" w:type="dxa"/>
          </w:tcPr>
          <w:p w:rsidR="00CB0E91" w:rsidRDefault="00CB0E91">
            <w:pPr>
              <w:pStyle w:val="ConsPlusNormal"/>
              <w:jc w:val="center"/>
            </w:pPr>
            <w:r>
              <w:t>7992,0</w:t>
            </w:r>
          </w:p>
        </w:tc>
        <w:tc>
          <w:tcPr>
            <w:tcW w:w="1247" w:type="dxa"/>
          </w:tcPr>
          <w:p w:rsidR="00CB0E91" w:rsidRDefault="00CB0E91">
            <w:pPr>
              <w:pStyle w:val="ConsPlusNormal"/>
              <w:jc w:val="center"/>
            </w:pPr>
            <w:r>
              <w:t>7992,0</w:t>
            </w:r>
          </w:p>
        </w:tc>
      </w:tr>
      <w:tr w:rsidR="00CB0E91">
        <w:tc>
          <w:tcPr>
            <w:tcW w:w="964" w:type="dxa"/>
            <w:vMerge/>
          </w:tcPr>
          <w:p w:rsidR="00CB0E91" w:rsidRDefault="00CB0E91"/>
        </w:tc>
        <w:tc>
          <w:tcPr>
            <w:tcW w:w="1474" w:type="dxa"/>
            <w:vMerge/>
          </w:tcPr>
          <w:p w:rsidR="00CB0E91" w:rsidRDefault="00CB0E91"/>
        </w:tc>
        <w:tc>
          <w:tcPr>
            <w:tcW w:w="907" w:type="dxa"/>
          </w:tcPr>
          <w:p w:rsidR="00CB0E91" w:rsidRDefault="00CB0E91">
            <w:pPr>
              <w:pStyle w:val="ConsPlusNormal"/>
              <w:jc w:val="center"/>
            </w:pPr>
            <w:r>
              <w:t>150</w:t>
            </w:r>
          </w:p>
        </w:tc>
        <w:tc>
          <w:tcPr>
            <w:tcW w:w="864" w:type="dxa"/>
          </w:tcPr>
          <w:p w:rsidR="00CB0E91" w:rsidRDefault="00CB0E91">
            <w:pPr>
              <w:pStyle w:val="ConsPlusNormal"/>
              <w:jc w:val="center"/>
            </w:pPr>
            <w:r>
              <w:t>1006</w:t>
            </w:r>
          </w:p>
        </w:tc>
        <w:tc>
          <w:tcPr>
            <w:tcW w:w="1587" w:type="dxa"/>
          </w:tcPr>
          <w:p w:rsidR="00CB0E91" w:rsidRDefault="00CB0E91">
            <w:pPr>
              <w:pStyle w:val="ConsPlusNormal"/>
              <w:jc w:val="center"/>
            </w:pPr>
            <w:r>
              <w:t>0390100190</w:t>
            </w:r>
          </w:p>
        </w:tc>
        <w:tc>
          <w:tcPr>
            <w:tcW w:w="737" w:type="dxa"/>
          </w:tcPr>
          <w:p w:rsidR="00CB0E91" w:rsidRDefault="00CB0E91">
            <w:pPr>
              <w:pStyle w:val="ConsPlusNormal"/>
              <w:jc w:val="center"/>
            </w:pPr>
            <w:r>
              <w:t>800</w:t>
            </w:r>
          </w:p>
        </w:tc>
        <w:tc>
          <w:tcPr>
            <w:tcW w:w="1304" w:type="dxa"/>
          </w:tcPr>
          <w:p w:rsidR="00CB0E91" w:rsidRDefault="00CB0E91">
            <w:pPr>
              <w:pStyle w:val="ConsPlusNormal"/>
              <w:jc w:val="center"/>
            </w:pPr>
            <w:r>
              <w:t>10,6</w:t>
            </w:r>
          </w:p>
        </w:tc>
        <w:tc>
          <w:tcPr>
            <w:tcW w:w="1247" w:type="dxa"/>
          </w:tcPr>
          <w:p w:rsidR="00CB0E91" w:rsidRDefault="00CB0E91">
            <w:pPr>
              <w:pStyle w:val="ConsPlusNormal"/>
              <w:jc w:val="center"/>
            </w:pPr>
            <w:r>
              <w:t>10,0</w:t>
            </w:r>
          </w:p>
        </w:tc>
        <w:tc>
          <w:tcPr>
            <w:tcW w:w="1247" w:type="dxa"/>
          </w:tcPr>
          <w:p w:rsidR="00CB0E91" w:rsidRDefault="00CB0E91">
            <w:pPr>
              <w:pStyle w:val="ConsPlusNormal"/>
              <w:jc w:val="center"/>
            </w:pPr>
            <w:r>
              <w:t>2,7</w:t>
            </w:r>
          </w:p>
        </w:tc>
        <w:tc>
          <w:tcPr>
            <w:tcW w:w="1361" w:type="dxa"/>
          </w:tcPr>
          <w:p w:rsidR="00CB0E91" w:rsidRDefault="00CB0E91">
            <w:pPr>
              <w:pStyle w:val="ConsPlusNormal"/>
              <w:jc w:val="center"/>
            </w:pPr>
            <w:r>
              <w:t>2,7</w:t>
            </w:r>
          </w:p>
        </w:tc>
        <w:tc>
          <w:tcPr>
            <w:tcW w:w="1304" w:type="dxa"/>
          </w:tcPr>
          <w:p w:rsidR="00CB0E91" w:rsidRDefault="00CB0E91">
            <w:pPr>
              <w:pStyle w:val="ConsPlusNormal"/>
              <w:jc w:val="center"/>
            </w:pPr>
            <w:r>
              <w:t>2,7</w:t>
            </w:r>
          </w:p>
        </w:tc>
        <w:tc>
          <w:tcPr>
            <w:tcW w:w="1247" w:type="dxa"/>
          </w:tcPr>
          <w:p w:rsidR="00CB0E91" w:rsidRDefault="00CB0E91">
            <w:pPr>
              <w:pStyle w:val="ConsPlusNormal"/>
              <w:jc w:val="center"/>
            </w:pPr>
            <w:r>
              <w:t>2,7</w:t>
            </w:r>
          </w:p>
        </w:tc>
      </w:tr>
      <w:tr w:rsidR="00CB0E91">
        <w:tc>
          <w:tcPr>
            <w:tcW w:w="964" w:type="dxa"/>
            <w:vMerge/>
          </w:tcPr>
          <w:p w:rsidR="00CB0E91" w:rsidRDefault="00CB0E91"/>
        </w:tc>
        <w:tc>
          <w:tcPr>
            <w:tcW w:w="1474" w:type="dxa"/>
            <w:vMerge/>
          </w:tcPr>
          <w:p w:rsidR="00CB0E91" w:rsidRDefault="00CB0E91"/>
        </w:tc>
        <w:tc>
          <w:tcPr>
            <w:tcW w:w="907" w:type="dxa"/>
          </w:tcPr>
          <w:p w:rsidR="00CB0E91" w:rsidRDefault="00CB0E91">
            <w:pPr>
              <w:pStyle w:val="ConsPlusNormal"/>
              <w:jc w:val="center"/>
            </w:pPr>
            <w:r>
              <w:t>150</w:t>
            </w:r>
          </w:p>
        </w:tc>
        <w:tc>
          <w:tcPr>
            <w:tcW w:w="864" w:type="dxa"/>
          </w:tcPr>
          <w:p w:rsidR="00CB0E91" w:rsidRDefault="00CB0E91">
            <w:pPr>
              <w:pStyle w:val="ConsPlusNormal"/>
              <w:jc w:val="center"/>
            </w:pPr>
            <w:r>
              <w:t>1003</w:t>
            </w:r>
          </w:p>
        </w:tc>
        <w:tc>
          <w:tcPr>
            <w:tcW w:w="1587" w:type="dxa"/>
          </w:tcPr>
          <w:p w:rsidR="00CB0E91" w:rsidRDefault="00CB0E91">
            <w:pPr>
              <w:pStyle w:val="ConsPlusNormal"/>
              <w:jc w:val="center"/>
            </w:pPr>
            <w:r>
              <w:t>0390225280</w:t>
            </w:r>
          </w:p>
        </w:tc>
        <w:tc>
          <w:tcPr>
            <w:tcW w:w="737" w:type="dxa"/>
          </w:tcPr>
          <w:p w:rsidR="00CB0E91" w:rsidRDefault="00CB0E91">
            <w:pPr>
              <w:pStyle w:val="ConsPlusNormal"/>
              <w:jc w:val="center"/>
            </w:pPr>
            <w:r>
              <w:t>200</w:t>
            </w:r>
          </w:p>
        </w:tc>
        <w:tc>
          <w:tcPr>
            <w:tcW w:w="1304" w:type="dxa"/>
          </w:tcPr>
          <w:p w:rsidR="00CB0E91" w:rsidRDefault="00CB0E91">
            <w:pPr>
              <w:pStyle w:val="ConsPlusNormal"/>
              <w:jc w:val="center"/>
            </w:pPr>
            <w:r>
              <w:t>320,0</w:t>
            </w:r>
          </w:p>
        </w:tc>
        <w:tc>
          <w:tcPr>
            <w:tcW w:w="1247" w:type="dxa"/>
          </w:tcPr>
          <w:p w:rsidR="00CB0E91" w:rsidRDefault="00CB0E91">
            <w:pPr>
              <w:pStyle w:val="ConsPlusNormal"/>
              <w:jc w:val="center"/>
            </w:pPr>
            <w:r>
              <w:t>335,2</w:t>
            </w:r>
          </w:p>
        </w:tc>
        <w:tc>
          <w:tcPr>
            <w:tcW w:w="1247" w:type="dxa"/>
          </w:tcPr>
          <w:p w:rsidR="00CB0E91" w:rsidRDefault="00CB0E91">
            <w:pPr>
              <w:pStyle w:val="ConsPlusNormal"/>
              <w:jc w:val="center"/>
            </w:pPr>
            <w:r>
              <w:t>400,0</w:t>
            </w:r>
          </w:p>
        </w:tc>
        <w:tc>
          <w:tcPr>
            <w:tcW w:w="1361" w:type="dxa"/>
          </w:tcPr>
          <w:p w:rsidR="00CB0E91" w:rsidRDefault="00CB0E91">
            <w:pPr>
              <w:pStyle w:val="ConsPlusNormal"/>
              <w:jc w:val="center"/>
            </w:pPr>
            <w:r>
              <w:t>400,0</w:t>
            </w:r>
          </w:p>
        </w:tc>
        <w:tc>
          <w:tcPr>
            <w:tcW w:w="1304" w:type="dxa"/>
          </w:tcPr>
          <w:p w:rsidR="00CB0E91" w:rsidRDefault="00CB0E91">
            <w:pPr>
              <w:pStyle w:val="ConsPlusNormal"/>
              <w:jc w:val="center"/>
            </w:pPr>
            <w:r>
              <w:t>400,0</w:t>
            </w:r>
          </w:p>
        </w:tc>
        <w:tc>
          <w:tcPr>
            <w:tcW w:w="1247" w:type="dxa"/>
          </w:tcPr>
          <w:p w:rsidR="00CB0E91" w:rsidRDefault="00CB0E91">
            <w:pPr>
              <w:pStyle w:val="ConsPlusNormal"/>
              <w:jc w:val="center"/>
            </w:pPr>
            <w:r>
              <w:t>400,0</w:t>
            </w:r>
          </w:p>
        </w:tc>
      </w:tr>
      <w:tr w:rsidR="00CB0E91">
        <w:tc>
          <w:tcPr>
            <w:tcW w:w="964" w:type="dxa"/>
            <w:vMerge/>
          </w:tcPr>
          <w:p w:rsidR="00CB0E91" w:rsidRDefault="00CB0E91"/>
        </w:tc>
        <w:tc>
          <w:tcPr>
            <w:tcW w:w="1474" w:type="dxa"/>
            <w:vMerge/>
          </w:tcPr>
          <w:p w:rsidR="00CB0E91" w:rsidRDefault="00CB0E91"/>
        </w:tc>
        <w:tc>
          <w:tcPr>
            <w:tcW w:w="907" w:type="dxa"/>
          </w:tcPr>
          <w:p w:rsidR="00CB0E91" w:rsidRDefault="00CB0E91">
            <w:pPr>
              <w:pStyle w:val="ConsPlusNormal"/>
              <w:jc w:val="center"/>
            </w:pPr>
            <w:r>
              <w:t>150</w:t>
            </w:r>
          </w:p>
        </w:tc>
        <w:tc>
          <w:tcPr>
            <w:tcW w:w="864" w:type="dxa"/>
          </w:tcPr>
          <w:p w:rsidR="00CB0E91" w:rsidRDefault="00CB0E91">
            <w:pPr>
              <w:pStyle w:val="ConsPlusNormal"/>
              <w:jc w:val="center"/>
            </w:pPr>
            <w:r>
              <w:t>1003</w:t>
            </w:r>
          </w:p>
        </w:tc>
        <w:tc>
          <w:tcPr>
            <w:tcW w:w="1587" w:type="dxa"/>
          </w:tcPr>
          <w:p w:rsidR="00CB0E91" w:rsidRDefault="00CB0E91">
            <w:pPr>
              <w:pStyle w:val="ConsPlusNormal"/>
              <w:jc w:val="center"/>
            </w:pPr>
            <w:r>
              <w:t>0390225280</w:t>
            </w:r>
          </w:p>
        </w:tc>
        <w:tc>
          <w:tcPr>
            <w:tcW w:w="737" w:type="dxa"/>
          </w:tcPr>
          <w:p w:rsidR="00CB0E91" w:rsidRDefault="00CB0E91">
            <w:pPr>
              <w:pStyle w:val="ConsPlusNormal"/>
              <w:jc w:val="center"/>
            </w:pPr>
            <w:r>
              <w:t>600</w:t>
            </w:r>
          </w:p>
        </w:tc>
        <w:tc>
          <w:tcPr>
            <w:tcW w:w="1304" w:type="dxa"/>
          </w:tcPr>
          <w:p w:rsidR="00CB0E91" w:rsidRDefault="00CB0E91">
            <w:pPr>
              <w:pStyle w:val="ConsPlusNormal"/>
            </w:pPr>
          </w:p>
        </w:tc>
        <w:tc>
          <w:tcPr>
            <w:tcW w:w="1247" w:type="dxa"/>
          </w:tcPr>
          <w:p w:rsidR="00CB0E91" w:rsidRDefault="00CB0E91">
            <w:pPr>
              <w:pStyle w:val="ConsPlusNormal"/>
              <w:jc w:val="center"/>
            </w:pPr>
            <w:r>
              <w:t>64,8</w:t>
            </w:r>
          </w:p>
        </w:tc>
        <w:tc>
          <w:tcPr>
            <w:tcW w:w="1247" w:type="dxa"/>
          </w:tcPr>
          <w:p w:rsidR="00CB0E91" w:rsidRDefault="00CB0E91">
            <w:pPr>
              <w:pStyle w:val="ConsPlusNormal"/>
            </w:pPr>
          </w:p>
        </w:tc>
        <w:tc>
          <w:tcPr>
            <w:tcW w:w="1361" w:type="dxa"/>
          </w:tcPr>
          <w:p w:rsidR="00CB0E91" w:rsidRDefault="00CB0E91">
            <w:pPr>
              <w:pStyle w:val="ConsPlusNormal"/>
            </w:pPr>
          </w:p>
        </w:tc>
        <w:tc>
          <w:tcPr>
            <w:tcW w:w="1304" w:type="dxa"/>
          </w:tcPr>
          <w:p w:rsidR="00CB0E91" w:rsidRDefault="00CB0E91">
            <w:pPr>
              <w:pStyle w:val="ConsPlusNormal"/>
            </w:pPr>
          </w:p>
        </w:tc>
        <w:tc>
          <w:tcPr>
            <w:tcW w:w="1247" w:type="dxa"/>
          </w:tcPr>
          <w:p w:rsidR="00CB0E91" w:rsidRDefault="00CB0E91">
            <w:pPr>
              <w:pStyle w:val="ConsPlusNormal"/>
            </w:pPr>
          </w:p>
        </w:tc>
      </w:tr>
      <w:tr w:rsidR="00CB0E91">
        <w:tc>
          <w:tcPr>
            <w:tcW w:w="964" w:type="dxa"/>
            <w:vMerge w:val="restart"/>
          </w:tcPr>
          <w:p w:rsidR="00CB0E91" w:rsidRDefault="00CB0E91">
            <w:pPr>
              <w:pStyle w:val="ConsPlusNormal"/>
              <w:jc w:val="both"/>
            </w:pPr>
            <w:hyperlink w:anchor="P8605" w:history="1">
              <w:r>
                <w:rPr>
                  <w:color w:val="0000FF"/>
                </w:rPr>
                <w:t>Подпрог</w:t>
              </w:r>
              <w:r>
                <w:rPr>
                  <w:color w:val="0000FF"/>
                </w:rPr>
                <w:lastRenderedPageBreak/>
                <w:t>рамма 4</w:t>
              </w:r>
            </w:hyperlink>
          </w:p>
        </w:tc>
        <w:tc>
          <w:tcPr>
            <w:tcW w:w="1474" w:type="dxa"/>
            <w:vMerge w:val="restart"/>
          </w:tcPr>
          <w:p w:rsidR="00CB0E91" w:rsidRDefault="00CB0E91">
            <w:pPr>
              <w:pStyle w:val="ConsPlusNormal"/>
              <w:jc w:val="both"/>
            </w:pPr>
            <w:r>
              <w:lastRenderedPageBreak/>
              <w:t xml:space="preserve">"Развитие </w:t>
            </w:r>
            <w:r>
              <w:lastRenderedPageBreak/>
              <w:t>мер социальной поддержки отдельных категорий граждан в Нижегородской области" на 2015 - 2020 годы"</w:t>
            </w:r>
          </w:p>
        </w:tc>
        <w:tc>
          <w:tcPr>
            <w:tcW w:w="907" w:type="dxa"/>
          </w:tcPr>
          <w:p w:rsidR="00CB0E91" w:rsidRDefault="00CB0E91">
            <w:pPr>
              <w:pStyle w:val="ConsPlusNormal"/>
            </w:pPr>
          </w:p>
        </w:tc>
        <w:tc>
          <w:tcPr>
            <w:tcW w:w="864" w:type="dxa"/>
          </w:tcPr>
          <w:p w:rsidR="00CB0E91" w:rsidRDefault="00CB0E91">
            <w:pPr>
              <w:pStyle w:val="ConsPlusNormal"/>
            </w:pPr>
          </w:p>
        </w:tc>
        <w:tc>
          <w:tcPr>
            <w:tcW w:w="1587" w:type="dxa"/>
          </w:tcPr>
          <w:p w:rsidR="00CB0E91" w:rsidRDefault="00CB0E91">
            <w:pPr>
              <w:pStyle w:val="ConsPlusNormal"/>
            </w:pPr>
          </w:p>
        </w:tc>
        <w:tc>
          <w:tcPr>
            <w:tcW w:w="737" w:type="dxa"/>
          </w:tcPr>
          <w:p w:rsidR="00CB0E91" w:rsidRDefault="00CB0E91">
            <w:pPr>
              <w:pStyle w:val="ConsPlusNormal"/>
            </w:pPr>
          </w:p>
        </w:tc>
        <w:tc>
          <w:tcPr>
            <w:tcW w:w="1304" w:type="dxa"/>
          </w:tcPr>
          <w:p w:rsidR="00CB0E91" w:rsidRDefault="00CB0E91">
            <w:pPr>
              <w:pStyle w:val="ConsPlusNormal"/>
              <w:jc w:val="center"/>
            </w:pPr>
            <w:r>
              <w:t>49332,0</w:t>
            </w:r>
          </w:p>
        </w:tc>
        <w:tc>
          <w:tcPr>
            <w:tcW w:w="1247" w:type="dxa"/>
          </w:tcPr>
          <w:p w:rsidR="00CB0E91" w:rsidRDefault="00CB0E91">
            <w:pPr>
              <w:pStyle w:val="ConsPlusNormal"/>
              <w:jc w:val="center"/>
            </w:pPr>
            <w:r>
              <w:t>49465,4</w:t>
            </w:r>
          </w:p>
        </w:tc>
        <w:tc>
          <w:tcPr>
            <w:tcW w:w="1247" w:type="dxa"/>
          </w:tcPr>
          <w:p w:rsidR="00CB0E91" w:rsidRDefault="00CB0E91">
            <w:pPr>
              <w:pStyle w:val="ConsPlusNormal"/>
              <w:jc w:val="center"/>
            </w:pPr>
            <w:r>
              <w:t>49632,4</w:t>
            </w:r>
          </w:p>
        </w:tc>
        <w:tc>
          <w:tcPr>
            <w:tcW w:w="1361" w:type="dxa"/>
          </w:tcPr>
          <w:p w:rsidR="00CB0E91" w:rsidRDefault="00CB0E91">
            <w:pPr>
              <w:pStyle w:val="ConsPlusNormal"/>
              <w:jc w:val="center"/>
            </w:pPr>
            <w:r>
              <w:t>49632,4</w:t>
            </w:r>
          </w:p>
        </w:tc>
        <w:tc>
          <w:tcPr>
            <w:tcW w:w="1304" w:type="dxa"/>
          </w:tcPr>
          <w:p w:rsidR="00CB0E91" w:rsidRDefault="00CB0E91">
            <w:pPr>
              <w:pStyle w:val="ConsPlusNormal"/>
              <w:jc w:val="center"/>
            </w:pPr>
            <w:r>
              <w:t>49632,4</w:t>
            </w:r>
          </w:p>
        </w:tc>
        <w:tc>
          <w:tcPr>
            <w:tcW w:w="1247" w:type="dxa"/>
          </w:tcPr>
          <w:p w:rsidR="00CB0E91" w:rsidRDefault="00CB0E91">
            <w:pPr>
              <w:pStyle w:val="ConsPlusNormal"/>
              <w:jc w:val="center"/>
            </w:pPr>
            <w:r>
              <w:t>49632,4</w:t>
            </w:r>
          </w:p>
        </w:tc>
      </w:tr>
      <w:tr w:rsidR="00CB0E91">
        <w:tc>
          <w:tcPr>
            <w:tcW w:w="964" w:type="dxa"/>
            <w:vMerge/>
          </w:tcPr>
          <w:p w:rsidR="00CB0E91" w:rsidRDefault="00CB0E91"/>
        </w:tc>
        <w:tc>
          <w:tcPr>
            <w:tcW w:w="1474" w:type="dxa"/>
            <w:vMerge/>
          </w:tcPr>
          <w:p w:rsidR="00CB0E91" w:rsidRDefault="00CB0E91"/>
        </w:tc>
        <w:tc>
          <w:tcPr>
            <w:tcW w:w="907" w:type="dxa"/>
          </w:tcPr>
          <w:p w:rsidR="00CB0E91" w:rsidRDefault="00CB0E91">
            <w:pPr>
              <w:pStyle w:val="ConsPlusNormal"/>
              <w:jc w:val="center"/>
            </w:pPr>
            <w:r>
              <w:t>150</w:t>
            </w:r>
          </w:p>
        </w:tc>
        <w:tc>
          <w:tcPr>
            <w:tcW w:w="864" w:type="dxa"/>
          </w:tcPr>
          <w:p w:rsidR="00CB0E91" w:rsidRDefault="00CB0E91">
            <w:pPr>
              <w:pStyle w:val="ConsPlusNormal"/>
              <w:jc w:val="center"/>
            </w:pPr>
            <w:r>
              <w:t>1006</w:t>
            </w:r>
          </w:p>
        </w:tc>
        <w:tc>
          <w:tcPr>
            <w:tcW w:w="1587" w:type="dxa"/>
          </w:tcPr>
          <w:p w:rsidR="00CB0E91" w:rsidRDefault="00CB0E91">
            <w:pPr>
              <w:pStyle w:val="ConsPlusNormal"/>
              <w:jc w:val="center"/>
            </w:pPr>
            <w:r>
              <w:t>0390100190</w:t>
            </w:r>
          </w:p>
        </w:tc>
        <w:tc>
          <w:tcPr>
            <w:tcW w:w="737" w:type="dxa"/>
          </w:tcPr>
          <w:p w:rsidR="00CB0E91" w:rsidRDefault="00CB0E91">
            <w:pPr>
              <w:pStyle w:val="ConsPlusNormal"/>
              <w:jc w:val="center"/>
            </w:pPr>
            <w:r>
              <w:t>100</w:t>
            </w:r>
          </w:p>
        </w:tc>
        <w:tc>
          <w:tcPr>
            <w:tcW w:w="1304" w:type="dxa"/>
          </w:tcPr>
          <w:p w:rsidR="00CB0E91" w:rsidRDefault="00CB0E91">
            <w:pPr>
              <w:pStyle w:val="ConsPlusNormal"/>
              <w:jc w:val="center"/>
            </w:pPr>
            <w:r>
              <w:t>37990,3</w:t>
            </w:r>
          </w:p>
        </w:tc>
        <w:tc>
          <w:tcPr>
            <w:tcW w:w="1247" w:type="dxa"/>
          </w:tcPr>
          <w:p w:rsidR="00CB0E91" w:rsidRDefault="00CB0E91">
            <w:pPr>
              <w:pStyle w:val="ConsPlusNormal"/>
              <w:jc w:val="center"/>
            </w:pPr>
            <w:r>
              <w:t>37895,5</w:t>
            </w:r>
          </w:p>
        </w:tc>
        <w:tc>
          <w:tcPr>
            <w:tcW w:w="1247" w:type="dxa"/>
          </w:tcPr>
          <w:p w:rsidR="00CB0E91" w:rsidRDefault="00CB0E91">
            <w:pPr>
              <w:pStyle w:val="ConsPlusNormal"/>
              <w:jc w:val="center"/>
            </w:pPr>
            <w:r>
              <w:t>38056,1</w:t>
            </w:r>
          </w:p>
        </w:tc>
        <w:tc>
          <w:tcPr>
            <w:tcW w:w="1361" w:type="dxa"/>
          </w:tcPr>
          <w:p w:rsidR="00CB0E91" w:rsidRDefault="00CB0E91">
            <w:pPr>
              <w:pStyle w:val="ConsPlusNormal"/>
              <w:jc w:val="center"/>
            </w:pPr>
            <w:r>
              <w:t>38056,1</w:t>
            </w:r>
          </w:p>
        </w:tc>
        <w:tc>
          <w:tcPr>
            <w:tcW w:w="1304" w:type="dxa"/>
          </w:tcPr>
          <w:p w:rsidR="00CB0E91" w:rsidRDefault="00CB0E91">
            <w:pPr>
              <w:pStyle w:val="ConsPlusNormal"/>
              <w:jc w:val="center"/>
            </w:pPr>
            <w:r>
              <w:t>38056,1</w:t>
            </w:r>
          </w:p>
        </w:tc>
        <w:tc>
          <w:tcPr>
            <w:tcW w:w="1247" w:type="dxa"/>
          </w:tcPr>
          <w:p w:rsidR="00CB0E91" w:rsidRDefault="00CB0E91">
            <w:pPr>
              <w:pStyle w:val="ConsPlusNormal"/>
              <w:jc w:val="center"/>
            </w:pPr>
            <w:r>
              <w:t>38056,1</w:t>
            </w:r>
          </w:p>
        </w:tc>
      </w:tr>
      <w:tr w:rsidR="00CB0E91">
        <w:tc>
          <w:tcPr>
            <w:tcW w:w="964" w:type="dxa"/>
            <w:vMerge/>
          </w:tcPr>
          <w:p w:rsidR="00CB0E91" w:rsidRDefault="00CB0E91"/>
        </w:tc>
        <w:tc>
          <w:tcPr>
            <w:tcW w:w="1474" w:type="dxa"/>
            <w:vMerge/>
          </w:tcPr>
          <w:p w:rsidR="00CB0E91" w:rsidRDefault="00CB0E91"/>
        </w:tc>
        <w:tc>
          <w:tcPr>
            <w:tcW w:w="907" w:type="dxa"/>
          </w:tcPr>
          <w:p w:rsidR="00CB0E91" w:rsidRDefault="00CB0E91">
            <w:pPr>
              <w:pStyle w:val="ConsPlusNormal"/>
              <w:jc w:val="center"/>
            </w:pPr>
            <w:r>
              <w:t>150</w:t>
            </w:r>
          </w:p>
        </w:tc>
        <w:tc>
          <w:tcPr>
            <w:tcW w:w="864" w:type="dxa"/>
          </w:tcPr>
          <w:p w:rsidR="00CB0E91" w:rsidRDefault="00CB0E91">
            <w:pPr>
              <w:pStyle w:val="ConsPlusNormal"/>
              <w:jc w:val="center"/>
            </w:pPr>
            <w:r>
              <w:t>1006</w:t>
            </w:r>
          </w:p>
        </w:tc>
        <w:tc>
          <w:tcPr>
            <w:tcW w:w="1587" w:type="dxa"/>
          </w:tcPr>
          <w:p w:rsidR="00CB0E91" w:rsidRDefault="00CB0E91">
            <w:pPr>
              <w:pStyle w:val="ConsPlusNormal"/>
              <w:jc w:val="center"/>
            </w:pPr>
            <w:r>
              <w:t>0390100190</w:t>
            </w:r>
          </w:p>
        </w:tc>
        <w:tc>
          <w:tcPr>
            <w:tcW w:w="737" w:type="dxa"/>
          </w:tcPr>
          <w:p w:rsidR="00CB0E91" w:rsidRDefault="00CB0E91">
            <w:pPr>
              <w:pStyle w:val="ConsPlusNormal"/>
              <w:jc w:val="center"/>
            </w:pPr>
            <w:r>
              <w:t>200</w:t>
            </w:r>
          </w:p>
        </w:tc>
        <w:tc>
          <w:tcPr>
            <w:tcW w:w="1304" w:type="dxa"/>
          </w:tcPr>
          <w:p w:rsidR="00CB0E91" w:rsidRDefault="00CB0E91">
            <w:pPr>
              <w:pStyle w:val="ConsPlusNormal"/>
              <w:jc w:val="center"/>
            </w:pPr>
            <w:r>
              <w:t>10090,5</w:t>
            </w:r>
          </w:p>
        </w:tc>
        <w:tc>
          <w:tcPr>
            <w:tcW w:w="1247" w:type="dxa"/>
          </w:tcPr>
          <w:p w:rsidR="00CB0E91" w:rsidRDefault="00CB0E91">
            <w:pPr>
              <w:pStyle w:val="ConsPlusNormal"/>
              <w:jc w:val="center"/>
            </w:pPr>
            <w:r>
              <w:t>10107,3</w:t>
            </w:r>
          </w:p>
        </w:tc>
        <w:tc>
          <w:tcPr>
            <w:tcW w:w="1247" w:type="dxa"/>
          </w:tcPr>
          <w:p w:rsidR="00CB0E91" w:rsidRDefault="00CB0E91">
            <w:pPr>
              <w:pStyle w:val="ConsPlusNormal"/>
              <w:jc w:val="center"/>
            </w:pPr>
            <w:r>
              <w:t>10122,9</w:t>
            </w:r>
          </w:p>
        </w:tc>
        <w:tc>
          <w:tcPr>
            <w:tcW w:w="1361" w:type="dxa"/>
          </w:tcPr>
          <w:p w:rsidR="00CB0E91" w:rsidRDefault="00CB0E91">
            <w:pPr>
              <w:pStyle w:val="ConsPlusNormal"/>
              <w:jc w:val="center"/>
            </w:pPr>
            <w:r>
              <w:t>10122,9</w:t>
            </w:r>
          </w:p>
        </w:tc>
        <w:tc>
          <w:tcPr>
            <w:tcW w:w="1304" w:type="dxa"/>
          </w:tcPr>
          <w:p w:rsidR="00CB0E91" w:rsidRDefault="00CB0E91">
            <w:pPr>
              <w:pStyle w:val="ConsPlusNormal"/>
              <w:jc w:val="center"/>
            </w:pPr>
            <w:r>
              <w:t>10122,9</w:t>
            </w:r>
          </w:p>
        </w:tc>
        <w:tc>
          <w:tcPr>
            <w:tcW w:w="1247" w:type="dxa"/>
          </w:tcPr>
          <w:p w:rsidR="00CB0E91" w:rsidRDefault="00CB0E91">
            <w:pPr>
              <w:pStyle w:val="ConsPlusNormal"/>
              <w:jc w:val="center"/>
            </w:pPr>
            <w:r>
              <w:t>10122,9</w:t>
            </w:r>
          </w:p>
        </w:tc>
      </w:tr>
      <w:tr w:rsidR="00CB0E91">
        <w:tc>
          <w:tcPr>
            <w:tcW w:w="964" w:type="dxa"/>
            <w:vMerge/>
          </w:tcPr>
          <w:p w:rsidR="00CB0E91" w:rsidRDefault="00CB0E91"/>
        </w:tc>
        <w:tc>
          <w:tcPr>
            <w:tcW w:w="1474" w:type="dxa"/>
            <w:vMerge/>
          </w:tcPr>
          <w:p w:rsidR="00CB0E91" w:rsidRDefault="00CB0E91"/>
        </w:tc>
        <w:tc>
          <w:tcPr>
            <w:tcW w:w="907" w:type="dxa"/>
          </w:tcPr>
          <w:p w:rsidR="00CB0E91" w:rsidRDefault="00CB0E91">
            <w:pPr>
              <w:pStyle w:val="ConsPlusNormal"/>
              <w:jc w:val="center"/>
            </w:pPr>
            <w:r>
              <w:t>150</w:t>
            </w:r>
          </w:p>
        </w:tc>
        <w:tc>
          <w:tcPr>
            <w:tcW w:w="864" w:type="dxa"/>
          </w:tcPr>
          <w:p w:rsidR="00CB0E91" w:rsidRDefault="00CB0E91">
            <w:pPr>
              <w:pStyle w:val="ConsPlusNormal"/>
              <w:jc w:val="center"/>
            </w:pPr>
            <w:r>
              <w:t>1006</w:t>
            </w:r>
          </w:p>
        </w:tc>
        <w:tc>
          <w:tcPr>
            <w:tcW w:w="1587" w:type="dxa"/>
          </w:tcPr>
          <w:p w:rsidR="00CB0E91" w:rsidRDefault="00CB0E91">
            <w:pPr>
              <w:pStyle w:val="ConsPlusNormal"/>
              <w:jc w:val="center"/>
            </w:pPr>
            <w:r>
              <w:t>0390100190</w:t>
            </w:r>
          </w:p>
        </w:tc>
        <w:tc>
          <w:tcPr>
            <w:tcW w:w="737" w:type="dxa"/>
          </w:tcPr>
          <w:p w:rsidR="00CB0E91" w:rsidRDefault="00CB0E91">
            <w:pPr>
              <w:pStyle w:val="ConsPlusNormal"/>
              <w:jc w:val="center"/>
            </w:pPr>
            <w:r>
              <w:t>800</w:t>
            </w:r>
          </w:p>
        </w:tc>
        <w:tc>
          <w:tcPr>
            <w:tcW w:w="1304" w:type="dxa"/>
          </w:tcPr>
          <w:p w:rsidR="00CB0E91" w:rsidRDefault="00CB0E91">
            <w:pPr>
              <w:pStyle w:val="ConsPlusNormal"/>
              <w:jc w:val="center"/>
            </w:pPr>
            <w:r>
              <w:t>13,2</w:t>
            </w:r>
          </w:p>
        </w:tc>
        <w:tc>
          <w:tcPr>
            <w:tcW w:w="1247" w:type="dxa"/>
          </w:tcPr>
          <w:p w:rsidR="00CB0E91" w:rsidRDefault="00CB0E91">
            <w:pPr>
              <w:pStyle w:val="ConsPlusNormal"/>
              <w:jc w:val="center"/>
            </w:pPr>
            <w:r>
              <w:t>12,6</w:t>
            </w:r>
          </w:p>
        </w:tc>
        <w:tc>
          <w:tcPr>
            <w:tcW w:w="1247" w:type="dxa"/>
          </w:tcPr>
          <w:p w:rsidR="00CB0E91" w:rsidRDefault="00CB0E91">
            <w:pPr>
              <w:pStyle w:val="ConsPlusNormal"/>
              <w:jc w:val="center"/>
            </w:pPr>
            <w:r>
              <w:t>3,4</w:t>
            </w:r>
          </w:p>
        </w:tc>
        <w:tc>
          <w:tcPr>
            <w:tcW w:w="1361" w:type="dxa"/>
          </w:tcPr>
          <w:p w:rsidR="00CB0E91" w:rsidRDefault="00CB0E91">
            <w:pPr>
              <w:pStyle w:val="ConsPlusNormal"/>
              <w:jc w:val="center"/>
            </w:pPr>
            <w:r>
              <w:t>3,4</w:t>
            </w:r>
          </w:p>
        </w:tc>
        <w:tc>
          <w:tcPr>
            <w:tcW w:w="1304" w:type="dxa"/>
          </w:tcPr>
          <w:p w:rsidR="00CB0E91" w:rsidRDefault="00CB0E91">
            <w:pPr>
              <w:pStyle w:val="ConsPlusNormal"/>
              <w:jc w:val="center"/>
            </w:pPr>
            <w:r>
              <w:t>3,4</w:t>
            </w:r>
          </w:p>
        </w:tc>
        <w:tc>
          <w:tcPr>
            <w:tcW w:w="1247" w:type="dxa"/>
          </w:tcPr>
          <w:p w:rsidR="00CB0E91" w:rsidRDefault="00CB0E91">
            <w:pPr>
              <w:pStyle w:val="ConsPlusNormal"/>
              <w:jc w:val="center"/>
            </w:pPr>
            <w:r>
              <w:t>3,4</w:t>
            </w:r>
          </w:p>
        </w:tc>
      </w:tr>
      <w:tr w:rsidR="00CB0E91">
        <w:tc>
          <w:tcPr>
            <w:tcW w:w="964" w:type="dxa"/>
            <w:vMerge/>
          </w:tcPr>
          <w:p w:rsidR="00CB0E91" w:rsidRDefault="00CB0E91"/>
        </w:tc>
        <w:tc>
          <w:tcPr>
            <w:tcW w:w="1474" w:type="dxa"/>
            <w:vMerge/>
          </w:tcPr>
          <w:p w:rsidR="00CB0E91" w:rsidRDefault="00CB0E91"/>
        </w:tc>
        <w:tc>
          <w:tcPr>
            <w:tcW w:w="907" w:type="dxa"/>
          </w:tcPr>
          <w:p w:rsidR="00CB0E91" w:rsidRDefault="00CB0E91">
            <w:pPr>
              <w:pStyle w:val="ConsPlusNormal"/>
              <w:jc w:val="center"/>
            </w:pPr>
            <w:r>
              <w:t>150</w:t>
            </w:r>
          </w:p>
        </w:tc>
        <w:tc>
          <w:tcPr>
            <w:tcW w:w="864" w:type="dxa"/>
          </w:tcPr>
          <w:p w:rsidR="00CB0E91" w:rsidRDefault="00CB0E91">
            <w:pPr>
              <w:pStyle w:val="ConsPlusNormal"/>
              <w:jc w:val="center"/>
            </w:pPr>
            <w:r>
              <w:t>1003</w:t>
            </w:r>
          </w:p>
        </w:tc>
        <w:tc>
          <w:tcPr>
            <w:tcW w:w="1587" w:type="dxa"/>
          </w:tcPr>
          <w:p w:rsidR="00CB0E91" w:rsidRDefault="00CB0E91">
            <w:pPr>
              <w:pStyle w:val="ConsPlusNormal"/>
              <w:jc w:val="center"/>
            </w:pPr>
            <w:r>
              <w:t>0390225280</w:t>
            </w:r>
          </w:p>
        </w:tc>
        <w:tc>
          <w:tcPr>
            <w:tcW w:w="737" w:type="dxa"/>
          </w:tcPr>
          <w:p w:rsidR="00CB0E91" w:rsidRDefault="00CB0E91">
            <w:pPr>
              <w:pStyle w:val="ConsPlusNormal"/>
              <w:jc w:val="center"/>
            </w:pPr>
            <w:r>
              <w:t>200</w:t>
            </w:r>
          </w:p>
        </w:tc>
        <w:tc>
          <w:tcPr>
            <w:tcW w:w="1304" w:type="dxa"/>
          </w:tcPr>
          <w:p w:rsidR="00CB0E91" w:rsidRDefault="00CB0E91">
            <w:pPr>
              <w:pStyle w:val="ConsPlusNormal"/>
              <w:jc w:val="center"/>
            </w:pPr>
            <w:r>
              <w:t>248,0</w:t>
            </w:r>
          </w:p>
        </w:tc>
        <w:tc>
          <w:tcPr>
            <w:tcW w:w="1247" w:type="dxa"/>
          </w:tcPr>
          <w:p w:rsidR="00CB0E91" w:rsidRDefault="00CB0E91">
            <w:pPr>
              <w:pStyle w:val="ConsPlusNormal"/>
              <w:jc w:val="center"/>
            </w:pPr>
            <w:r>
              <w:t>293,4</w:t>
            </w:r>
          </w:p>
        </w:tc>
        <w:tc>
          <w:tcPr>
            <w:tcW w:w="1247" w:type="dxa"/>
          </w:tcPr>
          <w:p w:rsidR="00CB0E91" w:rsidRDefault="00CB0E91">
            <w:pPr>
              <w:pStyle w:val="ConsPlusNormal"/>
              <w:jc w:val="center"/>
            </w:pPr>
            <w:r>
              <w:t>350,0</w:t>
            </w:r>
          </w:p>
        </w:tc>
        <w:tc>
          <w:tcPr>
            <w:tcW w:w="1361" w:type="dxa"/>
          </w:tcPr>
          <w:p w:rsidR="00CB0E91" w:rsidRDefault="00CB0E91">
            <w:pPr>
              <w:pStyle w:val="ConsPlusNormal"/>
              <w:jc w:val="center"/>
            </w:pPr>
            <w:r>
              <w:t>350,0</w:t>
            </w:r>
          </w:p>
        </w:tc>
        <w:tc>
          <w:tcPr>
            <w:tcW w:w="1304" w:type="dxa"/>
          </w:tcPr>
          <w:p w:rsidR="00CB0E91" w:rsidRDefault="00CB0E91">
            <w:pPr>
              <w:pStyle w:val="ConsPlusNormal"/>
              <w:jc w:val="center"/>
            </w:pPr>
            <w:r>
              <w:t>350,0</w:t>
            </w:r>
          </w:p>
        </w:tc>
        <w:tc>
          <w:tcPr>
            <w:tcW w:w="1247" w:type="dxa"/>
          </w:tcPr>
          <w:p w:rsidR="00CB0E91" w:rsidRDefault="00CB0E91">
            <w:pPr>
              <w:pStyle w:val="ConsPlusNormal"/>
              <w:jc w:val="center"/>
            </w:pPr>
            <w:r>
              <w:t>350,0</w:t>
            </w:r>
          </w:p>
        </w:tc>
      </w:tr>
      <w:tr w:rsidR="00CB0E91">
        <w:tc>
          <w:tcPr>
            <w:tcW w:w="964" w:type="dxa"/>
            <w:vMerge/>
          </w:tcPr>
          <w:p w:rsidR="00CB0E91" w:rsidRDefault="00CB0E91"/>
        </w:tc>
        <w:tc>
          <w:tcPr>
            <w:tcW w:w="1474" w:type="dxa"/>
            <w:vMerge/>
          </w:tcPr>
          <w:p w:rsidR="00CB0E91" w:rsidRDefault="00CB0E91"/>
        </w:tc>
        <w:tc>
          <w:tcPr>
            <w:tcW w:w="907" w:type="dxa"/>
          </w:tcPr>
          <w:p w:rsidR="00CB0E91" w:rsidRDefault="00CB0E91">
            <w:pPr>
              <w:pStyle w:val="ConsPlusNormal"/>
              <w:jc w:val="center"/>
            </w:pPr>
            <w:r>
              <w:t>150</w:t>
            </w:r>
          </w:p>
        </w:tc>
        <w:tc>
          <w:tcPr>
            <w:tcW w:w="864" w:type="dxa"/>
          </w:tcPr>
          <w:p w:rsidR="00CB0E91" w:rsidRDefault="00CB0E91">
            <w:pPr>
              <w:pStyle w:val="ConsPlusNormal"/>
              <w:jc w:val="center"/>
            </w:pPr>
            <w:r>
              <w:t>1003</w:t>
            </w:r>
          </w:p>
        </w:tc>
        <w:tc>
          <w:tcPr>
            <w:tcW w:w="1587" w:type="dxa"/>
          </w:tcPr>
          <w:p w:rsidR="00CB0E91" w:rsidRDefault="00CB0E91">
            <w:pPr>
              <w:pStyle w:val="ConsPlusNormal"/>
              <w:jc w:val="center"/>
            </w:pPr>
            <w:r>
              <w:t>0390225280</w:t>
            </w:r>
          </w:p>
        </w:tc>
        <w:tc>
          <w:tcPr>
            <w:tcW w:w="737" w:type="dxa"/>
          </w:tcPr>
          <w:p w:rsidR="00CB0E91" w:rsidRDefault="00CB0E91">
            <w:pPr>
              <w:pStyle w:val="ConsPlusNormal"/>
              <w:jc w:val="center"/>
            </w:pPr>
            <w:r>
              <w:t>600</w:t>
            </w:r>
          </w:p>
        </w:tc>
        <w:tc>
          <w:tcPr>
            <w:tcW w:w="1304" w:type="dxa"/>
          </w:tcPr>
          <w:p w:rsidR="00CB0E91" w:rsidRDefault="00CB0E91">
            <w:pPr>
              <w:pStyle w:val="ConsPlusNormal"/>
            </w:pPr>
          </w:p>
        </w:tc>
        <w:tc>
          <w:tcPr>
            <w:tcW w:w="1247" w:type="dxa"/>
          </w:tcPr>
          <w:p w:rsidR="00CB0E91" w:rsidRDefault="00CB0E91">
            <w:pPr>
              <w:pStyle w:val="ConsPlusNormal"/>
              <w:jc w:val="center"/>
            </w:pPr>
            <w:r>
              <w:t>56,6</w:t>
            </w:r>
          </w:p>
        </w:tc>
        <w:tc>
          <w:tcPr>
            <w:tcW w:w="1247" w:type="dxa"/>
          </w:tcPr>
          <w:p w:rsidR="00CB0E91" w:rsidRDefault="00CB0E91">
            <w:pPr>
              <w:pStyle w:val="ConsPlusNormal"/>
            </w:pPr>
          </w:p>
        </w:tc>
        <w:tc>
          <w:tcPr>
            <w:tcW w:w="1361" w:type="dxa"/>
          </w:tcPr>
          <w:p w:rsidR="00CB0E91" w:rsidRDefault="00CB0E91">
            <w:pPr>
              <w:pStyle w:val="ConsPlusNormal"/>
            </w:pPr>
          </w:p>
        </w:tc>
        <w:tc>
          <w:tcPr>
            <w:tcW w:w="1304" w:type="dxa"/>
          </w:tcPr>
          <w:p w:rsidR="00CB0E91" w:rsidRDefault="00CB0E91">
            <w:pPr>
              <w:pStyle w:val="ConsPlusNormal"/>
            </w:pPr>
          </w:p>
        </w:tc>
        <w:tc>
          <w:tcPr>
            <w:tcW w:w="1247" w:type="dxa"/>
          </w:tcPr>
          <w:p w:rsidR="00CB0E91" w:rsidRDefault="00CB0E91">
            <w:pPr>
              <w:pStyle w:val="ConsPlusNormal"/>
            </w:pPr>
          </w:p>
        </w:tc>
      </w:tr>
      <w:tr w:rsidR="00CB0E91">
        <w:tc>
          <w:tcPr>
            <w:tcW w:w="964" w:type="dxa"/>
            <w:vMerge/>
          </w:tcPr>
          <w:p w:rsidR="00CB0E91" w:rsidRDefault="00CB0E91"/>
        </w:tc>
        <w:tc>
          <w:tcPr>
            <w:tcW w:w="1474" w:type="dxa"/>
            <w:vMerge/>
          </w:tcPr>
          <w:p w:rsidR="00CB0E91" w:rsidRDefault="00CB0E91"/>
        </w:tc>
        <w:tc>
          <w:tcPr>
            <w:tcW w:w="907" w:type="dxa"/>
          </w:tcPr>
          <w:p w:rsidR="00CB0E91" w:rsidRDefault="00CB0E91">
            <w:pPr>
              <w:pStyle w:val="ConsPlusNormal"/>
              <w:jc w:val="center"/>
            </w:pPr>
            <w:r>
              <w:t>150</w:t>
            </w:r>
          </w:p>
        </w:tc>
        <w:tc>
          <w:tcPr>
            <w:tcW w:w="864" w:type="dxa"/>
          </w:tcPr>
          <w:p w:rsidR="00CB0E91" w:rsidRDefault="00CB0E91">
            <w:pPr>
              <w:pStyle w:val="ConsPlusNormal"/>
              <w:jc w:val="center"/>
            </w:pPr>
            <w:r>
              <w:t>1003</w:t>
            </w:r>
          </w:p>
        </w:tc>
        <w:tc>
          <w:tcPr>
            <w:tcW w:w="1587" w:type="dxa"/>
          </w:tcPr>
          <w:p w:rsidR="00CB0E91" w:rsidRDefault="00CB0E91">
            <w:pPr>
              <w:pStyle w:val="ConsPlusNormal"/>
              <w:jc w:val="center"/>
            </w:pPr>
            <w:r>
              <w:t>0390225280</w:t>
            </w:r>
          </w:p>
        </w:tc>
        <w:tc>
          <w:tcPr>
            <w:tcW w:w="737" w:type="dxa"/>
          </w:tcPr>
          <w:p w:rsidR="00CB0E91" w:rsidRDefault="00CB0E91">
            <w:pPr>
              <w:pStyle w:val="ConsPlusNormal"/>
              <w:jc w:val="center"/>
            </w:pPr>
            <w:r>
              <w:t>800</w:t>
            </w:r>
          </w:p>
        </w:tc>
        <w:tc>
          <w:tcPr>
            <w:tcW w:w="1304" w:type="dxa"/>
          </w:tcPr>
          <w:p w:rsidR="00CB0E91" w:rsidRDefault="00CB0E91">
            <w:pPr>
              <w:pStyle w:val="ConsPlusNormal"/>
              <w:jc w:val="center"/>
            </w:pPr>
            <w:r>
              <w:t>990,0</w:t>
            </w:r>
          </w:p>
        </w:tc>
        <w:tc>
          <w:tcPr>
            <w:tcW w:w="1247" w:type="dxa"/>
          </w:tcPr>
          <w:p w:rsidR="00CB0E91" w:rsidRDefault="00CB0E91">
            <w:pPr>
              <w:pStyle w:val="ConsPlusNormal"/>
              <w:jc w:val="center"/>
            </w:pPr>
            <w:r>
              <w:t>1100,0</w:t>
            </w:r>
          </w:p>
        </w:tc>
        <w:tc>
          <w:tcPr>
            <w:tcW w:w="1247" w:type="dxa"/>
          </w:tcPr>
          <w:p w:rsidR="00CB0E91" w:rsidRDefault="00CB0E91">
            <w:pPr>
              <w:pStyle w:val="ConsPlusNormal"/>
              <w:jc w:val="center"/>
            </w:pPr>
            <w:r>
              <w:t>1100,0</w:t>
            </w:r>
          </w:p>
        </w:tc>
        <w:tc>
          <w:tcPr>
            <w:tcW w:w="1361" w:type="dxa"/>
          </w:tcPr>
          <w:p w:rsidR="00CB0E91" w:rsidRDefault="00CB0E91">
            <w:pPr>
              <w:pStyle w:val="ConsPlusNormal"/>
              <w:jc w:val="center"/>
            </w:pPr>
            <w:r>
              <w:t>1100,0</w:t>
            </w:r>
          </w:p>
        </w:tc>
        <w:tc>
          <w:tcPr>
            <w:tcW w:w="1304" w:type="dxa"/>
          </w:tcPr>
          <w:p w:rsidR="00CB0E91" w:rsidRDefault="00CB0E91">
            <w:pPr>
              <w:pStyle w:val="ConsPlusNormal"/>
              <w:jc w:val="center"/>
            </w:pPr>
            <w:r>
              <w:t>1100,0</w:t>
            </w:r>
          </w:p>
        </w:tc>
        <w:tc>
          <w:tcPr>
            <w:tcW w:w="1247" w:type="dxa"/>
          </w:tcPr>
          <w:p w:rsidR="00CB0E91" w:rsidRDefault="00CB0E91">
            <w:pPr>
              <w:pStyle w:val="ConsPlusNormal"/>
              <w:jc w:val="center"/>
            </w:pPr>
            <w:r>
              <w:t>1100,0</w:t>
            </w:r>
          </w:p>
        </w:tc>
      </w:tr>
      <w:tr w:rsidR="00CB0E91">
        <w:tc>
          <w:tcPr>
            <w:tcW w:w="964" w:type="dxa"/>
            <w:vMerge w:val="restart"/>
          </w:tcPr>
          <w:p w:rsidR="00CB0E91" w:rsidRDefault="00CB0E91">
            <w:pPr>
              <w:pStyle w:val="ConsPlusNormal"/>
              <w:jc w:val="both"/>
            </w:pPr>
            <w:hyperlink w:anchor="P9187" w:history="1">
              <w:r>
                <w:rPr>
                  <w:color w:val="0000FF"/>
                </w:rPr>
                <w:t>Подпрограмма 5</w:t>
              </w:r>
            </w:hyperlink>
          </w:p>
        </w:tc>
        <w:tc>
          <w:tcPr>
            <w:tcW w:w="1474" w:type="dxa"/>
            <w:vMerge w:val="restart"/>
          </w:tcPr>
          <w:p w:rsidR="00CB0E91" w:rsidRDefault="00CB0E91">
            <w:pPr>
              <w:pStyle w:val="ConsPlusNormal"/>
              <w:jc w:val="both"/>
            </w:pPr>
            <w:r>
              <w:t>"Укрепление института семьи в Нижегородской области" на 2015 - 2020 годы"</w:t>
            </w:r>
          </w:p>
        </w:tc>
        <w:tc>
          <w:tcPr>
            <w:tcW w:w="907" w:type="dxa"/>
          </w:tcPr>
          <w:p w:rsidR="00CB0E91" w:rsidRDefault="00CB0E91">
            <w:pPr>
              <w:pStyle w:val="ConsPlusNormal"/>
            </w:pPr>
          </w:p>
        </w:tc>
        <w:tc>
          <w:tcPr>
            <w:tcW w:w="864" w:type="dxa"/>
          </w:tcPr>
          <w:p w:rsidR="00CB0E91" w:rsidRDefault="00CB0E91">
            <w:pPr>
              <w:pStyle w:val="ConsPlusNormal"/>
            </w:pPr>
          </w:p>
        </w:tc>
        <w:tc>
          <w:tcPr>
            <w:tcW w:w="1587" w:type="dxa"/>
          </w:tcPr>
          <w:p w:rsidR="00CB0E91" w:rsidRDefault="00CB0E91">
            <w:pPr>
              <w:pStyle w:val="ConsPlusNormal"/>
            </w:pPr>
          </w:p>
        </w:tc>
        <w:tc>
          <w:tcPr>
            <w:tcW w:w="737" w:type="dxa"/>
          </w:tcPr>
          <w:p w:rsidR="00CB0E91" w:rsidRDefault="00CB0E91">
            <w:pPr>
              <w:pStyle w:val="ConsPlusNormal"/>
            </w:pPr>
          </w:p>
        </w:tc>
        <w:tc>
          <w:tcPr>
            <w:tcW w:w="1304" w:type="dxa"/>
          </w:tcPr>
          <w:p w:rsidR="00CB0E91" w:rsidRDefault="00CB0E91">
            <w:pPr>
              <w:pStyle w:val="ConsPlusNormal"/>
              <w:jc w:val="center"/>
            </w:pPr>
            <w:r>
              <w:t>31191,3</w:t>
            </w:r>
          </w:p>
        </w:tc>
        <w:tc>
          <w:tcPr>
            <w:tcW w:w="1247" w:type="dxa"/>
          </w:tcPr>
          <w:p w:rsidR="00CB0E91" w:rsidRDefault="00CB0E91">
            <w:pPr>
              <w:pStyle w:val="ConsPlusNormal"/>
              <w:jc w:val="center"/>
            </w:pPr>
            <w:r>
              <w:t>30580,3</w:t>
            </w:r>
          </w:p>
        </w:tc>
        <w:tc>
          <w:tcPr>
            <w:tcW w:w="1247" w:type="dxa"/>
          </w:tcPr>
          <w:p w:rsidR="00CB0E91" w:rsidRDefault="00CB0E91">
            <w:pPr>
              <w:pStyle w:val="ConsPlusNormal"/>
              <w:jc w:val="center"/>
            </w:pPr>
            <w:r>
              <w:t>30688,4</w:t>
            </w:r>
          </w:p>
        </w:tc>
        <w:tc>
          <w:tcPr>
            <w:tcW w:w="1361" w:type="dxa"/>
          </w:tcPr>
          <w:p w:rsidR="00CB0E91" w:rsidRDefault="00CB0E91">
            <w:pPr>
              <w:pStyle w:val="ConsPlusNormal"/>
              <w:jc w:val="center"/>
            </w:pPr>
            <w:r>
              <w:t>30688,4</w:t>
            </w:r>
          </w:p>
        </w:tc>
        <w:tc>
          <w:tcPr>
            <w:tcW w:w="1304" w:type="dxa"/>
          </w:tcPr>
          <w:p w:rsidR="00CB0E91" w:rsidRDefault="00CB0E91">
            <w:pPr>
              <w:pStyle w:val="ConsPlusNormal"/>
              <w:jc w:val="center"/>
            </w:pPr>
            <w:r>
              <w:t>30688,4</w:t>
            </w:r>
          </w:p>
        </w:tc>
        <w:tc>
          <w:tcPr>
            <w:tcW w:w="1247" w:type="dxa"/>
          </w:tcPr>
          <w:p w:rsidR="00CB0E91" w:rsidRDefault="00CB0E91">
            <w:pPr>
              <w:pStyle w:val="ConsPlusNormal"/>
              <w:jc w:val="center"/>
            </w:pPr>
            <w:r>
              <w:t>30688,4</w:t>
            </w:r>
          </w:p>
        </w:tc>
      </w:tr>
      <w:tr w:rsidR="00CB0E91">
        <w:tc>
          <w:tcPr>
            <w:tcW w:w="964" w:type="dxa"/>
            <w:vMerge/>
          </w:tcPr>
          <w:p w:rsidR="00CB0E91" w:rsidRDefault="00CB0E91"/>
        </w:tc>
        <w:tc>
          <w:tcPr>
            <w:tcW w:w="1474" w:type="dxa"/>
            <w:vMerge/>
          </w:tcPr>
          <w:p w:rsidR="00CB0E91" w:rsidRDefault="00CB0E91"/>
        </w:tc>
        <w:tc>
          <w:tcPr>
            <w:tcW w:w="907" w:type="dxa"/>
          </w:tcPr>
          <w:p w:rsidR="00CB0E91" w:rsidRDefault="00CB0E91">
            <w:pPr>
              <w:pStyle w:val="ConsPlusNormal"/>
              <w:jc w:val="center"/>
            </w:pPr>
            <w:r>
              <w:t>150</w:t>
            </w:r>
          </w:p>
        </w:tc>
        <w:tc>
          <w:tcPr>
            <w:tcW w:w="864" w:type="dxa"/>
          </w:tcPr>
          <w:p w:rsidR="00CB0E91" w:rsidRDefault="00CB0E91">
            <w:pPr>
              <w:pStyle w:val="ConsPlusNormal"/>
              <w:jc w:val="center"/>
            </w:pPr>
            <w:r>
              <w:t>1006</w:t>
            </w:r>
          </w:p>
        </w:tc>
        <w:tc>
          <w:tcPr>
            <w:tcW w:w="1587" w:type="dxa"/>
          </w:tcPr>
          <w:p w:rsidR="00CB0E91" w:rsidRDefault="00CB0E91">
            <w:pPr>
              <w:pStyle w:val="ConsPlusNormal"/>
              <w:jc w:val="center"/>
            </w:pPr>
            <w:r>
              <w:t>0390100190</w:t>
            </w:r>
          </w:p>
        </w:tc>
        <w:tc>
          <w:tcPr>
            <w:tcW w:w="737" w:type="dxa"/>
          </w:tcPr>
          <w:p w:rsidR="00CB0E91" w:rsidRDefault="00CB0E91">
            <w:pPr>
              <w:pStyle w:val="ConsPlusNormal"/>
              <w:jc w:val="center"/>
            </w:pPr>
            <w:r>
              <w:t>100</w:t>
            </w:r>
          </w:p>
        </w:tc>
        <w:tc>
          <w:tcPr>
            <w:tcW w:w="1304" w:type="dxa"/>
          </w:tcPr>
          <w:p w:rsidR="00CB0E91" w:rsidRDefault="00CB0E91">
            <w:pPr>
              <w:pStyle w:val="ConsPlusNormal"/>
              <w:jc w:val="center"/>
            </w:pPr>
            <w:r>
              <w:t>25751,4</w:t>
            </w:r>
          </w:p>
        </w:tc>
        <w:tc>
          <w:tcPr>
            <w:tcW w:w="1247" w:type="dxa"/>
          </w:tcPr>
          <w:p w:rsidR="00CB0E91" w:rsidRDefault="00CB0E91">
            <w:pPr>
              <w:pStyle w:val="ConsPlusNormal"/>
              <w:jc w:val="center"/>
            </w:pPr>
            <w:r>
              <w:t>25062,6</w:t>
            </w:r>
          </w:p>
        </w:tc>
        <w:tc>
          <w:tcPr>
            <w:tcW w:w="1247" w:type="dxa"/>
          </w:tcPr>
          <w:p w:rsidR="00CB0E91" w:rsidRDefault="00CB0E91">
            <w:pPr>
              <w:pStyle w:val="ConsPlusNormal"/>
              <w:jc w:val="center"/>
            </w:pPr>
            <w:r>
              <w:t>25168,8</w:t>
            </w:r>
          </w:p>
        </w:tc>
        <w:tc>
          <w:tcPr>
            <w:tcW w:w="1361" w:type="dxa"/>
          </w:tcPr>
          <w:p w:rsidR="00CB0E91" w:rsidRDefault="00CB0E91">
            <w:pPr>
              <w:pStyle w:val="ConsPlusNormal"/>
              <w:jc w:val="center"/>
            </w:pPr>
            <w:r>
              <w:t>25168,8</w:t>
            </w:r>
          </w:p>
        </w:tc>
        <w:tc>
          <w:tcPr>
            <w:tcW w:w="1304" w:type="dxa"/>
          </w:tcPr>
          <w:p w:rsidR="00CB0E91" w:rsidRDefault="00CB0E91">
            <w:pPr>
              <w:pStyle w:val="ConsPlusNormal"/>
              <w:jc w:val="center"/>
            </w:pPr>
            <w:r>
              <w:t>25168,8</w:t>
            </w:r>
          </w:p>
        </w:tc>
        <w:tc>
          <w:tcPr>
            <w:tcW w:w="1247" w:type="dxa"/>
          </w:tcPr>
          <w:p w:rsidR="00CB0E91" w:rsidRDefault="00CB0E91">
            <w:pPr>
              <w:pStyle w:val="ConsPlusNormal"/>
              <w:jc w:val="center"/>
            </w:pPr>
            <w:r>
              <w:t>25168,8</w:t>
            </w:r>
          </w:p>
        </w:tc>
      </w:tr>
      <w:tr w:rsidR="00CB0E91">
        <w:tc>
          <w:tcPr>
            <w:tcW w:w="964" w:type="dxa"/>
            <w:vMerge/>
          </w:tcPr>
          <w:p w:rsidR="00CB0E91" w:rsidRDefault="00CB0E91"/>
        </w:tc>
        <w:tc>
          <w:tcPr>
            <w:tcW w:w="1474" w:type="dxa"/>
            <w:vMerge/>
          </w:tcPr>
          <w:p w:rsidR="00CB0E91" w:rsidRDefault="00CB0E91"/>
        </w:tc>
        <w:tc>
          <w:tcPr>
            <w:tcW w:w="907" w:type="dxa"/>
          </w:tcPr>
          <w:p w:rsidR="00CB0E91" w:rsidRDefault="00CB0E91">
            <w:pPr>
              <w:pStyle w:val="ConsPlusNormal"/>
              <w:jc w:val="center"/>
            </w:pPr>
            <w:r>
              <w:t>150</w:t>
            </w:r>
          </w:p>
        </w:tc>
        <w:tc>
          <w:tcPr>
            <w:tcW w:w="864" w:type="dxa"/>
          </w:tcPr>
          <w:p w:rsidR="00CB0E91" w:rsidRDefault="00CB0E91">
            <w:pPr>
              <w:pStyle w:val="ConsPlusNormal"/>
              <w:jc w:val="center"/>
            </w:pPr>
            <w:r>
              <w:t>1006</w:t>
            </w:r>
          </w:p>
        </w:tc>
        <w:tc>
          <w:tcPr>
            <w:tcW w:w="1587" w:type="dxa"/>
          </w:tcPr>
          <w:p w:rsidR="00CB0E91" w:rsidRDefault="00CB0E91">
            <w:pPr>
              <w:pStyle w:val="ConsPlusNormal"/>
              <w:jc w:val="center"/>
            </w:pPr>
            <w:r>
              <w:t>0390100190</w:t>
            </w:r>
          </w:p>
        </w:tc>
        <w:tc>
          <w:tcPr>
            <w:tcW w:w="737" w:type="dxa"/>
          </w:tcPr>
          <w:p w:rsidR="00CB0E91" w:rsidRDefault="00CB0E91">
            <w:pPr>
              <w:pStyle w:val="ConsPlusNormal"/>
              <w:jc w:val="center"/>
            </w:pPr>
            <w:r>
              <w:t>200</w:t>
            </w:r>
          </w:p>
        </w:tc>
        <w:tc>
          <w:tcPr>
            <w:tcW w:w="1304" w:type="dxa"/>
          </w:tcPr>
          <w:p w:rsidR="00CB0E91" w:rsidRDefault="00CB0E91">
            <w:pPr>
              <w:pStyle w:val="ConsPlusNormal"/>
              <w:jc w:val="center"/>
            </w:pPr>
            <w:r>
              <w:t>5142,7</w:t>
            </w:r>
          </w:p>
        </w:tc>
        <w:tc>
          <w:tcPr>
            <w:tcW w:w="1247" w:type="dxa"/>
          </w:tcPr>
          <w:p w:rsidR="00CB0E91" w:rsidRDefault="00CB0E91">
            <w:pPr>
              <w:pStyle w:val="ConsPlusNormal"/>
              <w:jc w:val="center"/>
            </w:pPr>
            <w:r>
              <w:t>5149,3</w:t>
            </w:r>
          </w:p>
        </w:tc>
        <w:tc>
          <w:tcPr>
            <w:tcW w:w="1247" w:type="dxa"/>
          </w:tcPr>
          <w:p w:rsidR="00CB0E91" w:rsidRDefault="00CB0E91">
            <w:pPr>
              <w:pStyle w:val="ConsPlusNormal"/>
              <w:jc w:val="center"/>
            </w:pPr>
            <w:r>
              <w:t>5157,3</w:t>
            </w:r>
          </w:p>
        </w:tc>
        <w:tc>
          <w:tcPr>
            <w:tcW w:w="1361" w:type="dxa"/>
          </w:tcPr>
          <w:p w:rsidR="00CB0E91" w:rsidRDefault="00CB0E91">
            <w:pPr>
              <w:pStyle w:val="ConsPlusNormal"/>
              <w:jc w:val="center"/>
            </w:pPr>
            <w:r>
              <w:t>5157,3</w:t>
            </w:r>
          </w:p>
        </w:tc>
        <w:tc>
          <w:tcPr>
            <w:tcW w:w="1304" w:type="dxa"/>
          </w:tcPr>
          <w:p w:rsidR="00CB0E91" w:rsidRDefault="00CB0E91">
            <w:pPr>
              <w:pStyle w:val="ConsPlusNormal"/>
              <w:jc w:val="center"/>
            </w:pPr>
            <w:r>
              <w:t>5157,3</w:t>
            </w:r>
          </w:p>
        </w:tc>
        <w:tc>
          <w:tcPr>
            <w:tcW w:w="1247" w:type="dxa"/>
          </w:tcPr>
          <w:p w:rsidR="00CB0E91" w:rsidRDefault="00CB0E91">
            <w:pPr>
              <w:pStyle w:val="ConsPlusNormal"/>
              <w:jc w:val="center"/>
            </w:pPr>
            <w:r>
              <w:t>5157,3</w:t>
            </w:r>
          </w:p>
        </w:tc>
      </w:tr>
      <w:tr w:rsidR="00CB0E91">
        <w:tc>
          <w:tcPr>
            <w:tcW w:w="964" w:type="dxa"/>
            <w:vMerge/>
          </w:tcPr>
          <w:p w:rsidR="00CB0E91" w:rsidRDefault="00CB0E91"/>
        </w:tc>
        <w:tc>
          <w:tcPr>
            <w:tcW w:w="1474" w:type="dxa"/>
            <w:vMerge/>
          </w:tcPr>
          <w:p w:rsidR="00CB0E91" w:rsidRDefault="00CB0E91"/>
        </w:tc>
        <w:tc>
          <w:tcPr>
            <w:tcW w:w="907" w:type="dxa"/>
          </w:tcPr>
          <w:p w:rsidR="00CB0E91" w:rsidRDefault="00CB0E91">
            <w:pPr>
              <w:pStyle w:val="ConsPlusNormal"/>
              <w:jc w:val="center"/>
            </w:pPr>
            <w:r>
              <w:t>150</w:t>
            </w:r>
          </w:p>
        </w:tc>
        <w:tc>
          <w:tcPr>
            <w:tcW w:w="864" w:type="dxa"/>
          </w:tcPr>
          <w:p w:rsidR="00CB0E91" w:rsidRDefault="00CB0E91">
            <w:pPr>
              <w:pStyle w:val="ConsPlusNormal"/>
              <w:jc w:val="center"/>
            </w:pPr>
            <w:r>
              <w:t>1006</w:t>
            </w:r>
          </w:p>
        </w:tc>
        <w:tc>
          <w:tcPr>
            <w:tcW w:w="1587" w:type="dxa"/>
          </w:tcPr>
          <w:p w:rsidR="00CB0E91" w:rsidRDefault="00CB0E91">
            <w:pPr>
              <w:pStyle w:val="ConsPlusNormal"/>
              <w:jc w:val="center"/>
            </w:pPr>
            <w:r>
              <w:t>0390100190</w:t>
            </w:r>
          </w:p>
        </w:tc>
        <w:tc>
          <w:tcPr>
            <w:tcW w:w="737" w:type="dxa"/>
          </w:tcPr>
          <w:p w:rsidR="00CB0E91" w:rsidRDefault="00CB0E91">
            <w:pPr>
              <w:pStyle w:val="ConsPlusNormal"/>
              <w:jc w:val="center"/>
            </w:pPr>
            <w:r>
              <w:t>800</w:t>
            </w:r>
          </w:p>
        </w:tc>
        <w:tc>
          <w:tcPr>
            <w:tcW w:w="1304" w:type="dxa"/>
          </w:tcPr>
          <w:p w:rsidR="00CB0E91" w:rsidRDefault="00CB0E91">
            <w:pPr>
              <w:pStyle w:val="ConsPlusNormal"/>
              <w:jc w:val="center"/>
            </w:pPr>
            <w:r>
              <w:t>9,2</w:t>
            </w:r>
          </w:p>
        </w:tc>
        <w:tc>
          <w:tcPr>
            <w:tcW w:w="1247" w:type="dxa"/>
          </w:tcPr>
          <w:p w:rsidR="00CB0E91" w:rsidRDefault="00CB0E91">
            <w:pPr>
              <w:pStyle w:val="ConsPlusNormal"/>
              <w:jc w:val="center"/>
            </w:pPr>
            <w:r>
              <w:t>8,4</w:t>
            </w:r>
          </w:p>
        </w:tc>
        <w:tc>
          <w:tcPr>
            <w:tcW w:w="1247" w:type="dxa"/>
          </w:tcPr>
          <w:p w:rsidR="00CB0E91" w:rsidRDefault="00CB0E91">
            <w:pPr>
              <w:pStyle w:val="ConsPlusNormal"/>
              <w:jc w:val="center"/>
            </w:pPr>
            <w:r>
              <w:t>2,3</w:t>
            </w:r>
          </w:p>
        </w:tc>
        <w:tc>
          <w:tcPr>
            <w:tcW w:w="1361" w:type="dxa"/>
          </w:tcPr>
          <w:p w:rsidR="00CB0E91" w:rsidRDefault="00CB0E91">
            <w:pPr>
              <w:pStyle w:val="ConsPlusNormal"/>
              <w:jc w:val="center"/>
            </w:pPr>
            <w:r>
              <w:t>2,3</w:t>
            </w:r>
          </w:p>
        </w:tc>
        <w:tc>
          <w:tcPr>
            <w:tcW w:w="1304" w:type="dxa"/>
          </w:tcPr>
          <w:p w:rsidR="00CB0E91" w:rsidRDefault="00CB0E91">
            <w:pPr>
              <w:pStyle w:val="ConsPlusNormal"/>
              <w:jc w:val="center"/>
            </w:pPr>
            <w:r>
              <w:t>2,3</w:t>
            </w:r>
          </w:p>
        </w:tc>
        <w:tc>
          <w:tcPr>
            <w:tcW w:w="1247" w:type="dxa"/>
          </w:tcPr>
          <w:p w:rsidR="00CB0E91" w:rsidRDefault="00CB0E91">
            <w:pPr>
              <w:pStyle w:val="ConsPlusNormal"/>
              <w:jc w:val="center"/>
            </w:pPr>
            <w:r>
              <w:t>2,3</w:t>
            </w:r>
          </w:p>
        </w:tc>
      </w:tr>
      <w:tr w:rsidR="00CB0E91">
        <w:tc>
          <w:tcPr>
            <w:tcW w:w="964" w:type="dxa"/>
            <w:vMerge/>
          </w:tcPr>
          <w:p w:rsidR="00CB0E91" w:rsidRDefault="00CB0E91"/>
        </w:tc>
        <w:tc>
          <w:tcPr>
            <w:tcW w:w="1474" w:type="dxa"/>
            <w:vMerge/>
          </w:tcPr>
          <w:p w:rsidR="00CB0E91" w:rsidRDefault="00CB0E91"/>
        </w:tc>
        <w:tc>
          <w:tcPr>
            <w:tcW w:w="907" w:type="dxa"/>
          </w:tcPr>
          <w:p w:rsidR="00CB0E91" w:rsidRDefault="00CB0E91">
            <w:pPr>
              <w:pStyle w:val="ConsPlusNormal"/>
              <w:jc w:val="center"/>
            </w:pPr>
            <w:r>
              <w:t>150</w:t>
            </w:r>
          </w:p>
        </w:tc>
        <w:tc>
          <w:tcPr>
            <w:tcW w:w="864" w:type="dxa"/>
          </w:tcPr>
          <w:p w:rsidR="00CB0E91" w:rsidRDefault="00CB0E91">
            <w:pPr>
              <w:pStyle w:val="ConsPlusNormal"/>
              <w:jc w:val="center"/>
            </w:pPr>
            <w:r>
              <w:t>1003</w:t>
            </w:r>
          </w:p>
        </w:tc>
        <w:tc>
          <w:tcPr>
            <w:tcW w:w="1587" w:type="dxa"/>
          </w:tcPr>
          <w:p w:rsidR="00CB0E91" w:rsidRDefault="00CB0E91">
            <w:pPr>
              <w:pStyle w:val="ConsPlusNormal"/>
              <w:jc w:val="center"/>
            </w:pPr>
            <w:r>
              <w:t>0390225280</w:t>
            </w:r>
          </w:p>
        </w:tc>
        <w:tc>
          <w:tcPr>
            <w:tcW w:w="737" w:type="dxa"/>
          </w:tcPr>
          <w:p w:rsidR="00CB0E91" w:rsidRDefault="00CB0E91">
            <w:pPr>
              <w:pStyle w:val="ConsPlusNormal"/>
              <w:jc w:val="center"/>
            </w:pPr>
            <w:r>
              <w:t>200</w:t>
            </w:r>
          </w:p>
        </w:tc>
        <w:tc>
          <w:tcPr>
            <w:tcW w:w="1304" w:type="dxa"/>
          </w:tcPr>
          <w:p w:rsidR="00CB0E91" w:rsidRDefault="00CB0E91">
            <w:pPr>
              <w:pStyle w:val="ConsPlusNormal"/>
              <w:jc w:val="center"/>
            </w:pPr>
            <w:r>
              <w:t>288,0</w:t>
            </w:r>
          </w:p>
        </w:tc>
        <w:tc>
          <w:tcPr>
            <w:tcW w:w="1247" w:type="dxa"/>
          </w:tcPr>
          <w:p w:rsidR="00CB0E91" w:rsidRDefault="00CB0E91">
            <w:pPr>
              <w:pStyle w:val="ConsPlusNormal"/>
              <w:jc w:val="center"/>
            </w:pPr>
            <w:r>
              <w:t>301,4</w:t>
            </w:r>
          </w:p>
        </w:tc>
        <w:tc>
          <w:tcPr>
            <w:tcW w:w="1247" w:type="dxa"/>
          </w:tcPr>
          <w:p w:rsidR="00CB0E91" w:rsidRDefault="00CB0E91">
            <w:pPr>
              <w:pStyle w:val="ConsPlusNormal"/>
              <w:jc w:val="center"/>
            </w:pPr>
            <w:r>
              <w:t>360,0</w:t>
            </w:r>
          </w:p>
        </w:tc>
        <w:tc>
          <w:tcPr>
            <w:tcW w:w="1361" w:type="dxa"/>
          </w:tcPr>
          <w:p w:rsidR="00CB0E91" w:rsidRDefault="00CB0E91">
            <w:pPr>
              <w:pStyle w:val="ConsPlusNormal"/>
              <w:jc w:val="center"/>
            </w:pPr>
            <w:r>
              <w:t>360,0</w:t>
            </w:r>
          </w:p>
        </w:tc>
        <w:tc>
          <w:tcPr>
            <w:tcW w:w="1304" w:type="dxa"/>
          </w:tcPr>
          <w:p w:rsidR="00CB0E91" w:rsidRDefault="00CB0E91">
            <w:pPr>
              <w:pStyle w:val="ConsPlusNormal"/>
              <w:jc w:val="center"/>
            </w:pPr>
            <w:r>
              <w:t>360,0</w:t>
            </w:r>
          </w:p>
        </w:tc>
        <w:tc>
          <w:tcPr>
            <w:tcW w:w="1247" w:type="dxa"/>
          </w:tcPr>
          <w:p w:rsidR="00CB0E91" w:rsidRDefault="00CB0E91">
            <w:pPr>
              <w:pStyle w:val="ConsPlusNormal"/>
              <w:jc w:val="center"/>
            </w:pPr>
            <w:r>
              <w:t>360,0</w:t>
            </w:r>
          </w:p>
        </w:tc>
      </w:tr>
      <w:tr w:rsidR="00CB0E91">
        <w:tc>
          <w:tcPr>
            <w:tcW w:w="964" w:type="dxa"/>
            <w:vMerge/>
          </w:tcPr>
          <w:p w:rsidR="00CB0E91" w:rsidRDefault="00CB0E91"/>
        </w:tc>
        <w:tc>
          <w:tcPr>
            <w:tcW w:w="1474" w:type="dxa"/>
            <w:vMerge/>
          </w:tcPr>
          <w:p w:rsidR="00CB0E91" w:rsidRDefault="00CB0E91"/>
        </w:tc>
        <w:tc>
          <w:tcPr>
            <w:tcW w:w="907" w:type="dxa"/>
          </w:tcPr>
          <w:p w:rsidR="00CB0E91" w:rsidRDefault="00CB0E91">
            <w:pPr>
              <w:pStyle w:val="ConsPlusNormal"/>
              <w:jc w:val="center"/>
            </w:pPr>
            <w:r>
              <w:t>150</w:t>
            </w:r>
          </w:p>
        </w:tc>
        <w:tc>
          <w:tcPr>
            <w:tcW w:w="864" w:type="dxa"/>
          </w:tcPr>
          <w:p w:rsidR="00CB0E91" w:rsidRDefault="00CB0E91">
            <w:pPr>
              <w:pStyle w:val="ConsPlusNormal"/>
              <w:jc w:val="center"/>
            </w:pPr>
            <w:r>
              <w:t>1003</w:t>
            </w:r>
          </w:p>
        </w:tc>
        <w:tc>
          <w:tcPr>
            <w:tcW w:w="1587" w:type="dxa"/>
          </w:tcPr>
          <w:p w:rsidR="00CB0E91" w:rsidRDefault="00CB0E91">
            <w:pPr>
              <w:pStyle w:val="ConsPlusNormal"/>
              <w:jc w:val="center"/>
            </w:pPr>
            <w:r>
              <w:t>0390225280</w:t>
            </w:r>
          </w:p>
        </w:tc>
        <w:tc>
          <w:tcPr>
            <w:tcW w:w="737" w:type="dxa"/>
          </w:tcPr>
          <w:p w:rsidR="00CB0E91" w:rsidRDefault="00CB0E91">
            <w:pPr>
              <w:pStyle w:val="ConsPlusNormal"/>
              <w:jc w:val="center"/>
            </w:pPr>
            <w:r>
              <w:t>600</w:t>
            </w:r>
          </w:p>
        </w:tc>
        <w:tc>
          <w:tcPr>
            <w:tcW w:w="1304" w:type="dxa"/>
          </w:tcPr>
          <w:p w:rsidR="00CB0E91" w:rsidRDefault="00CB0E91">
            <w:pPr>
              <w:pStyle w:val="ConsPlusNormal"/>
            </w:pPr>
          </w:p>
        </w:tc>
        <w:tc>
          <w:tcPr>
            <w:tcW w:w="1247" w:type="dxa"/>
          </w:tcPr>
          <w:p w:rsidR="00CB0E91" w:rsidRDefault="00CB0E91">
            <w:pPr>
              <w:pStyle w:val="ConsPlusNormal"/>
              <w:jc w:val="center"/>
            </w:pPr>
            <w:r>
              <w:t>58,6</w:t>
            </w:r>
          </w:p>
        </w:tc>
        <w:tc>
          <w:tcPr>
            <w:tcW w:w="1247" w:type="dxa"/>
          </w:tcPr>
          <w:p w:rsidR="00CB0E91" w:rsidRDefault="00CB0E91">
            <w:pPr>
              <w:pStyle w:val="ConsPlusNormal"/>
            </w:pPr>
          </w:p>
        </w:tc>
        <w:tc>
          <w:tcPr>
            <w:tcW w:w="1361" w:type="dxa"/>
          </w:tcPr>
          <w:p w:rsidR="00CB0E91" w:rsidRDefault="00CB0E91">
            <w:pPr>
              <w:pStyle w:val="ConsPlusNormal"/>
            </w:pPr>
          </w:p>
        </w:tc>
        <w:tc>
          <w:tcPr>
            <w:tcW w:w="1304" w:type="dxa"/>
          </w:tcPr>
          <w:p w:rsidR="00CB0E91" w:rsidRDefault="00CB0E91">
            <w:pPr>
              <w:pStyle w:val="ConsPlusNormal"/>
            </w:pPr>
          </w:p>
        </w:tc>
        <w:tc>
          <w:tcPr>
            <w:tcW w:w="1247" w:type="dxa"/>
          </w:tcPr>
          <w:p w:rsidR="00CB0E91" w:rsidRDefault="00CB0E91">
            <w:pPr>
              <w:pStyle w:val="ConsPlusNormal"/>
            </w:pPr>
          </w:p>
        </w:tc>
      </w:tr>
    </w:tbl>
    <w:p w:rsidR="00CB0E91" w:rsidRDefault="00CB0E91">
      <w:pPr>
        <w:sectPr w:rsidR="00CB0E91">
          <w:pgSz w:w="16838" w:h="11905" w:orient="landscape"/>
          <w:pgMar w:top="1701" w:right="1134" w:bottom="850" w:left="1134" w:header="0" w:footer="0" w:gutter="0"/>
          <w:cols w:space="720"/>
        </w:sectPr>
      </w:pPr>
    </w:p>
    <w:p w:rsidR="00CB0E91" w:rsidRDefault="00CB0E91">
      <w:pPr>
        <w:pStyle w:val="ConsPlusNormal"/>
        <w:ind w:firstLine="540"/>
        <w:jc w:val="both"/>
      </w:pPr>
    </w:p>
    <w:p w:rsidR="00CB0E91" w:rsidRDefault="00CB0E91">
      <w:pPr>
        <w:pStyle w:val="ConsPlusNormal"/>
        <w:jc w:val="center"/>
        <w:outlineLvl w:val="1"/>
      </w:pPr>
      <w:r>
        <w:t>5. Оценка планируемой эффективности реализации Программы</w:t>
      </w:r>
    </w:p>
    <w:p w:rsidR="00CB0E91" w:rsidRDefault="00CB0E91">
      <w:pPr>
        <w:pStyle w:val="ConsPlusNormal"/>
        <w:ind w:firstLine="540"/>
        <w:jc w:val="both"/>
      </w:pPr>
    </w:p>
    <w:p w:rsidR="00CB0E91" w:rsidRDefault="00CB0E91">
      <w:pPr>
        <w:pStyle w:val="ConsPlusNormal"/>
        <w:ind w:firstLine="540"/>
        <w:jc w:val="both"/>
      </w:pPr>
      <w:r>
        <w:t>Ожидаемый вклад реализации Программы в экономическое и социальное развитие Нижегородской области выразится в:</w:t>
      </w:r>
    </w:p>
    <w:p w:rsidR="00CB0E91" w:rsidRDefault="00CB0E91">
      <w:pPr>
        <w:pStyle w:val="ConsPlusNormal"/>
        <w:ind w:firstLine="540"/>
        <w:jc w:val="both"/>
      </w:pPr>
      <w:r>
        <w:t>выполнении обязательств государства по социальной поддержке отдельных категорий граждан;</w:t>
      </w:r>
    </w:p>
    <w:p w:rsidR="00CB0E91" w:rsidRDefault="00CB0E91">
      <w:pPr>
        <w:pStyle w:val="ConsPlusNormal"/>
        <w:ind w:firstLine="540"/>
        <w:jc w:val="both"/>
      </w:pPr>
      <w:r>
        <w:t>снижении бедности среди получателей мер социальной поддержки на основе расширения сферы применения адресного принципа ее предоставления;</w:t>
      </w:r>
    </w:p>
    <w:p w:rsidR="00CB0E91" w:rsidRDefault="00CB0E91">
      <w:pPr>
        <w:pStyle w:val="ConsPlusNormal"/>
        <w:ind w:firstLine="540"/>
        <w:jc w:val="both"/>
      </w:pPr>
      <w:r>
        <w:t>расширение масштабов представления в денежной форме мер социальной поддержки отдельным категориям граждан с соответствующим сокращением мер социальной поддержки, предоставляемой в натуральной форме;</w:t>
      </w:r>
    </w:p>
    <w:p w:rsidR="00CB0E91" w:rsidRDefault="00CB0E91">
      <w:pPr>
        <w:pStyle w:val="ConsPlusNormal"/>
        <w:ind w:firstLine="540"/>
        <w:jc w:val="both"/>
      </w:pPr>
      <w:r>
        <w:t>удовлетворении к 2020 году потребностей граждан пожилого возраста и инвалидов в постоянном постороннем уходе в системе социального обслуживания;</w:t>
      </w:r>
    </w:p>
    <w:p w:rsidR="00CB0E91" w:rsidRDefault="00CB0E91">
      <w:pPr>
        <w:pStyle w:val="ConsPlusNormal"/>
        <w:ind w:firstLine="540"/>
        <w:jc w:val="both"/>
      </w:pPr>
      <w:r>
        <w:t>обеспечении поддержки и содействии социальной адаптации граждан, попавших в трудную жизненную ситуацию или находящихся в социально опасном положении;</w:t>
      </w:r>
    </w:p>
    <w:p w:rsidR="00CB0E91" w:rsidRDefault="00CB0E91">
      <w:pPr>
        <w:pStyle w:val="ConsPlusNormal"/>
        <w:ind w:firstLine="540"/>
        <w:jc w:val="both"/>
      </w:pPr>
      <w:r>
        <w:t>создании прозрачной и конкурентной среды в сфере социального обслуживания населения;</w:t>
      </w:r>
    </w:p>
    <w:p w:rsidR="00CB0E91" w:rsidRDefault="00CB0E91">
      <w:pPr>
        <w:pStyle w:val="ConsPlusNormal"/>
        <w:ind w:firstLine="540"/>
        <w:jc w:val="both"/>
      </w:pPr>
      <w:r>
        <w:t>повышении к 2018 году средней заработной платы социальных работников до 100 процентов от средней заработной платы в соответствующем регионе;</w:t>
      </w:r>
    </w:p>
    <w:p w:rsidR="00CB0E91" w:rsidRDefault="00CB0E91">
      <w:pPr>
        <w:pStyle w:val="ConsPlusNormal"/>
        <w:ind w:firstLine="540"/>
        <w:jc w:val="both"/>
      </w:pPr>
      <w:r>
        <w:t>преобладании к 2020 году семейных форм устройства детей, оставшихся без попечения родителей.</w:t>
      </w:r>
    </w:p>
    <w:p w:rsidR="00CB0E91" w:rsidRDefault="00CB0E91">
      <w:pPr>
        <w:pStyle w:val="ConsPlusNormal"/>
        <w:ind w:firstLine="540"/>
        <w:jc w:val="both"/>
      </w:pPr>
      <w:r>
        <w:t>расширении охвата детей-инвалидов социальным обслуживанием;</w:t>
      </w:r>
    </w:p>
    <w:p w:rsidR="00CB0E91" w:rsidRDefault="00CB0E91">
      <w:pPr>
        <w:pStyle w:val="ConsPlusNormal"/>
        <w:ind w:firstLine="540"/>
        <w:jc w:val="both"/>
      </w:pPr>
      <w:r>
        <w:t>создании прозрачной и конкурентной системы государственной поддержки социально ориентированных некоммерческих организаций;</w:t>
      </w:r>
    </w:p>
    <w:p w:rsidR="00CB0E91" w:rsidRDefault="00CB0E91">
      <w:pPr>
        <w:pStyle w:val="ConsPlusNormal"/>
        <w:ind w:firstLine="540"/>
        <w:jc w:val="both"/>
      </w:pPr>
      <w:r>
        <w:t>обеспечении эффективности и финансовой устойчивости социально ориентированных некоммерческих организаций;</w:t>
      </w:r>
    </w:p>
    <w:p w:rsidR="00CB0E91" w:rsidRDefault="00CB0E91">
      <w:pPr>
        <w:pStyle w:val="ConsPlusNormal"/>
        <w:ind w:firstLine="540"/>
        <w:jc w:val="both"/>
      </w:pPr>
      <w:r>
        <w:t>увеличении объемов и повышении качества социальных услуг, оказываемых социально ориентированными некоммерческими организациями.</w:t>
      </w:r>
    </w:p>
    <w:p w:rsidR="00CB0E91" w:rsidRDefault="00CB0E91">
      <w:pPr>
        <w:pStyle w:val="ConsPlusNormal"/>
        <w:ind w:firstLine="540"/>
        <w:jc w:val="both"/>
      </w:pPr>
    </w:p>
    <w:p w:rsidR="00CB0E91" w:rsidRDefault="00CB0E91">
      <w:pPr>
        <w:pStyle w:val="ConsPlusNormal"/>
        <w:ind w:firstLine="540"/>
        <w:jc w:val="both"/>
        <w:outlineLvl w:val="2"/>
      </w:pPr>
      <w:hyperlink w:anchor="P6012" w:history="1">
        <w:r>
          <w:rPr>
            <w:color w:val="0000FF"/>
          </w:rPr>
          <w:t>Подпрограмма 1</w:t>
        </w:r>
      </w:hyperlink>
      <w:r>
        <w:t xml:space="preserve"> "Формирование доступной для инвалидов среды жизнедеятельности в Нижегородской области на 2015 - 2016 годы"</w:t>
      </w:r>
    </w:p>
    <w:p w:rsidR="00CB0E91" w:rsidRDefault="00CB0E91">
      <w:pPr>
        <w:pStyle w:val="ConsPlusNormal"/>
        <w:ind w:firstLine="540"/>
        <w:jc w:val="both"/>
      </w:pPr>
    </w:p>
    <w:p w:rsidR="00CB0E91" w:rsidRDefault="00CB0E91">
      <w:pPr>
        <w:pStyle w:val="ConsPlusNormal"/>
        <w:ind w:firstLine="540"/>
        <w:jc w:val="both"/>
      </w:pPr>
      <w:r>
        <w:t xml:space="preserve">(в ред. </w:t>
      </w:r>
      <w:hyperlink r:id="rId479" w:history="1">
        <w:r>
          <w:rPr>
            <w:color w:val="0000FF"/>
          </w:rPr>
          <w:t>постановления</w:t>
        </w:r>
      </w:hyperlink>
      <w:r>
        <w:t xml:space="preserve"> Правительства Нижегородской области от 10.06.2016 N 349)</w:t>
      </w:r>
    </w:p>
    <w:p w:rsidR="00CB0E91" w:rsidRDefault="00CB0E91">
      <w:pPr>
        <w:pStyle w:val="ConsPlusNormal"/>
        <w:ind w:firstLine="540"/>
        <w:jc w:val="both"/>
      </w:pPr>
    </w:p>
    <w:p w:rsidR="00CB0E91" w:rsidRDefault="00CB0E91">
      <w:pPr>
        <w:pStyle w:val="ConsPlusNormal"/>
        <w:ind w:firstLine="540"/>
        <w:jc w:val="both"/>
      </w:pPr>
      <w:r>
        <w:t xml:space="preserve">Социальная эффективность </w:t>
      </w:r>
      <w:hyperlink w:anchor="P6012" w:history="1">
        <w:r>
          <w:rPr>
            <w:color w:val="0000FF"/>
          </w:rPr>
          <w:t>Подпрограммы 1</w:t>
        </w:r>
      </w:hyperlink>
      <w:r>
        <w:t xml:space="preserve"> выражена в реализации мероприятий, направленных на развитие мер социальной поддержки инвалидов и детей-инвалидов, в том числе формирование им равных возможностей для участия в жизни общества, повышение качества жизни данных категорий на основе формирования доступной среды жизнедеятельности и повышения качества реабилитации и социальной интеграции.</w:t>
      </w:r>
    </w:p>
    <w:p w:rsidR="00CB0E91" w:rsidRDefault="00CB0E91">
      <w:pPr>
        <w:pStyle w:val="ConsPlusNormal"/>
        <w:ind w:firstLine="540"/>
        <w:jc w:val="both"/>
      </w:pPr>
      <w:r>
        <w:t xml:space="preserve">Социальная эффективность </w:t>
      </w:r>
      <w:hyperlink w:anchor="P6012" w:history="1">
        <w:r>
          <w:rPr>
            <w:color w:val="0000FF"/>
          </w:rPr>
          <w:t>Подпрограммы 1</w:t>
        </w:r>
      </w:hyperlink>
      <w:r>
        <w:t xml:space="preserve"> выражается в снижении социальной напряженности в обществе за счет:</w:t>
      </w:r>
    </w:p>
    <w:p w:rsidR="00CB0E91" w:rsidRDefault="00CB0E91">
      <w:pPr>
        <w:pStyle w:val="ConsPlusNormal"/>
        <w:ind w:firstLine="540"/>
        <w:jc w:val="both"/>
      </w:pPr>
      <w:r>
        <w:t>- увеличения уровня информированности инвалидов и других МГН о доступных социально значимых объектах и услугах, о формате их предоставления;</w:t>
      </w:r>
    </w:p>
    <w:p w:rsidR="00CB0E91" w:rsidRDefault="00CB0E91">
      <w:pPr>
        <w:pStyle w:val="ConsPlusNormal"/>
        <w:ind w:firstLine="540"/>
        <w:jc w:val="both"/>
      </w:pPr>
      <w:r>
        <w:t>- преодоления социальной изоляции и включенности инвалидов и других МГН в жизнь общества в рамках реализации программ по социализации и обучению самообслуживанию;</w:t>
      </w:r>
    </w:p>
    <w:p w:rsidR="00CB0E91" w:rsidRDefault="00CB0E91">
      <w:pPr>
        <w:pStyle w:val="ConsPlusNormal"/>
        <w:ind w:firstLine="540"/>
        <w:jc w:val="both"/>
      </w:pPr>
      <w:r>
        <w:t>- информационных кампаний и акций средств массовой информации в освещении проблем инвалидов для граждан, не являющихся инвалидами, включая реализацию информационного проекта "Формирование доступной для инвалидов среды в Нижегородской области", изготовление и размещение социальных роликов по социализации инвалидов, преодолению информационных и прочих барьеров;</w:t>
      </w:r>
    </w:p>
    <w:p w:rsidR="00CB0E91" w:rsidRDefault="00CB0E91">
      <w:pPr>
        <w:pStyle w:val="ConsPlusNormal"/>
        <w:ind w:firstLine="540"/>
        <w:jc w:val="both"/>
      </w:pPr>
      <w:r>
        <w:t xml:space="preserve">- организации обучающих семинаров для редакторов и журналистов по вопросам освещения темы формирования доступной для инвалидов среды жизнедеятельности, проведения семинаров, круглых столов с различными организациями по вопросам реализации в Нижегородской области </w:t>
      </w:r>
      <w:hyperlink r:id="rId480" w:history="1">
        <w:r>
          <w:rPr>
            <w:color w:val="0000FF"/>
          </w:rPr>
          <w:t>Конвенции</w:t>
        </w:r>
      </w:hyperlink>
      <w:r>
        <w:t>;</w:t>
      </w:r>
    </w:p>
    <w:p w:rsidR="00CB0E91" w:rsidRDefault="00CB0E91">
      <w:pPr>
        <w:pStyle w:val="ConsPlusNormal"/>
        <w:ind w:firstLine="540"/>
        <w:jc w:val="both"/>
      </w:pPr>
      <w:r>
        <w:lastRenderedPageBreak/>
        <w:t xml:space="preserve">- накопления положительного опыта реализации положений </w:t>
      </w:r>
      <w:hyperlink r:id="rId481" w:history="1">
        <w:r>
          <w:rPr>
            <w:color w:val="0000FF"/>
          </w:rPr>
          <w:t>Конвенции</w:t>
        </w:r>
      </w:hyperlink>
      <w:r>
        <w:t xml:space="preserve"> в субъектах Российской Федерации и в государствах - участниках Конвенции (участие в конференциях, семинарах, конгрессах и выставках).</w:t>
      </w:r>
    </w:p>
    <w:p w:rsidR="00CB0E91" w:rsidRDefault="00CB0E91">
      <w:pPr>
        <w:pStyle w:val="ConsPlusNormal"/>
        <w:ind w:firstLine="540"/>
        <w:jc w:val="both"/>
      </w:pPr>
      <w:r>
        <w:t>Оценка мнения инвалидов по отношению населения к их проблемам и уровню доступности приоритетных объектов и услуг в приоритетных сферах жизнедеятельности будет осуществляться путем проведения общественными организациями инвалидов периодических опросов инвалидов на всей территории Нижегородской области.</w:t>
      </w:r>
    </w:p>
    <w:p w:rsidR="00CB0E91" w:rsidRDefault="00CB0E91">
      <w:pPr>
        <w:pStyle w:val="ConsPlusNormal"/>
        <w:ind w:firstLine="540"/>
        <w:jc w:val="both"/>
      </w:pPr>
      <w:r>
        <w:t xml:space="preserve">Экономическая эффективность </w:t>
      </w:r>
      <w:hyperlink w:anchor="P6012" w:history="1">
        <w:r>
          <w:rPr>
            <w:color w:val="0000FF"/>
          </w:rPr>
          <w:t>Подпрограммы 1</w:t>
        </w:r>
      </w:hyperlink>
      <w:r>
        <w:t xml:space="preserve"> обеспечивается путем рационального использования средств областного и местных бюджетов и привлеченных федеральных средств.</w:t>
      </w:r>
    </w:p>
    <w:p w:rsidR="00CB0E91" w:rsidRDefault="00CB0E91">
      <w:pPr>
        <w:pStyle w:val="ConsPlusNormal"/>
        <w:ind w:firstLine="540"/>
        <w:jc w:val="both"/>
      </w:pPr>
    </w:p>
    <w:p w:rsidR="00CB0E91" w:rsidRDefault="00CB0E91">
      <w:pPr>
        <w:pStyle w:val="ConsPlusNormal"/>
        <w:jc w:val="center"/>
        <w:outlineLvl w:val="3"/>
      </w:pPr>
      <w:r>
        <w:t>Общественная эффективность</w:t>
      </w:r>
    </w:p>
    <w:p w:rsidR="00CB0E91" w:rsidRDefault="00CB0E91">
      <w:pPr>
        <w:pStyle w:val="ConsPlusNormal"/>
        <w:jc w:val="center"/>
      </w:pPr>
    </w:p>
    <w:p w:rsidR="00CB0E91" w:rsidRDefault="00CB0E91">
      <w:pPr>
        <w:pStyle w:val="ConsPlusNormal"/>
        <w:jc w:val="center"/>
      </w:pPr>
      <w:r>
        <w:t xml:space="preserve">(в ред. </w:t>
      </w:r>
      <w:hyperlink r:id="rId482" w:history="1">
        <w:r>
          <w:rPr>
            <w:color w:val="0000FF"/>
          </w:rPr>
          <w:t>постановления</w:t>
        </w:r>
      </w:hyperlink>
      <w:r>
        <w:t xml:space="preserve"> Правительства Нижегородской области</w:t>
      </w:r>
    </w:p>
    <w:p w:rsidR="00CB0E91" w:rsidRDefault="00CB0E91">
      <w:pPr>
        <w:pStyle w:val="ConsPlusNormal"/>
        <w:jc w:val="center"/>
      </w:pPr>
      <w:r>
        <w:t>от 29.08.2016 N 585)</w:t>
      </w:r>
    </w:p>
    <w:p w:rsidR="00CB0E91" w:rsidRDefault="00CB0E91">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8"/>
        <w:gridCol w:w="4309"/>
        <w:gridCol w:w="1247"/>
        <w:gridCol w:w="1247"/>
      </w:tblGrid>
      <w:tr w:rsidR="00CB0E91">
        <w:tc>
          <w:tcPr>
            <w:tcW w:w="2268" w:type="dxa"/>
            <w:vMerge w:val="restart"/>
          </w:tcPr>
          <w:p w:rsidR="00CB0E91" w:rsidRDefault="00CB0E91">
            <w:pPr>
              <w:pStyle w:val="ConsPlusNormal"/>
              <w:jc w:val="center"/>
            </w:pPr>
            <w:r>
              <w:t>Расчетные составляющие</w:t>
            </w:r>
          </w:p>
        </w:tc>
        <w:tc>
          <w:tcPr>
            <w:tcW w:w="4309" w:type="dxa"/>
            <w:vMerge w:val="restart"/>
          </w:tcPr>
          <w:p w:rsidR="00CB0E91" w:rsidRDefault="00CB0E91">
            <w:pPr>
              <w:pStyle w:val="ConsPlusNormal"/>
              <w:jc w:val="center"/>
            </w:pPr>
            <w:r>
              <w:t>Наименование</w:t>
            </w:r>
          </w:p>
        </w:tc>
        <w:tc>
          <w:tcPr>
            <w:tcW w:w="2494" w:type="dxa"/>
            <w:gridSpan w:val="2"/>
          </w:tcPr>
          <w:p w:rsidR="00CB0E91" w:rsidRDefault="00CB0E91">
            <w:pPr>
              <w:pStyle w:val="ConsPlusNormal"/>
              <w:jc w:val="center"/>
            </w:pPr>
            <w:r>
              <w:t>Значение</w:t>
            </w:r>
          </w:p>
        </w:tc>
      </w:tr>
      <w:tr w:rsidR="00CB0E91">
        <w:tc>
          <w:tcPr>
            <w:tcW w:w="2268" w:type="dxa"/>
            <w:vMerge/>
          </w:tcPr>
          <w:p w:rsidR="00CB0E91" w:rsidRDefault="00CB0E91"/>
        </w:tc>
        <w:tc>
          <w:tcPr>
            <w:tcW w:w="4309" w:type="dxa"/>
            <w:vMerge/>
          </w:tcPr>
          <w:p w:rsidR="00CB0E91" w:rsidRDefault="00CB0E91"/>
        </w:tc>
        <w:tc>
          <w:tcPr>
            <w:tcW w:w="1247" w:type="dxa"/>
          </w:tcPr>
          <w:p w:rsidR="00CB0E91" w:rsidRDefault="00CB0E91">
            <w:pPr>
              <w:pStyle w:val="ConsPlusNormal"/>
              <w:jc w:val="center"/>
            </w:pPr>
            <w:r>
              <w:t>2015 год</w:t>
            </w:r>
          </w:p>
        </w:tc>
        <w:tc>
          <w:tcPr>
            <w:tcW w:w="1247" w:type="dxa"/>
          </w:tcPr>
          <w:p w:rsidR="00CB0E91" w:rsidRDefault="00CB0E91">
            <w:pPr>
              <w:pStyle w:val="ConsPlusNormal"/>
              <w:jc w:val="center"/>
            </w:pPr>
            <w:r>
              <w:t>2016 год</w:t>
            </w:r>
          </w:p>
        </w:tc>
      </w:tr>
      <w:tr w:rsidR="00CB0E91">
        <w:tc>
          <w:tcPr>
            <w:tcW w:w="2268" w:type="dxa"/>
          </w:tcPr>
          <w:p w:rsidR="00CB0E91" w:rsidRDefault="00CB0E91">
            <w:pPr>
              <w:pStyle w:val="ConsPlusNormal"/>
              <w:jc w:val="both"/>
            </w:pPr>
            <w:bookmarkStart w:id="38" w:name="P12935"/>
            <w:bookmarkEnd w:id="38"/>
            <w:r>
              <w:t>Индикатор цели (А)</w:t>
            </w:r>
          </w:p>
        </w:tc>
        <w:tc>
          <w:tcPr>
            <w:tcW w:w="4309" w:type="dxa"/>
          </w:tcPr>
          <w:p w:rsidR="00CB0E91" w:rsidRDefault="00CB0E91">
            <w:pPr>
              <w:pStyle w:val="ConsPlusNormal"/>
              <w:jc w:val="both"/>
            </w:pPr>
            <w:r>
              <w:t>Доля доступных для инвалидов и других маломобильных групп населения приоритетных объектов социальной, транспортной, инженерной инфраструктуры в общем количестве приоритетных объектов</w:t>
            </w:r>
          </w:p>
        </w:tc>
        <w:tc>
          <w:tcPr>
            <w:tcW w:w="1247" w:type="dxa"/>
          </w:tcPr>
          <w:p w:rsidR="00CB0E91" w:rsidRDefault="00CB0E91">
            <w:pPr>
              <w:pStyle w:val="ConsPlusNormal"/>
              <w:jc w:val="center"/>
            </w:pPr>
            <w:r>
              <w:t>-</w:t>
            </w:r>
          </w:p>
        </w:tc>
        <w:tc>
          <w:tcPr>
            <w:tcW w:w="1247" w:type="dxa"/>
          </w:tcPr>
          <w:p w:rsidR="00CB0E91" w:rsidRDefault="00CB0E91">
            <w:pPr>
              <w:pStyle w:val="ConsPlusNormal"/>
              <w:jc w:val="center"/>
            </w:pPr>
            <w:r>
              <w:t>62,9%</w:t>
            </w:r>
          </w:p>
        </w:tc>
      </w:tr>
      <w:tr w:rsidR="00CB0E91">
        <w:tc>
          <w:tcPr>
            <w:tcW w:w="2268" w:type="dxa"/>
          </w:tcPr>
          <w:p w:rsidR="00CB0E91" w:rsidRDefault="00CB0E91">
            <w:pPr>
              <w:pStyle w:val="ConsPlusNormal"/>
              <w:jc w:val="both"/>
            </w:pPr>
            <w:bookmarkStart w:id="39" w:name="P12939"/>
            <w:bookmarkEnd w:id="39"/>
            <w:r>
              <w:t>Показатель непосредственных результатов (Б)</w:t>
            </w:r>
          </w:p>
        </w:tc>
        <w:tc>
          <w:tcPr>
            <w:tcW w:w="4309" w:type="dxa"/>
          </w:tcPr>
          <w:p w:rsidR="00CB0E91" w:rsidRDefault="00CB0E91">
            <w:pPr>
              <w:pStyle w:val="ConsPlusNormal"/>
              <w:jc w:val="both"/>
            </w:pPr>
            <w:r>
              <w:t>Количество доступных для инвалидов и других маломобильных групп населения приоритетных объектов социальной, транспортной, инженерной инфраструктуры в общем количестве приоритетных объектов</w:t>
            </w:r>
          </w:p>
        </w:tc>
        <w:tc>
          <w:tcPr>
            <w:tcW w:w="1247" w:type="dxa"/>
          </w:tcPr>
          <w:p w:rsidR="00CB0E91" w:rsidRDefault="00CB0E91">
            <w:pPr>
              <w:pStyle w:val="ConsPlusNormal"/>
              <w:jc w:val="center"/>
            </w:pPr>
            <w:r>
              <w:t>-</w:t>
            </w:r>
          </w:p>
        </w:tc>
        <w:tc>
          <w:tcPr>
            <w:tcW w:w="1247" w:type="dxa"/>
          </w:tcPr>
          <w:p w:rsidR="00CB0E91" w:rsidRDefault="00CB0E91">
            <w:pPr>
              <w:pStyle w:val="ConsPlusNormal"/>
              <w:jc w:val="center"/>
            </w:pPr>
            <w:r>
              <w:t>202</w:t>
            </w:r>
          </w:p>
        </w:tc>
      </w:tr>
      <w:tr w:rsidR="00CB0E91">
        <w:tc>
          <w:tcPr>
            <w:tcW w:w="6577" w:type="dxa"/>
            <w:gridSpan w:val="2"/>
          </w:tcPr>
          <w:p w:rsidR="00CB0E91" w:rsidRDefault="00CB0E91">
            <w:pPr>
              <w:pStyle w:val="ConsPlusNormal"/>
              <w:jc w:val="both"/>
            </w:pPr>
            <w:r>
              <w:t xml:space="preserve">Общественная эффективность (Эо = </w:t>
            </w:r>
            <w:hyperlink w:anchor="P12935" w:history="1">
              <w:r>
                <w:rPr>
                  <w:color w:val="0000FF"/>
                </w:rPr>
                <w:t>А</w:t>
              </w:r>
            </w:hyperlink>
            <w:r>
              <w:t xml:space="preserve"> / </w:t>
            </w:r>
            <w:hyperlink w:anchor="P12939" w:history="1">
              <w:r>
                <w:rPr>
                  <w:color w:val="0000FF"/>
                </w:rPr>
                <w:t>Б</w:t>
              </w:r>
            </w:hyperlink>
            <w:r>
              <w:t>)</w:t>
            </w:r>
          </w:p>
        </w:tc>
        <w:tc>
          <w:tcPr>
            <w:tcW w:w="1247" w:type="dxa"/>
          </w:tcPr>
          <w:p w:rsidR="00CB0E91" w:rsidRDefault="00CB0E91">
            <w:pPr>
              <w:pStyle w:val="ConsPlusNormal"/>
              <w:jc w:val="center"/>
            </w:pPr>
            <w:r>
              <w:t>-</w:t>
            </w:r>
          </w:p>
        </w:tc>
        <w:tc>
          <w:tcPr>
            <w:tcW w:w="1247" w:type="dxa"/>
          </w:tcPr>
          <w:p w:rsidR="00CB0E91" w:rsidRDefault="00CB0E91">
            <w:pPr>
              <w:pStyle w:val="ConsPlusNormal"/>
              <w:jc w:val="center"/>
            </w:pPr>
            <w:r>
              <w:t>0,3</w:t>
            </w:r>
          </w:p>
        </w:tc>
      </w:tr>
      <w:tr w:rsidR="00CB0E91">
        <w:tc>
          <w:tcPr>
            <w:tcW w:w="2268" w:type="dxa"/>
          </w:tcPr>
          <w:p w:rsidR="00CB0E91" w:rsidRDefault="00CB0E91">
            <w:pPr>
              <w:pStyle w:val="ConsPlusNormal"/>
              <w:jc w:val="both"/>
            </w:pPr>
            <w:bookmarkStart w:id="40" w:name="P12946"/>
            <w:bookmarkEnd w:id="40"/>
            <w:r>
              <w:t>Индикатор цели (А)</w:t>
            </w:r>
          </w:p>
        </w:tc>
        <w:tc>
          <w:tcPr>
            <w:tcW w:w="4309" w:type="dxa"/>
          </w:tcPr>
          <w:p w:rsidR="00CB0E91" w:rsidRDefault="00CB0E91">
            <w:pPr>
              <w:pStyle w:val="ConsPlusNormal"/>
              <w:jc w:val="both"/>
            </w:pPr>
            <w:r>
              <w:t>Доля приоритетных объектов, нанесенных на карту доступности объектов и услуг, в общем количестве приоритетных объектов</w:t>
            </w:r>
          </w:p>
        </w:tc>
        <w:tc>
          <w:tcPr>
            <w:tcW w:w="1247" w:type="dxa"/>
          </w:tcPr>
          <w:p w:rsidR="00CB0E91" w:rsidRDefault="00CB0E91">
            <w:pPr>
              <w:pStyle w:val="ConsPlusNormal"/>
              <w:jc w:val="center"/>
            </w:pPr>
            <w:r>
              <w:t>100%</w:t>
            </w:r>
          </w:p>
        </w:tc>
        <w:tc>
          <w:tcPr>
            <w:tcW w:w="1247" w:type="dxa"/>
          </w:tcPr>
          <w:p w:rsidR="00CB0E91" w:rsidRDefault="00CB0E91">
            <w:pPr>
              <w:pStyle w:val="ConsPlusNormal"/>
              <w:jc w:val="center"/>
            </w:pPr>
            <w:r>
              <w:t>100%</w:t>
            </w:r>
          </w:p>
        </w:tc>
      </w:tr>
      <w:tr w:rsidR="00CB0E91">
        <w:tc>
          <w:tcPr>
            <w:tcW w:w="2268" w:type="dxa"/>
          </w:tcPr>
          <w:p w:rsidR="00CB0E91" w:rsidRDefault="00CB0E91">
            <w:pPr>
              <w:pStyle w:val="ConsPlusNormal"/>
              <w:jc w:val="both"/>
            </w:pPr>
            <w:bookmarkStart w:id="41" w:name="P12950"/>
            <w:bookmarkEnd w:id="41"/>
            <w:r>
              <w:t>Показатель непосредственных результатов (Б)</w:t>
            </w:r>
          </w:p>
        </w:tc>
        <w:tc>
          <w:tcPr>
            <w:tcW w:w="4309" w:type="dxa"/>
          </w:tcPr>
          <w:p w:rsidR="00CB0E91" w:rsidRDefault="00CB0E91">
            <w:pPr>
              <w:pStyle w:val="ConsPlusNormal"/>
              <w:jc w:val="both"/>
            </w:pPr>
            <w:r>
              <w:t>Количество приоритетных объектов, нанесенных на карту доступности объектов и услуг, в общем количестве приоритетных объектов</w:t>
            </w:r>
          </w:p>
        </w:tc>
        <w:tc>
          <w:tcPr>
            <w:tcW w:w="1247" w:type="dxa"/>
          </w:tcPr>
          <w:p w:rsidR="00CB0E91" w:rsidRDefault="00CB0E91">
            <w:pPr>
              <w:pStyle w:val="ConsPlusNormal"/>
              <w:jc w:val="center"/>
            </w:pPr>
            <w:r>
              <w:t>321 ед.</w:t>
            </w:r>
          </w:p>
        </w:tc>
        <w:tc>
          <w:tcPr>
            <w:tcW w:w="1247" w:type="dxa"/>
          </w:tcPr>
          <w:p w:rsidR="00CB0E91" w:rsidRDefault="00CB0E91">
            <w:pPr>
              <w:pStyle w:val="ConsPlusNormal"/>
              <w:jc w:val="center"/>
            </w:pPr>
            <w:r>
              <w:t>321 ед.</w:t>
            </w:r>
          </w:p>
        </w:tc>
      </w:tr>
      <w:tr w:rsidR="00CB0E91">
        <w:tc>
          <w:tcPr>
            <w:tcW w:w="6577" w:type="dxa"/>
            <w:gridSpan w:val="2"/>
          </w:tcPr>
          <w:p w:rsidR="00CB0E91" w:rsidRDefault="00CB0E91">
            <w:pPr>
              <w:pStyle w:val="ConsPlusNormal"/>
              <w:jc w:val="both"/>
            </w:pPr>
            <w:r>
              <w:t xml:space="preserve">Общественная эффективность (Эо = </w:t>
            </w:r>
            <w:hyperlink w:anchor="P12946" w:history="1">
              <w:r>
                <w:rPr>
                  <w:color w:val="0000FF"/>
                </w:rPr>
                <w:t>А</w:t>
              </w:r>
            </w:hyperlink>
            <w:r>
              <w:t xml:space="preserve"> / </w:t>
            </w:r>
            <w:hyperlink w:anchor="P12950" w:history="1">
              <w:r>
                <w:rPr>
                  <w:color w:val="0000FF"/>
                </w:rPr>
                <w:t>Б</w:t>
              </w:r>
            </w:hyperlink>
            <w:r>
              <w:t>)</w:t>
            </w:r>
          </w:p>
        </w:tc>
        <w:tc>
          <w:tcPr>
            <w:tcW w:w="1247" w:type="dxa"/>
          </w:tcPr>
          <w:p w:rsidR="00CB0E91" w:rsidRDefault="00CB0E91">
            <w:pPr>
              <w:pStyle w:val="ConsPlusNormal"/>
              <w:jc w:val="center"/>
            </w:pPr>
            <w:r>
              <w:t>0,3</w:t>
            </w:r>
          </w:p>
        </w:tc>
        <w:tc>
          <w:tcPr>
            <w:tcW w:w="1247" w:type="dxa"/>
          </w:tcPr>
          <w:p w:rsidR="00CB0E91" w:rsidRDefault="00CB0E91">
            <w:pPr>
              <w:pStyle w:val="ConsPlusNormal"/>
              <w:jc w:val="center"/>
            </w:pPr>
            <w:r>
              <w:t>0,3</w:t>
            </w:r>
          </w:p>
        </w:tc>
      </w:tr>
      <w:tr w:rsidR="00CB0E91">
        <w:tc>
          <w:tcPr>
            <w:tcW w:w="2268" w:type="dxa"/>
          </w:tcPr>
          <w:p w:rsidR="00CB0E91" w:rsidRDefault="00CB0E91">
            <w:pPr>
              <w:pStyle w:val="ConsPlusNormal"/>
              <w:jc w:val="both"/>
            </w:pPr>
            <w:bookmarkStart w:id="42" w:name="P12957"/>
            <w:bookmarkEnd w:id="42"/>
            <w:r>
              <w:t>Индикатор цели (А)</w:t>
            </w:r>
          </w:p>
        </w:tc>
        <w:tc>
          <w:tcPr>
            <w:tcW w:w="4309" w:type="dxa"/>
          </w:tcPr>
          <w:p w:rsidR="00CB0E91" w:rsidRDefault="00CB0E91">
            <w:pPr>
              <w:pStyle w:val="ConsPlusNormal"/>
              <w:jc w:val="both"/>
            </w:pPr>
            <w:r>
              <w:t>Доля приоритетных объектов, доступных для инвалидов и других маломобильных групп населения в сфере социальной защиты, в общем количестве приоритетных объектов в сфере социальной защиты</w:t>
            </w:r>
          </w:p>
        </w:tc>
        <w:tc>
          <w:tcPr>
            <w:tcW w:w="1247" w:type="dxa"/>
          </w:tcPr>
          <w:p w:rsidR="00CB0E91" w:rsidRDefault="00CB0E91">
            <w:pPr>
              <w:pStyle w:val="ConsPlusNormal"/>
              <w:jc w:val="center"/>
            </w:pPr>
            <w:r>
              <w:t>57,8%</w:t>
            </w:r>
          </w:p>
        </w:tc>
        <w:tc>
          <w:tcPr>
            <w:tcW w:w="1247" w:type="dxa"/>
          </w:tcPr>
          <w:p w:rsidR="00CB0E91" w:rsidRDefault="00CB0E91">
            <w:pPr>
              <w:pStyle w:val="ConsPlusNormal"/>
              <w:jc w:val="center"/>
            </w:pPr>
            <w:r>
              <w:t>68%</w:t>
            </w:r>
          </w:p>
        </w:tc>
      </w:tr>
      <w:tr w:rsidR="00CB0E91">
        <w:tc>
          <w:tcPr>
            <w:tcW w:w="2268" w:type="dxa"/>
          </w:tcPr>
          <w:p w:rsidR="00CB0E91" w:rsidRDefault="00CB0E91">
            <w:pPr>
              <w:pStyle w:val="ConsPlusNormal"/>
              <w:jc w:val="both"/>
            </w:pPr>
            <w:bookmarkStart w:id="43" w:name="P12961"/>
            <w:bookmarkEnd w:id="43"/>
            <w:r>
              <w:t>Показатель непосредственных результатов (Б)</w:t>
            </w:r>
          </w:p>
        </w:tc>
        <w:tc>
          <w:tcPr>
            <w:tcW w:w="4309" w:type="dxa"/>
          </w:tcPr>
          <w:p w:rsidR="00CB0E91" w:rsidRDefault="00CB0E91">
            <w:pPr>
              <w:pStyle w:val="ConsPlusNormal"/>
              <w:jc w:val="both"/>
            </w:pPr>
            <w:r>
              <w:t xml:space="preserve">Количество приоритетных объектов, доступных для инвалидов и других маломобильных групп населения в сфере </w:t>
            </w:r>
            <w:r>
              <w:lastRenderedPageBreak/>
              <w:t>социальной защиты, в общем количестве приоритетных объектов в сфере социальной защиты</w:t>
            </w:r>
          </w:p>
        </w:tc>
        <w:tc>
          <w:tcPr>
            <w:tcW w:w="1247" w:type="dxa"/>
          </w:tcPr>
          <w:p w:rsidR="00CB0E91" w:rsidRDefault="00CB0E91">
            <w:pPr>
              <w:pStyle w:val="ConsPlusNormal"/>
              <w:jc w:val="center"/>
            </w:pPr>
            <w:r>
              <w:lastRenderedPageBreak/>
              <w:t>67 ед.</w:t>
            </w:r>
          </w:p>
        </w:tc>
        <w:tc>
          <w:tcPr>
            <w:tcW w:w="1247" w:type="dxa"/>
          </w:tcPr>
          <w:p w:rsidR="00CB0E91" w:rsidRDefault="00CB0E91">
            <w:pPr>
              <w:pStyle w:val="ConsPlusNormal"/>
              <w:jc w:val="center"/>
            </w:pPr>
            <w:r>
              <w:t>79 ед.</w:t>
            </w:r>
          </w:p>
        </w:tc>
      </w:tr>
      <w:tr w:rsidR="00CB0E91">
        <w:tc>
          <w:tcPr>
            <w:tcW w:w="6577" w:type="dxa"/>
            <w:gridSpan w:val="2"/>
          </w:tcPr>
          <w:p w:rsidR="00CB0E91" w:rsidRDefault="00CB0E91">
            <w:pPr>
              <w:pStyle w:val="ConsPlusNormal"/>
              <w:jc w:val="both"/>
            </w:pPr>
            <w:r>
              <w:lastRenderedPageBreak/>
              <w:t xml:space="preserve">Общественная эффективность (Эо = </w:t>
            </w:r>
            <w:hyperlink w:anchor="P12957" w:history="1">
              <w:r>
                <w:rPr>
                  <w:color w:val="0000FF"/>
                </w:rPr>
                <w:t>А</w:t>
              </w:r>
            </w:hyperlink>
            <w:r>
              <w:t xml:space="preserve"> / </w:t>
            </w:r>
            <w:hyperlink w:anchor="P12961" w:history="1">
              <w:r>
                <w:rPr>
                  <w:color w:val="0000FF"/>
                </w:rPr>
                <w:t>Б</w:t>
              </w:r>
            </w:hyperlink>
            <w:r>
              <w:t>)</w:t>
            </w:r>
          </w:p>
        </w:tc>
        <w:tc>
          <w:tcPr>
            <w:tcW w:w="1247" w:type="dxa"/>
          </w:tcPr>
          <w:p w:rsidR="00CB0E91" w:rsidRDefault="00CB0E91">
            <w:pPr>
              <w:pStyle w:val="ConsPlusNormal"/>
              <w:jc w:val="center"/>
            </w:pPr>
            <w:r>
              <w:t>0,8</w:t>
            </w:r>
          </w:p>
        </w:tc>
        <w:tc>
          <w:tcPr>
            <w:tcW w:w="1247" w:type="dxa"/>
          </w:tcPr>
          <w:p w:rsidR="00CB0E91" w:rsidRDefault="00CB0E91">
            <w:pPr>
              <w:pStyle w:val="ConsPlusNormal"/>
              <w:jc w:val="center"/>
            </w:pPr>
            <w:r>
              <w:t>0,9</w:t>
            </w:r>
          </w:p>
        </w:tc>
      </w:tr>
      <w:tr w:rsidR="00CB0E91">
        <w:tc>
          <w:tcPr>
            <w:tcW w:w="2268" w:type="dxa"/>
          </w:tcPr>
          <w:p w:rsidR="00CB0E91" w:rsidRDefault="00CB0E91">
            <w:pPr>
              <w:pStyle w:val="ConsPlusNormal"/>
              <w:jc w:val="both"/>
            </w:pPr>
            <w:bookmarkStart w:id="44" w:name="P12968"/>
            <w:bookmarkEnd w:id="44"/>
            <w:r>
              <w:t>Индикатор цели (А)</w:t>
            </w:r>
          </w:p>
        </w:tc>
        <w:tc>
          <w:tcPr>
            <w:tcW w:w="4309" w:type="dxa"/>
          </w:tcPr>
          <w:p w:rsidR="00CB0E91" w:rsidRDefault="00CB0E91">
            <w:pPr>
              <w:pStyle w:val="ConsPlusNormal"/>
              <w:jc w:val="both"/>
            </w:pPr>
            <w:r>
              <w:t>Доля приоритетных объектов органов службы занятости, доступных для инвалидов и других маломобильных групп населения, в общем количестве объектов органов службы занятости</w:t>
            </w:r>
          </w:p>
        </w:tc>
        <w:tc>
          <w:tcPr>
            <w:tcW w:w="1247" w:type="dxa"/>
          </w:tcPr>
          <w:p w:rsidR="00CB0E91" w:rsidRDefault="00CB0E91">
            <w:pPr>
              <w:pStyle w:val="ConsPlusNormal"/>
              <w:jc w:val="center"/>
            </w:pPr>
            <w:r>
              <w:t>46,7%</w:t>
            </w:r>
          </w:p>
        </w:tc>
        <w:tc>
          <w:tcPr>
            <w:tcW w:w="1247" w:type="dxa"/>
          </w:tcPr>
          <w:p w:rsidR="00CB0E91" w:rsidRDefault="00CB0E91">
            <w:pPr>
              <w:pStyle w:val="ConsPlusNormal"/>
              <w:jc w:val="center"/>
            </w:pPr>
            <w:r>
              <w:t>93,3%</w:t>
            </w:r>
          </w:p>
        </w:tc>
      </w:tr>
      <w:tr w:rsidR="00CB0E91">
        <w:tc>
          <w:tcPr>
            <w:tcW w:w="2268" w:type="dxa"/>
          </w:tcPr>
          <w:p w:rsidR="00CB0E91" w:rsidRDefault="00CB0E91">
            <w:pPr>
              <w:pStyle w:val="ConsPlusNormal"/>
              <w:jc w:val="both"/>
            </w:pPr>
            <w:bookmarkStart w:id="45" w:name="P12972"/>
            <w:bookmarkEnd w:id="45"/>
            <w:r>
              <w:t>Показатель непосредственных результатов (Б)</w:t>
            </w:r>
          </w:p>
        </w:tc>
        <w:tc>
          <w:tcPr>
            <w:tcW w:w="4309" w:type="dxa"/>
          </w:tcPr>
          <w:p w:rsidR="00CB0E91" w:rsidRDefault="00CB0E91">
            <w:pPr>
              <w:pStyle w:val="ConsPlusNormal"/>
              <w:jc w:val="both"/>
            </w:pPr>
            <w:r>
              <w:t>Количество приоритетных объектов органов службы занятости, доступных для инвалидов и других маломобильных групп населения, в общем количестве объектов органов службы занятости</w:t>
            </w:r>
          </w:p>
        </w:tc>
        <w:tc>
          <w:tcPr>
            <w:tcW w:w="1247" w:type="dxa"/>
          </w:tcPr>
          <w:p w:rsidR="00CB0E91" w:rsidRDefault="00CB0E91">
            <w:pPr>
              <w:pStyle w:val="ConsPlusNormal"/>
              <w:jc w:val="center"/>
            </w:pPr>
            <w:r>
              <w:t>7 ед.</w:t>
            </w:r>
          </w:p>
        </w:tc>
        <w:tc>
          <w:tcPr>
            <w:tcW w:w="1247" w:type="dxa"/>
          </w:tcPr>
          <w:p w:rsidR="00CB0E91" w:rsidRDefault="00CB0E91">
            <w:pPr>
              <w:pStyle w:val="ConsPlusNormal"/>
              <w:jc w:val="center"/>
            </w:pPr>
            <w:r>
              <w:t>14 ед.</w:t>
            </w:r>
          </w:p>
        </w:tc>
      </w:tr>
      <w:tr w:rsidR="00CB0E91">
        <w:tc>
          <w:tcPr>
            <w:tcW w:w="6577" w:type="dxa"/>
            <w:gridSpan w:val="2"/>
          </w:tcPr>
          <w:p w:rsidR="00CB0E91" w:rsidRDefault="00CB0E91">
            <w:pPr>
              <w:pStyle w:val="ConsPlusNormal"/>
              <w:jc w:val="both"/>
            </w:pPr>
            <w:r>
              <w:t xml:space="preserve">Общественная эффективность (Эо = </w:t>
            </w:r>
            <w:hyperlink w:anchor="P12968" w:history="1">
              <w:r>
                <w:rPr>
                  <w:color w:val="0000FF"/>
                </w:rPr>
                <w:t>А</w:t>
              </w:r>
            </w:hyperlink>
            <w:r>
              <w:t xml:space="preserve"> / </w:t>
            </w:r>
            <w:hyperlink w:anchor="P12972" w:history="1">
              <w:r>
                <w:rPr>
                  <w:color w:val="0000FF"/>
                </w:rPr>
                <w:t>Б</w:t>
              </w:r>
            </w:hyperlink>
            <w:r>
              <w:t>)</w:t>
            </w:r>
          </w:p>
        </w:tc>
        <w:tc>
          <w:tcPr>
            <w:tcW w:w="1247" w:type="dxa"/>
          </w:tcPr>
          <w:p w:rsidR="00CB0E91" w:rsidRDefault="00CB0E91">
            <w:pPr>
              <w:pStyle w:val="ConsPlusNormal"/>
              <w:jc w:val="center"/>
            </w:pPr>
            <w:r>
              <w:t>6,7</w:t>
            </w:r>
          </w:p>
        </w:tc>
        <w:tc>
          <w:tcPr>
            <w:tcW w:w="1247" w:type="dxa"/>
          </w:tcPr>
          <w:p w:rsidR="00CB0E91" w:rsidRDefault="00CB0E91">
            <w:pPr>
              <w:pStyle w:val="ConsPlusNormal"/>
              <w:jc w:val="center"/>
            </w:pPr>
            <w:r>
              <w:t>6,7</w:t>
            </w:r>
          </w:p>
        </w:tc>
      </w:tr>
      <w:tr w:rsidR="00CB0E91">
        <w:tc>
          <w:tcPr>
            <w:tcW w:w="2268" w:type="dxa"/>
          </w:tcPr>
          <w:p w:rsidR="00CB0E91" w:rsidRDefault="00CB0E91">
            <w:pPr>
              <w:pStyle w:val="ConsPlusNormal"/>
              <w:jc w:val="both"/>
            </w:pPr>
            <w:bookmarkStart w:id="46" w:name="P12979"/>
            <w:bookmarkEnd w:id="46"/>
            <w:r>
              <w:t>Индикатор цели (А)</w:t>
            </w:r>
          </w:p>
        </w:tc>
        <w:tc>
          <w:tcPr>
            <w:tcW w:w="4309" w:type="dxa"/>
          </w:tcPr>
          <w:p w:rsidR="00CB0E91" w:rsidRDefault="00CB0E91">
            <w:pPr>
              <w:pStyle w:val="ConsPlusNormal"/>
              <w:jc w:val="both"/>
            </w:pPr>
            <w:r>
              <w:t>Доля приоритетных объектов, доступных для инвалидов и других маломобильных групп населения в сфере здравоохранения, в общем количестве приоритетных объектов в сфере здравоохранения</w:t>
            </w:r>
          </w:p>
        </w:tc>
        <w:tc>
          <w:tcPr>
            <w:tcW w:w="1247" w:type="dxa"/>
          </w:tcPr>
          <w:p w:rsidR="00CB0E91" w:rsidRDefault="00CB0E91">
            <w:pPr>
              <w:pStyle w:val="ConsPlusNormal"/>
              <w:jc w:val="center"/>
            </w:pPr>
            <w:r>
              <w:t>56,7%</w:t>
            </w:r>
          </w:p>
        </w:tc>
        <w:tc>
          <w:tcPr>
            <w:tcW w:w="1247" w:type="dxa"/>
          </w:tcPr>
          <w:p w:rsidR="00CB0E91" w:rsidRDefault="00CB0E91">
            <w:pPr>
              <w:pStyle w:val="ConsPlusNormal"/>
              <w:jc w:val="center"/>
            </w:pPr>
            <w:r>
              <w:t>58,1%</w:t>
            </w:r>
          </w:p>
        </w:tc>
      </w:tr>
      <w:tr w:rsidR="00CB0E91">
        <w:tc>
          <w:tcPr>
            <w:tcW w:w="2268" w:type="dxa"/>
          </w:tcPr>
          <w:p w:rsidR="00CB0E91" w:rsidRDefault="00CB0E91">
            <w:pPr>
              <w:pStyle w:val="ConsPlusNormal"/>
              <w:jc w:val="both"/>
            </w:pPr>
            <w:bookmarkStart w:id="47" w:name="P12983"/>
            <w:bookmarkEnd w:id="47"/>
            <w:r>
              <w:t>Показатель непосредственных результатов (Б)</w:t>
            </w:r>
          </w:p>
        </w:tc>
        <w:tc>
          <w:tcPr>
            <w:tcW w:w="4309" w:type="dxa"/>
          </w:tcPr>
          <w:p w:rsidR="00CB0E91" w:rsidRDefault="00CB0E91">
            <w:pPr>
              <w:pStyle w:val="ConsPlusNormal"/>
              <w:jc w:val="both"/>
            </w:pPr>
            <w:r>
              <w:t>Количество приоритетных объектов, доступных для инвалидов и других маломобильных групп населения в сфере здравоохранения, в общем количестве приоритетных объектов в сфере здравоохранения</w:t>
            </w:r>
          </w:p>
        </w:tc>
        <w:tc>
          <w:tcPr>
            <w:tcW w:w="1247" w:type="dxa"/>
          </w:tcPr>
          <w:p w:rsidR="00CB0E91" w:rsidRDefault="00CB0E91">
            <w:pPr>
              <w:pStyle w:val="ConsPlusNormal"/>
              <w:jc w:val="center"/>
            </w:pPr>
            <w:r>
              <w:t>42 ед.</w:t>
            </w:r>
          </w:p>
        </w:tc>
        <w:tc>
          <w:tcPr>
            <w:tcW w:w="1247" w:type="dxa"/>
          </w:tcPr>
          <w:p w:rsidR="00CB0E91" w:rsidRDefault="00CB0E91">
            <w:pPr>
              <w:pStyle w:val="ConsPlusNormal"/>
              <w:jc w:val="center"/>
            </w:pPr>
            <w:r>
              <w:t>43 ед.</w:t>
            </w:r>
          </w:p>
        </w:tc>
      </w:tr>
      <w:tr w:rsidR="00CB0E91">
        <w:tc>
          <w:tcPr>
            <w:tcW w:w="6577" w:type="dxa"/>
            <w:gridSpan w:val="2"/>
          </w:tcPr>
          <w:p w:rsidR="00CB0E91" w:rsidRDefault="00CB0E91">
            <w:pPr>
              <w:pStyle w:val="ConsPlusNormal"/>
              <w:jc w:val="both"/>
            </w:pPr>
            <w:r>
              <w:t xml:space="preserve">Общественная эффективность (Эо = </w:t>
            </w:r>
            <w:hyperlink w:anchor="P12979" w:history="1">
              <w:r>
                <w:rPr>
                  <w:color w:val="0000FF"/>
                </w:rPr>
                <w:t>А</w:t>
              </w:r>
            </w:hyperlink>
            <w:r>
              <w:t xml:space="preserve"> / </w:t>
            </w:r>
            <w:hyperlink w:anchor="P12983" w:history="1">
              <w:r>
                <w:rPr>
                  <w:color w:val="0000FF"/>
                </w:rPr>
                <w:t>Б</w:t>
              </w:r>
            </w:hyperlink>
            <w:r>
              <w:t>)</w:t>
            </w:r>
          </w:p>
        </w:tc>
        <w:tc>
          <w:tcPr>
            <w:tcW w:w="1247" w:type="dxa"/>
          </w:tcPr>
          <w:p w:rsidR="00CB0E91" w:rsidRDefault="00CB0E91">
            <w:pPr>
              <w:pStyle w:val="ConsPlusNormal"/>
              <w:jc w:val="center"/>
            </w:pPr>
            <w:r>
              <w:t>1,4</w:t>
            </w:r>
          </w:p>
        </w:tc>
        <w:tc>
          <w:tcPr>
            <w:tcW w:w="1247" w:type="dxa"/>
          </w:tcPr>
          <w:p w:rsidR="00CB0E91" w:rsidRDefault="00CB0E91">
            <w:pPr>
              <w:pStyle w:val="ConsPlusNormal"/>
              <w:jc w:val="center"/>
            </w:pPr>
            <w:r>
              <w:t>1,4</w:t>
            </w:r>
          </w:p>
        </w:tc>
      </w:tr>
      <w:tr w:rsidR="00CB0E91">
        <w:tc>
          <w:tcPr>
            <w:tcW w:w="2268" w:type="dxa"/>
          </w:tcPr>
          <w:p w:rsidR="00CB0E91" w:rsidRDefault="00CB0E91">
            <w:pPr>
              <w:pStyle w:val="ConsPlusNormal"/>
              <w:jc w:val="both"/>
            </w:pPr>
            <w:bookmarkStart w:id="48" w:name="P12990"/>
            <w:bookmarkEnd w:id="48"/>
            <w:r>
              <w:t>Индикатор цели (А)</w:t>
            </w:r>
          </w:p>
        </w:tc>
        <w:tc>
          <w:tcPr>
            <w:tcW w:w="4309" w:type="dxa"/>
          </w:tcPr>
          <w:p w:rsidR="00CB0E91" w:rsidRDefault="00CB0E91">
            <w:pPr>
              <w:pStyle w:val="ConsPlusNormal"/>
              <w:jc w:val="both"/>
            </w:pPr>
            <w:r>
              <w:t>Доля инвалидов, положительно оценивающих отношение населения к проблемам инвалидов, в общей численности опрошенных инвалидов в Нижегородской области</w:t>
            </w:r>
          </w:p>
        </w:tc>
        <w:tc>
          <w:tcPr>
            <w:tcW w:w="1247" w:type="dxa"/>
          </w:tcPr>
          <w:p w:rsidR="00CB0E91" w:rsidRDefault="00CB0E91">
            <w:pPr>
              <w:pStyle w:val="ConsPlusNormal"/>
              <w:jc w:val="center"/>
            </w:pPr>
            <w:r>
              <w:t>49,6%</w:t>
            </w:r>
          </w:p>
        </w:tc>
        <w:tc>
          <w:tcPr>
            <w:tcW w:w="1247" w:type="dxa"/>
          </w:tcPr>
          <w:p w:rsidR="00CB0E91" w:rsidRDefault="00CB0E91">
            <w:pPr>
              <w:pStyle w:val="ConsPlusNormal"/>
              <w:jc w:val="center"/>
            </w:pPr>
            <w:r>
              <w:t>50,0%</w:t>
            </w:r>
          </w:p>
        </w:tc>
      </w:tr>
      <w:tr w:rsidR="00CB0E91">
        <w:tc>
          <w:tcPr>
            <w:tcW w:w="2268" w:type="dxa"/>
          </w:tcPr>
          <w:p w:rsidR="00CB0E91" w:rsidRDefault="00CB0E91">
            <w:pPr>
              <w:pStyle w:val="ConsPlusNormal"/>
              <w:jc w:val="both"/>
            </w:pPr>
            <w:bookmarkStart w:id="49" w:name="P12994"/>
            <w:bookmarkEnd w:id="49"/>
            <w:r>
              <w:t>Показатель непосредственных результатов (Б)</w:t>
            </w:r>
          </w:p>
        </w:tc>
        <w:tc>
          <w:tcPr>
            <w:tcW w:w="4309" w:type="dxa"/>
          </w:tcPr>
          <w:p w:rsidR="00CB0E91" w:rsidRDefault="00CB0E91">
            <w:pPr>
              <w:pStyle w:val="ConsPlusNormal"/>
              <w:jc w:val="both"/>
            </w:pPr>
            <w:r>
              <w:t>Количество инвалидов, отрицательно оценивающих отношение населения к проблемам инвалидов, в общей численности опрошенных инвалидов в Нижегородской области</w:t>
            </w:r>
          </w:p>
        </w:tc>
        <w:tc>
          <w:tcPr>
            <w:tcW w:w="1247" w:type="dxa"/>
          </w:tcPr>
          <w:p w:rsidR="00CB0E91" w:rsidRDefault="00CB0E91">
            <w:pPr>
              <w:pStyle w:val="ConsPlusNormal"/>
              <w:jc w:val="center"/>
            </w:pPr>
            <w:r>
              <w:t>15120 ед.</w:t>
            </w:r>
          </w:p>
        </w:tc>
        <w:tc>
          <w:tcPr>
            <w:tcW w:w="1247" w:type="dxa"/>
          </w:tcPr>
          <w:p w:rsidR="00CB0E91" w:rsidRDefault="00CB0E91">
            <w:pPr>
              <w:pStyle w:val="ConsPlusNormal"/>
              <w:jc w:val="center"/>
            </w:pPr>
            <w:r>
              <w:t>15000 ед.</w:t>
            </w:r>
          </w:p>
        </w:tc>
      </w:tr>
      <w:tr w:rsidR="00CB0E91">
        <w:tc>
          <w:tcPr>
            <w:tcW w:w="6577" w:type="dxa"/>
            <w:gridSpan w:val="2"/>
          </w:tcPr>
          <w:p w:rsidR="00CB0E91" w:rsidRDefault="00CB0E91">
            <w:pPr>
              <w:pStyle w:val="ConsPlusNormal"/>
              <w:jc w:val="both"/>
            </w:pPr>
            <w:r>
              <w:t xml:space="preserve">Общественная эффективность (Эо = </w:t>
            </w:r>
            <w:hyperlink w:anchor="P12990" w:history="1">
              <w:r>
                <w:rPr>
                  <w:color w:val="0000FF"/>
                </w:rPr>
                <w:t>А</w:t>
              </w:r>
            </w:hyperlink>
            <w:r>
              <w:t xml:space="preserve"> / </w:t>
            </w:r>
            <w:hyperlink w:anchor="P12994" w:history="1">
              <w:r>
                <w:rPr>
                  <w:color w:val="0000FF"/>
                </w:rPr>
                <w:t>Б</w:t>
              </w:r>
            </w:hyperlink>
            <w:r>
              <w:t>)</w:t>
            </w:r>
          </w:p>
        </w:tc>
        <w:tc>
          <w:tcPr>
            <w:tcW w:w="1247" w:type="dxa"/>
          </w:tcPr>
          <w:p w:rsidR="00CB0E91" w:rsidRDefault="00CB0E91">
            <w:pPr>
              <w:pStyle w:val="ConsPlusNormal"/>
              <w:jc w:val="center"/>
            </w:pPr>
            <w:r>
              <w:t>0,01</w:t>
            </w:r>
          </w:p>
        </w:tc>
        <w:tc>
          <w:tcPr>
            <w:tcW w:w="1247" w:type="dxa"/>
          </w:tcPr>
          <w:p w:rsidR="00CB0E91" w:rsidRDefault="00CB0E91">
            <w:pPr>
              <w:pStyle w:val="ConsPlusNormal"/>
              <w:jc w:val="center"/>
            </w:pPr>
            <w:r>
              <w:t>0,01</w:t>
            </w:r>
          </w:p>
        </w:tc>
      </w:tr>
      <w:tr w:rsidR="00CB0E91">
        <w:tc>
          <w:tcPr>
            <w:tcW w:w="2268" w:type="dxa"/>
          </w:tcPr>
          <w:p w:rsidR="00CB0E91" w:rsidRDefault="00CB0E91">
            <w:pPr>
              <w:pStyle w:val="ConsPlusNormal"/>
              <w:jc w:val="both"/>
            </w:pPr>
            <w:bookmarkStart w:id="50" w:name="P13001"/>
            <w:bookmarkEnd w:id="50"/>
            <w:r>
              <w:t>Индикатор цели (А)</w:t>
            </w:r>
          </w:p>
        </w:tc>
        <w:tc>
          <w:tcPr>
            <w:tcW w:w="4309" w:type="dxa"/>
          </w:tcPr>
          <w:p w:rsidR="00CB0E91" w:rsidRDefault="00CB0E91">
            <w:pPr>
              <w:pStyle w:val="ConsPlusNormal"/>
              <w:jc w:val="both"/>
            </w:pPr>
            <w:r>
              <w:t xml:space="preserve">Доля дошкольных образовательных организаций, в которых создана универсальная безбарьерная среда для инклюзивного образования детей-инвалидов, детей с ограниченными возможностями здоровья, в общем </w:t>
            </w:r>
            <w:r>
              <w:lastRenderedPageBreak/>
              <w:t>количестве дошкольных образовательных организаций</w:t>
            </w:r>
          </w:p>
        </w:tc>
        <w:tc>
          <w:tcPr>
            <w:tcW w:w="1247" w:type="dxa"/>
          </w:tcPr>
          <w:p w:rsidR="00CB0E91" w:rsidRDefault="00CB0E91">
            <w:pPr>
              <w:pStyle w:val="ConsPlusNormal"/>
              <w:jc w:val="center"/>
            </w:pPr>
            <w:r>
              <w:lastRenderedPageBreak/>
              <w:t>2,5%</w:t>
            </w:r>
          </w:p>
        </w:tc>
        <w:tc>
          <w:tcPr>
            <w:tcW w:w="1247" w:type="dxa"/>
          </w:tcPr>
          <w:p w:rsidR="00CB0E91" w:rsidRDefault="00CB0E91">
            <w:pPr>
              <w:pStyle w:val="ConsPlusNormal"/>
              <w:jc w:val="center"/>
            </w:pPr>
            <w:r>
              <w:t>3,3%</w:t>
            </w:r>
          </w:p>
        </w:tc>
      </w:tr>
      <w:tr w:rsidR="00CB0E91">
        <w:tc>
          <w:tcPr>
            <w:tcW w:w="2268" w:type="dxa"/>
          </w:tcPr>
          <w:p w:rsidR="00CB0E91" w:rsidRDefault="00CB0E91">
            <w:pPr>
              <w:pStyle w:val="ConsPlusNormal"/>
              <w:jc w:val="both"/>
            </w:pPr>
            <w:bookmarkStart w:id="51" w:name="P13005"/>
            <w:bookmarkEnd w:id="51"/>
            <w:r>
              <w:lastRenderedPageBreak/>
              <w:t>Показатель непосредственных результатов (Б)</w:t>
            </w:r>
          </w:p>
        </w:tc>
        <w:tc>
          <w:tcPr>
            <w:tcW w:w="4309" w:type="dxa"/>
          </w:tcPr>
          <w:p w:rsidR="00CB0E91" w:rsidRDefault="00CB0E91">
            <w:pPr>
              <w:pStyle w:val="ConsPlusNormal"/>
              <w:jc w:val="both"/>
            </w:pPr>
            <w:r>
              <w:t>Количество дошкольных образовательных организаций, в которых создана универсальная безбарьерная среда для инклюзивного образования детей-инвалидов, детей с ограниченными возможностями здоровья, в общем количестве дошкольных образовательных организаций</w:t>
            </w:r>
          </w:p>
        </w:tc>
        <w:tc>
          <w:tcPr>
            <w:tcW w:w="1247" w:type="dxa"/>
          </w:tcPr>
          <w:p w:rsidR="00CB0E91" w:rsidRDefault="00CB0E91">
            <w:pPr>
              <w:pStyle w:val="ConsPlusNormal"/>
              <w:jc w:val="center"/>
            </w:pPr>
            <w:r>
              <w:t>33 ед.</w:t>
            </w:r>
          </w:p>
        </w:tc>
        <w:tc>
          <w:tcPr>
            <w:tcW w:w="1247" w:type="dxa"/>
          </w:tcPr>
          <w:p w:rsidR="00CB0E91" w:rsidRDefault="00CB0E91">
            <w:pPr>
              <w:pStyle w:val="ConsPlusNormal"/>
              <w:jc w:val="center"/>
            </w:pPr>
            <w:r>
              <w:t>38 ед.</w:t>
            </w:r>
          </w:p>
        </w:tc>
      </w:tr>
      <w:tr w:rsidR="00CB0E91">
        <w:tc>
          <w:tcPr>
            <w:tcW w:w="6577" w:type="dxa"/>
            <w:gridSpan w:val="2"/>
          </w:tcPr>
          <w:p w:rsidR="00CB0E91" w:rsidRDefault="00CB0E91">
            <w:pPr>
              <w:pStyle w:val="ConsPlusNormal"/>
              <w:jc w:val="both"/>
            </w:pPr>
            <w:r>
              <w:t xml:space="preserve">Общественная эффективность (Эо = </w:t>
            </w:r>
            <w:hyperlink w:anchor="P13001" w:history="1">
              <w:r>
                <w:rPr>
                  <w:color w:val="0000FF"/>
                </w:rPr>
                <w:t>А</w:t>
              </w:r>
            </w:hyperlink>
            <w:r>
              <w:t xml:space="preserve"> / </w:t>
            </w:r>
            <w:hyperlink w:anchor="P13005" w:history="1">
              <w:r>
                <w:rPr>
                  <w:color w:val="0000FF"/>
                </w:rPr>
                <w:t>Б</w:t>
              </w:r>
            </w:hyperlink>
            <w:r>
              <w:t>)</w:t>
            </w:r>
          </w:p>
        </w:tc>
        <w:tc>
          <w:tcPr>
            <w:tcW w:w="1247" w:type="dxa"/>
          </w:tcPr>
          <w:p w:rsidR="00CB0E91" w:rsidRDefault="00CB0E91">
            <w:pPr>
              <w:pStyle w:val="ConsPlusNormal"/>
              <w:jc w:val="center"/>
            </w:pPr>
            <w:r>
              <w:t>0,08</w:t>
            </w:r>
          </w:p>
        </w:tc>
        <w:tc>
          <w:tcPr>
            <w:tcW w:w="1247" w:type="dxa"/>
          </w:tcPr>
          <w:p w:rsidR="00CB0E91" w:rsidRDefault="00CB0E91">
            <w:pPr>
              <w:pStyle w:val="ConsPlusNormal"/>
              <w:jc w:val="center"/>
            </w:pPr>
            <w:r>
              <w:t>0,09</w:t>
            </w:r>
          </w:p>
        </w:tc>
      </w:tr>
      <w:tr w:rsidR="00CB0E91">
        <w:tc>
          <w:tcPr>
            <w:tcW w:w="2268" w:type="dxa"/>
          </w:tcPr>
          <w:p w:rsidR="00CB0E91" w:rsidRDefault="00CB0E91">
            <w:pPr>
              <w:pStyle w:val="ConsPlusNormal"/>
              <w:jc w:val="both"/>
            </w:pPr>
            <w:bookmarkStart w:id="52" w:name="P13012"/>
            <w:bookmarkEnd w:id="52"/>
            <w:r>
              <w:t>Индикатор цели (А)</w:t>
            </w:r>
          </w:p>
        </w:tc>
        <w:tc>
          <w:tcPr>
            <w:tcW w:w="4309" w:type="dxa"/>
          </w:tcPr>
          <w:p w:rsidR="00CB0E91" w:rsidRDefault="00CB0E91">
            <w:pPr>
              <w:pStyle w:val="ConsPlusNormal"/>
              <w:jc w:val="both"/>
            </w:pPr>
            <w:r>
              <w:t>Доля общеобразовательных организаций, в которых создана универсальная безбарьерная среда для инклюзивного образования детей-инвалидов, в общем количестве общеобразовательных организаций</w:t>
            </w:r>
          </w:p>
        </w:tc>
        <w:tc>
          <w:tcPr>
            <w:tcW w:w="1247" w:type="dxa"/>
          </w:tcPr>
          <w:p w:rsidR="00CB0E91" w:rsidRDefault="00CB0E91">
            <w:pPr>
              <w:pStyle w:val="ConsPlusNormal"/>
              <w:jc w:val="center"/>
            </w:pPr>
            <w:r>
              <w:t>20%</w:t>
            </w:r>
          </w:p>
        </w:tc>
        <w:tc>
          <w:tcPr>
            <w:tcW w:w="1247" w:type="dxa"/>
          </w:tcPr>
          <w:p w:rsidR="00CB0E91" w:rsidRDefault="00CB0E91">
            <w:pPr>
              <w:pStyle w:val="ConsPlusNormal"/>
              <w:jc w:val="center"/>
            </w:pPr>
            <w:r>
              <w:t>21,4%</w:t>
            </w:r>
          </w:p>
        </w:tc>
      </w:tr>
      <w:tr w:rsidR="00CB0E91">
        <w:tc>
          <w:tcPr>
            <w:tcW w:w="2268" w:type="dxa"/>
          </w:tcPr>
          <w:p w:rsidR="00CB0E91" w:rsidRDefault="00CB0E91">
            <w:pPr>
              <w:pStyle w:val="ConsPlusNormal"/>
              <w:jc w:val="both"/>
            </w:pPr>
            <w:bookmarkStart w:id="53" w:name="P13016"/>
            <w:bookmarkEnd w:id="53"/>
            <w:r>
              <w:t>Показатель непосредственных результатов (Б)</w:t>
            </w:r>
          </w:p>
        </w:tc>
        <w:tc>
          <w:tcPr>
            <w:tcW w:w="4309" w:type="dxa"/>
          </w:tcPr>
          <w:p w:rsidR="00CB0E91" w:rsidRDefault="00CB0E91">
            <w:pPr>
              <w:pStyle w:val="ConsPlusNormal"/>
              <w:jc w:val="both"/>
            </w:pPr>
            <w:r>
              <w:t>Количество общеобразовательных организаций, в которых создана универсальная безбарьерная среда для инклюзивного образования детей-инвалидов, в общем количестве общеобразовательных организаций</w:t>
            </w:r>
          </w:p>
        </w:tc>
        <w:tc>
          <w:tcPr>
            <w:tcW w:w="1247" w:type="dxa"/>
          </w:tcPr>
          <w:p w:rsidR="00CB0E91" w:rsidRDefault="00CB0E91">
            <w:pPr>
              <w:pStyle w:val="ConsPlusNormal"/>
              <w:jc w:val="center"/>
            </w:pPr>
            <w:r>
              <w:t>164 ед.</w:t>
            </w:r>
          </w:p>
        </w:tc>
        <w:tc>
          <w:tcPr>
            <w:tcW w:w="1247" w:type="dxa"/>
          </w:tcPr>
          <w:p w:rsidR="00CB0E91" w:rsidRDefault="00CB0E91">
            <w:pPr>
              <w:pStyle w:val="ConsPlusNormal"/>
              <w:jc w:val="center"/>
            </w:pPr>
            <w:r>
              <w:t>170 ед.</w:t>
            </w:r>
          </w:p>
        </w:tc>
      </w:tr>
      <w:tr w:rsidR="00CB0E91">
        <w:tc>
          <w:tcPr>
            <w:tcW w:w="6577" w:type="dxa"/>
            <w:gridSpan w:val="2"/>
          </w:tcPr>
          <w:p w:rsidR="00CB0E91" w:rsidRDefault="00CB0E91">
            <w:pPr>
              <w:pStyle w:val="ConsPlusNormal"/>
              <w:jc w:val="both"/>
            </w:pPr>
            <w:r>
              <w:t xml:space="preserve">Общественная эффективность (Эо = </w:t>
            </w:r>
            <w:hyperlink w:anchor="P13012" w:history="1">
              <w:r>
                <w:rPr>
                  <w:color w:val="0000FF"/>
                </w:rPr>
                <w:t>А</w:t>
              </w:r>
            </w:hyperlink>
            <w:r>
              <w:t xml:space="preserve"> / </w:t>
            </w:r>
            <w:hyperlink w:anchor="P13016" w:history="1">
              <w:r>
                <w:rPr>
                  <w:color w:val="0000FF"/>
                </w:rPr>
                <w:t>Б</w:t>
              </w:r>
            </w:hyperlink>
            <w:r>
              <w:t>)</w:t>
            </w:r>
          </w:p>
        </w:tc>
        <w:tc>
          <w:tcPr>
            <w:tcW w:w="1247" w:type="dxa"/>
          </w:tcPr>
          <w:p w:rsidR="00CB0E91" w:rsidRDefault="00CB0E91">
            <w:pPr>
              <w:pStyle w:val="ConsPlusNormal"/>
              <w:jc w:val="center"/>
            </w:pPr>
            <w:r>
              <w:t>0,1</w:t>
            </w:r>
          </w:p>
        </w:tc>
        <w:tc>
          <w:tcPr>
            <w:tcW w:w="1247" w:type="dxa"/>
          </w:tcPr>
          <w:p w:rsidR="00CB0E91" w:rsidRDefault="00CB0E91">
            <w:pPr>
              <w:pStyle w:val="ConsPlusNormal"/>
              <w:jc w:val="center"/>
            </w:pPr>
            <w:r>
              <w:t>0,1</w:t>
            </w:r>
          </w:p>
        </w:tc>
      </w:tr>
      <w:tr w:rsidR="00CB0E91">
        <w:tc>
          <w:tcPr>
            <w:tcW w:w="2268" w:type="dxa"/>
          </w:tcPr>
          <w:p w:rsidR="00CB0E91" w:rsidRDefault="00CB0E91">
            <w:pPr>
              <w:pStyle w:val="ConsPlusNormal"/>
              <w:jc w:val="both"/>
            </w:pPr>
            <w:bookmarkStart w:id="54" w:name="P13023"/>
            <w:bookmarkEnd w:id="54"/>
            <w:r>
              <w:t>Индикатор цели (А)</w:t>
            </w:r>
          </w:p>
        </w:tc>
        <w:tc>
          <w:tcPr>
            <w:tcW w:w="4309" w:type="dxa"/>
          </w:tcPr>
          <w:p w:rsidR="00CB0E91" w:rsidRDefault="00CB0E91">
            <w:pPr>
              <w:pStyle w:val="ConsPlusNormal"/>
              <w:jc w:val="both"/>
            </w:pPr>
            <w:r>
              <w:t>Доля приоритетных объектов, доступных для инвалидов и других маломобильных групп населения в сфере культуры, в общем количестве приоритетных объектов в сфере культуры</w:t>
            </w:r>
          </w:p>
        </w:tc>
        <w:tc>
          <w:tcPr>
            <w:tcW w:w="1247" w:type="dxa"/>
          </w:tcPr>
          <w:p w:rsidR="00CB0E91" w:rsidRDefault="00CB0E91">
            <w:pPr>
              <w:pStyle w:val="ConsPlusNormal"/>
              <w:jc w:val="center"/>
            </w:pPr>
            <w:r>
              <w:t>6,25%</w:t>
            </w:r>
          </w:p>
        </w:tc>
        <w:tc>
          <w:tcPr>
            <w:tcW w:w="1247" w:type="dxa"/>
          </w:tcPr>
          <w:p w:rsidR="00CB0E91" w:rsidRDefault="00CB0E91">
            <w:pPr>
              <w:pStyle w:val="ConsPlusNormal"/>
              <w:jc w:val="center"/>
            </w:pPr>
            <w:r>
              <w:t>50%</w:t>
            </w:r>
          </w:p>
        </w:tc>
      </w:tr>
      <w:tr w:rsidR="00CB0E91">
        <w:tc>
          <w:tcPr>
            <w:tcW w:w="2268" w:type="dxa"/>
          </w:tcPr>
          <w:p w:rsidR="00CB0E91" w:rsidRDefault="00CB0E91">
            <w:pPr>
              <w:pStyle w:val="ConsPlusNormal"/>
              <w:jc w:val="both"/>
            </w:pPr>
            <w:bookmarkStart w:id="55" w:name="P13027"/>
            <w:bookmarkEnd w:id="55"/>
            <w:r>
              <w:t>Показатель непосредственных результатов (Б)</w:t>
            </w:r>
          </w:p>
        </w:tc>
        <w:tc>
          <w:tcPr>
            <w:tcW w:w="4309" w:type="dxa"/>
          </w:tcPr>
          <w:p w:rsidR="00CB0E91" w:rsidRDefault="00CB0E91">
            <w:pPr>
              <w:pStyle w:val="ConsPlusNormal"/>
              <w:jc w:val="both"/>
            </w:pPr>
            <w:r>
              <w:t>Количество приоритетных объектов, доступных для инвалидов и других маломобильных групп населения в сфере культуры, в общем количестве приоритетных объектов в сфере культуры</w:t>
            </w:r>
          </w:p>
        </w:tc>
        <w:tc>
          <w:tcPr>
            <w:tcW w:w="1247" w:type="dxa"/>
          </w:tcPr>
          <w:p w:rsidR="00CB0E91" w:rsidRDefault="00CB0E91">
            <w:pPr>
              <w:pStyle w:val="ConsPlusNormal"/>
              <w:jc w:val="center"/>
            </w:pPr>
            <w:r>
              <w:t>2 ед.</w:t>
            </w:r>
          </w:p>
        </w:tc>
        <w:tc>
          <w:tcPr>
            <w:tcW w:w="1247" w:type="dxa"/>
          </w:tcPr>
          <w:p w:rsidR="00CB0E91" w:rsidRDefault="00CB0E91">
            <w:pPr>
              <w:pStyle w:val="ConsPlusNormal"/>
              <w:jc w:val="center"/>
            </w:pPr>
            <w:r>
              <w:t>16 ед.</w:t>
            </w:r>
          </w:p>
        </w:tc>
      </w:tr>
      <w:tr w:rsidR="00CB0E91">
        <w:tc>
          <w:tcPr>
            <w:tcW w:w="6577" w:type="dxa"/>
            <w:gridSpan w:val="2"/>
          </w:tcPr>
          <w:p w:rsidR="00CB0E91" w:rsidRDefault="00CB0E91">
            <w:pPr>
              <w:pStyle w:val="ConsPlusNormal"/>
              <w:jc w:val="both"/>
            </w:pPr>
            <w:r>
              <w:t xml:space="preserve">Общественная эффективность (Эо = </w:t>
            </w:r>
            <w:hyperlink w:anchor="P13023" w:history="1">
              <w:r>
                <w:rPr>
                  <w:color w:val="0000FF"/>
                </w:rPr>
                <w:t>А</w:t>
              </w:r>
            </w:hyperlink>
            <w:r>
              <w:t xml:space="preserve"> / </w:t>
            </w:r>
            <w:hyperlink w:anchor="P13027" w:history="1">
              <w:r>
                <w:rPr>
                  <w:color w:val="0000FF"/>
                </w:rPr>
                <w:t>Б</w:t>
              </w:r>
            </w:hyperlink>
            <w:r>
              <w:t>)</w:t>
            </w:r>
          </w:p>
        </w:tc>
        <w:tc>
          <w:tcPr>
            <w:tcW w:w="1247" w:type="dxa"/>
          </w:tcPr>
          <w:p w:rsidR="00CB0E91" w:rsidRDefault="00CB0E91">
            <w:pPr>
              <w:pStyle w:val="ConsPlusNormal"/>
              <w:jc w:val="center"/>
            </w:pPr>
            <w:r>
              <w:t>3,1</w:t>
            </w:r>
          </w:p>
        </w:tc>
        <w:tc>
          <w:tcPr>
            <w:tcW w:w="1247" w:type="dxa"/>
          </w:tcPr>
          <w:p w:rsidR="00CB0E91" w:rsidRDefault="00CB0E91">
            <w:pPr>
              <w:pStyle w:val="ConsPlusNormal"/>
              <w:jc w:val="center"/>
            </w:pPr>
            <w:r>
              <w:t>3,1</w:t>
            </w:r>
          </w:p>
        </w:tc>
      </w:tr>
      <w:tr w:rsidR="00CB0E91">
        <w:tc>
          <w:tcPr>
            <w:tcW w:w="2268" w:type="dxa"/>
          </w:tcPr>
          <w:p w:rsidR="00CB0E91" w:rsidRDefault="00CB0E91">
            <w:pPr>
              <w:pStyle w:val="ConsPlusNormal"/>
              <w:jc w:val="both"/>
            </w:pPr>
            <w:bookmarkStart w:id="56" w:name="P13034"/>
            <w:bookmarkEnd w:id="56"/>
            <w:r>
              <w:t>Индикатор цели (А)</w:t>
            </w:r>
          </w:p>
        </w:tc>
        <w:tc>
          <w:tcPr>
            <w:tcW w:w="4309" w:type="dxa"/>
          </w:tcPr>
          <w:p w:rsidR="00CB0E91" w:rsidRDefault="00CB0E91">
            <w:pPr>
              <w:pStyle w:val="ConsPlusNormal"/>
              <w:jc w:val="both"/>
            </w:pPr>
            <w:r>
              <w:t>Доля парка подвижного состава автомобильного и городского наземного электрического транспорта общего пользования, оборудованного для перевозки маломобильных групп населения, в общем парке подвижного состава указанных видов транспорта</w:t>
            </w:r>
          </w:p>
        </w:tc>
        <w:tc>
          <w:tcPr>
            <w:tcW w:w="1247" w:type="dxa"/>
          </w:tcPr>
          <w:p w:rsidR="00CB0E91" w:rsidRDefault="00CB0E91">
            <w:pPr>
              <w:pStyle w:val="ConsPlusNormal"/>
              <w:jc w:val="center"/>
            </w:pPr>
            <w:r>
              <w:t>10%</w:t>
            </w:r>
          </w:p>
        </w:tc>
        <w:tc>
          <w:tcPr>
            <w:tcW w:w="1247" w:type="dxa"/>
          </w:tcPr>
          <w:p w:rsidR="00CB0E91" w:rsidRDefault="00CB0E91">
            <w:pPr>
              <w:pStyle w:val="ConsPlusNormal"/>
              <w:jc w:val="center"/>
            </w:pPr>
            <w:r>
              <w:t>13,4%</w:t>
            </w:r>
          </w:p>
        </w:tc>
      </w:tr>
      <w:tr w:rsidR="00CB0E91">
        <w:tc>
          <w:tcPr>
            <w:tcW w:w="2268" w:type="dxa"/>
          </w:tcPr>
          <w:p w:rsidR="00CB0E91" w:rsidRDefault="00CB0E91">
            <w:pPr>
              <w:pStyle w:val="ConsPlusNormal"/>
              <w:jc w:val="both"/>
            </w:pPr>
            <w:bookmarkStart w:id="57" w:name="P13038"/>
            <w:bookmarkEnd w:id="57"/>
            <w:r>
              <w:t>Показатель непосредственных результатов (Б)</w:t>
            </w:r>
          </w:p>
        </w:tc>
        <w:tc>
          <w:tcPr>
            <w:tcW w:w="4309" w:type="dxa"/>
          </w:tcPr>
          <w:p w:rsidR="00CB0E91" w:rsidRDefault="00CB0E91">
            <w:pPr>
              <w:pStyle w:val="ConsPlusNormal"/>
              <w:jc w:val="both"/>
            </w:pPr>
            <w:r>
              <w:t xml:space="preserve">Количество объектов парка подвижного состава автомобильного и городского наземного электрического транспорта </w:t>
            </w:r>
            <w:r>
              <w:lastRenderedPageBreak/>
              <w:t>общего пользования, оборудованного для перевозки маломобильных групп населения, в общем парке подвижного состава указанных видов транспорта</w:t>
            </w:r>
          </w:p>
        </w:tc>
        <w:tc>
          <w:tcPr>
            <w:tcW w:w="1247" w:type="dxa"/>
          </w:tcPr>
          <w:p w:rsidR="00CB0E91" w:rsidRDefault="00CB0E91">
            <w:pPr>
              <w:pStyle w:val="ConsPlusNormal"/>
              <w:jc w:val="center"/>
            </w:pPr>
            <w:r>
              <w:lastRenderedPageBreak/>
              <w:t>314 ед.</w:t>
            </w:r>
          </w:p>
        </w:tc>
        <w:tc>
          <w:tcPr>
            <w:tcW w:w="1247" w:type="dxa"/>
          </w:tcPr>
          <w:p w:rsidR="00CB0E91" w:rsidRDefault="00CB0E91">
            <w:pPr>
              <w:pStyle w:val="ConsPlusNormal"/>
              <w:jc w:val="center"/>
            </w:pPr>
            <w:r>
              <w:t>315 ед.</w:t>
            </w:r>
          </w:p>
        </w:tc>
      </w:tr>
      <w:tr w:rsidR="00CB0E91">
        <w:tc>
          <w:tcPr>
            <w:tcW w:w="6577" w:type="dxa"/>
            <w:gridSpan w:val="2"/>
          </w:tcPr>
          <w:p w:rsidR="00CB0E91" w:rsidRDefault="00CB0E91">
            <w:pPr>
              <w:pStyle w:val="ConsPlusNormal"/>
              <w:jc w:val="both"/>
            </w:pPr>
            <w:r>
              <w:lastRenderedPageBreak/>
              <w:t xml:space="preserve">Общественная эффективность (Эо = </w:t>
            </w:r>
            <w:hyperlink w:anchor="P13034" w:history="1">
              <w:r>
                <w:rPr>
                  <w:color w:val="0000FF"/>
                </w:rPr>
                <w:t>А</w:t>
              </w:r>
            </w:hyperlink>
            <w:r>
              <w:t xml:space="preserve"> / </w:t>
            </w:r>
            <w:hyperlink w:anchor="P13038" w:history="1">
              <w:r>
                <w:rPr>
                  <w:color w:val="0000FF"/>
                </w:rPr>
                <w:t>Б</w:t>
              </w:r>
            </w:hyperlink>
            <w:r>
              <w:t>)</w:t>
            </w:r>
          </w:p>
        </w:tc>
        <w:tc>
          <w:tcPr>
            <w:tcW w:w="1247" w:type="dxa"/>
          </w:tcPr>
          <w:p w:rsidR="00CB0E91" w:rsidRDefault="00CB0E91">
            <w:pPr>
              <w:pStyle w:val="ConsPlusNormal"/>
              <w:jc w:val="center"/>
            </w:pPr>
            <w:r>
              <w:t>0,04</w:t>
            </w:r>
          </w:p>
        </w:tc>
        <w:tc>
          <w:tcPr>
            <w:tcW w:w="1247" w:type="dxa"/>
          </w:tcPr>
          <w:p w:rsidR="00CB0E91" w:rsidRDefault="00CB0E91">
            <w:pPr>
              <w:pStyle w:val="ConsPlusNormal"/>
              <w:jc w:val="center"/>
            </w:pPr>
            <w:r>
              <w:t>0,04</w:t>
            </w:r>
          </w:p>
        </w:tc>
      </w:tr>
      <w:tr w:rsidR="00CB0E91">
        <w:tc>
          <w:tcPr>
            <w:tcW w:w="2268" w:type="dxa"/>
          </w:tcPr>
          <w:p w:rsidR="00CB0E91" w:rsidRDefault="00CB0E91">
            <w:pPr>
              <w:pStyle w:val="ConsPlusNormal"/>
              <w:jc w:val="both"/>
            </w:pPr>
            <w:bookmarkStart w:id="58" w:name="P13045"/>
            <w:bookmarkEnd w:id="58"/>
            <w:r>
              <w:t>Индикатор цели (А)</w:t>
            </w:r>
          </w:p>
        </w:tc>
        <w:tc>
          <w:tcPr>
            <w:tcW w:w="4309" w:type="dxa"/>
          </w:tcPr>
          <w:p w:rsidR="00CB0E91" w:rsidRDefault="00CB0E91">
            <w:pPr>
              <w:pStyle w:val="ConsPlusNormal"/>
              <w:jc w:val="both"/>
            </w:pPr>
            <w:r>
              <w:t>Доля станций метро, доступных для инвалидов, в общем количестве станций метро</w:t>
            </w:r>
          </w:p>
        </w:tc>
        <w:tc>
          <w:tcPr>
            <w:tcW w:w="1247" w:type="dxa"/>
          </w:tcPr>
          <w:p w:rsidR="00CB0E91" w:rsidRDefault="00CB0E91">
            <w:pPr>
              <w:pStyle w:val="ConsPlusNormal"/>
              <w:jc w:val="center"/>
            </w:pPr>
            <w:r>
              <w:t>7,1%</w:t>
            </w:r>
          </w:p>
        </w:tc>
        <w:tc>
          <w:tcPr>
            <w:tcW w:w="1247" w:type="dxa"/>
          </w:tcPr>
          <w:p w:rsidR="00CB0E91" w:rsidRDefault="00CB0E91">
            <w:pPr>
              <w:pStyle w:val="ConsPlusNormal"/>
              <w:jc w:val="center"/>
            </w:pPr>
            <w:r>
              <w:t>7,1%</w:t>
            </w:r>
          </w:p>
        </w:tc>
      </w:tr>
      <w:tr w:rsidR="00CB0E91">
        <w:tc>
          <w:tcPr>
            <w:tcW w:w="2268" w:type="dxa"/>
          </w:tcPr>
          <w:p w:rsidR="00CB0E91" w:rsidRDefault="00CB0E91">
            <w:pPr>
              <w:pStyle w:val="ConsPlusNormal"/>
              <w:jc w:val="both"/>
            </w:pPr>
            <w:bookmarkStart w:id="59" w:name="P13049"/>
            <w:bookmarkEnd w:id="59"/>
            <w:r>
              <w:t>Показатель непосредственных результатов (Б)</w:t>
            </w:r>
          </w:p>
        </w:tc>
        <w:tc>
          <w:tcPr>
            <w:tcW w:w="4309" w:type="dxa"/>
          </w:tcPr>
          <w:p w:rsidR="00CB0E91" w:rsidRDefault="00CB0E91">
            <w:pPr>
              <w:pStyle w:val="ConsPlusNormal"/>
              <w:jc w:val="both"/>
            </w:pPr>
            <w:r>
              <w:t>Количество станций метро, доступных для инвалидов, в общем количестве станций метро</w:t>
            </w:r>
          </w:p>
        </w:tc>
        <w:tc>
          <w:tcPr>
            <w:tcW w:w="1247" w:type="dxa"/>
          </w:tcPr>
          <w:p w:rsidR="00CB0E91" w:rsidRDefault="00CB0E91">
            <w:pPr>
              <w:pStyle w:val="ConsPlusNormal"/>
              <w:jc w:val="center"/>
            </w:pPr>
            <w:r>
              <w:t>1 ед.</w:t>
            </w:r>
          </w:p>
        </w:tc>
        <w:tc>
          <w:tcPr>
            <w:tcW w:w="1247" w:type="dxa"/>
          </w:tcPr>
          <w:p w:rsidR="00CB0E91" w:rsidRDefault="00CB0E91">
            <w:pPr>
              <w:pStyle w:val="ConsPlusNormal"/>
              <w:jc w:val="center"/>
            </w:pPr>
            <w:r>
              <w:t>1 ед.</w:t>
            </w:r>
          </w:p>
        </w:tc>
      </w:tr>
      <w:tr w:rsidR="00CB0E91">
        <w:tc>
          <w:tcPr>
            <w:tcW w:w="6577" w:type="dxa"/>
            <w:gridSpan w:val="2"/>
          </w:tcPr>
          <w:p w:rsidR="00CB0E91" w:rsidRDefault="00CB0E91">
            <w:pPr>
              <w:pStyle w:val="ConsPlusNormal"/>
              <w:jc w:val="both"/>
            </w:pPr>
            <w:r>
              <w:t xml:space="preserve">Общественная эффективность (Эо = </w:t>
            </w:r>
            <w:hyperlink w:anchor="P13045" w:history="1">
              <w:r>
                <w:rPr>
                  <w:color w:val="0000FF"/>
                </w:rPr>
                <w:t>А</w:t>
              </w:r>
            </w:hyperlink>
            <w:r>
              <w:t xml:space="preserve"> / </w:t>
            </w:r>
            <w:hyperlink w:anchor="P13049" w:history="1">
              <w:r>
                <w:rPr>
                  <w:color w:val="0000FF"/>
                </w:rPr>
                <w:t>Б</w:t>
              </w:r>
            </w:hyperlink>
            <w:r>
              <w:t>)</w:t>
            </w:r>
          </w:p>
        </w:tc>
        <w:tc>
          <w:tcPr>
            <w:tcW w:w="1247" w:type="dxa"/>
          </w:tcPr>
          <w:p w:rsidR="00CB0E91" w:rsidRDefault="00CB0E91">
            <w:pPr>
              <w:pStyle w:val="ConsPlusNormal"/>
              <w:jc w:val="center"/>
            </w:pPr>
            <w:r>
              <w:t>7,1</w:t>
            </w:r>
          </w:p>
        </w:tc>
        <w:tc>
          <w:tcPr>
            <w:tcW w:w="1247" w:type="dxa"/>
          </w:tcPr>
          <w:p w:rsidR="00CB0E91" w:rsidRDefault="00CB0E91">
            <w:pPr>
              <w:pStyle w:val="ConsPlusNormal"/>
              <w:jc w:val="center"/>
            </w:pPr>
            <w:r>
              <w:t>7,1</w:t>
            </w:r>
          </w:p>
        </w:tc>
      </w:tr>
      <w:tr w:rsidR="00CB0E91">
        <w:tc>
          <w:tcPr>
            <w:tcW w:w="2268" w:type="dxa"/>
          </w:tcPr>
          <w:p w:rsidR="00CB0E91" w:rsidRDefault="00CB0E91">
            <w:pPr>
              <w:pStyle w:val="ConsPlusNormal"/>
              <w:jc w:val="both"/>
            </w:pPr>
            <w:bookmarkStart w:id="60" w:name="P13056"/>
            <w:bookmarkEnd w:id="60"/>
            <w:r>
              <w:t>Индикатор цели (А)</w:t>
            </w:r>
          </w:p>
        </w:tc>
        <w:tc>
          <w:tcPr>
            <w:tcW w:w="4309" w:type="dxa"/>
          </w:tcPr>
          <w:p w:rsidR="00CB0E91" w:rsidRDefault="00CB0E91">
            <w:pPr>
              <w:pStyle w:val="ConsPlusNormal"/>
              <w:jc w:val="both"/>
            </w:pPr>
            <w:r>
              <w:t>Доля приоритетных объектов транспортной инфраструктуры, доступных для инвалидов и других маломобильных групп населения, в общем количестве приоритетных объектов транспортной инфраструктуры</w:t>
            </w:r>
          </w:p>
        </w:tc>
        <w:tc>
          <w:tcPr>
            <w:tcW w:w="1247" w:type="dxa"/>
          </w:tcPr>
          <w:p w:rsidR="00CB0E91" w:rsidRDefault="00CB0E91">
            <w:pPr>
              <w:pStyle w:val="ConsPlusNormal"/>
              <w:jc w:val="center"/>
            </w:pPr>
            <w:r>
              <w:t>56,2%</w:t>
            </w:r>
          </w:p>
        </w:tc>
        <w:tc>
          <w:tcPr>
            <w:tcW w:w="1247" w:type="dxa"/>
          </w:tcPr>
          <w:p w:rsidR="00CB0E91" w:rsidRDefault="00CB0E91">
            <w:pPr>
              <w:pStyle w:val="ConsPlusNormal"/>
              <w:jc w:val="center"/>
            </w:pPr>
            <w:r>
              <w:t>56,2%</w:t>
            </w:r>
          </w:p>
        </w:tc>
      </w:tr>
      <w:tr w:rsidR="00CB0E91">
        <w:tc>
          <w:tcPr>
            <w:tcW w:w="2268" w:type="dxa"/>
          </w:tcPr>
          <w:p w:rsidR="00CB0E91" w:rsidRDefault="00CB0E91">
            <w:pPr>
              <w:pStyle w:val="ConsPlusNormal"/>
              <w:jc w:val="both"/>
            </w:pPr>
            <w:bookmarkStart w:id="61" w:name="P13060"/>
            <w:bookmarkEnd w:id="61"/>
            <w:r>
              <w:t>Показатель непосредственных результатов (Б)</w:t>
            </w:r>
          </w:p>
        </w:tc>
        <w:tc>
          <w:tcPr>
            <w:tcW w:w="4309" w:type="dxa"/>
          </w:tcPr>
          <w:p w:rsidR="00CB0E91" w:rsidRDefault="00CB0E91">
            <w:pPr>
              <w:pStyle w:val="ConsPlusNormal"/>
              <w:jc w:val="both"/>
            </w:pPr>
            <w:r>
              <w:t>Количество приоритетных объектов транспортной инфраструктуры, доступных для инвалидов и других маломобильных групп населения, в общем количестве приоритетных объектов транспортной инфраструктуры</w:t>
            </w:r>
          </w:p>
        </w:tc>
        <w:tc>
          <w:tcPr>
            <w:tcW w:w="1247" w:type="dxa"/>
          </w:tcPr>
          <w:p w:rsidR="00CB0E91" w:rsidRDefault="00CB0E91">
            <w:pPr>
              <w:pStyle w:val="ConsPlusNormal"/>
              <w:jc w:val="center"/>
            </w:pPr>
            <w:r>
              <w:t>9 ед.</w:t>
            </w:r>
          </w:p>
        </w:tc>
        <w:tc>
          <w:tcPr>
            <w:tcW w:w="1247" w:type="dxa"/>
          </w:tcPr>
          <w:p w:rsidR="00CB0E91" w:rsidRDefault="00CB0E91">
            <w:pPr>
              <w:pStyle w:val="ConsPlusNormal"/>
              <w:jc w:val="center"/>
            </w:pPr>
            <w:r>
              <w:t>9 ед.</w:t>
            </w:r>
          </w:p>
        </w:tc>
      </w:tr>
      <w:tr w:rsidR="00CB0E91">
        <w:tc>
          <w:tcPr>
            <w:tcW w:w="6577" w:type="dxa"/>
            <w:gridSpan w:val="2"/>
          </w:tcPr>
          <w:p w:rsidR="00CB0E91" w:rsidRDefault="00CB0E91">
            <w:pPr>
              <w:pStyle w:val="ConsPlusNormal"/>
              <w:jc w:val="both"/>
            </w:pPr>
            <w:r>
              <w:t xml:space="preserve">Общественная эффективность (Эо = </w:t>
            </w:r>
            <w:hyperlink w:anchor="P13056" w:history="1">
              <w:r>
                <w:rPr>
                  <w:color w:val="0000FF"/>
                </w:rPr>
                <w:t>А</w:t>
              </w:r>
            </w:hyperlink>
            <w:r>
              <w:t xml:space="preserve"> / </w:t>
            </w:r>
            <w:hyperlink w:anchor="P13060" w:history="1">
              <w:r>
                <w:rPr>
                  <w:color w:val="0000FF"/>
                </w:rPr>
                <w:t>Б</w:t>
              </w:r>
            </w:hyperlink>
            <w:r>
              <w:t>)</w:t>
            </w:r>
          </w:p>
        </w:tc>
        <w:tc>
          <w:tcPr>
            <w:tcW w:w="1247" w:type="dxa"/>
          </w:tcPr>
          <w:p w:rsidR="00CB0E91" w:rsidRDefault="00CB0E91">
            <w:pPr>
              <w:pStyle w:val="ConsPlusNormal"/>
              <w:jc w:val="center"/>
            </w:pPr>
            <w:r>
              <w:t>6,2</w:t>
            </w:r>
          </w:p>
        </w:tc>
        <w:tc>
          <w:tcPr>
            <w:tcW w:w="1247" w:type="dxa"/>
          </w:tcPr>
          <w:p w:rsidR="00CB0E91" w:rsidRDefault="00CB0E91">
            <w:pPr>
              <w:pStyle w:val="ConsPlusNormal"/>
              <w:jc w:val="center"/>
            </w:pPr>
            <w:r>
              <w:t>6,2</w:t>
            </w:r>
          </w:p>
        </w:tc>
      </w:tr>
      <w:tr w:rsidR="00CB0E91">
        <w:tc>
          <w:tcPr>
            <w:tcW w:w="2268" w:type="dxa"/>
          </w:tcPr>
          <w:p w:rsidR="00CB0E91" w:rsidRDefault="00CB0E91">
            <w:pPr>
              <w:pStyle w:val="ConsPlusNormal"/>
              <w:jc w:val="both"/>
            </w:pPr>
            <w:bookmarkStart w:id="62" w:name="P13067"/>
            <w:bookmarkEnd w:id="62"/>
            <w:r>
              <w:t>Индикатор цели (А)</w:t>
            </w:r>
          </w:p>
        </w:tc>
        <w:tc>
          <w:tcPr>
            <w:tcW w:w="4309" w:type="dxa"/>
          </w:tcPr>
          <w:p w:rsidR="00CB0E91" w:rsidRDefault="00CB0E91">
            <w:pPr>
              <w:pStyle w:val="ConsPlusNormal"/>
              <w:jc w:val="both"/>
            </w:pPr>
            <w:r>
              <w:t>Доля приоритетных объектов, доступных для инвалидов и других маломобильных групп населения в сфере физической культуры и спорта, в общем количестве приоритетных объектов в сфере физической культуры и спорта</w:t>
            </w:r>
          </w:p>
        </w:tc>
        <w:tc>
          <w:tcPr>
            <w:tcW w:w="1247" w:type="dxa"/>
          </w:tcPr>
          <w:p w:rsidR="00CB0E91" w:rsidRDefault="00CB0E91">
            <w:pPr>
              <w:pStyle w:val="ConsPlusNormal"/>
              <w:jc w:val="center"/>
            </w:pPr>
            <w:r>
              <w:t>50%</w:t>
            </w:r>
          </w:p>
        </w:tc>
        <w:tc>
          <w:tcPr>
            <w:tcW w:w="1247" w:type="dxa"/>
          </w:tcPr>
          <w:p w:rsidR="00CB0E91" w:rsidRDefault="00CB0E91">
            <w:pPr>
              <w:pStyle w:val="ConsPlusNormal"/>
              <w:jc w:val="center"/>
            </w:pPr>
            <w:r>
              <w:t>81,8%</w:t>
            </w:r>
          </w:p>
        </w:tc>
      </w:tr>
      <w:tr w:rsidR="00CB0E91">
        <w:tc>
          <w:tcPr>
            <w:tcW w:w="2268" w:type="dxa"/>
          </w:tcPr>
          <w:p w:rsidR="00CB0E91" w:rsidRDefault="00CB0E91">
            <w:pPr>
              <w:pStyle w:val="ConsPlusNormal"/>
              <w:jc w:val="both"/>
            </w:pPr>
            <w:bookmarkStart w:id="63" w:name="P13071"/>
            <w:bookmarkEnd w:id="63"/>
            <w:r>
              <w:t>Показатель непосредственных результатов (Б)</w:t>
            </w:r>
          </w:p>
        </w:tc>
        <w:tc>
          <w:tcPr>
            <w:tcW w:w="4309" w:type="dxa"/>
          </w:tcPr>
          <w:p w:rsidR="00CB0E91" w:rsidRDefault="00CB0E91">
            <w:pPr>
              <w:pStyle w:val="ConsPlusNormal"/>
              <w:jc w:val="both"/>
            </w:pPr>
            <w:r>
              <w:t>Количество приоритетных объектов, доступных для инвалидов и других маломобильных групп населения в сфере физической культуры и спорта, в общем количестве приоритетных объектов в сфере физической культуры и спорта</w:t>
            </w:r>
          </w:p>
        </w:tc>
        <w:tc>
          <w:tcPr>
            <w:tcW w:w="1247" w:type="dxa"/>
          </w:tcPr>
          <w:p w:rsidR="00CB0E91" w:rsidRDefault="00CB0E91">
            <w:pPr>
              <w:pStyle w:val="ConsPlusNormal"/>
              <w:jc w:val="center"/>
            </w:pPr>
            <w:r>
              <w:t>11 ед.</w:t>
            </w:r>
          </w:p>
        </w:tc>
        <w:tc>
          <w:tcPr>
            <w:tcW w:w="1247" w:type="dxa"/>
          </w:tcPr>
          <w:p w:rsidR="00CB0E91" w:rsidRDefault="00CB0E91">
            <w:pPr>
              <w:pStyle w:val="ConsPlusNormal"/>
              <w:jc w:val="center"/>
            </w:pPr>
            <w:r>
              <w:t>18 ед.</w:t>
            </w:r>
          </w:p>
        </w:tc>
      </w:tr>
      <w:tr w:rsidR="00CB0E91">
        <w:tc>
          <w:tcPr>
            <w:tcW w:w="6577" w:type="dxa"/>
            <w:gridSpan w:val="2"/>
          </w:tcPr>
          <w:p w:rsidR="00CB0E91" w:rsidRDefault="00CB0E91">
            <w:pPr>
              <w:pStyle w:val="ConsPlusNormal"/>
              <w:jc w:val="both"/>
            </w:pPr>
            <w:r>
              <w:t xml:space="preserve">Общественная эффективность (Эо = </w:t>
            </w:r>
            <w:hyperlink w:anchor="P13067" w:history="1">
              <w:r>
                <w:rPr>
                  <w:color w:val="0000FF"/>
                </w:rPr>
                <w:t>А</w:t>
              </w:r>
            </w:hyperlink>
            <w:r>
              <w:t xml:space="preserve"> / </w:t>
            </w:r>
            <w:hyperlink w:anchor="P13071" w:history="1">
              <w:r>
                <w:rPr>
                  <w:color w:val="0000FF"/>
                </w:rPr>
                <w:t>Б</w:t>
              </w:r>
            </w:hyperlink>
            <w:r>
              <w:t>)</w:t>
            </w:r>
          </w:p>
        </w:tc>
        <w:tc>
          <w:tcPr>
            <w:tcW w:w="1247" w:type="dxa"/>
          </w:tcPr>
          <w:p w:rsidR="00CB0E91" w:rsidRDefault="00CB0E91">
            <w:pPr>
              <w:pStyle w:val="ConsPlusNormal"/>
              <w:jc w:val="center"/>
            </w:pPr>
            <w:r>
              <w:t>4,5</w:t>
            </w:r>
          </w:p>
        </w:tc>
        <w:tc>
          <w:tcPr>
            <w:tcW w:w="1247" w:type="dxa"/>
          </w:tcPr>
          <w:p w:rsidR="00CB0E91" w:rsidRDefault="00CB0E91">
            <w:pPr>
              <w:pStyle w:val="ConsPlusNormal"/>
              <w:jc w:val="center"/>
            </w:pPr>
            <w:r>
              <w:t>4,5</w:t>
            </w:r>
          </w:p>
        </w:tc>
      </w:tr>
    </w:tbl>
    <w:p w:rsidR="00CB0E91" w:rsidRDefault="00CB0E91">
      <w:pPr>
        <w:pStyle w:val="ConsPlusNormal"/>
        <w:ind w:firstLine="540"/>
        <w:jc w:val="both"/>
      </w:pPr>
    </w:p>
    <w:p w:rsidR="00CB0E91" w:rsidRDefault="00CB0E91">
      <w:pPr>
        <w:pStyle w:val="ConsPlusNormal"/>
        <w:jc w:val="center"/>
        <w:outlineLvl w:val="3"/>
      </w:pPr>
      <w:r>
        <w:t>Методика оценки эффективности Подпрограммы 1</w:t>
      </w:r>
    </w:p>
    <w:p w:rsidR="00CB0E91" w:rsidRDefault="00CB0E91">
      <w:pPr>
        <w:pStyle w:val="ConsPlusNormal"/>
        <w:ind w:firstLine="540"/>
        <w:jc w:val="both"/>
      </w:pPr>
    </w:p>
    <w:p w:rsidR="00CB0E91" w:rsidRDefault="00CB0E91">
      <w:pPr>
        <w:pStyle w:val="ConsPlusNormal"/>
        <w:ind w:firstLine="540"/>
        <w:jc w:val="both"/>
      </w:pPr>
      <w:r>
        <w:t xml:space="preserve">Эффективность реализации </w:t>
      </w:r>
      <w:hyperlink w:anchor="P6012" w:history="1">
        <w:r>
          <w:rPr>
            <w:color w:val="0000FF"/>
          </w:rPr>
          <w:t>Подпрограммы 1</w:t>
        </w:r>
      </w:hyperlink>
      <w:r>
        <w:t xml:space="preserve"> оценивается ежегодно на основе целевых показателей (индикаторов) исходя из соответствия фактических значений показателей (индикаторов) с их целевыми значениями, а также уровнем использования средств федерального бюджета, областного и местных бюджетов и внебюджетных источников, предусмотренных в целях финансирования мероприятий Подпрограммы 1.</w:t>
      </w:r>
    </w:p>
    <w:p w:rsidR="00CB0E91" w:rsidRDefault="00CB0E91">
      <w:pPr>
        <w:pStyle w:val="ConsPlusNormal"/>
        <w:ind w:firstLine="540"/>
        <w:jc w:val="both"/>
      </w:pPr>
      <w:r>
        <w:lastRenderedPageBreak/>
        <w:t xml:space="preserve">Оценка эффективности реализации </w:t>
      </w:r>
      <w:hyperlink w:anchor="P6012" w:history="1">
        <w:r>
          <w:rPr>
            <w:color w:val="0000FF"/>
          </w:rPr>
          <w:t>Подпрограммы 1</w:t>
        </w:r>
      </w:hyperlink>
      <w:r>
        <w:t>, цели (задачи) определяются по формуле:</w:t>
      </w:r>
    </w:p>
    <w:p w:rsidR="00CB0E91" w:rsidRDefault="00CB0E91">
      <w:pPr>
        <w:pStyle w:val="ConsPlusNormal"/>
        <w:ind w:firstLine="540"/>
        <w:jc w:val="both"/>
      </w:pPr>
    </w:p>
    <w:p w:rsidR="00CB0E91" w:rsidRDefault="00CB0E91">
      <w:pPr>
        <w:pStyle w:val="ConsPlusNormal"/>
        <w:jc w:val="center"/>
      </w:pPr>
      <w:r w:rsidRPr="00AA57C2">
        <w:rPr>
          <w:position w:val="-24"/>
        </w:rPr>
        <w:pict>
          <v:shape id="_x0000_i1025" style="width:112.5pt;height:52.5pt" coordsize="" o:spt="100" adj="0,,0" path="" filled="f" stroked="f">
            <v:stroke joinstyle="miter"/>
            <v:imagedata r:id="rId483" o:title="base_23739_149430_6"/>
            <v:formulas/>
            <v:path o:connecttype="segments"/>
          </v:shape>
        </w:pict>
      </w:r>
    </w:p>
    <w:p w:rsidR="00CB0E91" w:rsidRDefault="00CB0E91">
      <w:pPr>
        <w:pStyle w:val="ConsPlusNormal"/>
        <w:ind w:firstLine="540"/>
        <w:jc w:val="both"/>
      </w:pPr>
    </w:p>
    <w:p w:rsidR="00CB0E91" w:rsidRDefault="00CB0E91">
      <w:pPr>
        <w:pStyle w:val="ConsPlusNormal"/>
        <w:ind w:firstLine="540"/>
        <w:jc w:val="both"/>
      </w:pPr>
      <w:r>
        <w:t>где:</w:t>
      </w:r>
    </w:p>
    <w:p w:rsidR="00CB0E91" w:rsidRDefault="00CB0E91">
      <w:pPr>
        <w:pStyle w:val="ConsPlusNormal"/>
        <w:ind w:firstLine="540"/>
        <w:jc w:val="both"/>
      </w:pPr>
      <w:r>
        <w:t xml:space="preserve">Е - эффективность реализации </w:t>
      </w:r>
      <w:hyperlink w:anchor="P6012" w:history="1">
        <w:r>
          <w:rPr>
            <w:color w:val="0000FF"/>
          </w:rPr>
          <w:t>Подпрограммы 1</w:t>
        </w:r>
      </w:hyperlink>
      <w:r>
        <w:t>, цели (задачи), процентов;</w:t>
      </w:r>
    </w:p>
    <w:p w:rsidR="00CB0E91" w:rsidRDefault="00CB0E91">
      <w:pPr>
        <w:pStyle w:val="ConsPlusNormal"/>
        <w:ind w:firstLine="540"/>
        <w:jc w:val="both"/>
      </w:pPr>
      <w:r>
        <w:t>F</w:t>
      </w:r>
      <w:r>
        <w:rPr>
          <w:vertAlign w:val="subscript"/>
        </w:rPr>
        <w:t>i</w:t>
      </w:r>
      <w:r>
        <w:t xml:space="preserve"> - фактическое значение i-го целевого показателя (индикатора), характеризующего выполнение цели (задачи), достигнутое в ходе реализации </w:t>
      </w:r>
      <w:hyperlink w:anchor="P6012" w:history="1">
        <w:r>
          <w:rPr>
            <w:color w:val="0000FF"/>
          </w:rPr>
          <w:t>Подпрограммы 1</w:t>
        </w:r>
      </w:hyperlink>
      <w:r>
        <w:t>;</w:t>
      </w:r>
    </w:p>
    <w:p w:rsidR="00CB0E91" w:rsidRDefault="00CB0E91">
      <w:pPr>
        <w:pStyle w:val="ConsPlusNormal"/>
        <w:ind w:firstLine="540"/>
        <w:jc w:val="both"/>
      </w:pPr>
      <w:r>
        <w:t>N</w:t>
      </w:r>
      <w:r>
        <w:rPr>
          <w:vertAlign w:val="subscript"/>
        </w:rPr>
        <w:t>i</w:t>
      </w:r>
      <w:r>
        <w:t xml:space="preserve"> - плановое значение i-го целевого показателя (индикатора), характеризующего выполнение цели (задачи), предусмотренное </w:t>
      </w:r>
      <w:hyperlink w:anchor="P6012" w:history="1">
        <w:r>
          <w:rPr>
            <w:color w:val="0000FF"/>
          </w:rPr>
          <w:t>Подпрограммой 1</w:t>
        </w:r>
      </w:hyperlink>
      <w:r>
        <w:t>;</w:t>
      </w:r>
    </w:p>
    <w:p w:rsidR="00CB0E91" w:rsidRDefault="00CB0E91">
      <w:pPr>
        <w:pStyle w:val="ConsPlusNormal"/>
        <w:ind w:firstLine="540"/>
        <w:jc w:val="both"/>
      </w:pPr>
      <w:r>
        <w:t xml:space="preserve">n - количество показателей (индикаторов), характеризующих выполнение цели (задачи) </w:t>
      </w:r>
      <w:hyperlink w:anchor="P6012" w:history="1">
        <w:r>
          <w:rPr>
            <w:color w:val="0000FF"/>
          </w:rPr>
          <w:t>Подпрограммы 1</w:t>
        </w:r>
      </w:hyperlink>
      <w:r>
        <w:t>.</w:t>
      </w:r>
    </w:p>
    <w:p w:rsidR="00CB0E91" w:rsidRDefault="00CB0E91">
      <w:pPr>
        <w:pStyle w:val="ConsPlusNormal"/>
        <w:ind w:firstLine="540"/>
        <w:jc w:val="both"/>
      </w:pPr>
      <w:r>
        <w:t xml:space="preserve">В зависимости от полученных в результате реализации мероприятий Подпрограммы значений целевых показателей (индикаторов) </w:t>
      </w:r>
      <w:hyperlink w:anchor="P6012" w:history="1">
        <w:r>
          <w:rPr>
            <w:color w:val="0000FF"/>
          </w:rPr>
          <w:t>Подпрограммы 1</w:t>
        </w:r>
      </w:hyperlink>
      <w:r>
        <w:t xml:space="preserve"> эффективность реализации Подпрограммы 1 по целям (задачам), а также в целом характеризуется по следующим уровням:</w:t>
      </w:r>
    </w:p>
    <w:p w:rsidR="00CB0E91" w:rsidRDefault="00CB0E91">
      <w:pPr>
        <w:pStyle w:val="ConsPlusNormal"/>
        <w:ind w:firstLine="540"/>
        <w:jc w:val="both"/>
      </w:pPr>
      <w:r>
        <w:t>высокий (Е&gt;=95%, не менее 95% мероприятий выполнены в полном объеме);</w:t>
      </w:r>
    </w:p>
    <w:p w:rsidR="00CB0E91" w:rsidRDefault="00CB0E91">
      <w:pPr>
        <w:pStyle w:val="ConsPlusNormal"/>
        <w:ind w:firstLine="540"/>
        <w:jc w:val="both"/>
      </w:pPr>
      <w:r>
        <w:t>удовлетворительный (Е&gt;=75%, не менее 75% мероприятий выполнены в полном объеме);</w:t>
      </w:r>
    </w:p>
    <w:p w:rsidR="00CB0E91" w:rsidRDefault="00CB0E91">
      <w:pPr>
        <w:pStyle w:val="ConsPlusNormal"/>
        <w:ind w:firstLine="540"/>
        <w:jc w:val="both"/>
      </w:pPr>
      <w:r>
        <w:t xml:space="preserve">неудовлетворительный (если значение эффективности реализации </w:t>
      </w:r>
      <w:hyperlink w:anchor="P6012" w:history="1">
        <w:r>
          <w:rPr>
            <w:color w:val="0000FF"/>
          </w:rPr>
          <w:t>Подпрограммы 1</w:t>
        </w:r>
      </w:hyperlink>
      <w:r>
        <w:t xml:space="preserve"> не отвечает приведенным выше уровням, эффективность ее реализации признается неудовлетворительной).</w:t>
      </w:r>
    </w:p>
    <w:p w:rsidR="00CB0E91" w:rsidRDefault="00CB0E91">
      <w:pPr>
        <w:pStyle w:val="ConsPlusNormal"/>
        <w:ind w:firstLine="540"/>
        <w:jc w:val="both"/>
      </w:pPr>
    </w:p>
    <w:p w:rsidR="00CB0E91" w:rsidRDefault="00CB0E91">
      <w:pPr>
        <w:pStyle w:val="ConsPlusNormal"/>
        <w:ind w:firstLine="540"/>
        <w:jc w:val="both"/>
        <w:outlineLvl w:val="2"/>
      </w:pPr>
      <w:hyperlink w:anchor="P6874" w:history="1">
        <w:r>
          <w:rPr>
            <w:color w:val="0000FF"/>
          </w:rPr>
          <w:t>Подпрограмма 2</w:t>
        </w:r>
      </w:hyperlink>
      <w:r>
        <w:t xml:space="preserve"> "Модернизация и развитие социального обслуживания населения" на 2015 - 2020 годы</w:t>
      </w:r>
    </w:p>
    <w:p w:rsidR="00CB0E91" w:rsidRDefault="00CB0E91">
      <w:pPr>
        <w:pStyle w:val="ConsPlusNormal"/>
        <w:ind w:firstLine="540"/>
        <w:jc w:val="both"/>
      </w:pPr>
    </w:p>
    <w:p w:rsidR="00CB0E91" w:rsidRDefault="00CB0E91">
      <w:pPr>
        <w:pStyle w:val="ConsPlusNormal"/>
        <w:ind w:firstLine="540"/>
        <w:jc w:val="both"/>
      </w:pPr>
      <w:r>
        <w:t xml:space="preserve">(в ред. </w:t>
      </w:r>
      <w:hyperlink r:id="rId484" w:history="1">
        <w:r>
          <w:rPr>
            <w:color w:val="0000FF"/>
          </w:rPr>
          <w:t>постановления</w:t>
        </w:r>
      </w:hyperlink>
      <w:r>
        <w:t xml:space="preserve"> Правительства Нижегородской области от 07.11.2014 N 769)</w:t>
      </w:r>
    </w:p>
    <w:p w:rsidR="00CB0E91" w:rsidRDefault="00CB0E91">
      <w:pPr>
        <w:pStyle w:val="ConsPlusNormal"/>
        <w:ind w:firstLine="540"/>
        <w:jc w:val="both"/>
      </w:pPr>
    </w:p>
    <w:p w:rsidR="00CB0E91" w:rsidRDefault="00CB0E91">
      <w:pPr>
        <w:pStyle w:val="ConsPlusNormal"/>
        <w:ind w:firstLine="540"/>
        <w:jc w:val="both"/>
      </w:pPr>
      <w:r>
        <w:t xml:space="preserve">Оценка эффективности </w:t>
      </w:r>
      <w:hyperlink w:anchor="P6874" w:history="1">
        <w:r>
          <w:rPr>
            <w:color w:val="0000FF"/>
          </w:rPr>
          <w:t>Подпрограммы 2</w:t>
        </w:r>
      </w:hyperlink>
      <w:r>
        <w:t xml:space="preserve"> будет ежегодно проводиться на основе использования системы целевых индикаторов.</w:t>
      </w:r>
    </w:p>
    <w:p w:rsidR="00CB0E91" w:rsidRDefault="00CB0E91">
      <w:pPr>
        <w:pStyle w:val="ConsPlusNormal"/>
        <w:ind w:firstLine="540"/>
        <w:jc w:val="both"/>
      </w:pPr>
      <w:r>
        <w:t xml:space="preserve">Выполнение мероприятий </w:t>
      </w:r>
      <w:hyperlink w:anchor="P6874" w:history="1">
        <w:r>
          <w:rPr>
            <w:color w:val="0000FF"/>
          </w:rPr>
          <w:t>Подпрограммы 2</w:t>
        </w:r>
      </w:hyperlink>
      <w:r>
        <w:t xml:space="preserve"> позволит достигнуть:</w:t>
      </w:r>
    </w:p>
    <w:p w:rsidR="00CB0E91" w:rsidRDefault="00CB0E91">
      <w:pPr>
        <w:pStyle w:val="ConsPlusNormal"/>
        <w:ind w:firstLine="540"/>
        <w:jc w:val="both"/>
      </w:pPr>
      <w:r>
        <w:t>- сохранения и укрепления кадрового потенциала учреждений с доведением укомплектованности штатного состава учреждений высококвалифицированными кадрами не менее 1/3 от числа квалифицированных работников социальных учреждений (770 чел.);</w:t>
      </w:r>
    </w:p>
    <w:p w:rsidR="00CB0E91" w:rsidRDefault="00CB0E91">
      <w:pPr>
        <w:pStyle w:val="ConsPlusNormal"/>
        <w:jc w:val="both"/>
      </w:pPr>
      <w:r>
        <w:t xml:space="preserve">(в ред. </w:t>
      </w:r>
      <w:hyperlink r:id="rId485" w:history="1">
        <w:r>
          <w:rPr>
            <w:color w:val="0000FF"/>
          </w:rPr>
          <w:t>постановления</w:t>
        </w:r>
      </w:hyperlink>
      <w:r>
        <w:t xml:space="preserve"> Правительства Нижегородской области от 29.08.2016 N 585)</w:t>
      </w:r>
    </w:p>
    <w:p w:rsidR="00CB0E91" w:rsidRDefault="00CB0E91">
      <w:pPr>
        <w:pStyle w:val="ConsPlusNormal"/>
        <w:ind w:firstLine="540"/>
        <w:jc w:val="both"/>
      </w:pPr>
      <w:r>
        <w:t>- сохранения нулевого значения удельного веса зданий стационарных учреждений социального обслуживания граждан пожилого возраста, инвалидов (взрослых и детей), лиц без определенного места жительства и занятий, требующих реконструкции зданий, находящихся в аварийном состоянии, ветхих зданий, в общем количестве зданий стационарных учреждений социального обслуживания граждан пожилого возраста, инвалидов (взрослых и детей), лиц без определенного места жительства и занятий;</w:t>
      </w:r>
    </w:p>
    <w:p w:rsidR="00CB0E91" w:rsidRDefault="00CB0E91">
      <w:pPr>
        <w:pStyle w:val="ConsPlusNormal"/>
        <w:ind w:firstLine="540"/>
        <w:jc w:val="both"/>
      </w:pPr>
      <w:r>
        <w:t>- отсутствия обоснованных жалоб на предоставление социальных услуг.</w:t>
      </w:r>
    </w:p>
    <w:p w:rsidR="00CB0E91" w:rsidRDefault="00CB0E91">
      <w:pPr>
        <w:pStyle w:val="ConsPlusNormal"/>
        <w:ind w:firstLine="540"/>
        <w:jc w:val="both"/>
      </w:pPr>
    </w:p>
    <w:p w:rsidR="00CB0E91" w:rsidRDefault="00CB0E91">
      <w:pPr>
        <w:pStyle w:val="ConsPlusNormal"/>
        <w:ind w:firstLine="540"/>
        <w:jc w:val="both"/>
        <w:outlineLvl w:val="2"/>
      </w:pPr>
      <w:hyperlink w:anchor="P7689" w:history="1">
        <w:r>
          <w:rPr>
            <w:color w:val="0000FF"/>
          </w:rPr>
          <w:t>Подпрограмма 3</w:t>
        </w:r>
      </w:hyperlink>
      <w:r>
        <w:t xml:space="preserve"> "Старшее поколение" на 2015 - 2020 годы</w:t>
      </w:r>
    </w:p>
    <w:p w:rsidR="00CB0E91" w:rsidRDefault="00CB0E91">
      <w:pPr>
        <w:pStyle w:val="ConsPlusNormal"/>
        <w:ind w:firstLine="540"/>
        <w:jc w:val="both"/>
      </w:pPr>
    </w:p>
    <w:p w:rsidR="00CB0E91" w:rsidRDefault="00CB0E91">
      <w:pPr>
        <w:pStyle w:val="ConsPlusNormal"/>
        <w:ind w:firstLine="540"/>
        <w:jc w:val="both"/>
      </w:pPr>
      <w:r>
        <w:t xml:space="preserve">(в ред. </w:t>
      </w:r>
      <w:hyperlink r:id="rId486" w:history="1">
        <w:r>
          <w:rPr>
            <w:color w:val="0000FF"/>
          </w:rPr>
          <w:t>постановления</w:t>
        </w:r>
      </w:hyperlink>
      <w:r>
        <w:t xml:space="preserve"> Правительства Нижегородской области от 07.11.2014 N 769)</w:t>
      </w:r>
    </w:p>
    <w:p w:rsidR="00CB0E91" w:rsidRDefault="00CB0E91">
      <w:pPr>
        <w:pStyle w:val="ConsPlusNormal"/>
        <w:ind w:firstLine="540"/>
        <w:jc w:val="both"/>
      </w:pPr>
    </w:p>
    <w:p w:rsidR="00CB0E91" w:rsidRDefault="00CB0E91">
      <w:pPr>
        <w:pStyle w:val="ConsPlusNormal"/>
        <w:ind w:firstLine="540"/>
        <w:jc w:val="both"/>
      </w:pPr>
      <w:r>
        <w:t xml:space="preserve">Реализация </w:t>
      </w:r>
      <w:hyperlink w:anchor="P7689" w:history="1">
        <w:r>
          <w:rPr>
            <w:color w:val="0000FF"/>
          </w:rPr>
          <w:t>Подпрограммы 3</w:t>
        </w:r>
      </w:hyperlink>
      <w:r>
        <w:t xml:space="preserve"> позволит повысить качество жизни пожилых людей Нижегородской области, увеличить количество граждан старшего поколения, получивших поддержку в решении социально-бытовых проблем в виде материальной помощи и услуг с 5200 человек (0,24% от общего количества граждан, старше трудоспособного возраста) до 12200 человек (1,3% от общего количества граждан, старше трудоспособного возраста), повысить </w:t>
      </w:r>
      <w:r>
        <w:lastRenderedPageBreak/>
        <w:t>социальную активность пожилых людей путем привлечения их к областным общественно и социально значимым мероприятиям - увеличить количество участников общественно и социально значимых мероприятий с 26000 человек (3,1% от общего количества граждан, старше трудоспособного возраста) до 86500 человек (9,27% от общего количества граждан, старше трудоспособного возраста).</w:t>
      </w:r>
    </w:p>
    <w:p w:rsidR="00CB0E91" w:rsidRDefault="00CB0E91">
      <w:pPr>
        <w:pStyle w:val="ConsPlusNormal"/>
        <w:ind w:firstLine="540"/>
        <w:jc w:val="both"/>
      </w:pPr>
    </w:p>
    <w:p w:rsidR="00CB0E91" w:rsidRDefault="00CB0E91">
      <w:pPr>
        <w:pStyle w:val="ConsPlusNormal"/>
        <w:ind w:firstLine="540"/>
        <w:jc w:val="both"/>
        <w:outlineLvl w:val="2"/>
      </w:pPr>
      <w:hyperlink w:anchor="P8605" w:history="1">
        <w:r>
          <w:rPr>
            <w:color w:val="0000FF"/>
          </w:rPr>
          <w:t>Подпрограмма 4</w:t>
        </w:r>
      </w:hyperlink>
      <w:r>
        <w:t xml:space="preserve"> "Развитие мер социальной поддержки отдельных категорий граждан в Нижегородской области" на 2015 - 2020 годы</w:t>
      </w:r>
    </w:p>
    <w:p w:rsidR="00CB0E91" w:rsidRDefault="00CB0E91">
      <w:pPr>
        <w:pStyle w:val="ConsPlusNormal"/>
        <w:jc w:val="both"/>
      </w:pPr>
      <w:r>
        <w:t xml:space="preserve">(в ред. </w:t>
      </w:r>
      <w:hyperlink r:id="rId487" w:history="1">
        <w:r>
          <w:rPr>
            <w:color w:val="0000FF"/>
          </w:rPr>
          <w:t>постановления</w:t>
        </w:r>
      </w:hyperlink>
      <w:r>
        <w:t xml:space="preserve"> Правительства Нижегородской области от 17.03.2016 N 145)</w:t>
      </w:r>
    </w:p>
    <w:p w:rsidR="00CB0E91" w:rsidRDefault="00CB0E91">
      <w:pPr>
        <w:pStyle w:val="ConsPlusNormal"/>
        <w:ind w:firstLine="540"/>
        <w:jc w:val="both"/>
      </w:pPr>
      <w:hyperlink w:anchor="P8605" w:history="1">
        <w:r>
          <w:rPr>
            <w:color w:val="0000FF"/>
          </w:rPr>
          <w:t>Подпрограмма 4</w:t>
        </w:r>
      </w:hyperlink>
      <w:r>
        <w:t xml:space="preserve"> направлена на повышение качества жизни населения Нижегородской области.</w:t>
      </w:r>
    </w:p>
    <w:p w:rsidR="00CB0E91" w:rsidRDefault="00CB0E91">
      <w:pPr>
        <w:pStyle w:val="ConsPlusNormal"/>
        <w:ind w:firstLine="540"/>
        <w:jc w:val="both"/>
      </w:pPr>
    </w:p>
    <w:p w:rsidR="00CB0E91" w:rsidRDefault="00CB0E91">
      <w:pPr>
        <w:pStyle w:val="ConsPlusNormal"/>
        <w:ind w:firstLine="540"/>
        <w:jc w:val="both"/>
        <w:outlineLvl w:val="2"/>
      </w:pPr>
      <w:hyperlink w:anchor="P9187" w:history="1">
        <w:r>
          <w:rPr>
            <w:color w:val="0000FF"/>
          </w:rPr>
          <w:t>Подпрограмма 5</w:t>
        </w:r>
      </w:hyperlink>
      <w:r>
        <w:t xml:space="preserve"> "Укрепление института семьи в Нижегородской области" на 2015 - 2020 годы</w:t>
      </w:r>
    </w:p>
    <w:p w:rsidR="00CB0E91" w:rsidRDefault="00CB0E91">
      <w:pPr>
        <w:pStyle w:val="ConsPlusNormal"/>
        <w:ind w:firstLine="540"/>
        <w:jc w:val="both"/>
      </w:pPr>
      <w:r>
        <w:t xml:space="preserve">Социальная эффективность </w:t>
      </w:r>
      <w:hyperlink w:anchor="P9187" w:history="1">
        <w:r>
          <w:rPr>
            <w:color w:val="0000FF"/>
          </w:rPr>
          <w:t>Подпрограммы 5</w:t>
        </w:r>
      </w:hyperlink>
      <w:r>
        <w:t>:</w:t>
      </w:r>
    </w:p>
    <w:p w:rsidR="00CB0E91" w:rsidRDefault="00CB0E91">
      <w:pPr>
        <w:pStyle w:val="ConsPlusNormal"/>
        <w:ind w:firstLine="540"/>
        <w:jc w:val="both"/>
      </w:pPr>
      <w:r>
        <w:t>Выполнение мероприятий, направленных на решение цели и задач Программы, позволит получить пролонгированные социально-экономические последствия:</w:t>
      </w:r>
    </w:p>
    <w:p w:rsidR="00CB0E91" w:rsidRDefault="00CB0E91">
      <w:pPr>
        <w:pStyle w:val="ConsPlusNormal"/>
        <w:ind w:firstLine="540"/>
        <w:jc w:val="both"/>
      </w:pPr>
      <w:r>
        <w:t>укрепление социальной стабильности, повышение авторитета и улучшение имиджа семей с детьми в Нижегородской области;</w:t>
      </w:r>
    </w:p>
    <w:p w:rsidR="00CB0E91" w:rsidRDefault="00CB0E91">
      <w:pPr>
        <w:pStyle w:val="ConsPlusNormal"/>
        <w:ind w:firstLine="540"/>
        <w:jc w:val="both"/>
      </w:pPr>
      <w:r>
        <w:t>укрепление социальной стабильности Нижегородского региона, родительского потенциала семей;</w:t>
      </w:r>
    </w:p>
    <w:p w:rsidR="00CB0E91" w:rsidRDefault="00CB0E91">
      <w:pPr>
        <w:pStyle w:val="ConsPlusNormal"/>
        <w:ind w:firstLine="540"/>
        <w:jc w:val="both"/>
      </w:pPr>
      <w:r>
        <w:t>обеспечение реализации государственной социальной политики, направленной на снижение уровня социального сиротства, семейного неблагополучия, минимизации социально обусловленных рисков отказов родителей от содержания и воспитания своих детей;</w:t>
      </w:r>
    </w:p>
    <w:p w:rsidR="00CB0E91" w:rsidRDefault="00CB0E91">
      <w:pPr>
        <w:pStyle w:val="ConsPlusNormal"/>
        <w:ind w:firstLine="540"/>
        <w:jc w:val="both"/>
      </w:pPr>
      <w:r>
        <w:t>создание условий для безопасного проживания, успешного развития и воспитания детей в кровной семье;</w:t>
      </w:r>
    </w:p>
    <w:p w:rsidR="00CB0E91" w:rsidRDefault="00CB0E91">
      <w:pPr>
        <w:pStyle w:val="ConsPlusNormal"/>
        <w:ind w:firstLine="540"/>
        <w:jc w:val="both"/>
      </w:pPr>
      <w:r>
        <w:t>повышение уровня профессионального мастерства, правовой культуры и информированности специалистов, работающих с семьей;</w:t>
      </w:r>
    </w:p>
    <w:p w:rsidR="00CB0E91" w:rsidRDefault="00CB0E91">
      <w:pPr>
        <w:pStyle w:val="ConsPlusNormal"/>
        <w:ind w:firstLine="540"/>
        <w:jc w:val="both"/>
      </w:pPr>
      <w:r>
        <w:t>привлечение СМИ и некоммерческих организаций.</w:t>
      </w:r>
    </w:p>
    <w:p w:rsidR="00CB0E91" w:rsidRDefault="00CB0E91">
      <w:pPr>
        <w:pStyle w:val="ConsPlusNormal"/>
        <w:ind w:firstLine="540"/>
        <w:jc w:val="both"/>
      </w:pPr>
    </w:p>
    <w:p w:rsidR="00CB0E91" w:rsidRDefault="00CB0E91">
      <w:pPr>
        <w:pStyle w:val="ConsPlusNormal"/>
        <w:ind w:firstLine="540"/>
        <w:jc w:val="both"/>
        <w:outlineLvl w:val="2"/>
      </w:pPr>
      <w:hyperlink w:anchor="P10182" w:history="1">
        <w:r>
          <w:rPr>
            <w:color w:val="0000FF"/>
          </w:rPr>
          <w:t>Подпрограмма 6</w:t>
        </w:r>
      </w:hyperlink>
      <w:r>
        <w:t xml:space="preserve"> "Поддержка социально ориентированных некоммерческих организаций в Нижегородской области" на 2015 - 2020 годы</w:t>
      </w:r>
    </w:p>
    <w:p w:rsidR="00CB0E91" w:rsidRDefault="00CB0E91">
      <w:pPr>
        <w:pStyle w:val="ConsPlusNormal"/>
        <w:ind w:firstLine="540"/>
        <w:jc w:val="both"/>
      </w:pPr>
      <w:r>
        <w:t xml:space="preserve">Оценка экономической эффективности реализации </w:t>
      </w:r>
      <w:hyperlink w:anchor="P10182" w:history="1">
        <w:r>
          <w:rPr>
            <w:color w:val="0000FF"/>
          </w:rPr>
          <w:t>Подпрограммы 6</w:t>
        </w:r>
      </w:hyperlink>
      <w:r>
        <w:t xml:space="preserve"> не проводится, так как мероприятия по поддержке социально ориентированных некоммерческих организаций являются затратными и их реализация вносит опосредованный вклад в экономический рост Нижегородской области.</w:t>
      </w:r>
    </w:p>
    <w:p w:rsidR="00CB0E91" w:rsidRDefault="00CB0E91">
      <w:pPr>
        <w:pStyle w:val="ConsPlusNormal"/>
        <w:ind w:firstLine="540"/>
        <w:jc w:val="both"/>
      </w:pPr>
      <w:r>
        <w:t xml:space="preserve">Эффективность реализации </w:t>
      </w:r>
      <w:hyperlink w:anchor="P10182" w:history="1">
        <w:r>
          <w:rPr>
            <w:color w:val="0000FF"/>
          </w:rPr>
          <w:t>Подпрограммы 6</w:t>
        </w:r>
      </w:hyperlink>
      <w:r>
        <w:t xml:space="preserve"> при полном ресурсном обеспечении, с учетом взаимодействия органов местного самоуправления муниципальных районов и городских округов Нижегородской области, социально ориентированных некоммерческих организаций, приведет:</w:t>
      </w:r>
    </w:p>
    <w:p w:rsidR="00CB0E91" w:rsidRDefault="00CB0E91">
      <w:pPr>
        <w:pStyle w:val="ConsPlusNormal"/>
        <w:ind w:firstLine="540"/>
        <w:jc w:val="both"/>
      </w:pPr>
      <w:r>
        <w:t>1. К увеличению доли некоммерческого сектора в решении социальных задач Нижегородской области.</w:t>
      </w:r>
    </w:p>
    <w:p w:rsidR="00CB0E91" w:rsidRDefault="00CB0E91">
      <w:pPr>
        <w:pStyle w:val="ConsPlusNormal"/>
        <w:ind w:firstLine="540"/>
        <w:jc w:val="both"/>
      </w:pPr>
      <w:r>
        <w:t>2. К увеличению количества общественных консультативных советов при Губернаторе Нижегородской области, органах местного самоуправления сельских поселений и городских округов Нижегородской области.</w:t>
      </w:r>
    </w:p>
    <w:p w:rsidR="00CB0E91" w:rsidRDefault="00CB0E91">
      <w:pPr>
        <w:pStyle w:val="ConsPlusNormal"/>
        <w:ind w:firstLine="540"/>
        <w:jc w:val="both"/>
      </w:pPr>
      <w:r>
        <w:t>3. К увеличению уровня информированности населения о деятельности социально ориентированных некоммерческих организаций в Нижегородской области.</w:t>
      </w:r>
    </w:p>
    <w:p w:rsidR="00CB0E91" w:rsidRDefault="00CB0E91">
      <w:pPr>
        <w:pStyle w:val="ConsPlusNormal"/>
        <w:ind w:firstLine="540"/>
        <w:jc w:val="both"/>
      </w:pPr>
      <w:r>
        <w:t xml:space="preserve">Общественная эффективность реализации мероприятий </w:t>
      </w:r>
      <w:hyperlink w:anchor="P10182" w:history="1">
        <w:r>
          <w:rPr>
            <w:color w:val="0000FF"/>
          </w:rPr>
          <w:t>Подпрограммы 6</w:t>
        </w:r>
      </w:hyperlink>
      <w:r>
        <w:t xml:space="preserve"> при полном ресурсном обеспечении, с учетом взаимодействия органов исполнительной власти Нижегородской области, органов местного самоуправления муниципальных районов и городских округов Нижегородской области, социально ориентированных некоммерческих организаций, при активном участии граждан будет выражаться в создании условий для самореализации творческого, культурного, интеллектуального, инновационного потенциала социально ориентированных некоммерческих организаций в интересах социально-экономического развития Нижегородской области.</w:t>
      </w:r>
    </w:p>
    <w:p w:rsidR="00CB0E91" w:rsidRDefault="00CB0E91">
      <w:pPr>
        <w:sectPr w:rsidR="00CB0E91">
          <w:pgSz w:w="11905" w:h="16838"/>
          <w:pgMar w:top="1134" w:right="850" w:bottom="1134" w:left="1701" w:header="0" w:footer="0" w:gutter="0"/>
          <w:cols w:space="720"/>
        </w:sectPr>
      </w:pPr>
    </w:p>
    <w:p w:rsidR="00CB0E91" w:rsidRDefault="00CB0E91">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87"/>
        <w:gridCol w:w="2381"/>
        <w:gridCol w:w="1140"/>
        <w:gridCol w:w="1020"/>
        <w:gridCol w:w="907"/>
        <w:gridCol w:w="964"/>
        <w:gridCol w:w="907"/>
        <w:gridCol w:w="964"/>
        <w:gridCol w:w="964"/>
      </w:tblGrid>
      <w:tr w:rsidR="00CB0E91">
        <w:tc>
          <w:tcPr>
            <w:tcW w:w="1587" w:type="dxa"/>
          </w:tcPr>
          <w:p w:rsidR="00CB0E91" w:rsidRDefault="00CB0E91">
            <w:pPr>
              <w:pStyle w:val="ConsPlusNormal"/>
            </w:pPr>
          </w:p>
        </w:tc>
        <w:tc>
          <w:tcPr>
            <w:tcW w:w="2381" w:type="dxa"/>
          </w:tcPr>
          <w:p w:rsidR="00CB0E91" w:rsidRDefault="00CB0E91">
            <w:pPr>
              <w:pStyle w:val="ConsPlusNormal"/>
              <w:jc w:val="center"/>
            </w:pPr>
            <w:r>
              <w:t>Название</w:t>
            </w:r>
          </w:p>
        </w:tc>
        <w:tc>
          <w:tcPr>
            <w:tcW w:w="1140" w:type="dxa"/>
          </w:tcPr>
          <w:p w:rsidR="00CB0E91" w:rsidRDefault="00CB0E91">
            <w:pPr>
              <w:pStyle w:val="ConsPlusNormal"/>
              <w:jc w:val="center"/>
            </w:pPr>
            <w:r>
              <w:t>Значения</w:t>
            </w:r>
          </w:p>
        </w:tc>
        <w:tc>
          <w:tcPr>
            <w:tcW w:w="1020" w:type="dxa"/>
          </w:tcPr>
          <w:p w:rsidR="00CB0E91" w:rsidRDefault="00CB0E91">
            <w:pPr>
              <w:pStyle w:val="ConsPlusNormal"/>
              <w:jc w:val="center"/>
            </w:pPr>
            <w:r>
              <w:t>2015 год</w:t>
            </w:r>
          </w:p>
        </w:tc>
        <w:tc>
          <w:tcPr>
            <w:tcW w:w="907" w:type="dxa"/>
          </w:tcPr>
          <w:p w:rsidR="00CB0E91" w:rsidRDefault="00CB0E91">
            <w:pPr>
              <w:pStyle w:val="ConsPlusNormal"/>
              <w:jc w:val="center"/>
            </w:pPr>
            <w:r>
              <w:t>2016 год</w:t>
            </w:r>
          </w:p>
        </w:tc>
        <w:tc>
          <w:tcPr>
            <w:tcW w:w="964" w:type="dxa"/>
          </w:tcPr>
          <w:p w:rsidR="00CB0E91" w:rsidRDefault="00CB0E91">
            <w:pPr>
              <w:pStyle w:val="ConsPlusNormal"/>
              <w:jc w:val="center"/>
            </w:pPr>
            <w:r>
              <w:t>2017 год</w:t>
            </w:r>
          </w:p>
        </w:tc>
        <w:tc>
          <w:tcPr>
            <w:tcW w:w="907" w:type="dxa"/>
          </w:tcPr>
          <w:p w:rsidR="00CB0E91" w:rsidRDefault="00CB0E91">
            <w:pPr>
              <w:pStyle w:val="ConsPlusNormal"/>
              <w:jc w:val="center"/>
            </w:pPr>
            <w:r>
              <w:t>2018 год</w:t>
            </w:r>
          </w:p>
        </w:tc>
        <w:tc>
          <w:tcPr>
            <w:tcW w:w="964" w:type="dxa"/>
          </w:tcPr>
          <w:p w:rsidR="00CB0E91" w:rsidRDefault="00CB0E91">
            <w:pPr>
              <w:pStyle w:val="ConsPlusNormal"/>
              <w:jc w:val="center"/>
            </w:pPr>
            <w:r>
              <w:t>2019 год</w:t>
            </w:r>
          </w:p>
        </w:tc>
        <w:tc>
          <w:tcPr>
            <w:tcW w:w="964" w:type="dxa"/>
          </w:tcPr>
          <w:p w:rsidR="00CB0E91" w:rsidRDefault="00CB0E91">
            <w:pPr>
              <w:pStyle w:val="ConsPlusNormal"/>
              <w:jc w:val="center"/>
            </w:pPr>
            <w:r>
              <w:t>2020 год</w:t>
            </w:r>
          </w:p>
        </w:tc>
      </w:tr>
      <w:tr w:rsidR="00CB0E91">
        <w:tc>
          <w:tcPr>
            <w:tcW w:w="1587" w:type="dxa"/>
          </w:tcPr>
          <w:p w:rsidR="00CB0E91" w:rsidRDefault="00CB0E91">
            <w:pPr>
              <w:pStyle w:val="ConsPlusNormal"/>
              <w:jc w:val="both"/>
            </w:pPr>
            <w:bookmarkStart w:id="64" w:name="P13144"/>
            <w:bookmarkEnd w:id="64"/>
            <w:r>
              <w:t>Индикатор - А</w:t>
            </w:r>
          </w:p>
        </w:tc>
        <w:tc>
          <w:tcPr>
            <w:tcW w:w="2381" w:type="dxa"/>
          </w:tcPr>
          <w:p w:rsidR="00CB0E91" w:rsidRDefault="00CB0E91">
            <w:pPr>
              <w:pStyle w:val="ConsPlusNormal"/>
              <w:jc w:val="both"/>
            </w:pPr>
            <w:r>
              <w:t>Количество зарегистрированных некоммерческих организаций на территории Нижегородской области</w:t>
            </w:r>
          </w:p>
        </w:tc>
        <w:tc>
          <w:tcPr>
            <w:tcW w:w="1140" w:type="dxa"/>
          </w:tcPr>
          <w:p w:rsidR="00CB0E91" w:rsidRDefault="00CB0E91">
            <w:pPr>
              <w:pStyle w:val="ConsPlusNormal"/>
              <w:jc w:val="center"/>
            </w:pPr>
            <w:r>
              <w:t>ед.</w:t>
            </w:r>
          </w:p>
        </w:tc>
        <w:tc>
          <w:tcPr>
            <w:tcW w:w="1020" w:type="dxa"/>
          </w:tcPr>
          <w:p w:rsidR="00CB0E91" w:rsidRDefault="00CB0E91">
            <w:pPr>
              <w:pStyle w:val="ConsPlusNormal"/>
              <w:jc w:val="center"/>
            </w:pPr>
            <w:r>
              <w:t>4041</w:t>
            </w:r>
          </w:p>
        </w:tc>
        <w:tc>
          <w:tcPr>
            <w:tcW w:w="907" w:type="dxa"/>
          </w:tcPr>
          <w:p w:rsidR="00CB0E91" w:rsidRDefault="00CB0E91">
            <w:pPr>
              <w:pStyle w:val="ConsPlusNormal"/>
              <w:jc w:val="center"/>
            </w:pPr>
            <w:r>
              <w:t>4092</w:t>
            </w:r>
          </w:p>
        </w:tc>
        <w:tc>
          <w:tcPr>
            <w:tcW w:w="964" w:type="dxa"/>
          </w:tcPr>
          <w:p w:rsidR="00CB0E91" w:rsidRDefault="00CB0E91">
            <w:pPr>
              <w:pStyle w:val="ConsPlusNormal"/>
              <w:jc w:val="center"/>
            </w:pPr>
            <w:r>
              <w:t>4098</w:t>
            </w:r>
          </w:p>
        </w:tc>
        <w:tc>
          <w:tcPr>
            <w:tcW w:w="907" w:type="dxa"/>
          </w:tcPr>
          <w:p w:rsidR="00CB0E91" w:rsidRDefault="00CB0E91">
            <w:pPr>
              <w:pStyle w:val="ConsPlusNormal"/>
              <w:jc w:val="center"/>
            </w:pPr>
            <w:r>
              <w:t>4104</w:t>
            </w:r>
          </w:p>
        </w:tc>
        <w:tc>
          <w:tcPr>
            <w:tcW w:w="964" w:type="dxa"/>
          </w:tcPr>
          <w:p w:rsidR="00CB0E91" w:rsidRDefault="00CB0E91">
            <w:pPr>
              <w:pStyle w:val="ConsPlusNormal"/>
              <w:jc w:val="center"/>
            </w:pPr>
            <w:r>
              <w:t>4110</w:t>
            </w:r>
          </w:p>
        </w:tc>
        <w:tc>
          <w:tcPr>
            <w:tcW w:w="964" w:type="dxa"/>
          </w:tcPr>
          <w:p w:rsidR="00CB0E91" w:rsidRDefault="00CB0E91">
            <w:pPr>
              <w:pStyle w:val="ConsPlusNormal"/>
              <w:jc w:val="center"/>
            </w:pPr>
            <w:r>
              <w:t>4116</w:t>
            </w:r>
          </w:p>
        </w:tc>
      </w:tr>
      <w:tr w:rsidR="00CB0E91">
        <w:tc>
          <w:tcPr>
            <w:tcW w:w="1587" w:type="dxa"/>
          </w:tcPr>
          <w:p w:rsidR="00CB0E91" w:rsidRDefault="00CB0E91">
            <w:pPr>
              <w:pStyle w:val="ConsPlusNormal"/>
              <w:jc w:val="both"/>
            </w:pPr>
            <w:bookmarkStart w:id="65" w:name="P13153"/>
            <w:bookmarkEnd w:id="65"/>
            <w:r>
              <w:t>Показатель - В</w:t>
            </w:r>
          </w:p>
        </w:tc>
        <w:tc>
          <w:tcPr>
            <w:tcW w:w="2381" w:type="dxa"/>
          </w:tcPr>
          <w:p w:rsidR="00CB0E91" w:rsidRDefault="00CB0E91">
            <w:pPr>
              <w:pStyle w:val="ConsPlusNormal"/>
              <w:jc w:val="both"/>
            </w:pPr>
            <w:r>
              <w:t>Количество социально ориентированных некоммерческих организаций, получивших поддержку (финансовую, имущественную, информационную, консультационную)</w:t>
            </w:r>
          </w:p>
        </w:tc>
        <w:tc>
          <w:tcPr>
            <w:tcW w:w="1140" w:type="dxa"/>
          </w:tcPr>
          <w:p w:rsidR="00CB0E91" w:rsidRDefault="00CB0E91">
            <w:pPr>
              <w:pStyle w:val="ConsPlusNormal"/>
              <w:jc w:val="center"/>
            </w:pPr>
            <w:r>
              <w:t>ед.</w:t>
            </w:r>
          </w:p>
        </w:tc>
        <w:tc>
          <w:tcPr>
            <w:tcW w:w="1020" w:type="dxa"/>
          </w:tcPr>
          <w:p w:rsidR="00CB0E91" w:rsidRDefault="00CB0E91">
            <w:pPr>
              <w:pStyle w:val="ConsPlusNormal"/>
              <w:jc w:val="center"/>
            </w:pPr>
            <w:r>
              <w:t>818</w:t>
            </w:r>
          </w:p>
        </w:tc>
        <w:tc>
          <w:tcPr>
            <w:tcW w:w="907" w:type="dxa"/>
          </w:tcPr>
          <w:p w:rsidR="00CB0E91" w:rsidRDefault="00CB0E91">
            <w:pPr>
              <w:pStyle w:val="ConsPlusNormal"/>
              <w:jc w:val="center"/>
            </w:pPr>
            <w:r>
              <w:t>898</w:t>
            </w:r>
          </w:p>
        </w:tc>
        <w:tc>
          <w:tcPr>
            <w:tcW w:w="964" w:type="dxa"/>
          </w:tcPr>
          <w:p w:rsidR="00CB0E91" w:rsidRDefault="00CB0E91">
            <w:pPr>
              <w:pStyle w:val="ConsPlusNormal"/>
              <w:jc w:val="center"/>
            </w:pPr>
            <w:r>
              <w:t>950</w:t>
            </w:r>
          </w:p>
        </w:tc>
        <w:tc>
          <w:tcPr>
            <w:tcW w:w="907" w:type="dxa"/>
          </w:tcPr>
          <w:p w:rsidR="00CB0E91" w:rsidRDefault="00CB0E91">
            <w:pPr>
              <w:pStyle w:val="ConsPlusNormal"/>
              <w:jc w:val="center"/>
            </w:pPr>
            <w:r>
              <w:t>992</w:t>
            </w:r>
          </w:p>
        </w:tc>
        <w:tc>
          <w:tcPr>
            <w:tcW w:w="964" w:type="dxa"/>
          </w:tcPr>
          <w:p w:rsidR="00CB0E91" w:rsidRDefault="00CB0E91">
            <w:pPr>
              <w:pStyle w:val="ConsPlusNormal"/>
              <w:jc w:val="center"/>
            </w:pPr>
            <w:r>
              <w:t>1027</w:t>
            </w:r>
          </w:p>
        </w:tc>
        <w:tc>
          <w:tcPr>
            <w:tcW w:w="964" w:type="dxa"/>
          </w:tcPr>
          <w:p w:rsidR="00CB0E91" w:rsidRDefault="00CB0E91">
            <w:pPr>
              <w:pStyle w:val="ConsPlusNormal"/>
              <w:jc w:val="center"/>
            </w:pPr>
            <w:r>
              <w:t>1079</w:t>
            </w:r>
          </w:p>
        </w:tc>
      </w:tr>
      <w:tr w:rsidR="00CB0E91">
        <w:tc>
          <w:tcPr>
            <w:tcW w:w="5108" w:type="dxa"/>
            <w:gridSpan w:val="3"/>
          </w:tcPr>
          <w:p w:rsidR="00CB0E91" w:rsidRDefault="00CB0E91">
            <w:pPr>
              <w:pStyle w:val="ConsPlusNormal"/>
              <w:jc w:val="both"/>
            </w:pPr>
            <w:r>
              <w:t xml:space="preserve">Общественная эффективность (Эо = </w:t>
            </w:r>
            <w:hyperlink w:anchor="P13144" w:history="1">
              <w:r>
                <w:rPr>
                  <w:color w:val="0000FF"/>
                </w:rPr>
                <w:t>А</w:t>
              </w:r>
            </w:hyperlink>
            <w:r>
              <w:t xml:space="preserve"> / </w:t>
            </w:r>
            <w:hyperlink w:anchor="P13153" w:history="1">
              <w:r>
                <w:rPr>
                  <w:color w:val="0000FF"/>
                </w:rPr>
                <w:t>В</w:t>
              </w:r>
            </w:hyperlink>
            <w:r>
              <w:t>)</w:t>
            </w:r>
          </w:p>
        </w:tc>
        <w:tc>
          <w:tcPr>
            <w:tcW w:w="1020" w:type="dxa"/>
          </w:tcPr>
          <w:p w:rsidR="00CB0E91" w:rsidRDefault="00CB0E91">
            <w:pPr>
              <w:pStyle w:val="ConsPlusNormal"/>
              <w:jc w:val="center"/>
            </w:pPr>
            <w:r>
              <w:t>4,9</w:t>
            </w:r>
          </w:p>
        </w:tc>
        <w:tc>
          <w:tcPr>
            <w:tcW w:w="907" w:type="dxa"/>
          </w:tcPr>
          <w:p w:rsidR="00CB0E91" w:rsidRDefault="00CB0E91">
            <w:pPr>
              <w:pStyle w:val="ConsPlusNormal"/>
              <w:jc w:val="center"/>
            </w:pPr>
            <w:r>
              <w:t>4,6</w:t>
            </w:r>
          </w:p>
        </w:tc>
        <w:tc>
          <w:tcPr>
            <w:tcW w:w="964" w:type="dxa"/>
          </w:tcPr>
          <w:p w:rsidR="00CB0E91" w:rsidRDefault="00CB0E91">
            <w:pPr>
              <w:pStyle w:val="ConsPlusNormal"/>
              <w:jc w:val="center"/>
            </w:pPr>
            <w:r>
              <w:t>4,3</w:t>
            </w:r>
          </w:p>
        </w:tc>
        <w:tc>
          <w:tcPr>
            <w:tcW w:w="907" w:type="dxa"/>
          </w:tcPr>
          <w:p w:rsidR="00CB0E91" w:rsidRDefault="00CB0E91">
            <w:pPr>
              <w:pStyle w:val="ConsPlusNormal"/>
              <w:jc w:val="center"/>
            </w:pPr>
            <w:r>
              <w:t>4,1</w:t>
            </w:r>
          </w:p>
        </w:tc>
        <w:tc>
          <w:tcPr>
            <w:tcW w:w="964" w:type="dxa"/>
          </w:tcPr>
          <w:p w:rsidR="00CB0E91" w:rsidRDefault="00CB0E91">
            <w:pPr>
              <w:pStyle w:val="ConsPlusNormal"/>
              <w:jc w:val="center"/>
            </w:pPr>
            <w:r>
              <w:t>4,0</w:t>
            </w:r>
          </w:p>
        </w:tc>
        <w:tc>
          <w:tcPr>
            <w:tcW w:w="964" w:type="dxa"/>
          </w:tcPr>
          <w:p w:rsidR="00CB0E91" w:rsidRDefault="00CB0E91">
            <w:pPr>
              <w:pStyle w:val="ConsPlusNormal"/>
              <w:jc w:val="center"/>
            </w:pPr>
            <w:r>
              <w:t>3,8</w:t>
            </w:r>
          </w:p>
        </w:tc>
      </w:tr>
    </w:tbl>
    <w:p w:rsidR="00CB0E91" w:rsidRDefault="00CB0E91">
      <w:pPr>
        <w:sectPr w:rsidR="00CB0E91">
          <w:pgSz w:w="16838" w:h="11905" w:orient="landscape"/>
          <w:pgMar w:top="1701" w:right="1134" w:bottom="850" w:left="1134" w:header="0" w:footer="0" w:gutter="0"/>
          <w:cols w:space="720"/>
        </w:sectPr>
      </w:pPr>
    </w:p>
    <w:p w:rsidR="00CB0E91" w:rsidRDefault="00CB0E91">
      <w:pPr>
        <w:pStyle w:val="ConsPlusNormal"/>
        <w:jc w:val="both"/>
      </w:pPr>
    </w:p>
    <w:p w:rsidR="00CB0E91" w:rsidRDefault="00CB0E91">
      <w:pPr>
        <w:pStyle w:val="ConsPlusNormal"/>
        <w:jc w:val="both"/>
      </w:pPr>
      <w:r>
        <w:t xml:space="preserve">(таблица в ред. </w:t>
      </w:r>
      <w:hyperlink r:id="rId488" w:history="1">
        <w:r>
          <w:rPr>
            <w:color w:val="0000FF"/>
          </w:rPr>
          <w:t>постановления</w:t>
        </w:r>
      </w:hyperlink>
      <w:r>
        <w:t xml:space="preserve"> Правительства Нижегородской области от 29.08.2016 N 585)</w:t>
      </w:r>
    </w:p>
    <w:p w:rsidR="00CB0E91" w:rsidRDefault="00CB0E91">
      <w:pPr>
        <w:pStyle w:val="ConsPlusNormal"/>
        <w:ind w:firstLine="540"/>
        <w:jc w:val="both"/>
      </w:pPr>
    </w:p>
    <w:p w:rsidR="00CB0E91" w:rsidRDefault="00CB0E91">
      <w:pPr>
        <w:pStyle w:val="ConsPlusNormal"/>
        <w:ind w:firstLine="540"/>
        <w:jc w:val="both"/>
      </w:pPr>
      <w:r>
        <w:t xml:space="preserve">Показатель "общественная эффективность" снижается в период выполнения </w:t>
      </w:r>
      <w:hyperlink w:anchor="P10182" w:history="1">
        <w:r>
          <w:rPr>
            <w:color w:val="0000FF"/>
          </w:rPr>
          <w:t>Подпрограммы 6</w:t>
        </w:r>
      </w:hyperlink>
      <w:r>
        <w:t xml:space="preserve"> ввиду сокращения доли социально ориентированных некоммерческих организаций, не получивших поддержку.</w:t>
      </w:r>
    </w:p>
    <w:p w:rsidR="00CB0E91" w:rsidRDefault="00CB0E91">
      <w:pPr>
        <w:pStyle w:val="ConsPlusNormal"/>
        <w:ind w:firstLine="540"/>
        <w:jc w:val="both"/>
      </w:pPr>
    </w:p>
    <w:p w:rsidR="00CB0E91" w:rsidRDefault="00CB0E91">
      <w:pPr>
        <w:pStyle w:val="ConsPlusNormal"/>
        <w:ind w:firstLine="540"/>
        <w:jc w:val="both"/>
        <w:outlineLvl w:val="2"/>
      </w:pPr>
      <w:hyperlink w:anchor="P11001" w:history="1">
        <w:r>
          <w:rPr>
            <w:color w:val="0000FF"/>
          </w:rPr>
          <w:t>Подпрограмма 7</w:t>
        </w:r>
      </w:hyperlink>
      <w:r>
        <w:t xml:space="preserve"> "Улучшение условий и охраны труда в Нижегородской области на 2015 - 2017 годы"</w:t>
      </w:r>
    </w:p>
    <w:p w:rsidR="00CB0E91" w:rsidRDefault="00CB0E91">
      <w:pPr>
        <w:pStyle w:val="ConsPlusNormal"/>
        <w:ind w:firstLine="540"/>
        <w:jc w:val="both"/>
      </w:pPr>
    </w:p>
    <w:p w:rsidR="00CB0E91" w:rsidRDefault="00CB0E91">
      <w:pPr>
        <w:pStyle w:val="ConsPlusNormal"/>
        <w:ind w:firstLine="540"/>
        <w:jc w:val="both"/>
      </w:pPr>
      <w:r>
        <w:t xml:space="preserve">(введена </w:t>
      </w:r>
      <w:hyperlink r:id="rId489" w:history="1">
        <w:r>
          <w:rPr>
            <w:color w:val="0000FF"/>
          </w:rPr>
          <w:t>постановлением</w:t>
        </w:r>
      </w:hyperlink>
      <w:r>
        <w:t xml:space="preserve"> Правительства Нижегородской области от 24.03.2015 N 149)</w:t>
      </w:r>
    </w:p>
    <w:p w:rsidR="00CB0E91" w:rsidRDefault="00CB0E91">
      <w:pPr>
        <w:pStyle w:val="ConsPlusNormal"/>
        <w:ind w:firstLine="540"/>
        <w:jc w:val="both"/>
      </w:pPr>
    </w:p>
    <w:p w:rsidR="00CB0E91" w:rsidRDefault="00CB0E91">
      <w:pPr>
        <w:pStyle w:val="ConsPlusNormal"/>
        <w:ind w:firstLine="540"/>
        <w:jc w:val="both"/>
      </w:pPr>
      <w:r>
        <w:t>Оценка планируемой эффективности Подпрограммы проводится министерством социальной политики Нижегородской области в целях оценки планируемого вклада результатов государственной программы в социально-экономическое развитие Нижегородской области.</w:t>
      </w:r>
    </w:p>
    <w:p w:rsidR="00CB0E91" w:rsidRDefault="00CB0E91">
      <w:pPr>
        <w:pStyle w:val="ConsPlusNormal"/>
        <w:ind w:firstLine="540"/>
        <w:jc w:val="both"/>
      </w:pPr>
      <w:r>
        <w:t>Оценка уровня реализации Подпрограммы производится путем сравнения фактического изменения целевых индикаторов относительно их базовых значений с планируемыми изменениями.</w:t>
      </w:r>
    </w:p>
    <w:p w:rsidR="00CB0E91" w:rsidRDefault="00CB0E91">
      <w:pPr>
        <w:pStyle w:val="ConsPlusNormal"/>
        <w:ind w:firstLine="540"/>
        <w:jc w:val="both"/>
      </w:pPr>
      <w:r>
        <w:t>Оценка уровня реализации Подпрограммы осуществляется ежегодно в течение всего срока реализации и в целом по окончании ее реализации по следующей формуле:</w:t>
      </w:r>
    </w:p>
    <w:p w:rsidR="00CB0E91" w:rsidRDefault="00CB0E91">
      <w:pPr>
        <w:pStyle w:val="ConsPlusNormal"/>
        <w:ind w:firstLine="540"/>
        <w:jc w:val="both"/>
      </w:pPr>
    </w:p>
    <w:p w:rsidR="00CB0E91" w:rsidRDefault="00CB0E91">
      <w:pPr>
        <w:pStyle w:val="ConsPlusNormal"/>
        <w:jc w:val="center"/>
      </w:pPr>
      <w:r w:rsidRPr="00AA57C2">
        <w:rPr>
          <w:position w:val="-30"/>
        </w:rPr>
        <w:pict>
          <v:shape id="_x0000_i1026" style="width:162.75pt;height:39.75pt" coordsize="" o:spt="100" adj="0,,0" path="" filled="f" stroked="f">
            <v:stroke joinstyle="miter"/>
            <v:imagedata r:id="rId490" o:title="base_23739_149430_7"/>
            <v:formulas/>
            <v:path o:connecttype="segments"/>
          </v:shape>
        </w:pict>
      </w:r>
    </w:p>
    <w:p w:rsidR="00CB0E91" w:rsidRDefault="00CB0E91">
      <w:pPr>
        <w:pStyle w:val="ConsPlusNormal"/>
        <w:ind w:firstLine="540"/>
        <w:jc w:val="both"/>
      </w:pPr>
    </w:p>
    <w:p w:rsidR="00CB0E91" w:rsidRDefault="00CB0E91">
      <w:pPr>
        <w:pStyle w:val="ConsPlusNormal"/>
        <w:ind w:firstLine="540"/>
        <w:jc w:val="both"/>
      </w:pPr>
      <w:r>
        <w:t>где:</w:t>
      </w:r>
    </w:p>
    <w:p w:rsidR="00CB0E91" w:rsidRDefault="00CB0E91">
      <w:pPr>
        <w:pStyle w:val="ConsPlusNormal"/>
        <w:ind w:firstLine="540"/>
        <w:jc w:val="both"/>
      </w:pPr>
      <w:r>
        <w:t>E</w:t>
      </w:r>
      <w:r>
        <w:rPr>
          <w:vertAlign w:val="subscript"/>
        </w:rPr>
        <w:t>i</w:t>
      </w:r>
      <w:r>
        <w:t xml:space="preserve"> - уровень хода реализации отдельного направления подпрограммы (в процентах);</w:t>
      </w:r>
    </w:p>
    <w:p w:rsidR="00CB0E91" w:rsidRDefault="00CB0E91">
      <w:pPr>
        <w:pStyle w:val="ConsPlusNormal"/>
        <w:ind w:firstLine="540"/>
        <w:jc w:val="both"/>
      </w:pPr>
      <w:r w:rsidRPr="00AA57C2">
        <w:rPr>
          <w:position w:val="-12"/>
        </w:rPr>
        <w:pict>
          <v:shape id="_x0000_i1027" style="width:18.75pt;height:21pt" coordsize="" o:spt="100" adj="0,,0" path="" filled="f" stroked="f">
            <v:stroke joinstyle="miter"/>
            <v:imagedata r:id="rId491" o:title="base_23739_149430_8"/>
            <v:formulas/>
            <v:path o:connecttype="segments"/>
          </v:shape>
        </w:pict>
      </w:r>
      <w:r>
        <w:t xml:space="preserve"> - базовое значение i-го индикатора, характеризующего i-е направление подпрограммы;</w:t>
      </w:r>
    </w:p>
    <w:p w:rsidR="00CB0E91" w:rsidRDefault="00CB0E91">
      <w:pPr>
        <w:pStyle w:val="ConsPlusNormal"/>
        <w:ind w:firstLine="540"/>
        <w:jc w:val="both"/>
      </w:pPr>
      <w:r w:rsidRPr="00AA57C2">
        <w:rPr>
          <w:position w:val="-12"/>
        </w:rPr>
        <w:pict>
          <v:shape id="_x0000_i1028" style="width:25.5pt;height:21pt" coordsize="" o:spt="100" adj="0,,0" path="" filled="f" stroked="f">
            <v:stroke joinstyle="miter"/>
            <v:imagedata r:id="rId492" o:title="base_23739_149430_9"/>
            <v:formulas/>
            <v:path o:connecttype="segments"/>
          </v:shape>
        </w:pict>
      </w:r>
      <w:r>
        <w:t xml:space="preserve"> - текущее значение i-го индикатора, характеризующего реализацию i-го направления подпрограммы;</w:t>
      </w:r>
    </w:p>
    <w:p w:rsidR="00CB0E91" w:rsidRDefault="00CB0E91">
      <w:pPr>
        <w:pStyle w:val="ConsPlusNormal"/>
        <w:ind w:firstLine="540"/>
        <w:jc w:val="both"/>
      </w:pPr>
      <w:r w:rsidRPr="00AA57C2">
        <w:rPr>
          <w:position w:val="-12"/>
        </w:rPr>
        <w:pict>
          <v:shape id="_x0000_i1029" style="width:30pt;height:21pt" coordsize="" o:spt="100" adj="0,,0" path="" filled="f" stroked="f">
            <v:stroke joinstyle="miter"/>
            <v:imagedata r:id="rId493" o:title="base_23739_149430_10"/>
            <v:formulas/>
            <v:path o:connecttype="segments"/>
          </v:shape>
        </w:pict>
      </w:r>
      <w:r>
        <w:t xml:space="preserve"> - плановое значение i-го индикатора, утвержденное подпрограммой.</w:t>
      </w:r>
    </w:p>
    <w:p w:rsidR="00CB0E91" w:rsidRDefault="00CB0E91">
      <w:pPr>
        <w:pStyle w:val="ConsPlusNormal"/>
        <w:ind w:firstLine="540"/>
        <w:jc w:val="both"/>
      </w:pPr>
      <w:r>
        <w:t>Интегральная оценка эффективности реализации Подпрограммы проводится по интегральному показателю:</w:t>
      </w:r>
    </w:p>
    <w:p w:rsidR="00CB0E91" w:rsidRDefault="00CB0E91">
      <w:pPr>
        <w:pStyle w:val="ConsPlusNormal"/>
        <w:ind w:firstLine="540"/>
        <w:jc w:val="both"/>
      </w:pPr>
    </w:p>
    <w:p w:rsidR="00CB0E91" w:rsidRDefault="00CB0E91">
      <w:pPr>
        <w:pStyle w:val="ConsPlusNormal"/>
        <w:jc w:val="center"/>
      </w:pPr>
      <w:r w:rsidRPr="00AA57C2">
        <w:rPr>
          <w:position w:val="-28"/>
        </w:rPr>
        <w:pict>
          <v:shape id="_x0000_i1030" style="width:92.25pt;height:37.5pt" coordsize="" o:spt="100" adj="0,,0" path="" filled="f" stroked="f">
            <v:stroke joinstyle="miter"/>
            <v:imagedata r:id="rId494" o:title="base_23739_149430_11"/>
            <v:formulas/>
            <v:path o:connecttype="segments"/>
          </v:shape>
        </w:pict>
      </w:r>
    </w:p>
    <w:p w:rsidR="00CB0E91" w:rsidRDefault="00CB0E91">
      <w:pPr>
        <w:pStyle w:val="ConsPlusNormal"/>
        <w:ind w:firstLine="540"/>
        <w:jc w:val="both"/>
      </w:pPr>
    </w:p>
    <w:p w:rsidR="00CB0E91" w:rsidRDefault="00CB0E91">
      <w:pPr>
        <w:pStyle w:val="ConsPlusNormal"/>
        <w:ind w:firstLine="540"/>
        <w:jc w:val="both"/>
      </w:pPr>
      <w:r>
        <w:t>где:</w:t>
      </w:r>
    </w:p>
    <w:p w:rsidR="00CB0E91" w:rsidRDefault="00CB0E91">
      <w:pPr>
        <w:pStyle w:val="ConsPlusNormal"/>
        <w:ind w:firstLine="540"/>
        <w:jc w:val="both"/>
      </w:pPr>
      <w:r>
        <w:t>E</w:t>
      </w:r>
      <w:r>
        <w:rPr>
          <w:vertAlign w:val="subscript"/>
        </w:rPr>
        <w:t>i</w:t>
      </w:r>
      <w:r>
        <w:t xml:space="preserve"> - уровень хода реализации отдельного направления подпрограммы;</w:t>
      </w:r>
    </w:p>
    <w:p w:rsidR="00CB0E91" w:rsidRDefault="00CB0E91">
      <w:pPr>
        <w:pStyle w:val="ConsPlusNormal"/>
        <w:ind w:firstLine="540"/>
        <w:jc w:val="both"/>
      </w:pPr>
      <w:r>
        <w:t>N - количество целевых индикаторов.</w:t>
      </w:r>
    </w:p>
    <w:p w:rsidR="00CB0E91" w:rsidRDefault="00CB0E91">
      <w:pPr>
        <w:pStyle w:val="ConsPlusNormal"/>
        <w:ind w:firstLine="540"/>
        <w:jc w:val="both"/>
      </w:pPr>
      <w:r>
        <w:t>При значениях интегрального показателя уровня реализации подпрограммы Е=80% и более эффективность реализации подпрограммы признается высокой, при значении R от 79% до 50% - средней, при значениях R меньше 50% - низкой.</w:t>
      </w:r>
    </w:p>
    <w:p w:rsidR="00CB0E91" w:rsidRDefault="00CB0E91">
      <w:pPr>
        <w:pStyle w:val="ConsPlusNormal"/>
        <w:ind w:firstLine="540"/>
        <w:jc w:val="both"/>
      </w:pPr>
    </w:p>
    <w:p w:rsidR="00CB0E91" w:rsidRDefault="00CB0E91">
      <w:pPr>
        <w:pStyle w:val="ConsPlusNormal"/>
        <w:ind w:firstLine="540"/>
        <w:jc w:val="both"/>
        <w:outlineLvl w:val="2"/>
      </w:pPr>
      <w:hyperlink w:anchor="P12004" w:history="1">
        <w:r>
          <w:rPr>
            <w:color w:val="0000FF"/>
          </w:rPr>
          <w:t>Подпрограмма 8</w:t>
        </w:r>
      </w:hyperlink>
      <w:r>
        <w:t xml:space="preserve"> "Обустройство граждан Украины и лиц без гражданства, постоянно проживавших на территории Украины, прибывших на территорию Российской Федерации в экстренном массовом порядке"</w:t>
      </w:r>
    </w:p>
    <w:p w:rsidR="00CB0E91" w:rsidRDefault="00CB0E91">
      <w:pPr>
        <w:pStyle w:val="ConsPlusNormal"/>
        <w:ind w:firstLine="540"/>
        <w:jc w:val="both"/>
      </w:pPr>
    </w:p>
    <w:p w:rsidR="00CB0E91" w:rsidRDefault="00CB0E91">
      <w:pPr>
        <w:pStyle w:val="ConsPlusNormal"/>
        <w:ind w:firstLine="540"/>
        <w:jc w:val="both"/>
      </w:pPr>
      <w:r>
        <w:t xml:space="preserve">(введена </w:t>
      </w:r>
      <w:hyperlink r:id="rId495" w:history="1">
        <w:r>
          <w:rPr>
            <w:color w:val="0000FF"/>
          </w:rPr>
          <w:t>постановлением</w:t>
        </w:r>
      </w:hyperlink>
      <w:r>
        <w:t xml:space="preserve"> Правительства Нижегородской области от 24.03.2015 N 149)</w:t>
      </w:r>
    </w:p>
    <w:p w:rsidR="00CB0E91" w:rsidRDefault="00CB0E91">
      <w:pPr>
        <w:pStyle w:val="ConsPlusNormal"/>
        <w:ind w:firstLine="540"/>
        <w:jc w:val="both"/>
      </w:pPr>
    </w:p>
    <w:p w:rsidR="00CB0E91" w:rsidRDefault="00CB0E91">
      <w:pPr>
        <w:pStyle w:val="ConsPlusNormal"/>
        <w:ind w:firstLine="540"/>
        <w:jc w:val="both"/>
      </w:pPr>
      <w:hyperlink w:anchor="P12004" w:history="1">
        <w:r>
          <w:rPr>
            <w:color w:val="0000FF"/>
          </w:rPr>
          <w:t>Подпрограмма 8</w:t>
        </w:r>
      </w:hyperlink>
      <w:r>
        <w:t xml:space="preserve"> направлена на оказание помощи гражданам Украины и лицам без </w:t>
      </w:r>
      <w:r>
        <w:lastRenderedPageBreak/>
        <w:t>гражданства, постоянно проживавшим на территории Украины, прибывшим на территорию Российской Федерации в экстренном массовом порядке, по обустройству.</w:t>
      </w:r>
    </w:p>
    <w:p w:rsidR="00CB0E91" w:rsidRDefault="00CB0E91">
      <w:pPr>
        <w:pStyle w:val="ConsPlusNormal"/>
        <w:jc w:val="both"/>
      </w:pPr>
      <w:r>
        <w:t xml:space="preserve">(в ред. </w:t>
      </w:r>
      <w:hyperlink r:id="rId496" w:history="1">
        <w:r>
          <w:rPr>
            <w:color w:val="0000FF"/>
          </w:rPr>
          <w:t>постановления</w:t>
        </w:r>
      </w:hyperlink>
      <w:r>
        <w:t xml:space="preserve"> Правительства Нижегородской области от 17.03.2016 N 145)</w:t>
      </w:r>
    </w:p>
    <w:p w:rsidR="00CB0E91" w:rsidRDefault="00CB0E91">
      <w:pPr>
        <w:pStyle w:val="ConsPlusNormal"/>
        <w:ind w:firstLine="540"/>
        <w:jc w:val="both"/>
      </w:pPr>
    </w:p>
    <w:p w:rsidR="00CB0E91" w:rsidRDefault="00CB0E91">
      <w:pPr>
        <w:pStyle w:val="ConsPlusNormal"/>
        <w:ind w:firstLine="540"/>
        <w:jc w:val="both"/>
      </w:pPr>
      <w:r>
        <w:t>Условные сокращения, используемые в Программе:</w:t>
      </w:r>
    </w:p>
    <w:p w:rsidR="00CB0E91" w:rsidRDefault="00CB0E91">
      <w:pPr>
        <w:pStyle w:val="ConsPlusNormal"/>
        <w:ind w:firstLine="540"/>
        <w:jc w:val="both"/>
      </w:pPr>
      <w:r>
        <w:t>МСП НО - министерство социальной политики Нижегородской области;</w:t>
      </w:r>
    </w:p>
    <w:p w:rsidR="00CB0E91" w:rsidRDefault="00CB0E91">
      <w:pPr>
        <w:pStyle w:val="ConsPlusNormal"/>
        <w:ind w:firstLine="540"/>
        <w:jc w:val="both"/>
      </w:pPr>
      <w:r>
        <w:t>ЗС НО - Законодательное Собрание Нижегородской области</w:t>
      </w:r>
    </w:p>
    <w:p w:rsidR="00CB0E91" w:rsidRDefault="00CB0E91">
      <w:pPr>
        <w:pStyle w:val="ConsPlusNormal"/>
        <w:ind w:firstLine="540"/>
        <w:jc w:val="both"/>
      </w:pPr>
      <w:r>
        <w:t>ГКУ - государственное казенное учреждение;</w:t>
      </w:r>
    </w:p>
    <w:p w:rsidR="00CB0E91" w:rsidRDefault="00CB0E91">
      <w:pPr>
        <w:pStyle w:val="ConsPlusNormal"/>
        <w:ind w:firstLine="540"/>
        <w:jc w:val="both"/>
      </w:pPr>
      <w:r>
        <w:t>ГБУ - государственное бюджетное учреждение;</w:t>
      </w:r>
    </w:p>
    <w:p w:rsidR="00CB0E91" w:rsidRDefault="00CB0E91">
      <w:pPr>
        <w:pStyle w:val="ConsPlusNormal"/>
        <w:ind w:firstLine="540"/>
        <w:jc w:val="both"/>
      </w:pPr>
      <w:r>
        <w:t>ОМСУ - органы местного самоуправления;</w:t>
      </w:r>
    </w:p>
    <w:p w:rsidR="00CB0E91" w:rsidRDefault="00CB0E91">
      <w:pPr>
        <w:pStyle w:val="ConsPlusNormal"/>
        <w:ind w:firstLine="540"/>
        <w:jc w:val="both"/>
      </w:pPr>
      <w:r>
        <w:t>КЦСОН - комплексный центр социального обслуживания населения;</w:t>
      </w:r>
    </w:p>
    <w:p w:rsidR="00CB0E91" w:rsidRDefault="00CB0E91">
      <w:pPr>
        <w:pStyle w:val="ConsPlusNormal"/>
        <w:ind w:firstLine="540"/>
        <w:jc w:val="both"/>
      </w:pPr>
      <w:r>
        <w:t>ЦСОГПВИИ - центр социального обслуживания граждан пожилого возраста и инвалидов;</w:t>
      </w:r>
    </w:p>
    <w:p w:rsidR="00CB0E91" w:rsidRDefault="00CB0E91">
      <w:pPr>
        <w:pStyle w:val="ConsPlusNormal"/>
        <w:ind w:firstLine="540"/>
        <w:jc w:val="both"/>
      </w:pPr>
      <w:r>
        <w:t>Центры социального обслуживания - комплексные центры социального обслуживания населения, центры социального обслуживания граждан пожилого возраста и инвалидов;</w:t>
      </w:r>
    </w:p>
    <w:p w:rsidR="00CB0E91" w:rsidRDefault="00CB0E91">
      <w:pPr>
        <w:pStyle w:val="ConsPlusNormal"/>
        <w:ind w:firstLine="540"/>
        <w:jc w:val="both"/>
      </w:pPr>
      <w:r>
        <w:t>МЧС России по Нижегородской области - Министерство Российской Федерации по делам гражданской обороны, чрезвычайным ситуациям и ликвидации последствий стихийных бедствий по Нижегородской области;</w:t>
      </w:r>
    </w:p>
    <w:p w:rsidR="00CB0E91" w:rsidRDefault="00CB0E91">
      <w:pPr>
        <w:pStyle w:val="ConsPlusNormal"/>
        <w:ind w:firstLine="540"/>
        <w:jc w:val="both"/>
      </w:pPr>
      <w:r>
        <w:t>ГБУЗ - государственные бюджетные учреждения здравоохранения Нижегородской области;</w:t>
      </w:r>
    </w:p>
    <w:p w:rsidR="00CB0E91" w:rsidRDefault="00CB0E91">
      <w:pPr>
        <w:pStyle w:val="ConsPlusNormal"/>
        <w:jc w:val="both"/>
      </w:pPr>
      <w:r>
        <w:t xml:space="preserve">(абзац введен </w:t>
      </w:r>
      <w:hyperlink r:id="rId497" w:history="1">
        <w:r>
          <w:rPr>
            <w:color w:val="0000FF"/>
          </w:rPr>
          <w:t>постановлением</w:t>
        </w:r>
      </w:hyperlink>
      <w:r>
        <w:t xml:space="preserve"> Правительства Нижегородской области от 24.03.2015 N 149)</w:t>
      </w:r>
    </w:p>
    <w:p w:rsidR="00CB0E91" w:rsidRDefault="00CB0E91">
      <w:pPr>
        <w:pStyle w:val="ConsPlusNormal"/>
        <w:ind w:firstLine="540"/>
        <w:jc w:val="both"/>
      </w:pPr>
      <w:r>
        <w:t>НАПП - Нижегородская ассоциация промышленников и предпринимателей;</w:t>
      </w:r>
    </w:p>
    <w:p w:rsidR="00CB0E91" w:rsidRDefault="00CB0E91">
      <w:pPr>
        <w:pStyle w:val="ConsPlusNormal"/>
        <w:jc w:val="both"/>
      </w:pPr>
      <w:r>
        <w:t xml:space="preserve">(абзац введен </w:t>
      </w:r>
      <w:hyperlink r:id="rId498" w:history="1">
        <w:r>
          <w:rPr>
            <w:color w:val="0000FF"/>
          </w:rPr>
          <w:t>постановлением</w:t>
        </w:r>
      </w:hyperlink>
      <w:r>
        <w:t xml:space="preserve"> Правительства Нижегородской области от 24.03.2015 N 149)</w:t>
      </w:r>
    </w:p>
    <w:p w:rsidR="00CB0E91" w:rsidRDefault="00CB0E91">
      <w:pPr>
        <w:pStyle w:val="ConsPlusNormal"/>
        <w:ind w:firstLine="540"/>
        <w:jc w:val="both"/>
      </w:pPr>
      <w:r>
        <w:t>НРО ФСС РФ - государственное учреждение "Нижегородское региональное отделение Фонда социального страхования Российской Федерации";</w:t>
      </w:r>
    </w:p>
    <w:p w:rsidR="00CB0E91" w:rsidRDefault="00CB0E91">
      <w:pPr>
        <w:pStyle w:val="ConsPlusNormal"/>
        <w:jc w:val="both"/>
      </w:pPr>
      <w:r>
        <w:t xml:space="preserve">(абзац введен </w:t>
      </w:r>
      <w:hyperlink r:id="rId499" w:history="1">
        <w:r>
          <w:rPr>
            <w:color w:val="0000FF"/>
          </w:rPr>
          <w:t>постановлением</w:t>
        </w:r>
      </w:hyperlink>
      <w:r>
        <w:t xml:space="preserve"> Правительства Нижегородской области от 24.03.2015 N 149)</w:t>
      </w:r>
    </w:p>
    <w:p w:rsidR="00CB0E91" w:rsidRDefault="00CB0E91">
      <w:pPr>
        <w:pStyle w:val="ConsPlusNormal"/>
        <w:ind w:firstLine="540"/>
        <w:jc w:val="both"/>
      </w:pPr>
      <w:r>
        <w:t>Облсовпроф - Нижегородское областное объединение организаций профсоюзов "Облсовпроф";</w:t>
      </w:r>
    </w:p>
    <w:p w:rsidR="00CB0E91" w:rsidRDefault="00CB0E91">
      <w:pPr>
        <w:pStyle w:val="ConsPlusNormal"/>
        <w:jc w:val="both"/>
      </w:pPr>
      <w:r>
        <w:t xml:space="preserve">(абзац введен </w:t>
      </w:r>
      <w:hyperlink r:id="rId500" w:history="1">
        <w:r>
          <w:rPr>
            <w:color w:val="0000FF"/>
          </w:rPr>
          <w:t>постановлением</w:t>
        </w:r>
      </w:hyperlink>
      <w:r>
        <w:t xml:space="preserve"> Правительства Нижегородской области от 24.03.2015 N 149)</w:t>
      </w:r>
    </w:p>
    <w:p w:rsidR="00CB0E91" w:rsidRDefault="00CB0E91">
      <w:pPr>
        <w:pStyle w:val="ConsPlusNormal"/>
        <w:ind w:firstLine="540"/>
        <w:jc w:val="both"/>
      </w:pPr>
      <w:r>
        <w:t>НП ЦОТ ПФО - Некоммерческое Партнерство Центров охраны труда Приволжского федерального округа;</w:t>
      </w:r>
    </w:p>
    <w:p w:rsidR="00CB0E91" w:rsidRDefault="00CB0E91">
      <w:pPr>
        <w:pStyle w:val="ConsPlusNormal"/>
        <w:jc w:val="both"/>
      </w:pPr>
      <w:r>
        <w:t xml:space="preserve">(абзац введен </w:t>
      </w:r>
      <w:hyperlink r:id="rId501" w:history="1">
        <w:r>
          <w:rPr>
            <w:color w:val="0000FF"/>
          </w:rPr>
          <w:t>постановлением</w:t>
        </w:r>
      </w:hyperlink>
      <w:r>
        <w:t xml:space="preserve"> Правительства Нижегородской области от 24.03.2015 N 149)</w:t>
      </w:r>
    </w:p>
    <w:p w:rsidR="00CB0E91" w:rsidRDefault="00CB0E91">
      <w:pPr>
        <w:pStyle w:val="ConsPlusNormal"/>
        <w:ind w:firstLine="540"/>
        <w:jc w:val="both"/>
      </w:pPr>
      <w:r>
        <w:t>ОИВ - органы исполнительной власти Нижегородской области;</w:t>
      </w:r>
    </w:p>
    <w:p w:rsidR="00CB0E91" w:rsidRDefault="00CB0E91">
      <w:pPr>
        <w:pStyle w:val="ConsPlusNormal"/>
        <w:jc w:val="both"/>
      </w:pPr>
      <w:r>
        <w:t xml:space="preserve">(абзац введен </w:t>
      </w:r>
      <w:hyperlink r:id="rId502" w:history="1">
        <w:r>
          <w:rPr>
            <w:color w:val="0000FF"/>
          </w:rPr>
          <w:t>постановлением</w:t>
        </w:r>
      </w:hyperlink>
      <w:r>
        <w:t xml:space="preserve"> Правительства Нижегородской области от 24.03.2015 N 149)</w:t>
      </w:r>
    </w:p>
    <w:p w:rsidR="00CB0E91" w:rsidRDefault="00CB0E91">
      <w:pPr>
        <w:pStyle w:val="ConsPlusNormal"/>
        <w:ind w:firstLine="540"/>
        <w:jc w:val="both"/>
      </w:pPr>
      <w:r>
        <w:t>СИЗ - средства индивидуальной защиты.</w:t>
      </w:r>
    </w:p>
    <w:p w:rsidR="00CB0E91" w:rsidRDefault="00CB0E91">
      <w:pPr>
        <w:pStyle w:val="ConsPlusNormal"/>
        <w:jc w:val="both"/>
      </w:pPr>
      <w:r>
        <w:t xml:space="preserve">(абзац введен </w:t>
      </w:r>
      <w:hyperlink r:id="rId503" w:history="1">
        <w:r>
          <w:rPr>
            <w:color w:val="0000FF"/>
          </w:rPr>
          <w:t>постановлением</w:t>
        </w:r>
      </w:hyperlink>
      <w:r>
        <w:t xml:space="preserve"> Правительства Нижегородской области от 24.03.2015 N 149)</w:t>
      </w:r>
    </w:p>
    <w:p w:rsidR="00CB0E91" w:rsidRDefault="00CB0E91">
      <w:pPr>
        <w:pStyle w:val="ConsPlusNormal"/>
        <w:ind w:firstLine="540"/>
        <w:jc w:val="both"/>
      </w:pPr>
    </w:p>
    <w:p w:rsidR="00CB0E91" w:rsidRDefault="00CB0E91">
      <w:pPr>
        <w:pStyle w:val="ConsPlusNormal"/>
        <w:ind w:firstLine="540"/>
        <w:jc w:val="both"/>
      </w:pPr>
    </w:p>
    <w:p w:rsidR="00CB0E91" w:rsidRDefault="00CB0E91">
      <w:pPr>
        <w:pStyle w:val="ConsPlusNormal"/>
        <w:pBdr>
          <w:top w:val="single" w:sz="6" w:space="0" w:color="auto"/>
        </w:pBdr>
        <w:spacing w:before="100" w:after="100"/>
        <w:jc w:val="both"/>
        <w:rPr>
          <w:sz w:val="2"/>
          <w:szCs w:val="2"/>
        </w:rPr>
      </w:pPr>
    </w:p>
    <w:p w:rsidR="00682D64" w:rsidRDefault="00682D64">
      <w:bookmarkStart w:id="66" w:name="_GoBack"/>
      <w:bookmarkEnd w:id="66"/>
    </w:p>
    <w:sectPr w:rsidR="00682D64" w:rsidSect="00AA57C2">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0E91"/>
    <w:rsid w:val="00682D64"/>
    <w:rsid w:val="00CB0E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B0E9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B0E9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B0E9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B0E9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B0E9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CB0E9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B0E9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B0E91"/>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B0E9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B0E9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B0E9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B0E9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B0E9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CB0E9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B0E9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B0E91"/>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E6B10E792BBCA3238BA8B80A9F606CE82C4BDEFC46018A7F32099F1FE3M9A3J" TargetMode="External"/><Relationship Id="rId299" Type="http://schemas.openxmlformats.org/officeDocument/2006/relationships/hyperlink" Target="consultantplus://offline/ref=E6B10E792BBCA3238BA8A607890C33ED294183F64201802C6B559948BCC3DEB1CB9BE3AAFA5792C140D8BCC9M9A6J" TargetMode="External"/><Relationship Id="rId21" Type="http://schemas.openxmlformats.org/officeDocument/2006/relationships/hyperlink" Target="consultantplus://offline/ref=E6B10E792BBCA3238BA8A607890C33ED294183F64201822C6D549948BCC3DEB1CB9BE3AAFA5792C140DBBDC0M9A4J" TargetMode="External"/><Relationship Id="rId63" Type="http://schemas.openxmlformats.org/officeDocument/2006/relationships/hyperlink" Target="consultantplus://offline/ref=E6B10E792BBCA3238BA8B80A9F606CE82C4BDFF340008A7F32099F1FE393D8E48BDBE5FFB9139FC0M4A8J" TargetMode="External"/><Relationship Id="rId159" Type="http://schemas.openxmlformats.org/officeDocument/2006/relationships/hyperlink" Target="consultantplus://offline/ref=E6B10E792BBCA3238BA8B80A9F606CE82F43DDFD460B8A7F32099F1FE3M9A3J" TargetMode="External"/><Relationship Id="rId324" Type="http://schemas.openxmlformats.org/officeDocument/2006/relationships/hyperlink" Target="consultantplus://offline/ref=E6B10E792BBCA3238BA8A607890C33ED294183F642068229665D9948BCC3DEB1CB9BE3AAFA5792C140DBBDC5M9A3J" TargetMode="External"/><Relationship Id="rId366" Type="http://schemas.openxmlformats.org/officeDocument/2006/relationships/hyperlink" Target="consultantplus://offline/ref=E6B10E792BBCA3238BA8A607890C33ED294183F64202832B6A5C9948BCC3DEB1CB9BE3AAFA5792C140DBBCC2M9A2J" TargetMode="External"/><Relationship Id="rId170" Type="http://schemas.openxmlformats.org/officeDocument/2006/relationships/hyperlink" Target="consultantplus://offline/ref=E6B10E792BBCA3238BA8A607890C33ED294183F64202832B6A5C9948BCC3DEB1CB9BE3AAFA5792C140DBBDC9M9A1J" TargetMode="External"/><Relationship Id="rId226" Type="http://schemas.openxmlformats.org/officeDocument/2006/relationships/hyperlink" Target="consultantplus://offline/ref=E6B10E792BBCA3238BA8A607890C33ED294183F6420683286F5E9948BCC3DEB1CBM9ABJ" TargetMode="External"/><Relationship Id="rId433" Type="http://schemas.openxmlformats.org/officeDocument/2006/relationships/hyperlink" Target="consultantplus://offline/ref=E6B10E792BBCA3238BA8A607890C33ED294183F64201892F685F9948BCC3DEB1CBM9ABJ" TargetMode="External"/><Relationship Id="rId268" Type="http://schemas.openxmlformats.org/officeDocument/2006/relationships/hyperlink" Target="consultantplus://offline/ref=E6B10E792BBCA3238BA8B80A9F606CE82F4FDDFD4B058A7F32099F1FE393D8E48BDBE5FFB9139FC0M4A1J" TargetMode="External"/><Relationship Id="rId475" Type="http://schemas.openxmlformats.org/officeDocument/2006/relationships/hyperlink" Target="consultantplus://offline/ref=E6B10E792BBCA3238BA8B80A9F606CE82C4AD9FD4B0A8A7F32099F1FE3M9A3J" TargetMode="External"/><Relationship Id="rId32" Type="http://schemas.openxmlformats.org/officeDocument/2006/relationships/hyperlink" Target="consultantplus://offline/ref=E6B10E792BBCA3238BA8A607890C33ED294183F64201802C6B559948BCC3DEB1CB9BE3AAFA5792C140DBBDC1M9A0J" TargetMode="External"/><Relationship Id="rId74" Type="http://schemas.openxmlformats.org/officeDocument/2006/relationships/hyperlink" Target="consultantplus://offline/ref=E6B10E792BBCA3238BA8A607890C33ED294183F64401862C6E56C442B49AD2B3CC94BCBDFD1E9EC041DBB5MCA5J" TargetMode="External"/><Relationship Id="rId128" Type="http://schemas.openxmlformats.org/officeDocument/2006/relationships/hyperlink" Target="consultantplus://offline/ref=E6B10E792BBCA3238BA8A607890C33ED294183F64504822D6756C442B49AD2B3CC94BCBDFD1E9EC040DBB5MCA0J" TargetMode="External"/><Relationship Id="rId335" Type="http://schemas.openxmlformats.org/officeDocument/2006/relationships/hyperlink" Target="consultantplus://offline/ref=E6B10E792BBCA3238BA8A607890C33ED294183F64201802C6B559948BCC3DEB1CB9BE3AAFA5792C140DBBDC1M9A4J" TargetMode="External"/><Relationship Id="rId377" Type="http://schemas.openxmlformats.org/officeDocument/2006/relationships/hyperlink" Target="consultantplus://offline/ref=E6B10E792BBCA3238BA8A607890C33ED294183F64201802C6B559948BCC3DEB1CB9BE3AAFA5792C140DFBDC7M9A6J" TargetMode="External"/><Relationship Id="rId500" Type="http://schemas.openxmlformats.org/officeDocument/2006/relationships/hyperlink" Target="consultantplus://offline/ref=E6B10E792BBCA3238BA8A607890C33ED294183F64202832B6A5C9948BCC3DEB1CB9BE3AAFA5792C140DBBCC5M9A0J" TargetMode="External"/><Relationship Id="rId5" Type="http://schemas.openxmlformats.org/officeDocument/2006/relationships/hyperlink" Target="http://www.consultant.ru" TargetMode="External"/><Relationship Id="rId181" Type="http://schemas.openxmlformats.org/officeDocument/2006/relationships/hyperlink" Target="consultantplus://offline/ref=E6B10E792BBCA3238BA8A607890C33ED294183F64201802C6B559948BCC3DEB1CB9BE3AAFA5792C140DBBDC1M9A7J" TargetMode="External"/><Relationship Id="rId237" Type="http://schemas.openxmlformats.org/officeDocument/2006/relationships/hyperlink" Target="consultantplus://offline/ref=E6B10E792BBCA3238BA8A607890C33ED294183F64201862B6C589948BCC3DEB1CB9BE3AAFA5792C140D8BCC8M9A8J" TargetMode="External"/><Relationship Id="rId402" Type="http://schemas.openxmlformats.org/officeDocument/2006/relationships/hyperlink" Target="consultantplus://offline/ref=E6B10E792BBCA3238BA8A607890C33ED294183F64A07842B6D56C442B49AD2B3CC94BCBDFD1E9EC040DDBEMCA5J" TargetMode="External"/><Relationship Id="rId279" Type="http://schemas.openxmlformats.org/officeDocument/2006/relationships/hyperlink" Target="consultantplus://offline/ref=E6B10E792BBCA3238BA8A607890C33ED294183F64201852F6F549948BCC3DEB1CBM9ABJ" TargetMode="External"/><Relationship Id="rId444" Type="http://schemas.openxmlformats.org/officeDocument/2006/relationships/hyperlink" Target="consultantplus://offline/ref=E6B10E792BBCA3238BA8A607890C33ED294183F64202832B6A5C9948BCC3DEB1CB9BE3AAFA5792C140DBBBC1M9A3J" TargetMode="External"/><Relationship Id="rId486" Type="http://schemas.openxmlformats.org/officeDocument/2006/relationships/hyperlink" Target="consultantplus://offline/ref=E6B10E792BBCA3238BA8A607890C33ED294183F64B01842E6856C442B49AD2B3CC94BCBDFD1E9EC040DDBFMCA8J" TargetMode="External"/><Relationship Id="rId43" Type="http://schemas.openxmlformats.org/officeDocument/2006/relationships/hyperlink" Target="consultantplus://offline/ref=E6B10E792BBCA3238BA8A607890C33ED294183F642068021685E9948BCC3DEB1CB9BE3AAFA5792C140DBBDC1M9A0J" TargetMode="External"/><Relationship Id="rId139" Type="http://schemas.openxmlformats.org/officeDocument/2006/relationships/hyperlink" Target="consultantplus://offline/ref=E6B10E792BBCA3238BA8B80A9F606CE82F4CD8FB450B8A7F32099F1FE3M9A3J" TargetMode="External"/><Relationship Id="rId290" Type="http://schemas.openxmlformats.org/officeDocument/2006/relationships/hyperlink" Target="consultantplus://offline/ref=E6B10E792BBCA3238BA8A607890C33ED294183F64206892E6F5F9948BCC3DEB1CB9BE3AAFA5792C140D8B4C4M9A3J" TargetMode="External"/><Relationship Id="rId304" Type="http://schemas.openxmlformats.org/officeDocument/2006/relationships/hyperlink" Target="consultantplus://offline/ref=E6B10E792BBCA3238BA8A607890C33ED294183F64206892E6F5F9948BCC3DEB1CB9BE3AAFA5792C140DFBDC6M9A8J" TargetMode="External"/><Relationship Id="rId346" Type="http://schemas.openxmlformats.org/officeDocument/2006/relationships/hyperlink" Target="consultantplus://offline/ref=E6B10E792BBCA3238BA8A607890C33ED294183F64206812B67589948BCC3DEB1CB9BE3AAFA5792C140DBBFC0M9A9J" TargetMode="External"/><Relationship Id="rId388" Type="http://schemas.openxmlformats.org/officeDocument/2006/relationships/hyperlink" Target="consultantplus://offline/ref=E6B10E792BBCA3238BA8A607890C33ED294183F64206892E6F5F9948BCC3DEB1CB9BE3AAFA5792C140DEB9C5M9A0J" TargetMode="External"/><Relationship Id="rId85" Type="http://schemas.openxmlformats.org/officeDocument/2006/relationships/hyperlink" Target="consultantplus://offline/ref=E6B10E792BBCA3238BA8A607890C33ED294183F6450A862B6F56C442B49AD2B3CC94BCBDFD1E9EC040DBBEMCA6J" TargetMode="External"/><Relationship Id="rId150" Type="http://schemas.openxmlformats.org/officeDocument/2006/relationships/hyperlink" Target="consultantplus://offline/ref=E6B10E792BBCA3238BA8B80A9F606CE82F43DDFD460B8A7F32099F1FE3M9A3J" TargetMode="External"/><Relationship Id="rId192" Type="http://schemas.openxmlformats.org/officeDocument/2006/relationships/hyperlink" Target="consultantplus://offline/ref=E6B10E792BBCA3238BA8A607890C33ED294183F642068021685E9948BCC3DEB1CB9BE3AAFA5792C140DBBCC4M9A9J" TargetMode="External"/><Relationship Id="rId206" Type="http://schemas.openxmlformats.org/officeDocument/2006/relationships/hyperlink" Target="consultantplus://offline/ref=E6B10E792BBCA3238BA8A607890C33ED294183F64201862B6C589948BCC3DEB1CB9BE3AAFA5792C140DBBDC5M9A3J" TargetMode="External"/><Relationship Id="rId413" Type="http://schemas.openxmlformats.org/officeDocument/2006/relationships/hyperlink" Target="consultantplus://offline/ref=E6B10E792BBCA3238BA8A607890C33ED294183F64A07842B6D56C442B49AD2B3CC94BCBDFD1E9EC040D3BAMCA7J" TargetMode="External"/><Relationship Id="rId248" Type="http://schemas.openxmlformats.org/officeDocument/2006/relationships/hyperlink" Target="consultantplus://offline/ref=E6B10E792BBCA3238BA8BD059C606CE82D4DD8FA4209D7753A50931DMEA4J" TargetMode="External"/><Relationship Id="rId455" Type="http://schemas.openxmlformats.org/officeDocument/2006/relationships/hyperlink" Target="consultantplus://offline/ref=E6B10E792BBCA3238BA8B80A9F606CE82F43DDFD47048A7F32099F1FE3M9A3J" TargetMode="External"/><Relationship Id="rId497" Type="http://schemas.openxmlformats.org/officeDocument/2006/relationships/hyperlink" Target="consultantplus://offline/ref=E6B10E792BBCA3238BA8A607890C33ED294183F64202832B6A5C9948BCC3DEB1CB9BE3AAFA5792C140DBBCC4M9A6J" TargetMode="External"/><Relationship Id="rId12" Type="http://schemas.openxmlformats.org/officeDocument/2006/relationships/hyperlink" Target="consultantplus://offline/ref=E6B10E792BBCA3238BA8A607890C33ED294183F64206812B67599948BCC3DEB1CB9BE3AAFA5792C140DBBDC0M9A4J" TargetMode="External"/><Relationship Id="rId108" Type="http://schemas.openxmlformats.org/officeDocument/2006/relationships/hyperlink" Target="consultantplus://offline/ref=E6B10E792BBCA3238BA8A607890C33ED294183F64201802C6B559948BCC3DEB1CB9BE3AAFA5792C140DBBDC1M9A4J" TargetMode="External"/><Relationship Id="rId315" Type="http://schemas.openxmlformats.org/officeDocument/2006/relationships/hyperlink" Target="consultantplus://offline/ref=E6B10E792BBCA3238BA8A607890C33ED294183F642068021685E9948BCC3DEB1CB9BE3AAFA5792C140DABDC2M9A7J" TargetMode="External"/><Relationship Id="rId357" Type="http://schemas.openxmlformats.org/officeDocument/2006/relationships/hyperlink" Target="consultantplus://offline/ref=E6B10E792BBCA3238BA8A607890C33ED294183F64202832B6A5C9948BCC3DEB1CB9BE3AAFA5792C140DBBCC2M9A2J" TargetMode="External"/><Relationship Id="rId54" Type="http://schemas.openxmlformats.org/officeDocument/2006/relationships/hyperlink" Target="consultantplus://offline/ref=E6B10E792BBCA3238BA8A607890C33ED294183F64202832B6A5C9948BCC3DEB1CB9BE3AAFA5792C140DBBDC5M9A9J" TargetMode="External"/><Relationship Id="rId96" Type="http://schemas.openxmlformats.org/officeDocument/2006/relationships/hyperlink" Target="consultantplus://offline/ref=E6B10E792BBCA3238BA8A607890C33ED294183F64B01842E6856C442B49AD2B3CC94BCBDFD1E9EC040DABDMCA0J" TargetMode="External"/><Relationship Id="rId161" Type="http://schemas.openxmlformats.org/officeDocument/2006/relationships/hyperlink" Target="consultantplus://offline/ref=E6B10E792BBCA3238BA8B80A9F606CE82F43DDFE420A8A7F32099F1FE3M9A3J" TargetMode="External"/><Relationship Id="rId217" Type="http://schemas.openxmlformats.org/officeDocument/2006/relationships/hyperlink" Target="consultantplus://offline/ref=E6B10E792BBCA3238BA8A607890C33ED294183F64202832B6A5C9948BCC3DEB1CB9BE3AAFA5792C140DBBCC1M9A1J" TargetMode="External"/><Relationship Id="rId399" Type="http://schemas.openxmlformats.org/officeDocument/2006/relationships/hyperlink" Target="consultantplus://offline/ref=E6B10E792BBCA3238BA8A607890C33ED294183F642068021685E9948BCC3DEB1CB9BE3AAFA5792C140DABDC8M9A1J" TargetMode="External"/><Relationship Id="rId259" Type="http://schemas.openxmlformats.org/officeDocument/2006/relationships/hyperlink" Target="consultantplus://offline/ref=E6B10E792BBCA3238BA8A607890C33ED294183F64002862E6656C442B49AD2B3CC94BCBDFD1E9EC040DBBCMCA4J" TargetMode="External"/><Relationship Id="rId424" Type="http://schemas.openxmlformats.org/officeDocument/2006/relationships/hyperlink" Target="consultantplus://offline/ref=E6B10E792BBCA3238BA8A607890C33ED294183F64206892E6F5F9948BCC3DEB1CB9BE3AAFA5792C140DDBDC3M9A5J" TargetMode="External"/><Relationship Id="rId466" Type="http://schemas.openxmlformats.org/officeDocument/2006/relationships/hyperlink" Target="consultantplus://offline/ref=E6B10E792BBCA3238BA8A607890C33ED294183F64201862B6C589948BCC3DEB1CB9BE3AAFA5792C140D8BBC9M9A7J" TargetMode="External"/><Relationship Id="rId23" Type="http://schemas.openxmlformats.org/officeDocument/2006/relationships/hyperlink" Target="consultantplus://offline/ref=E6B10E792BBCA3238BA8A607890C33ED294183F64201802C6B559948BCC3DEB1CB9BE3AAFA5792C140DBBDC0M9A4J" TargetMode="External"/><Relationship Id="rId119" Type="http://schemas.openxmlformats.org/officeDocument/2006/relationships/hyperlink" Target="consultantplus://offline/ref=E6B10E792BBCA3238BA8A607890C33ED294183F64B01842E6856C442B49AD2B3CC94BCBDFD1E9EC040DABFMCA3J" TargetMode="External"/><Relationship Id="rId270" Type="http://schemas.openxmlformats.org/officeDocument/2006/relationships/hyperlink" Target="consultantplus://offline/ref=E6B10E792BBCA3238BA8A607890C33ED294183F6450A862B6F56C442B49AD2B3CC94BCBDFD1E9EC040DBBEMCA6J" TargetMode="External"/><Relationship Id="rId326" Type="http://schemas.openxmlformats.org/officeDocument/2006/relationships/hyperlink" Target="consultantplus://offline/ref=E6B10E792BBCA3238BA8A607890C33ED294183F64201822C6D549948BCC3DEB1CB9BE3AAFA5792C140DBBFC9M9A3J" TargetMode="External"/><Relationship Id="rId65" Type="http://schemas.openxmlformats.org/officeDocument/2006/relationships/hyperlink" Target="consultantplus://offline/ref=E6B10E792BBCA3238BA8B80A9F606CE82F4DD8F342058A7F32099F1FE393D8E48BDBE5FFB9139FC1M4A3J" TargetMode="External"/><Relationship Id="rId130" Type="http://schemas.openxmlformats.org/officeDocument/2006/relationships/hyperlink" Target="consultantplus://offline/ref=E6B10E792BBCA3238BA8A607890C33ED294183F64A07842B6D56C442B49AD2B3CC94BCBDFD1E9EC040D3BAMCA7J" TargetMode="External"/><Relationship Id="rId368" Type="http://schemas.openxmlformats.org/officeDocument/2006/relationships/hyperlink" Target="consultantplus://offline/ref=E6B10E792BBCA3238BA8A607890C33ED294183F64207832A6D5C9948BCC3DEB1CBM9ABJ" TargetMode="External"/><Relationship Id="rId172" Type="http://schemas.openxmlformats.org/officeDocument/2006/relationships/hyperlink" Target="consultantplus://offline/ref=E6B10E792BBCA3238BA8A607890C33ED294183F642068229665D9948BCC3DEB1CB9BE3AAFA5792C140DBBDC1M9A8J" TargetMode="External"/><Relationship Id="rId228" Type="http://schemas.openxmlformats.org/officeDocument/2006/relationships/hyperlink" Target="consultantplus://offline/ref=E6B10E792BBCA3238BA8A607890C33ED294183F64200842D6E559948BCC3DEB1CBM9ABJ" TargetMode="External"/><Relationship Id="rId435" Type="http://schemas.openxmlformats.org/officeDocument/2006/relationships/hyperlink" Target="consultantplus://offline/ref=E6B10E792BBCA3238BA8A607890C33ED294183F642068021685E9948BCC3DEB1CB9BE3AAFA5792C140DAB9C1M9A9J" TargetMode="External"/><Relationship Id="rId477" Type="http://schemas.openxmlformats.org/officeDocument/2006/relationships/hyperlink" Target="consultantplus://offline/ref=E6B10E792BBCA3238BA8A607890C33ED294183F64B01842E6856C442B49AD2B3CC94BCBDFD1E9EC040DEBBMCA6J" TargetMode="External"/><Relationship Id="rId281" Type="http://schemas.openxmlformats.org/officeDocument/2006/relationships/hyperlink" Target="consultantplus://offline/ref=E6B10E792BBCA3238BA8A607890C33ED294183F6440580216656C442B49AD2B3CC94BCBDFD1E9EC040DBBCMCA2J" TargetMode="External"/><Relationship Id="rId337" Type="http://schemas.openxmlformats.org/officeDocument/2006/relationships/hyperlink" Target="consultantplus://offline/ref=E6B10E792BBCA3238BA8A607890C33ED294183F64201802C6B559948BCC3DEB1CB9BE3AAFA5792C140D8B8C1M9A6J" TargetMode="External"/><Relationship Id="rId502" Type="http://schemas.openxmlformats.org/officeDocument/2006/relationships/hyperlink" Target="consultantplus://offline/ref=E6B10E792BBCA3238BA8A607890C33ED294183F64202832B6A5C9948BCC3DEB1CB9BE3AAFA5792C140DBBCC5M9A2J" TargetMode="External"/><Relationship Id="rId34" Type="http://schemas.openxmlformats.org/officeDocument/2006/relationships/hyperlink" Target="consultantplus://offline/ref=E6B10E792BBCA3238BA8A607890C33ED294183F64201802C6B559948BCC3DEB1CB9BE3AAFA5792C140DBBDC1M9A6J" TargetMode="External"/><Relationship Id="rId76" Type="http://schemas.openxmlformats.org/officeDocument/2006/relationships/hyperlink" Target="consultantplus://offline/ref=E6B10E792BBCA3238BA8B80A9F606CE82C4BDEFC440B8A7F32099F1FE3M9A3J" TargetMode="External"/><Relationship Id="rId141" Type="http://schemas.openxmlformats.org/officeDocument/2006/relationships/hyperlink" Target="consultantplus://offline/ref=E6B10E792BBCA3238BA8A607890C33ED294183F64007802D6756C442B49AD2B3MCACJ" TargetMode="External"/><Relationship Id="rId379" Type="http://schemas.openxmlformats.org/officeDocument/2006/relationships/hyperlink" Target="consultantplus://offline/ref=E6B10E792BBCA3238BA8A607890C33ED294183F6440387206656C442B49AD2B3MCACJ" TargetMode="External"/><Relationship Id="rId7" Type="http://schemas.openxmlformats.org/officeDocument/2006/relationships/hyperlink" Target="consultantplus://offline/ref=E6B10E792BBCA3238BA8A607890C33ED294183F64202832B6A5C9948BCC3DEB1CB9BE3AAFA5792C140DBBDC0M9A4J" TargetMode="External"/><Relationship Id="rId183" Type="http://schemas.openxmlformats.org/officeDocument/2006/relationships/hyperlink" Target="consultantplus://offline/ref=E6B10E792BBCA3238BA8A607890C33ED294183F64201872869599948BCC3DEB1CBM9ABJ" TargetMode="External"/><Relationship Id="rId239" Type="http://schemas.openxmlformats.org/officeDocument/2006/relationships/hyperlink" Target="consultantplus://offline/ref=E6B10E792BBCA3238BA8A607890C33ED294183F642068021685E9948BCC3DEB1CB9BE3AAFA5792C140DBB4C4M9A4J" TargetMode="External"/><Relationship Id="rId390" Type="http://schemas.openxmlformats.org/officeDocument/2006/relationships/hyperlink" Target="consultantplus://offline/ref=E6B10E792BBCA3238BA8A607890C33ED294183F64200892C6A5E9948BCC3DEB1CBM9ABJ" TargetMode="External"/><Relationship Id="rId404" Type="http://schemas.openxmlformats.org/officeDocument/2006/relationships/hyperlink" Target="consultantplus://offline/ref=E6B10E792BBCA3238BA8A607890C33ED294183F6420389286B5A9948BCC3DEB1CBM9ABJ" TargetMode="External"/><Relationship Id="rId446" Type="http://schemas.openxmlformats.org/officeDocument/2006/relationships/hyperlink" Target="consultantplus://offline/ref=E6B10E792BBCA3238BA8A607890C33ED294183F64201832D69559948BCC3DEB1CB9BE3AAFA5792C140DBBCC3M9A4J" TargetMode="External"/><Relationship Id="rId250" Type="http://schemas.openxmlformats.org/officeDocument/2006/relationships/hyperlink" Target="consultantplus://offline/ref=E6B10E792BBCA3238BA8B80A9F606CE82C4BDFF340008A7F32099F1FE393D8E48BDBE5FFB9139FC0M4A8J" TargetMode="External"/><Relationship Id="rId292" Type="http://schemas.openxmlformats.org/officeDocument/2006/relationships/hyperlink" Target="consultantplus://offline/ref=E6B10E792BBCA3238BA8B80A9F606CE82C4BD9FE46018A7F32099F1FE3M9A3J" TargetMode="External"/><Relationship Id="rId306" Type="http://schemas.openxmlformats.org/officeDocument/2006/relationships/hyperlink" Target="consultantplus://offline/ref=E6B10E792BBCA3238BA8B80A9F606CE82F48D4F847068A7F32099F1FE3M9A3J" TargetMode="External"/><Relationship Id="rId488" Type="http://schemas.openxmlformats.org/officeDocument/2006/relationships/hyperlink" Target="consultantplus://offline/ref=E6B10E792BBCA3238BA8A607890C33ED294183F642068021685E9948BCC3DEB1CB9BE3AAFA5792C140DAB9C8M9A3J" TargetMode="External"/><Relationship Id="rId45" Type="http://schemas.openxmlformats.org/officeDocument/2006/relationships/hyperlink" Target="consultantplus://offline/ref=E6B10E792BBCA3238BA8A607890C33ED294183F64206892E6F5F9948BCC3DEB1CB9BE3AAFA5792C140DBBDC1M9A0J" TargetMode="External"/><Relationship Id="rId87" Type="http://schemas.openxmlformats.org/officeDocument/2006/relationships/hyperlink" Target="consultantplus://offline/ref=E6B10E792BBCA3238BA8A607890C33ED294183F64401862C6E56C442B49AD2B3CC94BCBDFD1E9EC041DBB5MCA5J" TargetMode="External"/><Relationship Id="rId110" Type="http://schemas.openxmlformats.org/officeDocument/2006/relationships/hyperlink" Target="consultantplus://offline/ref=E6B10E792BBCA3238BA8A607890C33ED294183F64501862B6E56C442B49AD2B3CC94BCBDFD1E9EC040DBBCMCA2J" TargetMode="External"/><Relationship Id="rId348" Type="http://schemas.openxmlformats.org/officeDocument/2006/relationships/hyperlink" Target="consultantplus://offline/ref=E6B10E792BBCA3238BA8A607890C33ED294183F64201872869599948BCC3DEB1CBM9ABJ" TargetMode="External"/><Relationship Id="rId152" Type="http://schemas.openxmlformats.org/officeDocument/2006/relationships/hyperlink" Target="consultantplus://offline/ref=E6B10E792BBCA3238BA8B80A9F606CE82F43DDFE460A8A7F32099F1FE3M9A3J" TargetMode="External"/><Relationship Id="rId173" Type="http://schemas.openxmlformats.org/officeDocument/2006/relationships/hyperlink" Target="consultantplus://offline/ref=E6B10E792BBCA3238BA8A607890C33ED294183F64206812B67589948BCC3DEB1CB9BE3AAFA5792C140DBBDC2M9A0J" TargetMode="External"/><Relationship Id="rId194" Type="http://schemas.openxmlformats.org/officeDocument/2006/relationships/hyperlink" Target="consultantplus://offline/ref=E6B10E792BBCA3238BA8A607890C33ED294183F64206892E6F5F9948BCC3DEB1CB9BE3AAFA5792C140DBB8C3M9A9J" TargetMode="External"/><Relationship Id="rId208" Type="http://schemas.openxmlformats.org/officeDocument/2006/relationships/hyperlink" Target="consultantplus://offline/ref=E6B10E792BBCA3238BA8A607890C33ED294183F64202832B6A5C9948BCC3DEB1CB9BE3AAFA5792C140DBBCC0M9A2J" TargetMode="External"/><Relationship Id="rId229" Type="http://schemas.openxmlformats.org/officeDocument/2006/relationships/hyperlink" Target="consultantplus://offline/ref=E6B10E792BBCA3238BA8A607890C33ED294183F64504822D6756C442B49AD2B3MCACJ" TargetMode="External"/><Relationship Id="rId380" Type="http://schemas.openxmlformats.org/officeDocument/2006/relationships/hyperlink" Target="consultantplus://offline/ref=E6B10E792BBCA3238BA8A607890C33ED294183F64B01842E6856C442B49AD2B3CC94BCBDFD1E9EC040DFBAMCA5J" TargetMode="External"/><Relationship Id="rId415" Type="http://schemas.openxmlformats.org/officeDocument/2006/relationships/hyperlink" Target="consultantplus://offline/ref=E6B10E792BBCA3238BA8A607890C33ED294183F64504812C6656C442B49AD2B3CC94BCBDFD1E9EC040DBBCMCA1J" TargetMode="External"/><Relationship Id="rId436" Type="http://schemas.openxmlformats.org/officeDocument/2006/relationships/hyperlink" Target="consultantplus://offline/ref=E6B10E792BBCA3238BA8A607890C33ED294183F642068021685E9948BCC3DEB1CB9BE3AAFA5792C140DAB9C1M9A8J" TargetMode="External"/><Relationship Id="rId457" Type="http://schemas.openxmlformats.org/officeDocument/2006/relationships/hyperlink" Target="consultantplus://offline/ref=E6B10E792BBCA3238BA8B80A9F606CE82F43DDFE4B018A7F32099F1FE3M9A3J" TargetMode="External"/><Relationship Id="rId240" Type="http://schemas.openxmlformats.org/officeDocument/2006/relationships/hyperlink" Target="consultantplus://offline/ref=E6B10E792BBCA3238BA8B80A9F606CE82C4BDFF340008A7F32099F1FE393D8E48BDBE5FFB9139FC0M4A8J" TargetMode="External"/><Relationship Id="rId261" Type="http://schemas.openxmlformats.org/officeDocument/2006/relationships/hyperlink" Target="consultantplus://offline/ref=E6B10E792BBCA3238BA8A607890C33ED294183F64401862C6E56C442B49AD2B3CC94BCBDFD1E9EC041DBB5MCA5J" TargetMode="External"/><Relationship Id="rId478" Type="http://schemas.openxmlformats.org/officeDocument/2006/relationships/hyperlink" Target="consultantplus://offline/ref=E6B10E792BBCA3238BA8A607890C33ED294183F64206892E6F5F9948BCC3DEB1CB9BE3AAFA5792C140DDBFC2M9A1J" TargetMode="External"/><Relationship Id="rId499" Type="http://schemas.openxmlformats.org/officeDocument/2006/relationships/hyperlink" Target="consultantplus://offline/ref=E6B10E792BBCA3238BA8A607890C33ED294183F64202832B6A5C9948BCC3DEB1CB9BE3AAFA5792C140DBBCC5M9A1J" TargetMode="External"/><Relationship Id="rId14" Type="http://schemas.openxmlformats.org/officeDocument/2006/relationships/hyperlink" Target="consultantplus://offline/ref=E6B10E792BBCA3238BA8A607890C33ED294183F642068021685E9948BCC3DEB1CB9BE3AAFA5792C140DBBDC0M9A4J" TargetMode="External"/><Relationship Id="rId35" Type="http://schemas.openxmlformats.org/officeDocument/2006/relationships/hyperlink" Target="consultantplus://offline/ref=E6B10E792BBCA3238BA8A607890C33ED294183F64202832B6A5C9948BCC3DEB1CB9BE3AAFA5792C140DBBDC1M9A6J" TargetMode="External"/><Relationship Id="rId56" Type="http://schemas.openxmlformats.org/officeDocument/2006/relationships/hyperlink" Target="consultantplus://offline/ref=E6B10E792BBCA3238BA8B80A9F606CE82F4DD8F342058A7F32099F1FE393D8E48BDBE5FFB9139FC1M4A3J" TargetMode="External"/><Relationship Id="rId77" Type="http://schemas.openxmlformats.org/officeDocument/2006/relationships/hyperlink" Target="consultantplus://offline/ref=E6B10E792BBCA3238BA8A607890C33ED294183F64200842D6F5D9948BCC3DEB1CBM9ABJ" TargetMode="External"/><Relationship Id="rId100" Type="http://schemas.openxmlformats.org/officeDocument/2006/relationships/hyperlink" Target="consultantplus://offline/ref=E6B10E792BBCA3238BA8A607890C33ED294183F64206892E6F5F9948BCC3DEB1CB9BE3AAFA5792C140DBBDC3M9A4J" TargetMode="External"/><Relationship Id="rId282" Type="http://schemas.openxmlformats.org/officeDocument/2006/relationships/hyperlink" Target="consultantplus://offline/ref=E6B10E792BBCA3238BA8A607890C33ED294183F64606832D6B56C442B49AD2B3CC94BCBDFD1E9EC040DBBDMCA9J" TargetMode="External"/><Relationship Id="rId317" Type="http://schemas.openxmlformats.org/officeDocument/2006/relationships/hyperlink" Target="consultantplus://offline/ref=E6B10E792BBCA3238BA8A607890C33ED294183F642068021685E9948BCC3DEB1CB9BE3AAFA5792C140DABDC2M9A9J" TargetMode="External"/><Relationship Id="rId338" Type="http://schemas.openxmlformats.org/officeDocument/2006/relationships/hyperlink" Target="consultantplus://offline/ref=E6B10E792BBCA3238BA8A607890C33ED294183F64206812B67589948BCC3DEB1CB9BE3AAFA5792C140DBBFC0M9A3J" TargetMode="External"/><Relationship Id="rId359" Type="http://schemas.openxmlformats.org/officeDocument/2006/relationships/hyperlink" Target="consultantplus://offline/ref=E6B10E792BBCA3238BA8A607890C33ED294183F64202832B6A5C9948BCC3DEB1CB9BE3AAFA5792C140DBBCC2M9A2J" TargetMode="External"/><Relationship Id="rId503" Type="http://schemas.openxmlformats.org/officeDocument/2006/relationships/hyperlink" Target="consultantplus://offline/ref=E6B10E792BBCA3238BA8A607890C33ED294183F64202832B6A5C9948BCC3DEB1CB9BE3AAFA5792C140DBBCC5M9A5J" TargetMode="External"/><Relationship Id="rId8" Type="http://schemas.openxmlformats.org/officeDocument/2006/relationships/hyperlink" Target="consultantplus://offline/ref=E6B10E792BBCA3238BA8A607890C33ED294183F64201822C6D549948BCC3DEB1CB9BE3AAFA5792C140DBBDC0M9A4J" TargetMode="External"/><Relationship Id="rId98" Type="http://schemas.openxmlformats.org/officeDocument/2006/relationships/hyperlink" Target="consultantplus://offline/ref=E6B10E792BBCA3238BA8B80A9F606CE82F48D4F847068A7F32099F1FE3M9A3J" TargetMode="External"/><Relationship Id="rId121" Type="http://schemas.openxmlformats.org/officeDocument/2006/relationships/hyperlink" Target="consultantplus://offline/ref=E6B10E792BBCA3238BA8A607890C33ED294183F6420783296F589948BCC3DEB1CBM9ABJ" TargetMode="External"/><Relationship Id="rId142" Type="http://schemas.openxmlformats.org/officeDocument/2006/relationships/hyperlink" Target="consultantplus://offline/ref=E6B10E792BBCA3238BA8B80A9F606CE82F4CD5F34A0A8A7F32099F1FE393D8E48BDBE5FFB9139FC1M4A0J" TargetMode="External"/><Relationship Id="rId163" Type="http://schemas.openxmlformats.org/officeDocument/2006/relationships/hyperlink" Target="consultantplus://offline/ref=E6B10E792BBCA3238BA8B80A9F606CE82F43DDFE4B068A7F32099F1FE3M9A3J" TargetMode="External"/><Relationship Id="rId184" Type="http://schemas.openxmlformats.org/officeDocument/2006/relationships/hyperlink" Target="consultantplus://offline/ref=E6B10E792BBCA3238BA8A607890C33ED294183F64207832F6E5A9948BCC3DEB1CBM9ABJ" TargetMode="External"/><Relationship Id="rId219" Type="http://schemas.openxmlformats.org/officeDocument/2006/relationships/hyperlink" Target="consultantplus://offline/ref=E6B10E792BBCA3238BA8A607890C33ED294183F64202832B6A5C9948BCC3DEB1CB9BE3AAFA5792C140DBBCC1M9A3J" TargetMode="External"/><Relationship Id="rId370" Type="http://schemas.openxmlformats.org/officeDocument/2006/relationships/hyperlink" Target="consultantplus://offline/ref=E6B10E792BBCA3238BA8A607890C33ED294183F6440585206C56C442B49AD2B3CC94BCBDFD1E9EC040DABBMCA5J" TargetMode="External"/><Relationship Id="rId391" Type="http://schemas.openxmlformats.org/officeDocument/2006/relationships/hyperlink" Target="consultantplus://offline/ref=E6B10E792BBCA3238BA8A607890C33ED294183F642068021685E9948BCC3DEB1CB9BE3AAFA5792C140DABDC5M9A8J" TargetMode="External"/><Relationship Id="rId405" Type="http://schemas.openxmlformats.org/officeDocument/2006/relationships/hyperlink" Target="consultantplus://offline/ref=E6B10E792BBCA3238BA8A607890C33ED294183F64206882A695D9948BCC3DEB1CBM9ABJ" TargetMode="External"/><Relationship Id="rId426" Type="http://schemas.openxmlformats.org/officeDocument/2006/relationships/hyperlink" Target="consultantplus://offline/ref=E6B10E792BBCA3238BA8A607890C33ED294183F642068021685E9948BCC3DEB1CB9BE3AAFA5792C140DABCC4M9A2J" TargetMode="External"/><Relationship Id="rId447" Type="http://schemas.openxmlformats.org/officeDocument/2006/relationships/hyperlink" Target="consultantplus://offline/ref=E6B10E792BBCA3238BA8A607890C33ED294183F64201862B6C589948BCC3DEB1CB9BE3AAFA5792C140D8BBC9M9A1J" TargetMode="External"/><Relationship Id="rId230" Type="http://schemas.openxmlformats.org/officeDocument/2006/relationships/hyperlink" Target="consultantplus://offline/ref=E6B10E792BBCA3238BA8B80A9F606CE82C4AD9FD4A0A8A7F32099F1FE3M9A3J" TargetMode="External"/><Relationship Id="rId251" Type="http://schemas.openxmlformats.org/officeDocument/2006/relationships/hyperlink" Target="consultantplus://offline/ref=E6B10E792BBCA3238BA8BD059C606CE82D4DD8FA4209D7753A50931DMEA4J" TargetMode="External"/><Relationship Id="rId468" Type="http://schemas.openxmlformats.org/officeDocument/2006/relationships/hyperlink" Target="consultantplus://offline/ref=E6B10E792BBCA3238BA8A607890C33ED294183F64201802C6B559948BCC3DEB1CB9BE3AAFA5792C140DBBDC1M9A7J" TargetMode="External"/><Relationship Id="rId489" Type="http://schemas.openxmlformats.org/officeDocument/2006/relationships/hyperlink" Target="consultantplus://offline/ref=E6B10E792BBCA3238BA8A607890C33ED294183F64202832B6A5C9948BCC3DEB1CB9BE3AAFA5792C140DBBCC2M9A9J" TargetMode="External"/><Relationship Id="rId25" Type="http://schemas.openxmlformats.org/officeDocument/2006/relationships/hyperlink" Target="consultantplus://offline/ref=E6B10E792BBCA3238BA8A607890C33ED294183F64206812B67599948BCC3DEB1CB9BE3AAFA5792C140DBBDC0M9A4J" TargetMode="External"/><Relationship Id="rId46" Type="http://schemas.openxmlformats.org/officeDocument/2006/relationships/hyperlink" Target="consultantplus://offline/ref=E6B10E792BBCA3238BA8B80A9F606CE82F42DBF943008A7F32099F1FE3M9A3J" TargetMode="External"/><Relationship Id="rId67" Type="http://schemas.openxmlformats.org/officeDocument/2006/relationships/hyperlink" Target="consultantplus://offline/ref=E6B10E792BBCA3238BA8A607890C33ED294183F6420182206A559948BCC3DEB1CBM9ABJ" TargetMode="External"/><Relationship Id="rId272" Type="http://schemas.openxmlformats.org/officeDocument/2006/relationships/hyperlink" Target="consultantplus://offline/ref=E6B10E792BBCA3238BA8A607890C33ED294183F6450A862B6F56C442B49AD2B3CC94BCBDFD1E9EC040DBBEMCA6J" TargetMode="External"/><Relationship Id="rId293" Type="http://schemas.openxmlformats.org/officeDocument/2006/relationships/hyperlink" Target="consultantplus://offline/ref=E6B10E792BBCA3238BA8B80A9F606CE82F43D4FD42048A7F32099F1FE3M9A3J" TargetMode="External"/><Relationship Id="rId307" Type="http://schemas.openxmlformats.org/officeDocument/2006/relationships/hyperlink" Target="consultantplus://offline/ref=E6B10E792BBCA3238BA8B80A9F606CE82F48D4F847068A7F32099F1FE3M9A3J" TargetMode="External"/><Relationship Id="rId328" Type="http://schemas.openxmlformats.org/officeDocument/2006/relationships/hyperlink" Target="consultantplus://offline/ref=E6B10E792BBCA3238BA8A607890C33ED294183F642068229665D9948BCC3DEB1CB9BE3AAFA5792C140DBBDC5M9A5J" TargetMode="External"/><Relationship Id="rId349" Type="http://schemas.openxmlformats.org/officeDocument/2006/relationships/hyperlink" Target="consultantplus://offline/ref=E6B10E792BBCA3238BA8A607890C33ED294183F64201802C6B559948BCC3DEB1CB9BE3AAFA5792C140D8B8C8M9A8J" TargetMode="External"/><Relationship Id="rId88" Type="http://schemas.openxmlformats.org/officeDocument/2006/relationships/hyperlink" Target="consultantplus://offline/ref=E6B10E792BBCA3238BA8A607890C33ED294183F64401862C6E56C442B49AD2B3CC94BCBDFD1E9EC041DBB5MCA5J" TargetMode="External"/><Relationship Id="rId111" Type="http://schemas.openxmlformats.org/officeDocument/2006/relationships/hyperlink" Target="consultantplus://offline/ref=E6B10E792BBCA3238BA8A607890C33ED294183F64501862B6E56C442B49AD2B3CC94BCBDFD1E9EC040DBBCMCA2J" TargetMode="External"/><Relationship Id="rId132" Type="http://schemas.openxmlformats.org/officeDocument/2006/relationships/hyperlink" Target="consultantplus://offline/ref=E6B10E792BBCA3238BA8A607890C33ED294183F64404802C6D56C442B49AD2B3CC94BCBDFD1E9EC040DBBCMCA1J" TargetMode="External"/><Relationship Id="rId153" Type="http://schemas.openxmlformats.org/officeDocument/2006/relationships/hyperlink" Target="consultantplus://offline/ref=E6B10E792BBCA3238BA8A607890C33ED294183F64201822C6D549948BCC3DEB1CB9BE3AAFA5792C140DBBDC4M9A8J" TargetMode="External"/><Relationship Id="rId174" Type="http://schemas.openxmlformats.org/officeDocument/2006/relationships/hyperlink" Target="consultantplus://offline/ref=E6B10E792BBCA3238BA8A607890C33ED294183F64202832B6A5C9948BCC3DEB1CB9BE3AAFA5792C140DBBDC9M9A0J" TargetMode="External"/><Relationship Id="rId195" Type="http://schemas.openxmlformats.org/officeDocument/2006/relationships/hyperlink" Target="consultantplus://offline/ref=E6B10E792BBCA3238BA8A607890C33ED294183F64B01842E6856C442B49AD2B3CC94BCBDFD1E9EC040DAB4MCA6J" TargetMode="External"/><Relationship Id="rId209" Type="http://schemas.openxmlformats.org/officeDocument/2006/relationships/hyperlink" Target="consultantplus://offline/ref=E6B10E792BBCA3238BA8A607890C33ED294183F64202832B6A5C9948BCC3DEB1CB9BE3AAFA5792C140DBBCC9M9A6J" TargetMode="External"/><Relationship Id="rId360" Type="http://schemas.openxmlformats.org/officeDocument/2006/relationships/hyperlink" Target="consultantplus://offline/ref=E6B10E792BBCA3238BA8A607890C33ED294183F64201822C6D549948BCC3DEB1CB9BE3AAFA5792C140DBBEC3M9A3J" TargetMode="External"/><Relationship Id="rId381" Type="http://schemas.openxmlformats.org/officeDocument/2006/relationships/hyperlink" Target="consultantplus://offline/ref=E6B10E792BBCA3238BA8A607890C33ED294183F64201822C6D549948BCC3DEB1CB9BE3AAFA5792C140DBBEC6M9A1J" TargetMode="External"/><Relationship Id="rId416" Type="http://schemas.openxmlformats.org/officeDocument/2006/relationships/hyperlink" Target="consultantplus://offline/ref=E6B10E792BBCA3238BA8A607890C33ED294183F64404802C6D56C442B49AD2B3CC94BCBDFD1E9EC040DBBCMCA1J" TargetMode="External"/><Relationship Id="rId220" Type="http://schemas.openxmlformats.org/officeDocument/2006/relationships/hyperlink" Target="consultantplus://offline/ref=E6B10E792BBCA3238BA8A607890C33ED294183F64B01842E6856C442B49AD2B3CC94BCBDFD1E9EC040D9BCMCA1J" TargetMode="External"/><Relationship Id="rId241" Type="http://schemas.openxmlformats.org/officeDocument/2006/relationships/hyperlink" Target="consultantplus://offline/ref=E6B10E792BBCA3238BA8B80A9F606CE82C4BDCF240018A7F32099F1FE393D8E48BDBE5FFB9139FC1M4A5J" TargetMode="External"/><Relationship Id="rId437" Type="http://schemas.openxmlformats.org/officeDocument/2006/relationships/hyperlink" Target="consultantplus://offline/ref=E6B10E792BBCA3238BA8B11398606CE8284EDBFA4A0B8A7F32099F1FE3M9A3J" TargetMode="External"/><Relationship Id="rId458" Type="http://schemas.openxmlformats.org/officeDocument/2006/relationships/hyperlink" Target="consultantplus://offline/ref=E6B10E792BBCA3238BA8B80A9F606CE82F43DDFD460B8A7F32099F1FE3M9A3J" TargetMode="External"/><Relationship Id="rId479" Type="http://schemas.openxmlformats.org/officeDocument/2006/relationships/hyperlink" Target="consultantplus://offline/ref=E6B10E792BBCA3238BA8A607890C33ED294183F64201862B6C589948BCC3DEB1CB9BE3AAFA5792C140D8B5C8M9A2J" TargetMode="External"/><Relationship Id="rId15" Type="http://schemas.openxmlformats.org/officeDocument/2006/relationships/hyperlink" Target="consultantplus://offline/ref=E6B10E792BBCA3238BA8A607890C33ED294183F642068229665D9948BCC3DEB1CB9BE3AAFA5792C140DBBDC0M9A4J" TargetMode="External"/><Relationship Id="rId36" Type="http://schemas.openxmlformats.org/officeDocument/2006/relationships/hyperlink" Target="consultantplus://offline/ref=E6B10E792BBCA3238BA8A607890C33ED294183F64B01842E6856C442B49AD2B3CC94BCBDFD1E9EC040DBBCMCA6J" TargetMode="External"/><Relationship Id="rId57" Type="http://schemas.openxmlformats.org/officeDocument/2006/relationships/hyperlink" Target="consultantplus://offline/ref=E6B10E792BBCA3238BA8A607890C33ED294183F64B01842E6856C442B49AD2B3CC94BCBDFD1E9EC040DBB4MCA2J" TargetMode="External"/><Relationship Id="rId262" Type="http://schemas.openxmlformats.org/officeDocument/2006/relationships/hyperlink" Target="consultantplus://offline/ref=E6B10E792BBCA3238BA8A607890C33ED294183F64401862C6E56C442B49AD2B3CC94BCBDFD1E9EC041DBB5MCA5J" TargetMode="External"/><Relationship Id="rId283" Type="http://schemas.openxmlformats.org/officeDocument/2006/relationships/hyperlink" Target="consultantplus://offline/ref=E6B10E792BBCA3238BA8BD059C606CE82D4DD8FA4209D7753A50931DMEA4J" TargetMode="External"/><Relationship Id="rId318" Type="http://schemas.openxmlformats.org/officeDocument/2006/relationships/hyperlink" Target="consultantplus://offline/ref=E6B10E792BBCA3238BA8A607890C33ED294183F64206892E6F5F9948BCC3DEB1CB9BE3AAFA5792C140DFBCC4M9A7J" TargetMode="External"/><Relationship Id="rId339" Type="http://schemas.openxmlformats.org/officeDocument/2006/relationships/hyperlink" Target="consultantplus://offline/ref=E6B10E792BBCA3238BA8A607890C33ED294183F642068229665D9948BCC3DEB1CB9BE3AAFA5792C140DBBDC5M9A9J" TargetMode="External"/><Relationship Id="rId490" Type="http://schemas.openxmlformats.org/officeDocument/2006/relationships/image" Target="media/image2.wmf"/><Relationship Id="rId504" Type="http://schemas.openxmlformats.org/officeDocument/2006/relationships/fontTable" Target="fontTable.xml"/><Relationship Id="rId78" Type="http://schemas.openxmlformats.org/officeDocument/2006/relationships/hyperlink" Target="consultantplus://offline/ref=E6B10E792BBCA3238BA8B80A9F606CE82F4DD8F342058A7F32099F1FE393D8E48BDBE5FFB9139FC1M4A3J" TargetMode="External"/><Relationship Id="rId99" Type="http://schemas.openxmlformats.org/officeDocument/2006/relationships/hyperlink" Target="consultantplus://offline/ref=E6B10E792BBCA3238BA8B80A9F606CE82F48D4F847068A7F32099F1FE3M9A3J" TargetMode="External"/><Relationship Id="rId101" Type="http://schemas.openxmlformats.org/officeDocument/2006/relationships/hyperlink" Target="consultantplus://offline/ref=E6B10E792BBCA3238BA8A607890C33ED294183F64206892E6F5F9948BCC3DEB1CB9BE3AAFA5792C140DBBDC3M9A6J" TargetMode="External"/><Relationship Id="rId122" Type="http://schemas.openxmlformats.org/officeDocument/2006/relationships/hyperlink" Target="consultantplus://offline/ref=E6B10E792BBCA3238BA8A607890C33ED294183F64A07842B6D56C442B49AD2B3CC94BCBDFD1E9EC040DDBEMCA5J" TargetMode="External"/><Relationship Id="rId143" Type="http://schemas.openxmlformats.org/officeDocument/2006/relationships/hyperlink" Target="consultantplus://offline/ref=E6B10E792BBCA3238BA8A607890C33ED294183F64405882F6A56C442B49AD2B3MCACJ" TargetMode="External"/><Relationship Id="rId164" Type="http://schemas.openxmlformats.org/officeDocument/2006/relationships/hyperlink" Target="consultantplus://offline/ref=E6B10E792BBCA3238BA8A607890C33ED294183F64201862B6C589948BCC3DEB1CB9BE3AAFA5792C140DBBDC2M9A2J" TargetMode="External"/><Relationship Id="rId185" Type="http://schemas.openxmlformats.org/officeDocument/2006/relationships/hyperlink" Target="consultantplus://offline/ref=E6B10E792BBCA3238BA8A607890C33ED294183F6420683286F5E9948BCC3DEB1CBM9ABJ" TargetMode="External"/><Relationship Id="rId350" Type="http://schemas.openxmlformats.org/officeDocument/2006/relationships/hyperlink" Target="consultantplus://offline/ref=E6B10E792BBCA3238BA8A607890C33ED294183F64206812B67589948BCC3DEB1CB9BE3AAFA5792C140DBBFC1M9A0J" TargetMode="External"/><Relationship Id="rId371" Type="http://schemas.openxmlformats.org/officeDocument/2006/relationships/hyperlink" Target="consultantplus://offline/ref=E6B10E792BBCA3238BA8A607890C33ED294183F64B01842E6856C442B49AD2B3CC94BCBDFD1E9EC040DFB9MCA6J" TargetMode="External"/><Relationship Id="rId406" Type="http://schemas.openxmlformats.org/officeDocument/2006/relationships/hyperlink" Target="consultantplus://offline/ref=E6B10E792BBCA3238BA8A607890C33ED294183F642068821685C9948BCC3DEB1CBM9ABJ" TargetMode="External"/><Relationship Id="rId9" Type="http://schemas.openxmlformats.org/officeDocument/2006/relationships/hyperlink" Target="consultantplus://offline/ref=E6B10E792BBCA3238BA8A607890C33ED294183F64201822C6D599948BCC3DEB1CB9BE3AAFA5792C140DBBDC0M9A4J" TargetMode="External"/><Relationship Id="rId210" Type="http://schemas.openxmlformats.org/officeDocument/2006/relationships/hyperlink" Target="consultantplus://offline/ref=E6B10E792BBCA3238BA8A607890C33ED294183F64202832B6A5C9948BCC3DEB1CB9BE3AAFA5792C140DBBCC9M9A9J" TargetMode="External"/><Relationship Id="rId392" Type="http://schemas.openxmlformats.org/officeDocument/2006/relationships/hyperlink" Target="consultantplus://offline/ref=E6B10E792BBCA3238BA8A607890C33ED294183F64206892E6F5F9948BCC3DEB1CB9BE3AAFA5792C140DEB8C1M9A8J" TargetMode="External"/><Relationship Id="rId427" Type="http://schemas.openxmlformats.org/officeDocument/2006/relationships/hyperlink" Target="consultantplus://offline/ref=E6B10E792BBCA3238BA8A607890C33ED294183F64202832B6A5C9948BCC3DEB1CB9BE3AAFA5792C140DBBCC2M9A7J" TargetMode="External"/><Relationship Id="rId448" Type="http://schemas.openxmlformats.org/officeDocument/2006/relationships/hyperlink" Target="consultantplus://offline/ref=E6B10E792BBCA3238BA8B80A9F606CE82F4DDEF94A018A7F32099F1FE393D8E48BDBE5FFB9139DC7M4A7J" TargetMode="External"/><Relationship Id="rId469" Type="http://schemas.openxmlformats.org/officeDocument/2006/relationships/hyperlink" Target="consultantplus://offline/ref=E6B10E792BBCA3238BA8A607890C33ED294183F64201802C6B559948BCC3DEB1CB9BE3AAFA5792C140DBBDC1M9A7J" TargetMode="External"/><Relationship Id="rId26" Type="http://schemas.openxmlformats.org/officeDocument/2006/relationships/hyperlink" Target="consultantplus://offline/ref=E6B10E792BBCA3238BA8A607890C33ED294183F64206812B67589948BCC3DEB1CB9BE3AAFA5792C140DBBDC0M9A4J" TargetMode="External"/><Relationship Id="rId231" Type="http://schemas.openxmlformats.org/officeDocument/2006/relationships/hyperlink" Target="consultantplus://offline/ref=E6B10E792BBCA3238BA8B80A9F606CE82C4AD9FD4B0A8A7F32099F1FE3M9A3J" TargetMode="External"/><Relationship Id="rId252" Type="http://schemas.openxmlformats.org/officeDocument/2006/relationships/hyperlink" Target="consultantplus://offline/ref=E6B10E792BBCA3238BA8B80A9F606CE82F4DD8F342058A7F32099F1FE393D8E48BDBE5FFB9139FC1M4A3J" TargetMode="External"/><Relationship Id="rId273" Type="http://schemas.openxmlformats.org/officeDocument/2006/relationships/hyperlink" Target="consultantplus://offline/ref=E6B10E792BBCA3238BA8A607890C33ED294183F64401862C6E56C442B49AD2B3CC94BCBDFD1E9EC041DBB5MCA5J" TargetMode="External"/><Relationship Id="rId294" Type="http://schemas.openxmlformats.org/officeDocument/2006/relationships/hyperlink" Target="consultantplus://offline/ref=E6B10E792BBCA3238BA8B80A9F606CE82F43D4FD42048A7F32099F1FE3M9A3J" TargetMode="External"/><Relationship Id="rId308" Type="http://schemas.openxmlformats.org/officeDocument/2006/relationships/hyperlink" Target="consultantplus://offline/ref=E6B10E792BBCA3238BA8A607890C33ED294183F64206892E6F5F9948BCC3DEB1CB9BE3AAFA5792C140DFBDC7M9A7J" TargetMode="External"/><Relationship Id="rId329" Type="http://schemas.openxmlformats.org/officeDocument/2006/relationships/hyperlink" Target="consultantplus://offline/ref=E6B10E792BBCA3238BA8A607890C33ED294183F64206812B67589948BCC3DEB1CB9BE3AAFA5792C140DBBCC9M9A9J" TargetMode="External"/><Relationship Id="rId480" Type="http://schemas.openxmlformats.org/officeDocument/2006/relationships/hyperlink" Target="consultantplus://offline/ref=E6B10E792BBCA3238BA8BD059C606CE82D4DD8FA4209D7753A50931DMEA4J" TargetMode="External"/><Relationship Id="rId47" Type="http://schemas.openxmlformats.org/officeDocument/2006/relationships/hyperlink" Target="consultantplus://offline/ref=E6B10E792BBCA3238BA8A607890C33ED294183F642068021685E9948BCC3DEB1CB9BE3AAFA5792C140DBBDC2M9A9J" TargetMode="External"/><Relationship Id="rId68" Type="http://schemas.openxmlformats.org/officeDocument/2006/relationships/hyperlink" Target="consultantplus://offline/ref=E6B10E792BBCA3238BA8A607890C33ED294183F6450A862D6C56C442B49AD2B3MCACJ" TargetMode="External"/><Relationship Id="rId89" Type="http://schemas.openxmlformats.org/officeDocument/2006/relationships/hyperlink" Target="consultantplus://offline/ref=E6B10E792BBCA3238BA8A607890C33ED294183F642068520685E9948BCC3DEB1CBM9ABJ" TargetMode="External"/><Relationship Id="rId112" Type="http://schemas.openxmlformats.org/officeDocument/2006/relationships/hyperlink" Target="consultantplus://offline/ref=E6B10E792BBCA3238BA8A607890C33ED294183F64201802C6B559948BCC3DEB1CB9BE3AAFA5792C140DBBDC5M9A5J" TargetMode="External"/><Relationship Id="rId133" Type="http://schemas.openxmlformats.org/officeDocument/2006/relationships/hyperlink" Target="consultantplus://offline/ref=E6B10E792BBCA3238BA8A607890C33ED294183F64A07842B6D56C442B49AD2B3CC94BCBDFD1E9EC040D3BAMCA7J" TargetMode="External"/><Relationship Id="rId154" Type="http://schemas.openxmlformats.org/officeDocument/2006/relationships/hyperlink" Target="consultantplus://offline/ref=E6B10E792BBCA3238BA8B80A9F606CE82F43DDFD46038A7F32099F1FE3M9A3J" TargetMode="External"/><Relationship Id="rId175" Type="http://schemas.openxmlformats.org/officeDocument/2006/relationships/hyperlink" Target="consultantplus://offline/ref=E6B10E792BBCA3238BA8A607890C33ED294183F64202832B6A5C9948BCC3DEB1CB9BE3AAFA5792C140DBBDC9M9A2J" TargetMode="External"/><Relationship Id="rId340" Type="http://schemas.openxmlformats.org/officeDocument/2006/relationships/hyperlink" Target="consultantplus://offline/ref=E6B10E792BBCA3238BA8A607890C33ED294183F64201802C6B559948BCC3DEB1CB9BE3AAFA5792C140DBBDC1M9A4J" TargetMode="External"/><Relationship Id="rId361" Type="http://schemas.openxmlformats.org/officeDocument/2006/relationships/hyperlink" Target="consultantplus://offline/ref=E6B10E792BBCA3238BA8A607890C33ED294183F64201802C6B559948BCC3DEB1CB9BE3AAFA5792C140DFBDC1M9A7J" TargetMode="External"/><Relationship Id="rId196" Type="http://schemas.openxmlformats.org/officeDocument/2006/relationships/hyperlink" Target="consultantplus://offline/ref=E6B10E792BBCA3238BA8A607890C33ED294183F64206812B67589948BCC3DEB1CB9BE3AAFA5792C140DBBDC4M9A0J" TargetMode="External"/><Relationship Id="rId200" Type="http://schemas.openxmlformats.org/officeDocument/2006/relationships/hyperlink" Target="consultantplus://offline/ref=E6B10E792BBCA3238BA8A607890C33ED294183F642068021685E9948BCC3DEB1CB9BE3AAFA5792C140DBBCC6M9A1J" TargetMode="External"/><Relationship Id="rId382" Type="http://schemas.openxmlformats.org/officeDocument/2006/relationships/hyperlink" Target="consultantplus://offline/ref=E6B10E792BBCA3238BA8A607890C33ED294183F64201802C6B559948BCC3DEB1CB9BE3AAFA5792C140DFBEC9M9A3J" TargetMode="External"/><Relationship Id="rId417" Type="http://schemas.openxmlformats.org/officeDocument/2006/relationships/hyperlink" Target="consultantplus://offline/ref=E6B10E792BBCA3238BA8A607890C33ED294183F642068021685E9948BCC3DEB1CB9BE3AAFA5792C140DABCC0M9A9J" TargetMode="External"/><Relationship Id="rId438" Type="http://schemas.openxmlformats.org/officeDocument/2006/relationships/hyperlink" Target="consultantplus://offline/ref=E6B10E792BBCA3238BA8A607890C33ED294183F642068021685E9948BCC3DEB1CB9BE3AAFA5792C140DAB9C2M9A3J" TargetMode="External"/><Relationship Id="rId459" Type="http://schemas.openxmlformats.org/officeDocument/2006/relationships/hyperlink" Target="consultantplus://offline/ref=E6B10E792BBCA3238BA8A607890C33ED294183F64201802C6B559948BCC3DEB1CB9BE3AAFA5792C140DEBEC4M9A2J" TargetMode="External"/><Relationship Id="rId16" Type="http://schemas.openxmlformats.org/officeDocument/2006/relationships/hyperlink" Target="consultantplus://offline/ref=E6B10E792BBCA3238BA8A607890C33ED294183F64206892E6F5F9948BCC3DEB1CB9BE3AAFA5792C140DBBDC0M9A4J" TargetMode="External"/><Relationship Id="rId221" Type="http://schemas.openxmlformats.org/officeDocument/2006/relationships/hyperlink" Target="consultantplus://offline/ref=E6B10E792BBCA3238BA8A607890C33ED294183F64206892E6F5F9948BCC3DEB1CB9BE3AAFA5792C140DBB8C6M9A9J" TargetMode="External"/><Relationship Id="rId242" Type="http://schemas.openxmlformats.org/officeDocument/2006/relationships/hyperlink" Target="consultantplus://offline/ref=E6B10E792BBCA3238BA8B80A9F606CE82F4CD8FE43028A7F32099F1FE3M9A3J" TargetMode="External"/><Relationship Id="rId263" Type="http://schemas.openxmlformats.org/officeDocument/2006/relationships/hyperlink" Target="consultantplus://offline/ref=E6B10E792BBCA3238BA8B80A9F606CE82C4BDEFC440B8A7F32099F1FE3M9A3J" TargetMode="External"/><Relationship Id="rId284" Type="http://schemas.openxmlformats.org/officeDocument/2006/relationships/hyperlink" Target="consultantplus://offline/ref=E6B10E792BBCA3238BA8A607890C33ED294183F642068021685E9948BCC3DEB1CB9BE3AAFA5792C140DBB4C5M9A5J" TargetMode="External"/><Relationship Id="rId319" Type="http://schemas.openxmlformats.org/officeDocument/2006/relationships/hyperlink" Target="consultantplus://offline/ref=E6B10E792BBCA3238BA8A607890C33ED294183F64206892E6F5F9948BCC3DEB1CB9BE3AAFA5792C140DFBFC0M9A3J" TargetMode="External"/><Relationship Id="rId470" Type="http://schemas.openxmlformats.org/officeDocument/2006/relationships/hyperlink" Target="consultantplus://offline/ref=E6B10E792BBCA3238BA8A607890C33ED294183F64201862B6C589948BCC3DEB1CB9BE3AAFA5792C140D8BBC9M9A9J" TargetMode="External"/><Relationship Id="rId491" Type="http://schemas.openxmlformats.org/officeDocument/2006/relationships/image" Target="media/image3.wmf"/><Relationship Id="rId505" Type="http://schemas.openxmlformats.org/officeDocument/2006/relationships/theme" Target="theme/theme1.xml"/><Relationship Id="rId37" Type="http://schemas.openxmlformats.org/officeDocument/2006/relationships/hyperlink" Target="consultantplus://offline/ref=E6B10E792BBCA3238BA8A607890C33ED294183F64202832B6A5C9948BCC3DEB1CB9BE3AAFA5792C140DBBDC2M9A1J" TargetMode="External"/><Relationship Id="rId58" Type="http://schemas.openxmlformats.org/officeDocument/2006/relationships/hyperlink" Target="consultantplus://offline/ref=E6B10E792BBCA3238BA8A607890C33ED294183F6420682216A5D9948BCC3DEB1CB9BE3AAFA5792C140DBBDC1M9A1J" TargetMode="External"/><Relationship Id="rId79" Type="http://schemas.openxmlformats.org/officeDocument/2006/relationships/hyperlink" Target="consultantplus://offline/ref=E6B10E792BBCA3238BA8A607890C33ED294183F64402802C6B56C442B49AD2B3MCACJ" TargetMode="External"/><Relationship Id="rId102" Type="http://schemas.openxmlformats.org/officeDocument/2006/relationships/hyperlink" Target="consultantplus://offline/ref=E6B10E792BBCA3238BA8A607890C33ED294183F64207872C6856C442B49AD2B3CC94BCBDFD1E9EC040DBBCMCA1J" TargetMode="External"/><Relationship Id="rId123" Type="http://schemas.openxmlformats.org/officeDocument/2006/relationships/hyperlink" Target="consultantplus://offline/ref=E6B10E792BBCA3238BA8A607890C33ED294183F64206802C6F5A9948BCC3DEB1CBM9ABJ" TargetMode="External"/><Relationship Id="rId144" Type="http://schemas.openxmlformats.org/officeDocument/2006/relationships/hyperlink" Target="consultantplus://offline/ref=E6B10E792BBCA3238BA8B80A9F606CE82C4BD9FF47078A7F32099F1FE393D8E48BDBE5FFB9139FC1M4A5J" TargetMode="External"/><Relationship Id="rId330" Type="http://schemas.openxmlformats.org/officeDocument/2006/relationships/hyperlink" Target="consultantplus://offline/ref=E6B10E792BBCA3238BA8A607890C33ED294183F64207872C6856C442B49AD2B3CC94BCBDFD1E9EC040DBBCMCA1J" TargetMode="External"/><Relationship Id="rId90" Type="http://schemas.openxmlformats.org/officeDocument/2006/relationships/hyperlink" Target="consultantplus://offline/ref=E6B10E792BBCA3238BA8A607890C33ED294183F64401862C6E56C442B49AD2B3CC94BCBDFD1E9EC041DBB5MCA5J" TargetMode="External"/><Relationship Id="rId165" Type="http://schemas.openxmlformats.org/officeDocument/2006/relationships/hyperlink" Target="consultantplus://offline/ref=E6B10E792BBCA3238BA8B80A9F606CE82C4AD9FD4A0A8A7F32099F1FE3M9A3J" TargetMode="External"/><Relationship Id="rId186" Type="http://schemas.openxmlformats.org/officeDocument/2006/relationships/hyperlink" Target="consultantplus://offline/ref=E6B10E792BBCA3238BA8A607890C33ED294183F64200892C6A5E9948BCC3DEB1CBM9ABJ" TargetMode="External"/><Relationship Id="rId351" Type="http://schemas.openxmlformats.org/officeDocument/2006/relationships/hyperlink" Target="consultantplus://offline/ref=E6B10E792BBCA3238BA8A607890C33ED294183F64206812B67589948BCC3DEB1CB9BE3AAFA5792C140DBBFC1M9A3J" TargetMode="External"/><Relationship Id="rId372" Type="http://schemas.openxmlformats.org/officeDocument/2006/relationships/hyperlink" Target="consultantplus://offline/ref=E6B10E792BBCA3238BA8A607890C33ED294183F64202832B6A5C9948BCC3DEB1CB9BE3AAFA5792C140DBBCC2M9A2J" TargetMode="External"/><Relationship Id="rId393" Type="http://schemas.openxmlformats.org/officeDocument/2006/relationships/hyperlink" Target="consultantplus://offline/ref=E6B10E792BBCA3238BA8A607890C33ED294183F64206892E6F5F9948BCC3DEB1CB9BE3AAFA5792C140DEB8C2M9A8J" TargetMode="External"/><Relationship Id="rId407" Type="http://schemas.openxmlformats.org/officeDocument/2006/relationships/hyperlink" Target="consultantplus://offline/ref=E6B10E792BBCA3238BA8A607890C33ED294183F642068821685E9948BCC3DEB1CBM9ABJ" TargetMode="External"/><Relationship Id="rId428" Type="http://schemas.openxmlformats.org/officeDocument/2006/relationships/hyperlink" Target="consultantplus://offline/ref=E6B10E792BBCA3238BA8A607890C33ED294183F642068021685E9948BCC3DEB1CB9BE3AAFA5792C140DAB9C0M9A3J" TargetMode="External"/><Relationship Id="rId449" Type="http://schemas.openxmlformats.org/officeDocument/2006/relationships/hyperlink" Target="consultantplus://offline/ref=E6B10E792BBCA3238BA8B80A9F606CE82F43DDFD460B8A7F32099F1FE3M9A3J" TargetMode="External"/><Relationship Id="rId211" Type="http://schemas.openxmlformats.org/officeDocument/2006/relationships/hyperlink" Target="consultantplus://offline/ref=E6B10E792BBCA3238BA8A607890C33ED294183F64201802C6B559948BCC3DEB1CB9BE3AAFA5792C140DBBFC3M9A3J" TargetMode="External"/><Relationship Id="rId232" Type="http://schemas.openxmlformats.org/officeDocument/2006/relationships/hyperlink" Target="consultantplus://offline/ref=E6B10E792BBCA3238BA8A607890C33ED294183F64B01842E6856C442B49AD2B3CC94BCBDFD1E9EC040D9BBMCA5J" TargetMode="External"/><Relationship Id="rId253" Type="http://schemas.openxmlformats.org/officeDocument/2006/relationships/hyperlink" Target="consultantplus://offline/ref=E6B10E792BBCA3238BA8A607890C33ED294183F64200842D6F5D9948BCC3DEB1CB9BE3AAFA5792C140DBBDC2M9A1J" TargetMode="External"/><Relationship Id="rId274" Type="http://schemas.openxmlformats.org/officeDocument/2006/relationships/hyperlink" Target="consultantplus://offline/ref=E6B10E792BBCA3238BA8A607890C33ED294183F64401862C6E56C442B49AD2B3CC94BCBDFD1E9EC041DBB5MCA5J" TargetMode="External"/><Relationship Id="rId295" Type="http://schemas.openxmlformats.org/officeDocument/2006/relationships/hyperlink" Target="consultantplus://offline/ref=E6B10E792BBCA3238BA8A607890C33ED294183F6420182206A559948BCC3DEB1CB9BE3AAFA5792C140DBBDC0M9A4J" TargetMode="External"/><Relationship Id="rId309" Type="http://schemas.openxmlformats.org/officeDocument/2006/relationships/hyperlink" Target="consultantplus://offline/ref=E6B10E792BBCA3238BA8A607890C33ED294183F64206892E6F5F9948BCC3DEB1CB9BE3AAFA5792C140DFBDC7M9A9J" TargetMode="External"/><Relationship Id="rId460" Type="http://schemas.openxmlformats.org/officeDocument/2006/relationships/hyperlink" Target="consultantplus://offline/ref=E6B10E792BBCA3238BA8B80A9F606CE82F43DDFE420A8A7F32099F1FE3M9A3J" TargetMode="External"/><Relationship Id="rId481" Type="http://schemas.openxmlformats.org/officeDocument/2006/relationships/hyperlink" Target="consultantplus://offline/ref=E6B10E792BBCA3238BA8BD059C606CE82D4DD8FA4209D7753A50931DMEA4J" TargetMode="External"/><Relationship Id="rId27" Type="http://schemas.openxmlformats.org/officeDocument/2006/relationships/hyperlink" Target="consultantplus://offline/ref=E6B10E792BBCA3238BA8A607890C33ED294183F642068021685E9948BCC3DEB1CB9BE3AAFA5792C140DBBDC0M9A4J" TargetMode="External"/><Relationship Id="rId48" Type="http://schemas.openxmlformats.org/officeDocument/2006/relationships/hyperlink" Target="consultantplus://offline/ref=E6B10E792BBCA3238BA8A607890C33ED294183F64206892E6F5F9948BCC3DEB1CB9BE3AAFA5792C140DBBDC2M9A6J" TargetMode="External"/><Relationship Id="rId69" Type="http://schemas.openxmlformats.org/officeDocument/2006/relationships/hyperlink" Target="consultantplus://offline/ref=E6B10E792BBCA3238BA8A607890C33ED294183F64501892D6C56C442B49AD2B3MCACJ" TargetMode="External"/><Relationship Id="rId113" Type="http://schemas.openxmlformats.org/officeDocument/2006/relationships/hyperlink" Target="consultantplus://offline/ref=E6B10E792BBCA3238BA8A607890C33ED294183F64201802C6B559948BCC3DEB1CB9BE3AAFA5792C140DBBDC1M9A0J" TargetMode="External"/><Relationship Id="rId134" Type="http://schemas.openxmlformats.org/officeDocument/2006/relationships/hyperlink" Target="consultantplus://offline/ref=E6B10E792BBCA3238BA8A607890C33ED294183F64504822D6756C442B49AD2B3CC94BCBDFD1E9EC040DBB5MCA0J" TargetMode="External"/><Relationship Id="rId320" Type="http://schemas.openxmlformats.org/officeDocument/2006/relationships/hyperlink" Target="consultantplus://offline/ref=E6B10E792BBCA3238BA8A607890C33ED294183F64206892E6F5F9948BCC3DEB1CB9BE3AAFA5792C140DFBFC1M9A3J" TargetMode="External"/><Relationship Id="rId80" Type="http://schemas.openxmlformats.org/officeDocument/2006/relationships/hyperlink" Target="consultantplus://offline/ref=E6B10E792BBCA3238BA8A607890C33ED294183F64402802C6B56C442B49AD2B3MCACJ" TargetMode="External"/><Relationship Id="rId155" Type="http://schemas.openxmlformats.org/officeDocument/2006/relationships/hyperlink" Target="consultantplus://offline/ref=E6B10E792BBCA3238BA8A607890C33ED294183F64201802C6B559948BCC3DEB1CB9BE3AAFA5792C140DBBDC5M9A7J" TargetMode="External"/><Relationship Id="rId176" Type="http://schemas.openxmlformats.org/officeDocument/2006/relationships/hyperlink" Target="consultantplus://offline/ref=E6B10E792BBCA3238BA8A607890C33ED294183F64202832B6A5C9948BCC3DEB1CB9BE3AAFA5792C140DBBDC9M9A5J" TargetMode="External"/><Relationship Id="rId197" Type="http://schemas.openxmlformats.org/officeDocument/2006/relationships/hyperlink" Target="consultantplus://offline/ref=E6B10E792BBCA3238BA8A607890C33ED294183F64201802C6B559948BCC3DEB1CB9BE3AAFA5792C140DBBDC1M9A0J" TargetMode="External"/><Relationship Id="rId341" Type="http://schemas.openxmlformats.org/officeDocument/2006/relationships/hyperlink" Target="consultantplus://offline/ref=E6B10E792BBCA3238BA8A607890C33ED294183F64206812B67589948BCC3DEB1CB9BE3AAFA5792C140DBBFC0M9A5J" TargetMode="External"/><Relationship Id="rId362" Type="http://schemas.openxmlformats.org/officeDocument/2006/relationships/hyperlink" Target="consultantplus://offline/ref=E6B10E792BBCA3238BA8A607890C33ED294183F642068229665D9948BCC3DEB1CB9BE3AAFA5792C140DBBDC7M9A2J" TargetMode="External"/><Relationship Id="rId383" Type="http://schemas.openxmlformats.org/officeDocument/2006/relationships/hyperlink" Target="consultantplus://offline/ref=E6B10E792BBCA3238BA8A607890C33ED294183F64206892E6F5F9948BCC3DEB1CB9BE3AAFA5792C140DEB9C4M9A6J" TargetMode="External"/><Relationship Id="rId418" Type="http://schemas.openxmlformats.org/officeDocument/2006/relationships/hyperlink" Target="consultantplus://offline/ref=E6B10E792BBCA3238BA8A607890C33ED294183F64206802C6F5A9948BCC3DEB1CBM9ABJ" TargetMode="External"/><Relationship Id="rId439" Type="http://schemas.openxmlformats.org/officeDocument/2006/relationships/hyperlink" Target="consultantplus://offline/ref=E6B10E792BBCA3238BA8A607890C33ED294183F642068021685E9948BCC3DEB1CB9BE3AAFA5792C140DAB9C3M9A6J" TargetMode="External"/><Relationship Id="rId201" Type="http://schemas.openxmlformats.org/officeDocument/2006/relationships/hyperlink" Target="consultantplus://offline/ref=E6B10E792BBCA3238BA8A607890C33ED294183F64206892E6F5F9948BCC3DEB1CB9BE3AAFA5792C140DBB8C4M9A9J" TargetMode="External"/><Relationship Id="rId222" Type="http://schemas.openxmlformats.org/officeDocument/2006/relationships/hyperlink" Target="consultantplus://offline/ref=E6B10E792BBCA3238BA8A607890C33ED294183F64206892E6F5F9948BCC3DEB1CB9BE3AAFA5792C140DBB5C3M9A2J" TargetMode="External"/><Relationship Id="rId243" Type="http://schemas.openxmlformats.org/officeDocument/2006/relationships/hyperlink" Target="consultantplus://offline/ref=E6B10E792BBCA3238BA8B80A9F606CE82F43DBFE450A8A7F32099F1FE393D8E48BDBE5FFB9139FC0M4A8J" TargetMode="External"/><Relationship Id="rId264" Type="http://schemas.openxmlformats.org/officeDocument/2006/relationships/hyperlink" Target="consultantplus://offline/ref=E6B10E792BBCA3238BA8A607890C33ED294183F64200842D6F5D9948BCC3DEB1CBM9ABJ" TargetMode="External"/><Relationship Id="rId285" Type="http://schemas.openxmlformats.org/officeDocument/2006/relationships/hyperlink" Target="consultantplus://offline/ref=E6B10E792BBCA3238BA8A607890C33ED294183F64201862B6C589948BCC3DEB1CB9BE3AAFA5792C140D8BFC3M9A7J" TargetMode="External"/><Relationship Id="rId450" Type="http://schemas.openxmlformats.org/officeDocument/2006/relationships/hyperlink" Target="consultantplus://offline/ref=E6B10E792BBCA3238BA8A607890C33ED294183F64201802C6B559948BCC3DEB1CB9BE3AAFA5792C140DBBDC1M9A7J" TargetMode="External"/><Relationship Id="rId471" Type="http://schemas.openxmlformats.org/officeDocument/2006/relationships/hyperlink" Target="consultantplus://offline/ref=E6B10E792BBCA3238BA8A607890C33ED294183F64201862B6C589948BCC3DEB1CB9BE3AAFA5792C140D8BBC9M9A9J" TargetMode="External"/><Relationship Id="rId17" Type="http://schemas.openxmlformats.org/officeDocument/2006/relationships/hyperlink" Target="consultantplus://offline/ref=E6B10E792BBCA3238BA8A607890C33ED294183F64A07842B6D56C442B49AD2B3MCACJ" TargetMode="External"/><Relationship Id="rId38" Type="http://schemas.openxmlformats.org/officeDocument/2006/relationships/hyperlink" Target="consultantplus://offline/ref=E6B10E792BBCA3238BA8A607890C33ED294183F64201822C6D549948BCC3DEB1CB9BE3AAFA5792C140DBBDC1M9A3J" TargetMode="External"/><Relationship Id="rId59" Type="http://schemas.openxmlformats.org/officeDocument/2006/relationships/hyperlink" Target="consultantplus://offline/ref=E6B10E792BBCA3238BA8BD059C606CE82D4DD8FA4209D7753A50931DMEA4J" TargetMode="External"/><Relationship Id="rId103" Type="http://schemas.openxmlformats.org/officeDocument/2006/relationships/hyperlink" Target="consultantplus://offline/ref=E6B10E792BBCA3238BA8A607890C33ED294183F64003822C6856C442B49AD2B3CC94BCBDFD1E9EC040D9B9MCA2J" TargetMode="External"/><Relationship Id="rId124" Type="http://schemas.openxmlformats.org/officeDocument/2006/relationships/hyperlink" Target="consultantplus://offline/ref=E6B10E792BBCA3238BA8A607890C33ED294183F6420389286B5A9948BCC3DEB1CBM9ABJ" TargetMode="External"/><Relationship Id="rId310" Type="http://schemas.openxmlformats.org/officeDocument/2006/relationships/hyperlink" Target="consultantplus://offline/ref=E6B10E792BBCA3238BA8A607890C33ED294183F64206892E6F5F9948BCC3DEB1CB9BE3AAFA5792C140DFBDC8M9A1J" TargetMode="External"/><Relationship Id="rId492" Type="http://schemas.openxmlformats.org/officeDocument/2006/relationships/image" Target="media/image4.wmf"/><Relationship Id="rId70" Type="http://schemas.openxmlformats.org/officeDocument/2006/relationships/hyperlink" Target="consultantplus://offline/ref=E6B10E792BBCA3238BA8A607890C33ED294183F64503892C6856C442B49AD2B3MCACJ" TargetMode="External"/><Relationship Id="rId91" Type="http://schemas.openxmlformats.org/officeDocument/2006/relationships/hyperlink" Target="consultantplus://offline/ref=E6B10E792BBCA3238BA8A607890C33ED294183F64B01842E6856C442B49AD2B3CC94BCBDFD1E9EC040DBB4MCA5J" TargetMode="External"/><Relationship Id="rId145" Type="http://schemas.openxmlformats.org/officeDocument/2006/relationships/hyperlink" Target="consultantplus://offline/ref=E6B10E792BBCA3238BA8A607890C33ED294183F64201802C6B559948BCC3DEB1CB9BE3AAFA5792C140DBBDC1M9A7J" TargetMode="External"/><Relationship Id="rId166" Type="http://schemas.openxmlformats.org/officeDocument/2006/relationships/hyperlink" Target="consultantplus://offline/ref=E6B10E792BBCA3238BA8A607890C33ED294183F64201862B6C589948BCC3DEB1CB9BE3AAFA5792C140DBBDC2M9A5J" TargetMode="External"/><Relationship Id="rId187" Type="http://schemas.openxmlformats.org/officeDocument/2006/relationships/hyperlink" Target="consultantplus://offline/ref=E6B10E792BBCA3238BA8A607890C33ED294183F64206802C6F5A9948BCC3DEB1CBM9ABJ" TargetMode="External"/><Relationship Id="rId331" Type="http://schemas.openxmlformats.org/officeDocument/2006/relationships/hyperlink" Target="consultantplus://offline/ref=E6B10E792BBCA3238BA8A607890C33ED294183F64003822C6856C442B49AD2B3CC94BCBDFD1E9EC040D9B9MCA2J" TargetMode="External"/><Relationship Id="rId352" Type="http://schemas.openxmlformats.org/officeDocument/2006/relationships/hyperlink" Target="consultantplus://offline/ref=E6B10E792BBCA3238BA8A607890C33ED294183F642068229665D9948BCC3DEB1CB9BE3AAFA5792C140DBBDC6M9A7J" TargetMode="External"/><Relationship Id="rId373" Type="http://schemas.openxmlformats.org/officeDocument/2006/relationships/hyperlink" Target="consultantplus://offline/ref=E6B10E792BBCA3238BA8A607890C33ED294183F64206892E6F5F9948BCC3DEB1CB9BE3AAFA5792C140DEBCC0M9A2J" TargetMode="External"/><Relationship Id="rId394" Type="http://schemas.openxmlformats.org/officeDocument/2006/relationships/hyperlink" Target="consultantplus://offline/ref=E6B10E792BBCA3238BA8A607890C33ED294183F642068021685E9948BCC3DEB1CB9BE3AAFA5792C140DABDC7M9A4J" TargetMode="External"/><Relationship Id="rId408" Type="http://schemas.openxmlformats.org/officeDocument/2006/relationships/hyperlink" Target="consultantplus://offline/ref=E6B10E792BBCA3238BA8A607890C33ED294183F64504822D6756C442B49AD2B3CC94BCBDFD1E9EC040DBB5MCA0J" TargetMode="External"/><Relationship Id="rId429" Type="http://schemas.openxmlformats.org/officeDocument/2006/relationships/hyperlink" Target="consultantplus://offline/ref=E6B10E792BBCA3238BA8B80A9F606CE82C4BD9FF47078A7F32099F1FE393D8E48BDBE5FFB9139FC1M4A5J" TargetMode="External"/><Relationship Id="rId1" Type="http://schemas.openxmlformats.org/officeDocument/2006/relationships/styles" Target="styles.xml"/><Relationship Id="rId212" Type="http://schemas.openxmlformats.org/officeDocument/2006/relationships/hyperlink" Target="consultantplus://offline/ref=E6B10E792BBCA3238BA8A607890C33ED294183F64201872869599948BCC3DEB1CBM9ABJ" TargetMode="External"/><Relationship Id="rId233" Type="http://schemas.openxmlformats.org/officeDocument/2006/relationships/hyperlink" Target="consultantplus://offline/ref=E6B10E792BBCA3238BA8A607890C33ED294183F64201862B6C589948BCC3DEB1CB9BE3AAFA5792C140D8BCC8M9A4J" TargetMode="External"/><Relationship Id="rId254" Type="http://schemas.openxmlformats.org/officeDocument/2006/relationships/hyperlink" Target="consultantplus://offline/ref=E6B10E792BBCA3238BA8A607890C33ED294183F6420182206A559948BCC3DEB1CBM9ABJ" TargetMode="External"/><Relationship Id="rId440" Type="http://schemas.openxmlformats.org/officeDocument/2006/relationships/hyperlink" Target="consultantplus://offline/ref=E6B10E792BBCA3238BA8A607890C33ED294183F642068021685E9948BCC3DEB1CB9BE3AAFA5792C140DAB9C3M9A6J" TargetMode="External"/><Relationship Id="rId28" Type="http://schemas.openxmlformats.org/officeDocument/2006/relationships/hyperlink" Target="consultantplus://offline/ref=E6B10E792BBCA3238BA8A607890C33ED294183F642068229665D9948BCC3DEB1CB9BE3AAFA5792C140DBBDC0M9A4J" TargetMode="External"/><Relationship Id="rId49" Type="http://schemas.openxmlformats.org/officeDocument/2006/relationships/hyperlink" Target="consultantplus://offline/ref=E6B10E792BBCA3238BA8A607890C33ED294183F6420682216A5D9948BCC3DEB1CB9BE3AAFA5792C140DBBDC1M9A1J" TargetMode="External"/><Relationship Id="rId114" Type="http://schemas.openxmlformats.org/officeDocument/2006/relationships/hyperlink" Target="consultantplus://offline/ref=E6B10E792BBCA3238BA8A607890C33ED294183F64201802C6B559948BCC3DEB1CB9BE3AAFA5792C140DBBDC1M9A0J" TargetMode="External"/><Relationship Id="rId275" Type="http://schemas.openxmlformats.org/officeDocument/2006/relationships/hyperlink" Target="consultantplus://offline/ref=E6B10E792BBCA3238BA8A607890C33ED294183F64401862C6E56C442B49AD2B3CC94BCBDFD1E9EC041DBB5MCA5J" TargetMode="External"/><Relationship Id="rId296" Type="http://schemas.openxmlformats.org/officeDocument/2006/relationships/hyperlink" Target="consultantplus://offline/ref=E6B10E792BBCA3238BA8A607890C33ED294183F6420182206A559948BCC3DEB1CB9BE3AAFA5792C140DBBDC1M9A3J" TargetMode="External"/><Relationship Id="rId300" Type="http://schemas.openxmlformats.org/officeDocument/2006/relationships/hyperlink" Target="consultantplus://offline/ref=E6B10E792BBCA3238BA8A607890C33ED294183F64206812B67589948BCC3DEB1CB9BE3AAFA5792C140DBBCC7M9A5J" TargetMode="External"/><Relationship Id="rId461" Type="http://schemas.openxmlformats.org/officeDocument/2006/relationships/hyperlink" Target="consultantplus://offline/ref=E6B10E792BBCA3238BA8A607890C33ED294183F64201862B6C589948BCC3DEB1CB9BE3AAFA5792C140D8BBC9M9A3J" TargetMode="External"/><Relationship Id="rId482" Type="http://schemas.openxmlformats.org/officeDocument/2006/relationships/hyperlink" Target="consultantplus://offline/ref=E6B10E792BBCA3238BA8A607890C33ED294183F642068021685E9948BCC3DEB1CB9BE3AAFA5792C140DAB9C3M9A8J" TargetMode="External"/><Relationship Id="rId60" Type="http://schemas.openxmlformats.org/officeDocument/2006/relationships/hyperlink" Target="consultantplus://offline/ref=E6B10E792BBCA3238BA8B80A9F606CE82F48D4F943028A7F32099F1FE393D8E48BDBE5FFB9139FC0M4A8J" TargetMode="External"/><Relationship Id="rId81" Type="http://schemas.openxmlformats.org/officeDocument/2006/relationships/hyperlink" Target="consultantplus://offline/ref=E6B10E792BBCA3238BA8B80A9F606CE82F4FDDFD4B058A7F32099F1FE393D8E48BDBE5FFB9139FC0M4A1J" TargetMode="External"/><Relationship Id="rId135" Type="http://schemas.openxmlformats.org/officeDocument/2006/relationships/hyperlink" Target="consultantplus://offline/ref=E6B10E792BBCA3238BA8A607890C33ED294183F64504812C6656C442B49AD2B3CC94BCBDFD1E9EC040DBBCMCA1J" TargetMode="External"/><Relationship Id="rId156" Type="http://schemas.openxmlformats.org/officeDocument/2006/relationships/hyperlink" Target="consultantplus://offline/ref=E6B10E792BBCA3238BA8B80A9F606CE82F43DDFD47048A7F32099F1FE3M9A3J" TargetMode="External"/><Relationship Id="rId177" Type="http://schemas.openxmlformats.org/officeDocument/2006/relationships/hyperlink" Target="consultantplus://offline/ref=E6B10E792BBCA3238BA8A607890C33ED294183F64202832B6A5C9948BCC3DEB1CB9BE3AAFA5792C140DBBDC9M9A4J" TargetMode="External"/><Relationship Id="rId198" Type="http://schemas.openxmlformats.org/officeDocument/2006/relationships/hyperlink" Target="consultantplus://offline/ref=E6B10E792BBCA3238BA8A607890C33ED294183F64201802C6B559948BCC3DEB1CB9BE3AAFA5792C140DBBFC2M9A4J" TargetMode="External"/><Relationship Id="rId321" Type="http://schemas.openxmlformats.org/officeDocument/2006/relationships/hyperlink" Target="consultantplus://offline/ref=E6B10E792BBCA3238BA8A607890C33ED294183F64206892E6F5F9948BCC3DEB1CB9BE3AAFA5792C140DFBFC1M9A5J" TargetMode="External"/><Relationship Id="rId342" Type="http://schemas.openxmlformats.org/officeDocument/2006/relationships/hyperlink" Target="consultantplus://offline/ref=E6B10E792BBCA3238BA8A607890C33ED294183F64206892E6F5F9948BCC3DEB1CB9BE3AAFA5792C140DFB8C8M9A0J" TargetMode="External"/><Relationship Id="rId363" Type="http://schemas.openxmlformats.org/officeDocument/2006/relationships/hyperlink" Target="consultantplus://offline/ref=E6B10E792BBCA3238BA8A607890C33ED294183F64206892E6F5F9948BCC3DEB1CB9BE3AAFA5792C140DEBDC9M9A8J" TargetMode="External"/><Relationship Id="rId384" Type="http://schemas.openxmlformats.org/officeDocument/2006/relationships/hyperlink" Target="consultantplus://offline/ref=E6B10E792BBCA3238BA8A607890C33ED294183F642068021685E9948BCC3DEB1CB9BE3AAFA5792C140DABDC4M9A5J" TargetMode="External"/><Relationship Id="rId419" Type="http://schemas.openxmlformats.org/officeDocument/2006/relationships/hyperlink" Target="consultantplus://offline/ref=E6B10E792BBCA3238BA8A607890C33ED294183F64206802C6F5A9948BCC3DEB1CBM9ABJ" TargetMode="External"/><Relationship Id="rId202" Type="http://schemas.openxmlformats.org/officeDocument/2006/relationships/hyperlink" Target="consultantplus://offline/ref=E6B10E792BBCA3238BA8A607890C33ED294183F64206892E6F5F9948BCC3DEB1CB9BE3AAFA5792C140DBB8C5M9A9J" TargetMode="External"/><Relationship Id="rId223" Type="http://schemas.openxmlformats.org/officeDocument/2006/relationships/hyperlink" Target="consultantplus://offline/ref=E6B10E792BBCA3238BA8A607890C33ED294183F64201872869599948BCC3DEB1CBM9ABJ" TargetMode="External"/><Relationship Id="rId244" Type="http://schemas.openxmlformats.org/officeDocument/2006/relationships/hyperlink" Target="consultantplus://offline/ref=E6B10E792BBCA3238BA8A607890C33ED294183F6420682216A5D9948BCC3DEB1CB9BE3AAFA5792C140DBBDC1M9A1J" TargetMode="External"/><Relationship Id="rId430" Type="http://schemas.openxmlformats.org/officeDocument/2006/relationships/hyperlink" Target="consultantplus://offline/ref=E6B10E792BBCA3238BA8A607890C33ED294183F64405882F6A56C442B49AD2B3MCACJ" TargetMode="External"/><Relationship Id="rId18" Type="http://schemas.openxmlformats.org/officeDocument/2006/relationships/hyperlink" Target="consultantplus://offline/ref=E6B10E792BBCA3238BA8A607890C33ED294183F64407842E6656C442B49AD2B3MCACJ" TargetMode="External"/><Relationship Id="rId39" Type="http://schemas.openxmlformats.org/officeDocument/2006/relationships/hyperlink" Target="consultantplus://offline/ref=E6B10E792BBCA3238BA8A607890C33ED294183F64201822C6D599948BCC3DEB1CB9BE3AAFA5792C140DBBDC1M9A3J" TargetMode="External"/><Relationship Id="rId265" Type="http://schemas.openxmlformats.org/officeDocument/2006/relationships/hyperlink" Target="consultantplus://offline/ref=E6B10E792BBCA3238BA8B80A9F606CE82F4DD8F342058A7F32099F1FE393D8E48BDBE5FFB9139FC1M4A3J" TargetMode="External"/><Relationship Id="rId286" Type="http://schemas.openxmlformats.org/officeDocument/2006/relationships/hyperlink" Target="consultantplus://offline/ref=E6B10E792BBCA3238BA8A607890C33ED294183F64206892E6F5F9948BCC3DEB1CB9BE3AAFA5792C140D8B5C5M9A9J" TargetMode="External"/><Relationship Id="rId451" Type="http://schemas.openxmlformats.org/officeDocument/2006/relationships/hyperlink" Target="consultantplus://offline/ref=E6B10E792BBCA3238BA8B80A9F606CE82F43DDFE460A8A7F32099F1FE3M9A3J" TargetMode="External"/><Relationship Id="rId472" Type="http://schemas.openxmlformats.org/officeDocument/2006/relationships/hyperlink" Target="consultantplus://offline/ref=E6B10E792BBCA3238BA8A607890C33ED294183F64201862B6C589948BCC3DEB1CB9BE3AAFA5792C140D8BBC9M9A8J" TargetMode="External"/><Relationship Id="rId493" Type="http://schemas.openxmlformats.org/officeDocument/2006/relationships/image" Target="media/image5.wmf"/><Relationship Id="rId50" Type="http://schemas.openxmlformats.org/officeDocument/2006/relationships/hyperlink" Target="consultantplus://offline/ref=E6B10E792BBCA3238BA8A607890C33ED294183F64201802C6B559948BCC3DEB1CB9BE3AAFA5792C140DBBDC1M9A0J" TargetMode="External"/><Relationship Id="rId104" Type="http://schemas.openxmlformats.org/officeDocument/2006/relationships/hyperlink" Target="consultantplus://offline/ref=E6B10E792BBCA3238BA8A607890C33ED294183F64501862B6E56C442B49AD2B3CC94BCBDFD1E9EC040DBBCMCA2J" TargetMode="External"/><Relationship Id="rId125" Type="http://schemas.openxmlformats.org/officeDocument/2006/relationships/hyperlink" Target="consultantplus://offline/ref=E6B10E792BBCA3238BA8A607890C33ED294183F64206882A695D9948BCC3DEB1CBM9ABJ" TargetMode="External"/><Relationship Id="rId146" Type="http://schemas.openxmlformats.org/officeDocument/2006/relationships/hyperlink" Target="consultantplus://offline/ref=E6B10E792BBCA3238BA8A607890C33ED294183F64202832B6A5C9948BCC3DEB1CB9BE3AAFA5792C140DBBDC7M9A8J" TargetMode="External"/><Relationship Id="rId167" Type="http://schemas.openxmlformats.org/officeDocument/2006/relationships/hyperlink" Target="consultantplus://offline/ref=E6B10E792BBCA3238BA8A607890C33ED294183F64201822C6D549948BCC3DEB1CB9BE3AAFA5792C140DBBDC4M9A9J" TargetMode="External"/><Relationship Id="rId188" Type="http://schemas.openxmlformats.org/officeDocument/2006/relationships/hyperlink" Target="consultantplus://offline/ref=E6B10E792BBCA3238BA8A607890C33ED294183F64206802C6F5A9948BCC3DEB1CBM9ABJ" TargetMode="External"/><Relationship Id="rId311" Type="http://schemas.openxmlformats.org/officeDocument/2006/relationships/hyperlink" Target="consultantplus://offline/ref=E6B10E792BBCA3238BA8A607890C33ED294183F6420682216A5D9948BCC3DEB1CB9BE3AAFA5792C140DBBDC1M9A1J" TargetMode="External"/><Relationship Id="rId332" Type="http://schemas.openxmlformats.org/officeDocument/2006/relationships/hyperlink" Target="consultantplus://offline/ref=E6B10E792BBCA3238BA8A607890C33ED294183F64501862B6E56C442B49AD2B3CC94BCBDFD1E9EC040DBBCMCA2J" TargetMode="External"/><Relationship Id="rId353" Type="http://schemas.openxmlformats.org/officeDocument/2006/relationships/hyperlink" Target="consultantplus://offline/ref=E6B10E792BBCA3238BA8A607890C33ED294183F64206892E6F5F9948BCC3DEB1CB9BE3AAFA5792C140DFBBC4M9A1J" TargetMode="External"/><Relationship Id="rId374" Type="http://schemas.openxmlformats.org/officeDocument/2006/relationships/hyperlink" Target="consultantplus://offline/ref=E6B10E792BBCA3238BA8A607890C33ED294183F6440387206656C442B49AD2B3MCACJ" TargetMode="External"/><Relationship Id="rId395" Type="http://schemas.openxmlformats.org/officeDocument/2006/relationships/hyperlink" Target="consultantplus://offline/ref=E6B10E792BBCA3238BA8A607890C33ED294183F642068021685E9948BCC3DEB1CB9BE3AAFA5792C140DABDC7M9A6J" TargetMode="External"/><Relationship Id="rId409" Type="http://schemas.openxmlformats.org/officeDocument/2006/relationships/hyperlink" Target="consultantplus://offline/ref=E6B10E792BBCA3238BA8A607890C33ED294183F64404802C6D56C442B49AD2B3CC94BCBDFD1E9EC040DBBCMCA1J" TargetMode="External"/><Relationship Id="rId71" Type="http://schemas.openxmlformats.org/officeDocument/2006/relationships/hyperlink" Target="consultantplus://offline/ref=E6B10E792BBCA3238BA8A607890C33ED294183F64207832F6A56C442B49AD2B3CC94BCBDFD1E9EC040DBBCMCA1J" TargetMode="External"/><Relationship Id="rId92" Type="http://schemas.openxmlformats.org/officeDocument/2006/relationships/hyperlink" Target="consultantplus://offline/ref=E6B10E792BBCA3238BA8A607890C33ED294183F64401862C6E56C442B49AD2B3CC94BCBDFD1E9EC041DBB5MCA5J" TargetMode="External"/><Relationship Id="rId213" Type="http://schemas.openxmlformats.org/officeDocument/2006/relationships/hyperlink" Target="consultantplus://offline/ref=E6B10E792BBCA3238BA8A607890C33ED294183F64201802C6B559948BCC3DEB1CB9BE3AAFA5792C140DBBDC1M9A0J" TargetMode="External"/><Relationship Id="rId234" Type="http://schemas.openxmlformats.org/officeDocument/2006/relationships/hyperlink" Target="consultantplus://offline/ref=E6B10E792BBCA3238BA8A607890C33ED294183F642068021685E9948BCC3DEB1CB9BE3AAFA5792C140DBB4C3M9A8J" TargetMode="External"/><Relationship Id="rId420" Type="http://schemas.openxmlformats.org/officeDocument/2006/relationships/hyperlink" Target="consultantplus://offline/ref=E6B10E792BBCA3238BA8A607890C33ED294183F64200842D6E559948BCC3DEB1CBM9ABJ" TargetMode="External"/><Relationship Id="rId2" Type="http://schemas.microsoft.com/office/2007/relationships/stylesWithEffects" Target="stylesWithEffects.xml"/><Relationship Id="rId29" Type="http://schemas.openxmlformats.org/officeDocument/2006/relationships/hyperlink" Target="consultantplus://offline/ref=E6B10E792BBCA3238BA8A607890C33ED294183F64206892E6F5F9948BCC3DEB1CB9BE3AAFA5792C140DBBDC0M9A4J" TargetMode="External"/><Relationship Id="rId255" Type="http://schemas.openxmlformats.org/officeDocument/2006/relationships/hyperlink" Target="consultantplus://offline/ref=E6B10E792BBCA3238BA8A607890C33ED294183F6450A862D6C56C442B49AD2B3MCACJ" TargetMode="External"/><Relationship Id="rId276" Type="http://schemas.openxmlformats.org/officeDocument/2006/relationships/hyperlink" Target="consultantplus://offline/ref=E6B10E792BBCA3238BA8A607890C33ED294183F642068520685E9948BCC3DEB1CBM9ABJ" TargetMode="External"/><Relationship Id="rId297" Type="http://schemas.openxmlformats.org/officeDocument/2006/relationships/hyperlink" Target="consultantplus://offline/ref=E6B10E792BBCA3238BA8A607890C33ED294183F64B01842E6856C442B49AD2B3CC94BCBDFD1E9EC040D8BFMCA6J" TargetMode="External"/><Relationship Id="rId441" Type="http://schemas.openxmlformats.org/officeDocument/2006/relationships/hyperlink" Target="consultantplus://offline/ref=E6B10E792BBCA3238BA8A607890C33ED294183F642068021685E9948BCC3DEB1CB9BE3AAFA5792C140DAB9C3M9A6J" TargetMode="External"/><Relationship Id="rId462" Type="http://schemas.openxmlformats.org/officeDocument/2006/relationships/hyperlink" Target="consultantplus://offline/ref=E6B10E792BBCA3238BA8B80A9F606CE82F43DDFE4B068A7F32099F1FE3M9A3J" TargetMode="External"/><Relationship Id="rId483" Type="http://schemas.openxmlformats.org/officeDocument/2006/relationships/image" Target="media/image1.wmf"/><Relationship Id="rId40" Type="http://schemas.openxmlformats.org/officeDocument/2006/relationships/hyperlink" Target="consultantplus://offline/ref=E6B10E792BBCA3238BA8A607890C33ED294183F64201802C6B559948BCC3DEB1CB9BE3AAFA5792C140DBBDC1M9A8J" TargetMode="External"/><Relationship Id="rId115" Type="http://schemas.openxmlformats.org/officeDocument/2006/relationships/hyperlink" Target="consultantplus://offline/ref=E6B10E792BBCA3238BA8A607890C33ED294183F64206862E6A5E9948BCC3DEB1CBM9ABJ" TargetMode="External"/><Relationship Id="rId136" Type="http://schemas.openxmlformats.org/officeDocument/2006/relationships/hyperlink" Target="consultantplus://offline/ref=E6B10E792BBCA3238BA8A607890C33ED294183F64404802C6D56C442B49AD2B3CC94BCBDFD1E9EC040DBBCMCA1J" TargetMode="External"/><Relationship Id="rId157" Type="http://schemas.openxmlformats.org/officeDocument/2006/relationships/hyperlink" Target="consultantplus://offline/ref=E6B10E792BBCA3238BA8A607890C33ED294183F64201802C6B559948BCC3DEB1CB9BE3AAFA5792C140DBBDC5M9A9J" TargetMode="External"/><Relationship Id="rId178" Type="http://schemas.openxmlformats.org/officeDocument/2006/relationships/hyperlink" Target="consultantplus://offline/ref=E6B10E792BBCA3238BA8A607890C33ED294183F64202832B6A5C9948BCC3DEB1CB9BE3AAFA5792C140DBBDC9M9A7J" TargetMode="External"/><Relationship Id="rId301" Type="http://schemas.openxmlformats.org/officeDocument/2006/relationships/hyperlink" Target="consultantplus://offline/ref=E6B10E792BBCA3238BA8A607890C33ED294183F64206892E6F5F9948BCC3DEB1CB9BE3AAFA5792C140DFBDC6M9A7J" TargetMode="External"/><Relationship Id="rId322" Type="http://schemas.openxmlformats.org/officeDocument/2006/relationships/hyperlink" Target="consultantplus://offline/ref=E6B10E792BBCA3238BA8A607890C33ED294183F64B01842E6856C442B49AD2B3CC94BCBDFD1E9EC040D8B5MCA1J" TargetMode="External"/><Relationship Id="rId343" Type="http://schemas.openxmlformats.org/officeDocument/2006/relationships/hyperlink" Target="consultantplus://offline/ref=E6B10E792BBCA3238BA8A607890C33ED294183F64201872869599948BCC3DEB1CBM9ABJ" TargetMode="External"/><Relationship Id="rId364" Type="http://schemas.openxmlformats.org/officeDocument/2006/relationships/hyperlink" Target="consultantplus://offline/ref=E6B10E792BBCA3238BA8A607890C33ED294183F64201802C6B559948BCC3DEB1CB9BE3AAFA5792C140DFBDC2M9A1J" TargetMode="External"/><Relationship Id="rId61" Type="http://schemas.openxmlformats.org/officeDocument/2006/relationships/hyperlink" Target="consultantplus://offline/ref=E6B10E792BBCA3238BA8BD059C606CE82D4DD8FA4209D7753A50931DMEA4J" TargetMode="External"/><Relationship Id="rId82" Type="http://schemas.openxmlformats.org/officeDocument/2006/relationships/hyperlink" Target="consultantplus://offline/ref=E6B10E792BBCA3238BA8A607890C33ED294183F6450A862B6F56C442B49AD2B3CC94BCBDFD1E9EC040DBBEMCA6J" TargetMode="External"/><Relationship Id="rId199" Type="http://schemas.openxmlformats.org/officeDocument/2006/relationships/hyperlink" Target="consultantplus://offline/ref=E6B10E792BBCA3238BA8A607890C33ED294183F64201802C6B559948BCC3DEB1CB9BE3AAFA5792C140DBBFC2M9A6J" TargetMode="External"/><Relationship Id="rId203" Type="http://schemas.openxmlformats.org/officeDocument/2006/relationships/hyperlink" Target="consultantplus://offline/ref=E6B10E792BBCA3238BA8A607890C33ED294183F642068021685E9948BCC3DEB1CB9BE3AAFA5792C140DBBCC7M9A4J" TargetMode="External"/><Relationship Id="rId385" Type="http://schemas.openxmlformats.org/officeDocument/2006/relationships/hyperlink" Target="consultantplus://offline/ref=E6B10E792BBCA3238BA8A607890C33ED294183F6420083296656C442B49AD2B3CC94BCBDFD1E9EC040DBBCMCA2J" TargetMode="External"/><Relationship Id="rId19" Type="http://schemas.openxmlformats.org/officeDocument/2006/relationships/hyperlink" Target="consultantplus://offline/ref=E6B10E792BBCA3238BA8A607890C33ED294183F64B01842E6856C442B49AD2B3CC94BCBDFD1E9EC040DBBDMCA5J" TargetMode="External"/><Relationship Id="rId224" Type="http://schemas.openxmlformats.org/officeDocument/2006/relationships/hyperlink" Target="consultantplus://offline/ref=E6B10E792BBCA3238BA8A607890C33ED294183F64207832F6E5A9948BCC3DEB1CBM9ABJ" TargetMode="External"/><Relationship Id="rId245" Type="http://schemas.openxmlformats.org/officeDocument/2006/relationships/hyperlink" Target="consultantplus://offline/ref=E6B10E792BBCA3238BA8A607890C33ED294183F64201862B6C589948BCC3DEB1CB9BE3AAFA5792C140D8BFC2M9A8J" TargetMode="External"/><Relationship Id="rId266" Type="http://schemas.openxmlformats.org/officeDocument/2006/relationships/hyperlink" Target="consultantplus://offline/ref=E6B10E792BBCA3238BA8A607890C33ED294183F64402802C6B56C442B49AD2B3MCACJ" TargetMode="External"/><Relationship Id="rId287" Type="http://schemas.openxmlformats.org/officeDocument/2006/relationships/hyperlink" Target="consultantplus://offline/ref=E6B10E792BBCA3238BA8A607890C33ED294183F642068021685E9948BCC3DEB1CB9BE3AAFA5792C140DBB4C6M9A0J" TargetMode="External"/><Relationship Id="rId410" Type="http://schemas.openxmlformats.org/officeDocument/2006/relationships/hyperlink" Target="consultantplus://offline/ref=E6B10E792BBCA3238BA8A607890C33ED294183F64A07842B6D56C442B49AD2B3CC94BCBDFD1E9EC040D3BAMCA7J" TargetMode="External"/><Relationship Id="rId431" Type="http://schemas.openxmlformats.org/officeDocument/2006/relationships/hyperlink" Target="consultantplus://offline/ref=E6B10E792BBCA3238BA8A607890C33ED294183F64B02832F6756C442B49AD2B3MCACJ" TargetMode="External"/><Relationship Id="rId452" Type="http://schemas.openxmlformats.org/officeDocument/2006/relationships/hyperlink" Target="consultantplus://offline/ref=E6B10E792BBCA3238BA8A607890C33ED294183F64201822C6D549948BCC3DEB1CB9BE3AAFA5792C140DBB9C3M9A8J" TargetMode="External"/><Relationship Id="rId473" Type="http://schemas.openxmlformats.org/officeDocument/2006/relationships/hyperlink" Target="consultantplus://offline/ref=E6B10E792BBCA3238BA8A607890C33ED294183F64206892E6F5F9948BCC3DEB1CB9BE3AAFA5792C140DDBDC4M9A2J" TargetMode="External"/><Relationship Id="rId494" Type="http://schemas.openxmlformats.org/officeDocument/2006/relationships/image" Target="media/image6.wmf"/><Relationship Id="rId30" Type="http://schemas.openxmlformats.org/officeDocument/2006/relationships/hyperlink" Target="consultantplus://offline/ref=E6B10E792BBCA3238BA8A607890C33ED294183F64B01842E6856C442B49AD2B3CC94BCBDFD1E9EC040DBBCMCA1J" TargetMode="External"/><Relationship Id="rId105" Type="http://schemas.openxmlformats.org/officeDocument/2006/relationships/hyperlink" Target="consultantplus://offline/ref=E6B10E792BBCA3238BA8A607890C33ED294183F64501862B6E56C442B49AD2B3CC94BCBDFD1E9EC040DBBCMCA2J" TargetMode="External"/><Relationship Id="rId126" Type="http://schemas.openxmlformats.org/officeDocument/2006/relationships/hyperlink" Target="consultantplus://offline/ref=E6B10E792BBCA3238BA8A607890C33ED294183F642068821685C9948BCC3DEB1CBM9ABJ" TargetMode="External"/><Relationship Id="rId147" Type="http://schemas.openxmlformats.org/officeDocument/2006/relationships/hyperlink" Target="consultantplus://offline/ref=E6B10E792BBCA3238BA8A607890C33ED294183F64201832D69559948BCC3DEB1CB9BE3AAFA5792C140DBBCC3M9A4J" TargetMode="External"/><Relationship Id="rId168" Type="http://schemas.openxmlformats.org/officeDocument/2006/relationships/hyperlink" Target="consultantplus://offline/ref=E6B10E792BBCA3238BA8A607890C33ED294183F64201822C6D549948BCC3DEB1CB9BE3AAFA5792C140DBBDC5M9A0J" TargetMode="External"/><Relationship Id="rId312" Type="http://schemas.openxmlformats.org/officeDocument/2006/relationships/hyperlink" Target="consultantplus://offline/ref=E6B10E792BBCA3238BA8A607890C33ED294183F64206892E6F5F9948BCC3DEB1CB9BE3AAFA5792C140DFBDC8M9A3J" TargetMode="External"/><Relationship Id="rId333" Type="http://schemas.openxmlformats.org/officeDocument/2006/relationships/hyperlink" Target="consultantplus://offline/ref=E6B10E792BBCA3238BA8A607890C33ED294183F64501862B6E56C442B49AD2B3CC94BCBDFD1E9EC040DBBCMCA2J" TargetMode="External"/><Relationship Id="rId354" Type="http://schemas.openxmlformats.org/officeDocument/2006/relationships/hyperlink" Target="consultantplus://offline/ref=E6B10E792BBCA3238BA8A607890C33ED294183F64201872869599948BCC3DEB1CBM9ABJ" TargetMode="External"/><Relationship Id="rId51" Type="http://schemas.openxmlformats.org/officeDocument/2006/relationships/hyperlink" Target="consultantplus://offline/ref=E6B10E792BBCA3238BA8A607890C33ED294183F64202832B6A5C9948BCC3DEB1CB9BE3AAFA5792C140DBBDC5M9A4J" TargetMode="External"/><Relationship Id="rId72" Type="http://schemas.openxmlformats.org/officeDocument/2006/relationships/hyperlink" Target="consultantplus://offline/ref=E6B10E792BBCA3238BA8A607890C33ED294183F64002862E6656C442B49AD2B3CC94BCBDFD1E9EC040DBBCMCA4J" TargetMode="External"/><Relationship Id="rId93" Type="http://schemas.openxmlformats.org/officeDocument/2006/relationships/hyperlink" Target="consultantplus://offline/ref=E6B10E792BBCA3238BA8A607890C33ED294183F64B01842E6856C442B49AD2B3CC94BCBDFD1E9EC040DBB4MCA6J" TargetMode="External"/><Relationship Id="rId189" Type="http://schemas.openxmlformats.org/officeDocument/2006/relationships/hyperlink" Target="consultantplus://offline/ref=E6B10E792BBCA3238BA8A607890C33ED294183F64200842D6E559948BCC3DEB1CBM9ABJ" TargetMode="External"/><Relationship Id="rId375" Type="http://schemas.openxmlformats.org/officeDocument/2006/relationships/hyperlink" Target="consultantplus://offline/ref=E6B10E792BBCA3238BA8A607890C33ED294183F64B01842E6856C442B49AD2B3CC94BCBDFD1E9EC040DFB8MCA6J" TargetMode="External"/><Relationship Id="rId396" Type="http://schemas.openxmlformats.org/officeDocument/2006/relationships/hyperlink" Target="consultantplus://offline/ref=E6B10E792BBCA3238BA8A607890C33ED294183F64206892E6F5F9948BCC3DEB1CB9BE3AAFA5792C140DEB8C3M9A9J" TargetMode="External"/><Relationship Id="rId3" Type="http://schemas.openxmlformats.org/officeDocument/2006/relationships/settings" Target="settings.xml"/><Relationship Id="rId214" Type="http://schemas.openxmlformats.org/officeDocument/2006/relationships/hyperlink" Target="consultantplus://offline/ref=E6B10E792BBCA3238BA8A607890C33ED294183F642068021685E9948BCC3DEB1CB9BE3AAFA5792C140DBBFC1M9A2J" TargetMode="External"/><Relationship Id="rId235" Type="http://schemas.openxmlformats.org/officeDocument/2006/relationships/hyperlink" Target="consultantplus://offline/ref=E6B10E792BBCA3238BA8A607890C33ED294183F642068021685E9948BCC3DEB1CB9BE3AAFA5792C140DBB4C4M9A0J" TargetMode="External"/><Relationship Id="rId256" Type="http://schemas.openxmlformats.org/officeDocument/2006/relationships/hyperlink" Target="consultantplus://offline/ref=E6B10E792BBCA3238BA8A607890C33ED294183F64501892D6C56C442B49AD2B3MCACJ" TargetMode="External"/><Relationship Id="rId277" Type="http://schemas.openxmlformats.org/officeDocument/2006/relationships/hyperlink" Target="consultantplus://offline/ref=E6B10E792BBCA3238BA8A607890C33ED294183F64401862C6E56C442B49AD2B3CC94BCBDFD1E9EC041DBB5MCA5J" TargetMode="External"/><Relationship Id="rId298" Type="http://schemas.openxmlformats.org/officeDocument/2006/relationships/hyperlink" Target="consultantplus://offline/ref=E6B10E792BBCA3238BA8A607890C33ED294183F64201822C6D549948BCC3DEB1CB9BE3AAFA5792C140DBBFC6M9A3J" TargetMode="External"/><Relationship Id="rId400" Type="http://schemas.openxmlformats.org/officeDocument/2006/relationships/hyperlink" Target="consultantplus://offline/ref=E6B10E792BBCA3238BA8A607890C33ED294183F642068021685E9948BCC3DEB1CB9BE3AAFA5792C140DABDC8M9A8J" TargetMode="External"/><Relationship Id="rId421" Type="http://schemas.openxmlformats.org/officeDocument/2006/relationships/hyperlink" Target="consultantplus://offline/ref=E6B10E792BBCA3238BA8A607890C33ED294183F64504822D6756C442B49AD2B3MCACJ" TargetMode="External"/><Relationship Id="rId442" Type="http://schemas.openxmlformats.org/officeDocument/2006/relationships/hyperlink" Target="consultantplus://offline/ref=E6B10E792BBCA3238BA8B80A9F606CE82F4CD9FC430A8A7F32099F1FE393D8E48BDBE5FFB9139FC0M4A9J" TargetMode="External"/><Relationship Id="rId463" Type="http://schemas.openxmlformats.org/officeDocument/2006/relationships/hyperlink" Target="consultantplus://offline/ref=E6B10E792BBCA3238BA8A607890C33ED294183F64201862B6C589948BCC3DEB1CB9BE3AAFA5792C140D8BBC9M9A5J" TargetMode="External"/><Relationship Id="rId484" Type="http://schemas.openxmlformats.org/officeDocument/2006/relationships/hyperlink" Target="consultantplus://offline/ref=E6B10E792BBCA3238BA8A607890C33ED294183F64B01842E6856C442B49AD2B3CC94BCBDFD1E9EC040DDBFMCA1J" TargetMode="External"/><Relationship Id="rId116" Type="http://schemas.openxmlformats.org/officeDocument/2006/relationships/hyperlink" Target="consultantplus://offline/ref=E6B10E792BBCA3238BA8A607890C33ED294183F64207832A6D5C9948BCC3DEB1CBM9ABJ" TargetMode="External"/><Relationship Id="rId137" Type="http://schemas.openxmlformats.org/officeDocument/2006/relationships/hyperlink" Target="consultantplus://offline/ref=E6B10E792BBCA3238BA8A607890C33ED294183F64202832B6A5C9948BCC3DEB1CB9BE3AAFA5792C140DBBDC5M9A8J" TargetMode="External"/><Relationship Id="rId158" Type="http://schemas.openxmlformats.org/officeDocument/2006/relationships/hyperlink" Target="consultantplus://offline/ref=E6B10E792BBCA3238BA8B80A9F606CE82F43DDFE4B018A7F32099F1FE3M9A3J" TargetMode="External"/><Relationship Id="rId302" Type="http://schemas.openxmlformats.org/officeDocument/2006/relationships/hyperlink" Target="consultantplus://offline/ref=E6B10E792BBCA3238BA8A607890C33ED294183F64206812B67599948BCC3DEB1CB9BE3AAFA5792C140DBBDC8M9A5J" TargetMode="External"/><Relationship Id="rId323" Type="http://schemas.openxmlformats.org/officeDocument/2006/relationships/hyperlink" Target="consultantplus://offline/ref=E6B10E792BBCA3238BA8A607890C33ED294183F64206812B67589948BCC3DEB1CB9BE3AAFA5792C140DBBCC9M9A5J" TargetMode="External"/><Relationship Id="rId344" Type="http://schemas.openxmlformats.org/officeDocument/2006/relationships/hyperlink" Target="consultantplus://offline/ref=E6B10E792BBCA3238BA8A607890C33ED294183F64207832F6E5A9948BCC3DEB1CBM9ABJ" TargetMode="External"/><Relationship Id="rId20" Type="http://schemas.openxmlformats.org/officeDocument/2006/relationships/hyperlink" Target="consultantplus://offline/ref=E6B10E792BBCA3238BA8A607890C33ED294183F64202832B6A5C9948BCC3DEB1CB9BE3AAFA5792C140DBBDC0M9A4J" TargetMode="External"/><Relationship Id="rId41" Type="http://schemas.openxmlformats.org/officeDocument/2006/relationships/hyperlink" Target="consultantplus://offline/ref=E6B10E792BBCA3238BA8A607890C33ED294183F64201862B6C589948BCC3DEB1CB9BE3AAFA5792C140DBBDC1M9A0J" TargetMode="External"/><Relationship Id="rId62" Type="http://schemas.openxmlformats.org/officeDocument/2006/relationships/hyperlink" Target="consultantplus://offline/ref=E6B10E792BBCA3238BA8B80A9F606CE82F4DD8F342058A7F32099F1FE393D8E48BDBE5FFB9139FC1M4A3J" TargetMode="External"/><Relationship Id="rId83" Type="http://schemas.openxmlformats.org/officeDocument/2006/relationships/hyperlink" Target="consultantplus://offline/ref=E6B10E792BBCA3238BA8A607890C33ED294183F6450A862B6F56C442B49AD2B3CC94BCBDFD1E9EC040DBBEMCA6J" TargetMode="External"/><Relationship Id="rId179" Type="http://schemas.openxmlformats.org/officeDocument/2006/relationships/hyperlink" Target="consultantplus://offline/ref=E6B10E792BBCA3238BA8A607890C33ED294183F64202832B6A5C9948BCC3DEB1CB9BE3AAFA5792C140DBBDC9M9A6J" TargetMode="External"/><Relationship Id="rId365" Type="http://schemas.openxmlformats.org/officeDocument/2006/relationships/hyperlink" Target="consultantplus://offline/ref=E6B10E792BBCA3238BA8A607890C33ED294183F642068021685E9948BCC3DEB1CB9BE3AAFA5792C140DABDC4M9A3J" TargetMode="External"/><Relationship Id="rId386" Type="http://schemas.openxmlformats.org/officeDocument/2006/relationships/hyperlink" Target="consultantplus://offline/ref=E6B10E792BBCA3238BA8A607890C33ED294183F6420083296656C442B49AD2B3CC94BCBDFD1E9EC040DBBCMCA2J" TargetMode="External"/><Relationship Id="rId190" Type="http://schemas.openxmlformats.org/officeDocument/2006/relationships/hyperlink" Target="consultantplus://offline/ref=E6B10E792BBCA3238BA8A607890C33ED294183F64504822D6756C442B49AD2B3MCACJ" TargetMode="External"/><Relationship Id="rId204" Type="http://schemas.openxmlformats.org/officeDocument/2006/relationships/hyperlink" Target="consultantplus://offline/ref=E6B10E792BBCA3238BA8A607890C33ED294183F642068021685E9948BCC3DEB1CB9BE3AAFA5792C140DBBCC9M9A2J" TargetMode="External"/><Relationship Id="rId225" Type="http://schemas.openxmlformats.org/officeDocument/2006/relationships/hyperlink" Target="consultantplus://offline/ref=E6B10E792BBCA3238BA8A607890C33ED294183F6440387206656C442B49AD2B3MCACJ" TargetMode="External"/><Relationship Id="rId246" Type="http://schemas.openxmlformats.org/officeDocument/2006/relationships/hyperlink" Target="consultantplus://offline/ref=E6B10E792BBCA3238BA8BD059C606CE82D4DD8FA4209D7753A50931DMEA4J" TargetMode="External"/><Relationship Id="rId267" Type="http://schemas.openxmlformats.org/officeDocument/2006/relationships/hyperlink" Target="consultantplus://offline/ref=E6B10E792BBCA3238BA8A607890C33ED294183F64402802C6B56C442B49AD2B3MCACJ" TargetMode="External"/><Relationship Id="rId288" Type="http://schemas.openxmlformats.org/officeDocument/2006/relationships/hyperlink" Target="consultantplus://offline/ref=E6B10E792BBCA3238BA8A607890C33ED294183F64201862B6C589948BCC3DEB1CB9BE3AAFA5792C140D8B9C2M9A3J" TargetMode="External"/><Relationship Id="rId411" Type="http://schemas.openxmlformats.org/officeDocument/2006/relationships/hyperlink" Target="consultantplus://offline/ref=E6B10E792BBCA3238BA8A607890C33ED294183F64404802C6D56C442B49AD2B3CC94BCBDFD1E9EC040DBBCMCA1J" TargetMode="External"/><Relationship Id="rId432" Type="http://schemas.openxmlformats.org/officeDocument/2006/relationships/hyperlink" Target="consultantplus://offline/ref=E6B10E792BBCA3238BA8A607890C33ED294183F6440587216F56C442B49AD2B3MCACJ" TargetMode="External"/><Relationship Id="rId453" Type="http://schemas.openxmlformats.org/officeDocument/2006/relationships/hyperlink" Target="consultantplus://offline/ref=E6B10E792BBCA3238BA8B80A9F606CE82F43DDFD46038A7F32099F1FE3M9A3J" TargetMode="External"/><Relationship Id="rId474" Type="http://schemas.openxmlformats.org/officeDocument/2006/relationships/hyperlink" Target="consultantplus://offline/ref=E6B10E792BBCA3238BA8B80A9F606CE82C4AD9FD4A0A8A7F32099F1FE3M9A3J" TargetMode="External"/><Relationship Id="rId106" Type="http://schemas.openxmlformats.org/officeDocument/2006/relationships/hyperlink" Target="consultantplus://offline/ref=E6B10E792BBCA3238BA8A607890C33ED294183F64501862B6E56C442B49AD2B3CC94BCBDFD1E9EC040DBBCMCA2J" TargetMode="External"/><Relationship Id="rId127" Type="http://schemas.openxmlformats.org/officeDocument/2006/relationships/hyperlink" Target="consultantplus://offline/ref=E6B10E792BBCA3238BA8A607890C33ED294183F642068821685E9948BCC3DEB1CBM9ABJ" TargetMode="External"/><Relationship Id="rId313" Type="http://schemas.openxmlformats.org/officeDocument/2006/relationships/hyperlink" Target="consultantplus://offline/ref=E6B10E792BBCA3238BA8A607890C33ED294183F64B01842E6856C442B49AD2B3CC94BCBDFD1E9EC040D8B9MCA5J" TargetMode="External"/><Relationship Id="rId495" Type="http://schemas.openxmlformats.org/officeDocument/2006/relationships/hyperlink" Target="consultantplus://offline/ref=E6B10E792BBCA3238BA8A607890C33ED294183F64202832B6A5C9948BCC3DEB1CB9BE3AAFA5792C140DBBCC4M9A4J" TargetMode="External"/><Relationship Id="rId10" Type="http://schemas.openxmlformats.org/officeDocument/2006/relationships/hyperlink" Target="consultantplus://offline/ref=E6B10E792BBCA3238BA8A607890C33ED294183F64201802C6B559948BCC3DEB1CB9BE3AAFA5792C140DBBDC0M9A4J" TargetMode="External"/><Relationship Id="rId31" Type="http://schemas.openxmlformats.org/officeDocument/2006/relationships/hyperlink" Target="consultantplus://offline/ref=E6B10E792BBCA3238BA8A607890C33ED294183F64202832B6A5C9948BCC3DEB1CB9BE3AAFA5792C140DBBDC0M9A9J" TargetMode="External"/><Relationship Id="rId52" Type="http://schemas.openxmlformats.org/officeDocument/2006/relationships/hyperlink" Target="consultantplus://offline/ref=E6B10E792BBCA3238BA8A607890C33ED294183F64202832B6A5C9948BCC3DEB1CB9BE3AAFA5792C140DBBDC5M9A6J" TargetMode="External"/><Relationship Id="rId73" Type="http://schemas.openxmlformats.org/officeDocument/2006/relationships/hyperlink" Target="consultantplus://offline/ref=E6B10E792BBCA3238BA8A607890C33ED294183F64200842D6F5D9948BCC3DEB1CBM9ABJ" TargetMode="External"/><Relationship Id="rId94" Type="http://schemas.openxmlformats.org/officeDocument/2006/relationships/hyperlink" Target="consultantplus://offline/ref=E6B10E792BBCA3238BA8A607890C33ED294183F64B01842E6856C442B49AD2B3CC94BCBDFD1E9EC040DBB4MCA7J" TargetMode="External"/><Relationship Id="rId148" Type="http://schemas.openxmlformats.org/officeDocument/2006/relationships/hyperlink" Target="consultantplus://offline/ref=E6B10E792BBCA3238BA8A607890C33ED294183F64201862B6C589948BCC3DEB1CB9BE3AAFA5792C140DBBDC1M9A8J" TargetMode="External"/><Relationship Id="rId169" Type="http://schemas.openxmlformats.org/officeDocument/2006/relationships/hyperlink" Target="consultantplus://offline/ref=E6B10E792BBCA3238BA8A607890C33ED294183F64202832B6A5C9948BCC3DEB1CB9BE3AAFA5792C140DBBDC8M9A9J" TargetMode="External"/><Relationship Id="rId334" Type="http://schemas.openxmlformats.org/officeDocument/2006/relationships/hyperlink" Target="consultantplus://offline/ref=E6B10E792BBCA3238BA8A607890C33ED294183F6460280206856C442B49AD2B3CC94BCBDFD1E9EC040DBBDMCA9J" TargetMode="External"/><Relationship Id="rId355" Type="http://schemas.openxmlformats.org/officeDocument/2006/relationships/hyperlink" Target="consultantplus://offline/ref=E6B10E792BBCA3238BA8A607890C33ED294183F64207832F6E5A9948BCC3DEB1CBM9ABJ" TargetMode="External"/><Relationship Id="rId376" Type="http://schemas.openxmlformats.org/officeDocument/2006/relationships/hyperlink" Target="consultantplus://offline/ref=E6B10E792BBCA3238BA8A607890C33ED294183F64201802C6B559948BCC3DEB1CB9BE3AAFA5792C140DFBDC7M9A4J" TargetMode="External"/><Relationship Id="rId397" Type="http://schemas.openxmlformats.org/officeDocument/2006/relationships/hyperlink" Target="consultantplus://offline/ref=E6B10E792BBCA3238BA8A607890C33ED294183F6420683286F5E9948BCC3DEB1CBM9ABJ" TargetMode="External"/><Relationship Id="rId4" Type="http://schemas.openxmlformats.org/officeDocument/2006/relationships/webSettings" Target="webSettings.xml"/><Relationship Id="rId180" Type="http://schemas.openxmlformats.org/officeDocument/2006/relationships/hyperlink" Target="consultantplus://offline/ref=E6B10E792BBCA3238BA8A607890C33ED294183F64202832B6A5C9948BCC3DEB1CB9BE3AAFA5792C140DBBDC9M9A9J" TargetMode="External"/><Relationship Id="rId215" Type="http://schemas.openxmlformats.org/officeDocument/2006/relationships/hyperlink" Target="consultantplus://offline/ref=E6B10E792BBCA3238BA8A607890C33ED294183F642068021685E9948BCC3DEB1CB9BE3AAFA5792C140DBBFC1M9A4J" TargetMode="External"/><Relationship Id="rId236" Type="http://schemas.openxmlformats.org/officeDocument/2006/relationships/hyperlink" Target="consultantplus://offline/ref=E6B10E792BBCA3238BA8A607890C33ED294183F642068021685E9948BCC3DEB1CB9BE3AAFA5792C140DBB4C4M9A2J" TargetMode="External"/><Relationship Id="rId257" Type="http://schemas.openxmlformats.org/officeDocument/2006/relationships/hyperlink" Target="consultantplus://offline/ref=E6B10E792BBCA3238BA8A607890C33ED294183F64503892C6856C442B49AD2B3MCACJ" TargetMode="External"/><Relationship Id="rId278" Type="http://schemas.openxmlformats.org/officeDocument/2006/relationships/hyperlink" Target="consultantplus://offline/ref=E6B10E792BBCA3238BA8A607890C33ED294183F64401862C6E56C442B49AD2B3CC94BCBDFD1E9EC041DBB5MCA5J" TargetMode="External"/><Relationship Id="rId401" Type="http://schemas.openxmlformats.org/officeDocument/2006/relationships/hyperlink" Target="consultantplus://offline/ref=E6B10E792BBCA3238BA8A607890C33ED294183F6420783296F589948BCC3DEB1CBM9ABJ" TargetMode="External"/><Relationship Id="rId422" Type="http://schemas.openxmlformats.org/officeDocument/2006/relationships/hyperlink" Target="consultantplus://offline/ref=E6B10E792BBCA3238BA8A607890C33ED294183F64206892E6F5F9948BCC3DEB1CB9BE3AAFA5792C140DDBDC1M9A6J" TargetMode="External"/><Relationship Id="rId443" Type="http://schemas.openxmlformats.org/officeDocument/2006/relationships/hyperlink" Target="consultantplus://offline/ref=E6B10E792BBCA3238BA8B80A9F606CE82F4CD9FC430A8A7F32099F1FE393D8E48BDBE5FFB9139FC0M4A9J" TargetMode="External"/><Relationship Id="rId464" Type="http://schemas.openxmlformats.org/officeDocument/2006/relationships/hyperlink" Target="consultantplus://offline/ref=E6B10E792BBCA3238BA8B80A9F606CE82C4AD9FD4A0A8A7F32099F1FE3M9A3J" TargetMode="External"/><Relationship Id="rId303" Type="http://schemas.openxmlformats.org/officeDocument/2006/relationships/hyperlink" Target="consultantplus://offline/ref=E6B10E792BBCA3238BA8A607890C33ED294183F642068021685E9948BCC3DEB1CB9BE3AAFA5792C140DABDC1M9A9J" TargetMode="External"/><Relationship Id="rId485" Type="http://schemas.openxmlformats.org/officeDocument/2006/relationships/hyperlink" Target="consultantplus://offline/ref=E6B10E792BBCA3238BA8A607890C33ED294183F642068021685E9948BCC3DEB1CB9BE3AAFA5792C140DAB9C8M9A0J" TargetMode="External"/><Relationship Id="rId42" Type="http://schemas.openxmlformats.org/officeDocument/2006/relationships/hyperlink" Target="consultantplus://offline/ref=E6B10E792BBCA3238BA8A607890C33ED294183F64206812B67589948BCC3DEB1CB9BE3AAFA5792C140DBBDC1M9A0J" TargetMode="External"/><Relationship Id="rId84" Type="http://schemas.openxmlformats.org/officeDocument/2006/relationships/hyperlink" Target="consultantplus://offline/ref=E6B10E792BBCA3238BA8A607890C33ED294183F6450A862B6F56C442B49AD2B3CC94BCBDFD1E9EC040DBBCMCA1J" TargetMode="External"/><Relationship Id="rId138" Type="http://schemas.openxmlformats.org/officeDocument/2006/relationships/hyperlink" Target="consultantplus://offline/ref=E6B10E792BBCA3238BA8B80A9F606CE82C4ADCFB440B8A7F32099F1FE393D8E48BDBE5F6BBM1ABJ" TargetMode="External"/><Relationship Id="rId345" Type="http://schemas.openxmlformats.org/officeDocument/2006/relationships/hyperlink" Target="consultantplus://offline/ref=E6B10E792BBCA3238BA8A607890C33ED294183F64B01842E6856C442B49AD2B3CC94BCBDFD1E9EC040DFBDMCA6J" TargetMode="External"/><Relationship Id="rId387" Type="http://schemas.openxmlformats.org/officeDocument/2006/relationships/hyperlink" Target="consultantplus://offline/ref=E6B10E792BBCA3238BA8A607890C33ED294183F64B01842E6856C442B49AD2B3CC94BCBDFD1E9EC040DFB5MCA6J" TargetMode="External"/><Relationship Id="rId191" Type="http://schemas.openxmlformats.org/officeDocument/2006/relationships/hyperlink" Target="consultantplus://offline/ref=E6B10E792BBCA3238BA8A607890C33ED294183F642068021685E9948BCC3DEB1CB9BE3AAFA5792C140DBBCC2M9A0J" TargetMode="External"/><Relationship Id="rId205" Type="http://schemas.openxmlformats.org/officeDocument/2006/relationships/hyperlink" Target="consultantplus://offline/ref=E6B10E792BBCA3238BA8A607890C33ED294183F64202832B6A5C9948BCC3DEB1CB9BE3AAFA5792C140DBBCC9M9A0J" TargetMode="External"/><Relationship Id="rId247" Type="http://schemas.openxmlformats.org/officeDocument/2006/relationships/hyperlink" Target="consultantplus://offline/ref=E6B10E792BBCA3238BA8B80A9F606CE82F48D4F943028A7F32099F1FE393D8E48BDBE5FFB9139FC0M4A8J" TargetMode="External"/><Relationship Id="rId412" Type="http://schemas.openxmlformats.org/officeDocument/2006/relationships/hyperlink" Target="consultantplus://offline/ref=E6B10E792BBCA3238BA8A607890C33ED294183F64404802C6D56C442B49AD2B3CC94BCBDFD1E9EC040DBBCMCA1J" TargetMode="External"/><Relationship Id="rId107" Type="http://schemas.openxmlformats.org/officeDocument/2006/relationships/hyperlink" Target="consultantplus://offline/ref=E6B10E792BBCA3238BA8A607890C33ED294183F6460280206856C442B49AD2B3CC94BCBDFD1E9EC040DBBDMCA9J" TargetMode="External"/><Relationship Id="rId289" Type="http://schemas.openxmlformats.org/officeDocument/2006/relationships/hyperlink" Target="consultantplus://offline/ref=E6B10E792BBCA3238BA8B80A9F606CE82C4BDCF240018A7F32099F1FE393D8E48BDBE5FFB9139FC1M4A5J" TargetMode="External"/><Relationship Id="rId454" Type="http://schemas.openxmlformats.org/officeDocument/2006/relationships/hyperlink" Target="consultantplus://offline/ref=E6B10E792BBCA3238BA8A607890C33ED294183F64201802C6B559948BCC3DEB1CB9BE3AAFA5792C140DEBEC4M9A1J" TargetMode="External"/><Relationship Id="rId496" Type="http://schemas.openxmlformats.org/officeDocument/2006/relationships/hyperlink" Target="consultantplus://offline/ref=E6B10E792BBCA3238BA8A607890C33ED294183F64201802C6B559948BCC3DEB1CB9BE3AAFA5792C140DBBDC1M9A6J" TargetMode="External"/><Relationship Id="rId11" Type="http://schemas.openxmlformats.org/officeDocument/2006/relationships/hyperlink" Target="consultantplus://offline/ref=E6B10E792BBCA3238BA8A607890C33ED294183F64201862B6C589948BCC3DEB1CB9BE3AAFA5792C140DBBDC0M9A4J" TargetMode="External"/><Relationship Id="rId53" Type="http://schemas.openxmlformats.org/officeDocument/2006/relationships/hyperlink" Target="consultantplus://offline/ref=E6B10E792BBCA3238BA8A607890C33ED294183F64201802C6B559948BCC3DEB1CB9BE3AAFA5792C140DBBDC1M9A7J" TargetMode="External"/><Relationship Id="rId149" Type="http://schemas.openxmlformats.org/officeDocument/2006/relationships/hyperlink" Target="consultantplus://offline/ref=E6B10E792BBCA3238BA8B80A9F606CE82F4DDEF94A018A7F32099F1FE393D8E48BDBE5FFB9139DC7M4A7J" TargetMode="External"/><Relationship Id="rId314" Type="http://schemas.openxmlformats.org/officeDocument/2006/relationships/hyperlink" Target="consultantplus://offline/ref=E6B10E792BBCA3238BA8A607890C33ED294183F64206812B67599948BCC3DEB1CB9BE3AAFA5792C140DBBDC9M9A7J" TargetMode="External"/><Relationship Id="rId356" Type="http://schemas.openxmlformats.org/officeDocument/2006/relationships/hyperlink" Target="consultantplus://offline/ref=E6B10E792BBCA3238BA8A607890C33ED294183F64202832B6A5C9948BCC3DEB1CB9BE3AAFA5792C140DBBCC2M9A2J" TargetMode="External"/><Relationship Id="rId398" Type="http://schemas.openxmlformats.org/officeDocument/2006/relationships/hyperlink" Target="consultantplus://offline/ref=E6B10E792BBCA3238BA8A607890C33ED294183F64200892C6A5E9948BCC3DEB1CBM9ABJ" TargetMode="External"/><Relationship Id="rId95" Type="http://schemas.openxmlformats.org/officeDocument/2006/relationships/hyperlink" Target="consultantplus://offline/ref=E6B10E792BBCA3238BA8A607890C33ED294183F64B01842E6856C442B49AD2B3CC94BCBDFD1E9EC040DBB4MCA9J" TargetMode="External"/><Relationship Id="rId160" Type="http://schemas.openxmlformats.org/officeDocument/2006/relationships/hyperlink" Target="consultantplus://offline/ref=E6B10E792BBCA3238BA8A607890C33ED294183F64201802C6B559948BCC3DEB1CB9BE3AAFA5792C140DBBDC5M9A8J" TargetMode="External"/><Relationship Id="rId216" Type="http://schemas.openxmlformats.org/officeDocument/2006/relationships/hyperlink" Target="consultantplus://offline/ref=E6B10E792BBCA3238BA8A607890C33ED294183F64202832B6A5C9948BCC3DEB1CB9BE3AAFA5792C140DBBCC0M9A6J" TargetMode="External"/><Relationship Id="rId423" Type="http://schemas.openxmlformats.org/officeDocument/2006/relationships/hyperlink" Target="consultantplus://offline/ref=E6B10E792BBCA3238BA8A607890C33ED294183F64206892E6F5F9948BCC3DEB1CB9BE3AAFA5792C140DDBDC2M9A7J" TargetMode="External"/><Relationship Id="rId258" Type="http://schemas.openxmlformats.org/officeDocument/2006/relationships/hyperlink" Target="consultantplus://offline/ref=E6B10E792BBCA3238BA8A607890C33ED294183F64207832F6A56C442B49AD2B3CC94BCBDFD1E9EC040DBBCMCA1J" TargetMode="External"/><Relationship Id="rId465" Type="http://schemas.openxmlformats.org/officeDocument/2006/relationships/hyperlink" Target="consultantplus://offline/ref=E6B10E792BBCA3238BA8A607890C33ED294183F64201862B6C589948BCC3DEB1CB9BE3AAFA5792C140D8BBC9M9A4J" TargetMode="External"/><Relationship Id="rId22" Type="http://schemas.openxmlformats.org/officeDocument/2006/relationships/hyperlink" Target="consultantplus://offline/ref=E6B10E792BBCA3238BA8A607890C33ED294183F64201822C6D599948BCC3DEB1CB9BE3AAFA5792C140DBBDC0M9A4J" TargetMode="External"/><Relationship Id="rId64" Type="http://schemas.openxmlformats.org/officeDocument/2006/relationships/hyperlink" Target="consultantplus://offline/ref=E6B10E792BBCA3238BA8BD059C606CE82D4DD8FA4209D7753A50931DMEA4J" TargetMode="External"/><Relationship Id="rId118" Type="http://schemas.openxmlformats.org/officeDocument/2006/relationships/hyperlink" Target="consultantplus://offline/ref=E6B10E792BBCA3238BA8A607890C33ED294183F6440585206C56C442B49AD2B3CC94BCBDFD1E9EC040DABBMCA5J" TargetMode="External"/><Relationship Id="rId325" Type="http://schemas.openxmlformats.org/officeDocument/2006/relationships/hyperlink" Target="consultantplus://offline/ref=E6B10E792BBCA3238BA8A607890C33ED294183F64206812B67589948BCC3DEB1CB9BE3AAFA5792C140DBBCC9M9A7J" TargetMode="External"/><Relationship Id="rId367" Type="http://schemas.openxmlformats.org/officeDocument/2006/relationships/hyperlink" Target="consultantplus://offline/ref=E6B10E792BBCA3238BA8A607890C33ED294183F64206862E6A5E9948BCC3DEB1CBM9ABJ" TargetMode="External"/><Relationship Id="rId171" Type="http://schemas.openxmlformats.org/officeDocument/2006/relationships/hyperlink" Target="consultantplus://offline/ref=E6B10E792BBCA3238BA8A607890C33ED294183F64201802C6B559948BCC3DEB1CB9BE3AAFA5792C140DBBDC1M9A6J" TargetMode="External"/><Relationship Id="rId227" Type="http://schemas.openxmlformats.org/officeDocument/2006/relationships/hyperlink" Target="consultantplus://offline/ref=E6B10E792BBCA3238BA8A607890C33ED294183F64200892C6A5E9948BCC3DEB1CBM9ABJ" TargetMode="External"/><Relationship Id="rId269" Type="http://schemas.openxmlformats.org/officeDocument/2006/relationships/hyperlink" Target="consultantplus://offline/ref=E6B10E792BBCA3238BA8A607890C33ED294183F6450A862B6F56C442B49AD2B3CC94BCBDFD1E9EC040DBBEMCA6J" TargetMode="External"/><Relationship Id="rId434" Type="http://schemas.openxmlformats.org/officeDocument/2006/relationships/hyperlink" Target="consultantplus://offline/ref=E6B10E792BBCA3238BA8A607890C33ED294183F64207812D6C559948BCC3DEB1CBM9ABJ" TargetMode="External"/><Relationship Id="rId476" Type="http://schemas.openxmlformats.org/officeDocument/2006/relationships/hyperlink" Target="consultantplus://offline/ref=E6B10E792BBCA3238BA8A607890C33ED294183F64202832B6A5C9948BCC3DEB1CB9BE3AAFA5792C140DBBCC2M9A6J" TargetMode="External"/><Relationship Id="rId33" Type="http://schemas.openxmlformats.org/officeDocument/2006/relationships/hyperlink" Target="consultantplus://offline/ref=E6B10E792BBCA3238BA8A607890C33ED294183F64202832B6A5C9948BCC3DEB1CB9BE3AAFA5792C140DBBDC1M9A5J" TargetMode="External"/><Relationship Id="rId129" Type="http://schemas.openxmlformats.org/officeDocument/2006/relationships/hyperlink" Target="consultantplus://offline/ref=E6B10E792BBCA3238BA8A607890C33ED294183F64404802C6D56C442B49AD2B3CC94BCBDFD1E9EC040DBBCMCA1J" TargetMode="External"/><Relationship Id="rId280" Type="http://schemas.openxmlformats.org/officeDocument/2006/relationships/hyperlink" Target="consultantplus://offline/ref=E6B10E792BBCA3238BA8A607890C33ED294183F6450589296756C442B49AD2B3CC94BCBDFD1E9EC040DBBCMCA2J" TargetMode="External"/><Relationship Id="rId336" Type="http://schemas.openxmlformats.org/officeDocument/2006/relationships/hyperlink" Target="consultantplus://offline/ref=E6B10E792BBCA3238BA8A607890C33ED294183F64501862B6E56C442B49AD2B3CC94BCBDFD1E9EC040DBBCMCA2J" TargetMode="External"/><Relationship Id="rId501" Type="http://schemas.openxmlformats.org/officeDocument/2006/relationships/hyperlink" Target="consultantplus://offline/ref=E6B10E792BBCA3238BA8A607890C33ED294183F64202832B6A5C9948BCC3DEB1CB9BE3AAFA5792C140DBBCC5M9A3J" TargetMode="External"/><Relationship Id="rId75" Type="http://schemas.openxmlformats.org/officeDocument/2006/relationships/hyperlink" Target="consultantplus://offline/ref=E6B10E792BBCA3238BA8A607890C33ED294183F64401862C6E56C442B49AD2B3CC94BCBDFD1E9EC041DBB5MCA5J" TargetMode="External"/><Relationship Id="rId140" Type="http://schemas.openxmlformats.org/officeDocument/2006/relationships/hyperlink" Target="consultantplus://offline/ref=E6B10E792BBCA3238BA8A607890C33ED294183F64405882F6A56C442B49AD2B3CC94BCBDFD1E9EC040DABCMCA7J" TargetMode="External"/><Relationship Id="rId182" Type="http://schemas.openxmlformats.org/officeDocument/2006/relationships/hyperlink" Target="consultantplus://offline/ref=E6B10E792BBCA3238BA8A607890C33ED294183F64206892E6F5F9948BCC3DEB1CB9BE3AAFA5792C140DBBDC3M9A8J" TargetMode="External"/><Relationship Id="rId378" Type="http://schemas.openxmlformats.org/officeDocument/2006/relationships/hyperlink" Target="consultantplus://offline/ref=E6B10E792BBCA3238BA8A607890C33ED294183F64206892E6F5F9948BCC3DEB1CB9BE3AAFA5792C140DEBCC4M9A6J" TargetMode="External"/><Relationship Id="rId403" Type="http://schemas.openxmlformats.org/officeDocument/2006/relationships/hyperlink" Target="consultantplus://offline/ref=E6B10E792BBCA3238BA8A607890C33ED294183F64206802C6F5A9948BCC3DEB1CBM9ABJ" TargetMode="External"/><Relationship Id="rId6" Type="http://schemas.openxmlformats.org/officeDocument/2006/relationships/hyperlink" Target="consultantplus://offline/ref=E6B10E792BBCA3238BA8A607890C33ED294183F64B01842E6856C442B49AD2B3CC94BCBDFD1E9EC040DBBDMCA5J" TargetMode="External"/><Relationship Id="rId238" Type="http://schemas.openxmlformats.org/officeDocument/2006/relationships/hyperlink" Target="consultantplus://offline/ref=E6B10E792BBCA3238BA8A607890C33ED294183F64201862B6C589948BCC3DEB1CB9BE3AAFA5792C140D8BCC9M9A8J" TargetMode="External"/><Relationship Id="rId445" Type="http://schemas.openxmlformats.org/officeDocument/2006/relationships/hyperlink" Target="consultantplus://offline/ref=E6B10E792BBCA3238BA8A607890C33ED294183F64201862B6C589948BCC3DEB1CB9BE3AAFA5792C140D8BBC7M9A1J" TargetMode="External"/><Relationship Id="rId487" Type="http://schemas.openxmlformats.org/officeDocument/2006/relationships/hyperlink" Target="consultantplus://offline/ref=E6B10E792BBCA3238BA8A607890C33ED294183F64201802C6B559948BCC3DEB1CB9BE3AAFA5792C140DBBDC1M9A0J" TargetMode="External"/><Relationship Id="rId291" Type="http://schemas.openxmlformats.org/officeDocument/2006/relationships/hyperlink" Target="consultantplus://offline/ref=E6B10E792BBCA3238BA8A607890C33ED294183F64201862B6C589948BCC3DEB1CB9BE3AAFA5792C140D8BBC5M9A2J" TargetMode="External"/><Relationship Id="rId305" Type="http://schemas.openxmlformats.org/officeDocument/2006/relationships/hyperlink" Target="consultantplus://offline/ref=E6B10E792BBCA3238BA8B80A9F606CE82F48D4F847068A7F32099F1FE3M9A3J" TargetMode="External"/><Relationship Id="rId347" Type="http://schemas.openxmlformats.org/officeDocument/2006/relationships/hyperlink" Target="consultantplus://offline/ref=E6B10E792BBCA3238BA8A607890C33ED294183F64201802C6B559948BCC3DEB1CB9BE3AAFA5792C140D8B8C7M9A6J" TargetMode="External"/><Relationship Id="rId44" Type="http://schemas.openxmlformats.org/officeDocument/2006/relationships/hyperlink" Target="consultantplus://offline/ref=E6B10E792BBCA3238BA8A607890C33ED294183F642068229665D9948BCC3DEB1CB9BE3AAFA5792C140DBBDC1M9A0J" TargetMode="External"/><Relationship Id="rId86" Type="http://schemas.openxmlformats.org/officeDocument/2006/relationships/hyperlink" Target="consultantplus://offline/ref=E6B10E792BBCA3238BA8A607890C33ED294183F64401862C6E56C442B49AD2B3CC94BCBDFD1E9EC041DBB5MCA5J" TargetMode="External"/><Relationship Id="rId151" Type="http://schemas.openxmlformats.org/officeDocument/2006/relationships/hyperlink" Target="consultantplus://offline/ref=E6B10E792BBCA3238BA8A607890C33ED294183F64201802C6B559948BCC3DEB1CB9BE3AAFA5792C140DBBDC1M9A7J" TargetMode="External"/><Relationship Id="rId389" Type="http://schemas.openxmlformats.org/officeDocument/2006/relationships/hyperlink" Target="consultantplus://offline/ref=E6B10E792BBCA3238BA8A607890C33ED294183F6420683286F5E9948BCC3DEB1CBM9ABJ" TargetMode="External"/><Relationship Id="rId193" Type="http://schemas.openxmlformats.org/officeDocument/2006/relationships/hyperlink" Target="consultantplus://offline/ref=E6B10E792BBCA3238BA8A607890C33ED294183F64206892E6F5F9948BCC3DEB1CB9BE3AAFA5792C140DBB9C8M9A2J" TargetMode="External"/><Relationship Id="rId207" Type="http://schemas.openxmlformats.org/officeDocument/2006/relationships/hyperlink" Target="consultantplus://offline/ref=E6B10E792BBCA3238BA8A607890C33ED294183F64201862B6C589948BCC3DEB1CB9BE3AAFA5792C140DBBDC5M9A3J" TargetMode="External"/><Relationship Id="rId249" Type="http://schemas.openxmlformats.org/officeDocument/2006/relationships/hyperlink" Target="consultantplus://offline/ref=E6B10E792BBCA3238BA8B80A9F606CE82F4DD8F342058A7F32099F1FE393D8E48BDBE5FFB9139FC1M4A3J" TargetMode="External"/><Relationship Id="rId414" Type="http://schemas.openxmlformats.org/officeDocument/2006/relationships/hyperlink" Target="consultantplus://offline/ref=E6B10E792BBCA3238BA8A607890C33ED294183F64504822D6756C442B49AD2B3CC94BCBDFD1E9EC040DBB5MCA0J" TargetMode="External"/><Relationship Id="rId456" Type="http://schemas.openxmlformats.org/officeDocument/2006/relationships/hyperlink" Target="consultantplus://offline/ref=E6B10E792BBCA3238BA8A607890C33ED294183F64201802C6B559948BCC3DEB1CB9BE3AAFA5792C140DEBEC4M9A3J" TargetMode="External"/><Relationship Id="rId498" Type="http://schemas.openxmlformats.org/officeDocument/2006/relationships/hyperlink" Target="consultantplus://offline/ref=E6B10E792BBCA3238BA8A607890C33ED294183F64202832B6A5C9948BCC3DEB1CB9BE3AAFA5792C140DBBCC4M9A8J" TargetMode="External"/><Relationship Id="rId13" Type="http://schemas.openxmlformats.org/officeDocument/2006/relationships/hyperlink" Target="consultantplus://offline/ref=E6B10E792BBCA3238BA8A607890C33ED294183F64206812B67589948BCC3DEB1CB9BE3AAFA5792C140DBBDC0M9A4J" TargetMode="External"/><Relationship Id="rId109" Type="http://schemas.openxmlformats.org/officeDocument/2006/relationships/hyperlink" Target="consultantplus://offline/ref=E6B10E792BBCA3238BA8A607890C33ED294183F64501862B6E56C442B49AD2B3CC94BCBDFD1E9EC040DBBCMCA2J" TargetMode="External"/><Relationship Id="rId260" Type="http://schemas.openxmlformats.org/officeDocument/2006/relationships/hyperlink" Target="consultantplus://offline/ref=E6B10E792BBCA3238BA8A607890C33ED294183F64200842D6F5D9948BCC3DEB1CBM9ABJ" TargetMode="External"/><Relationship Id="rId316" Type="http://schemas.openxmlformats.org/officeDocument/2006/relationships/hyperlink" Target="consultantplus://offline/ref=E6B10E792BBCA3238BA8A607890C33ED294183F64206892E6F5F9948BCC3DEB1CB9BE3AAFA5792C140DFBCC4M9A2J" TargetMode="External"/><Relationship Id="rId55" Type="http://schemas.openxmlformats.org/officeDocument/2006/relationships/hyperlink" Target="consultantplus://offline/ref=E6B10E792BBCA3238BA8B80A9F606CE82C4BDFF340008A7F32099F1FE393D8E48BDBE5FFB9139FC0M4A8J" TargetMode="External"/><Relationship Id="rId97" Type="http://schemas.openxmlformats.org/officeDocument/2006/relationships/hyperlink" Target="consultantplus://offline/ref=E6B10E792BBCA3238BA8B80A9F606CE82F48D4F847068A7F32099F1FE3M9A3J" TargetMode="External"/><Relationship Id="rId120" Type="http://schemas.openxmlformats.org/officeDocument/2006/relationships/hyperlink" Target="consultantplus://offline/ref=E6B10E792BBCA3238BA8A607890C33ED294183F6420083296656C442B49AD2B3CC94BCBDFD1E9EC040DBBCMCA2J" TargetMode="External"/><Relationship Id="rId358" Type="http://schemas.openxmlformats.org/officeDocument/2006/relationships/hyperlink" Target="consultantplus://offline/ref=E6B10E792BBCA3238BA8A607890C33ED294183F64B01842E6856C442B49AD2B3CC94BCBDFD1E9EC040DFBEMCA5J" TargetMode="External"/><Relationship Id="rId162" Type="http://schemas.openxmlformats.org/officeDocument/2006/relationships/hyperlink" Target="consultantplus://offline/ref=E6B10E792BBCA3238BA8A607890C33ED294183F64201862B6C589948BCC3DEB1CB9BE3AAFA5792C140DBBDC2M9A0J" TargetMode="External"/><Relationship Id="rId218" Type="http://schemas.openxmlformats.org/officeDocument/2006/relationships/hyperlink" Target="consultantplus://offline/ref=E6B10E792BBCA3238BA8A607890C33ED294183F64202832B6A5C9948BCC3DEB1CB9BE3AAFA5792C140DBBCC0M9A7J" TargetMode="External"/><Relationship Id="rId425" Type="http://schemas.openxmlformats.org/officeDocument/2006/relationships/hyperlink" Target="consultantplus://offline/ref=E6B10E792BBCA3238BA8A607890C33ED294183F642068021685E9948BCC3DEB1CB9BE3AAFA5792C140DABCC2M9A2J" TargetMode="External"/><Relationship Id="rId467" Type="http://schemas.openxmlformats.org/officeDocument/2006/relationships/hyperlink" Target="consultantplus://offline/ref=E6B10E792BBCA3238BA8A607890C33ED294183F64201802C6B559948BCC3DEB1CB9BE3AAFA5792C140DBBDC1M9A7J" TargetMode="External"/><Relationship Id="rId271" Type="http://schemas.openxmlformats.org/officeDocument/2006/relationships/hyperlink" Target="consultantplus://offline/ref=E6B10E792BBCA3238BA8A607890C33ED294183F6450A862B6F56C442B49AD2B3CC94BCBDFD1E9EC040DBBCMCA1J" TargetMode="External"/><Relationship Id="rId24" Type="http://schemas.openxmlformats.org/officeDocument/2006/relationships/hyperlink" Target="consultantplus://offline/ref=E6B10E792BBCA3238BA8A607890C33ED294183F64201862B6C589948BCC3DEB1CB9BE3AAFA5792C140DBBDC0M9A4J" TargetMode="External"/><Relationship Id="rId66" Type="http://schemas.openxmlformats.org/officeDocument/2006/relationships/hyperlink" Target="consultantplus://offline/ref=E6B10E792BBCA3238BA8A607890C33ED294183F64200842D6F5D9948BCC3DEB1CB9BE3AAFA5792C140DBBDC2M9A1J" TargetMode="External"/><Relationship Id="rId131" Type="http://schemas.openxmlformats.org/officeDocument/2006/relationships/hyperlink" Target="consultantplus://offline/ref=E6B10E792BBCA3238BA8A607890C33ED294183F64404802C6D56C442B49AD2B3CC94BCBDFD1E9EC040DBBCMCA1J" TargetMode="External"/><Relationship Id="rId327" Type="http://schemas.openxmlformats.org/officeDocument/2006/relationships/hyperlink" Target="consultantplus://offline/ref=E6B10E792BBCA3238BA8A607890C33ED294183F64201802C6B559948BCC3DEB1CB9BE3AAFA5792C140D8B8C1M9A3J" TargetMode="External"/><Relationship Id="rId369" Type="http://schemas.openxmlformats.org/officeDocument/2006/relationships/hyperlink" Target="consultantplus://offline/ref=E6B10E792BBCA3238BA8B80A9F606CE82C4BDEFC46018A7F32099F1FE3M9A3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353</Pages>
  <Words>89005</Words>
  <Characters>507330</Characters>
  <Application>Microsoft Office Word</Application>
  <DocSecurity>0</DocSecurity>
  <Lines>4227</Lines>
  <Paragraphs>1190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595145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Казаков</dc:creator>
  <cp:lastModifiedBy>Казаков</cp:lastModifiedBy>
  <cp:revision>1</cp:revision>
  <dcterms:created xsi:type="dcterms:W3CDTF">2017-04-05T09:00:00Z</dcterms:created>
  <dcterms:modified xsi:type="dcterms:W3CDTF">2017-04-05T09:00:00Z</dcterms:modified>
</cp:coreProperties>
</file>