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ФОРМАТ ГОДОВОГО ОТЧЕТА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 ИСПОЛНЕНИЮ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1 отчета. Результаты использования бюджетных ассигнований областного бюджета и иных средств на реализацию мероприятий государственной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При представлении сведений об использовании бюджетных ассигнований областного бюджета и иных средств на реализацию мероприятий государственной программы в разрезе подпрограмм, реализация которых предусмотрена в отчетном году, необходимо представить: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 xml:space="preserve">а) данные о кассовых расходах федерального, областного и местных бюджетов, бюджетов государственных внебюджетных фондов и фактических расходах государственных корпораций, акционерных обществ с государственным участием, общественных, научных и иных организаций - по формам согласно </w:t>
      </w:r>
      <w:hyperlink w:anchor="P17" w:history="1">
        <w:r w:rsidRPr="00255D92">
          <w:rPr>
            <w:rFonts w:ascii="Times New Roman" w:hAnsi="Times New Roman" w:cs="Times New Roman"/>
          </w:rPr>
          <w:t>таблицам 1.1</w:t>
        </w:r>
      </w:hyperlink>
      <w:r w:rsidRPr="00255D92">
        <w:rPr>
          <w:rFonts w:ascii="Times New Roman" w:hAnsi="Times New Roman" w:cs="Times New Roman"/>
        </w:rPr>
        <w:t xml:space="preserve"> и </w:t>
      </w:r>
      <w:hyperlink w:anchor="P104" w:history="1">
        <w:r w:rsidRPr="00255D92">
          <w:rPr>
            <w:rFonts w:ascii="Times New Roman" w:hAnsi="Times New Roman" w:cs="Times New Roman"/>
          </w:rPr>
          <w:t>1.2</w:t>
        </w:r>
      </w:hyperlink>
      <w:r w:rsidRPr="00255D92">
        <w:rPr>
          <w:rFonts w:ascii="Times New Roman" w:hAnsi="Times New Roman" w:cs="Times New Roman"/>
        </w:rPr>
        <w:t>.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0" w:name="P17"/>
      <w:bookmarkEnd w:id="0"/>
      <w:r w:rsidRPr="00255D92">
        <w:rPr>
          <w:rFonts w:ascii="Times New Roman" w:hAnsi="Times New Roman" w:cs="Times New Roman"/>
        </w:rPr>
        <w:t>Таблица 1.1. Отчет об использовании бюджетных ассигнований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областного бюджета Нижегородской области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на реализацию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746"/>
        <w:gridCol w:w="3544"/>
        <w:gridCol w:w="2694"/>
        <w:gridCol w:w="2126"/>
        <w:gridCol w:w="1701"/>
      </w:tblGrid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746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54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6521" w:type="dxa"/>
            <w:gridSpan w:val="3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3F3E" w:rsidRPr="00255D92" w:rsidRDefault="00353F3E" w:rsidP="00981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роспись, план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01.01.201</w:t>
            </w:r>
            <w:r w:rsidR="009816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26" w:type="dxa"/>
          </w:tcPr>
          <w:p w:rsidR="00353F3E" w:rsidRPr="00255D92" w:rsidRDefault="00353F3E" w:rsidP="00981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31.12.201</w:t>
            </w:r>
            <w:r w:rsidR="009816C6">
              <w:rPr>
                <w:rFonts w:ascii="Times New Roman" w:hAnsi="Times New Roman" w:cs="Times New Roman"/>
                <w:sz w:val="20"/>
              </w:rPr>
              <w:t>7</w:t>
            </w:r>
            <w:r w:rsidR="000536BF" w:rsidRPr="00255D9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кассовое исполнение</w:t>
            </w:r>
          </w:p>
        </w:tc>
      </w:tr>
      <w:tr w:rsidR="00255D92" w:rsidRPr="00255D92" w:rsidTr="000536BF">
        <w:tc>
          <w:tcPr>
            <w:tcW w:w="24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4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поддержка граждан Нижегородской области»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  <w:r w:rsidR="00E004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E004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ориентированных некоммерческих организаций Нижегородской области на 2015-2020 годы»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255D92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16C6">
              <w:rPr>
                <w:rFonts w:ascii="Times New Roman" w:hAnsi="Times New Roman" w:cs="Times New Roman"/>
                <w:sz w:val="24"/>
                <w:szCs w:val="24"/>
              </w:rPr>
              <w:t>6 787,7</w:t>
            </w:r>
          </w:p>
        </w:tc>
        <w:tc>
          <w:tcPr>
            <w:tcW w:w="2126" w:type="dxa"/>
          </w:tcPr>
          <w:p w:rsidR="00353F3E" w:rsidRPr="00255D92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16C6">
              <w:rPr>
                <w:rFonts w:ascii="Times New Roman" w:hAnsi="Times New Roman" w:cs="Times New Roman"/>
                <w:sz w:val="24"/>
                <w:szCs w:val="24"/>
              </w:rPr>
              <w:t>6 787,7</w:t>
            </w:r>
          </w:p>
        </w:tc>
        <w:tc>
          <w:tcPr>
            <w:tcW w:w="1701" w:type="dxa"/>
          </w:tcPr>
          <w:p w:rsidR="00353F3E" w:rsidRPr="00255D92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16C6">
              <w:rPr>
                <w:rFonts w:ascii="Times New Roman" w:hAnsi="Times New Roman" w:cs="Times New Roman"/>
                <w:sz w:val="24"/>
                <w:szCs w:val="24"/>
              </w:rPr>
              <w:t>6 787,7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Государственный 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заказчик-координатор</w:t>
            </w:r>
            <w:r>
              <w:rPr>
                <w:rFonts w:ascii="Times New Roman" w:hAnsi="Times New Roman" w:cs="Times New Roman"/>
                <w:sz w:val="20"/>
              </w:rPr>
              <w:t xml:space="preserve"> министерство внутренней региональной и муниципальной политики Нижегородской области</w:t>
            </w:r>
          </w:p>
          <w:p w:rsidR="005676DC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004BC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746" w:type="dxa"/>
          </w:tcPr>
          <w:p w:rsidR="005676DC" w:rsidRPr="00255D92" w:rsidRDefault="005676DC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 xml:space="preserve">Оказание финансовой </w:t>
            </w:r>
            <w:r w:rsidRPr="00E004BC">
              <w:rPr>
                <w:rFonts w:ascii="Times New Roman" w:hAnsi="Times New Roman" w:cs="Times New Roman"/>
                <w:sz w:val="20"/>
              </w:rPr>
              <w:lastRenderedPageBreak/>
              <w:t>поддержки социально ориентированным некоммерческим организациям</w:t>
            </w:r>
          </w:p>
        </w:tc>
        <w:tc>
          <w:tcPr>
            <w:tcW w:w="3544" w:type="dxa"/>
          </w:tcPr>
          <w:p w:rsidR="005676DC" w:rsidRPr="00255D92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управление делами </w:t>
            </w:r>
            <w:r w:rsidR="00176FE6">
              <w:rPr>
                <w:rFonts w:ascii="Times New Roman" w:hAnsi="Times New Roman" w:cs="Times New Roman"/>
                <w:sz w:val="20"/>
              </w:rPr>
              <w:lastRenderedPageBreak/>
              <w:t>Правительства Нижегородской области (</w:t>
            </w:r>
            <w:r>
              <w:rPr>
                <w:rFonts w:ascii="Times New Roman" w:hAnsi="Times New Roman" w:cs="Times New Roman"/>
                <w:sz w:val="20"/>
              </w:rPr>
              <w:t>министерство внутренней региональной и муниципальной политики Нижегородской области</w:t>
            </w:r>
            <w:r w:rsidR="00176FE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4" w:type="dxa"/>
            <w:vAlign w:val="center"/>
          </w:tcPr>
          <w:p w:rsidR="005676DC" w:rsidRPr="005676DC" w:rsidRDefault="006F0E69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2521,7</w:t>
            </w:r>
          </w:p>
        </w:tc>
        <w:tc>
          <w:tcPr>
            <w:tcW w:w="2126" w:type="dxa"/>
            <w:vAlign w:val="center"/>
          </w:tcPr>
          <w:p w:rsidR="005676DC" w:rsidRPr="005676DC" w:rsidRDefault="006F0E69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2521,7</w:t>
            </w:r>
          </w:p>
        </w:tc>
        <w:tc>
          <w:tcPr>
            <w:tcW w:w="1701" w:type="dxa"/>
            <w:vAlign w:val="center"/>
          </w:tcPr>
          <w:p w:rsidR="005676DC" w:rsidRPr="005676DC" w:rsidRDefault="006F0E69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2521,7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2746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>Предоставление социально ориентированным некоммерческим организациям государственных грантов Нижегородской области</w:t>
            </w:r>
          </w:p>
        </w:tc>
        <w:tc>
          <w:tcPr>
            <w:tcW w:w="3544" w:type="dxa"/>
          </w:tcPr>
          <w:p w:rsidR="005676DC" w:rsidRPr="00255D92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2694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F0E69">
              <w:rPr>
                <w:rFonts w:ascii="Times New Roman" w:hAnsi="Times New Roman" w:cs="Times New Roman"/>
                <w:sz w:val="20"/>
              </w:rPr>
              <w:t>521,8</w:t>
            </w:r>
          </w:p>
        </w:tc>
        <w:tc>
          <w:tcPr>
            <w:tcW w:w="2126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F0E69">
              <w:rPr>
                <w:rFonts w:ascii="Times New Roman" w:hAnsi="Times New Roman" w:cs="Times New Roman"/>
                <w:sz w:val="20"/>
              </w:rPr>
              <w:t>521,8</w:t>
            </w:r>
          </w:p>
        </w:tc>
        <w:tc>
          <w:tcPr>
            <w:tcW w:w="1701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F0E69">
              <w:rPr>
                <w:rFonts w:ascii="Times New Roman" w:hAnsi="Times New Roman" w:cs="Times New Roman"/>
                <w:sz w:val="20"/>
              </w:rPr>
              <w:t>521,8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46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>Содействие в обеспечении деятельности Общественной палаты Нижегородской области</w:t>
            </w:r>
          </w:p>
        </w:tc>
        <w:tc>
          <w:tcPr>
            <w:tcW w:w="3544" w:type="dxa"/>
          </w:tcPr>
          <w:p w:rsidR="005676DC" w:rsidRPr="00255D92" w:rsidRDefault="005676DC" w:rsidP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2694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744,2</w:t>
            </w:r>
          </w:p>
        </w:tc>
        <w:tc>
          <w:tcPr>
            <w:tcW w:w="2126" w:type="dxa"/>
            <w:vAlign w:val="center"/>
          </w:tcPr>
          <w:p w:rsidR="005676DC" w:rsidRPr="005676DC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744,2</w:t>
            </w:r>
          </w:p>
        </w:tc>
        <w:tc>
          <w:tcPr>
            <w:tcW w:w="1701" w:type="dxa"/>
            <w:vAlign w:val="center"/>
          </w:tcPr>
          <w:p w:rsidR="005676DC" w:rsidRPr="005676DC" w:rsidRDefault="009816C6" w:rsidP="00684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744,2</w:t>
            </w: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"Обеспечение реализации государственной программы" </w:t>
            </w:r>
            <w:hyperlink w:anchor="P102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2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01"/>
      <w:bookmarkEnd w:id="1"/>
      <w:r w:rsidRPr="00255D92">
        <w:rPr>
          <w:rFonts w:ascii="Times New Roman" w:hAnsi="Times New Roman" w:cs="Times New Roman"/>
        </w:rPr>
        <w:t>&lt;*&gt; Для годового отчета - 31 декабря отчетного года.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2"/>
      <w:bookmarkEnd w:id="2"/>
      <w:r w:rsidRPr="00255D92">
        <w:rPr>
          <w:rFonts w:ascii="Times New Roman" w:hAnsi="Times New Roman" w:cs="Times New Roman"/>
        </w:rPr>
        <w:t>&lt;**&gt; Под обеспечением реализации государственной программы понимается деятельность, не направленная на реализацию основных мероприятий подпрограмм.</w:t>
      </w:r>
    </w:p>
    <w:p w:rsidR="00353F3E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5E78" w:rsidRDefault="00A25E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66B8" w:rsidRPr="00255D92" w:rsidRDefault="007266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4" w:name="P104"/>
      <w:bookmarkEnd w:id="4"/>
      <w:r w:rsidRPr="00255D92">
        <w:rPr>
          <w:rFonts w:ascii="Times New Roman" w:hAnsi="Times New Roman" w:cs="Times New Roman"/>
        </w:rPr>
        <w:lastRenderedPageBreak/>
        <w:t xml:space="preserve">Таблица 1.2. Информация о расходах </w:t>
      </w:r>
      <w:proofErr w:type="gramStart"/>
      <w:r w:rsidRPr="00255D92">
        <w:rPr>
          <w:rFonts w:ascii="Times New Roman" w:hAnsi="Times New Roman" w:cs="Times New Roman"/>
        </w:rPr>
        <w:t>областного</w:t>
      </w:r>
      <w:proofErr w:type="gramEnd"/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местных бюджетов Нижегородской области,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федерального бюджета, а также средств юридических лиц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на реализацию государственной программы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Нижегородской области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11"/>
        <w:gridCol w:w="6556"/>
        <w:gridCol w:w="992"/>
        <w:gridCol w:w="1559"/>
        <w:gridCol w:w="1564"/>
      </w:tblGrid>
      <w:tr w:rsidR="00F52E38" w:rsidRPr="00255D92" w:rsidTr="00F52E38"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План </w:t>
            </w:r>
            <w:hyperlink w:anchor="P176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Фактические расходы </w:t>
            </w:r>
            <w:hyperlink w:anchor="P177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564" w:type="dxa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исполнения,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52E38" w:rsidRPr="00255D92" w:rsidTr="00F52E38">
        <w:trPr>
          <w:trHeight w:val="183"/>
        </w:trPr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7649F" w:rsidRPr="00255D92" w:rsidTr="00F52E38">
        <w:tc>
          <w:tcPr>
            <w:tcW w:w="2494" w:type="dxa"/>
            <w:vMerge w:val="restart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государственной программы</w:t>
            </w:r>
          </w:p>
        </w:tc>
        <w:tc>
          <w:tcPr>
            <w:tcW w:w="2211" w:type="dxa"/>
            <w:vMerge w:val="restart"/>
          </w:tcPr>
          <w:p w:rsidR="0017649F" w:rsidRPr="00255D92" w:rsidRDefault="0017649F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поддержка граждан Нижегородской области»</w:t>
            </w: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28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1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4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7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40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P125"/>
            <w:bookmarkEnd w:id="5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P128"/>
            <w:bookmarkEnd w:id="6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7" w:name="P131"/>
            <w:bookmarkEnd w:id="7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8" w:name="P134"/>
            <w:bookmarkEnd w:id="8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9" w:name="P137"/>
            <w:bookmarkEnd w:id="9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0" w:name="P140"/>
            <w:bookmarkEnd w:id="10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(7) прочие источники (средства предприятий, собственные средства населения)</w:t>
            </w:r>
          </w:p>
          <w:p w:rsidR="0017649F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 w:val="restart"/>
          </w:tcPr>
          <w:p w:rsidR="00CF39D1" w:rsidRPr="00255D92" w:rsidRDefault="00CF39D1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CF39D1" w:rsidRPr="00255D92" w:rsidRDefault="00CF39D1" w:rsidP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ориентированных некоммерческих организаций Нижегородской области на 2015-2020 годы»</w:t>
            </w: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51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4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7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0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3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6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CF39D1" w:rsidRPr="009816C6" w:rsidRDefault="009816C6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16C6">
              <w:rPr>
                <w:rFonts w:ascii="Times New Roman" w:hAnsi="Times New Roman" w:cs="Times New Roman"/>
                <w:sz w:val="20"/>
              </w:rPr>
              <w:t>6 787,7</w:t>
            </w:r>
          </w:p>
        </w:tc>
        <w:tc>
          <w:tcPr>
            <w:tcW w:w="1559" w:type="dxa"/>
          </w:tcPr>
          <w:p w:rsidR="00CF39D1" w:rsidRPr="009816C6" w:rsidRDefault="009816C6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16C6">
              <w:rPr>
                <w:rFonts w:ascii="Times New Roman" w:hAnsi="Times New Roman" w:cs="Times New Roman"/>
                <w:sz w:val="20"/>
              </w:rPr>
              <w:t>6 787,7</w:t>
            </w: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1" w:name="P151"/>
            <w:bookmarkEnd w:id="11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CF39D1" w:rsidRPr="009816C6" w:rsidRDefault="009816C6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16C6">
              <w:rPr>
                <w:rFonts w:ascii="Times New Roman" w:hAnsi="Times New Roman" w:cs="Times New Roman"/>
                <w:sz w:val="20"/>
              </w:rPr>
              <w:t>6 787,7</w:t>
            </w:r>
          </w:p>
        </w:tc>
        <w:tc>
          <w:tcPr>
            <w:tcW w:w="1559" w:type="dxa"/>
          </w:tcPr>
          <w:p w:rsidR="00CF39D1" w:rsidRPr="009816C6" w:rsidRDefault="009816C6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16C6">
              <w:rPr>
                <w:rFonts w:ascii="Times New Roman" w:hAnsi="Times New Roman" w:cs="Times New Roman"/>
                <w:sz w:val="20"/>
              </w:rPr>
              <w:t>6 787,7</w:t>
            </w: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2" w:name="P154"/>
            <w:bookmarkEnd w:id="12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3" w:name="P157"/>
            <w:bookmarkEnd w:id="13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4" w:name="P160"/>
            <w:bookmarkEnd w:id="14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5" w:name="P163"/>
            <w:bookmarkEnd w:id="15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6" w:name="P166"/>
            <w:bookmarkEnd w:id="16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255D92">
              <w:rPr>
                <w:rFonts w:ascii="Times New Roman" w:hAnsi="Times New Roman" w:cs="Times New Roman"/>
                <w:sz w:val="20"/>
              </w:rPr>
              <w:t>7) прочие источники (средства предприятий, собственные средства населения)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11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</w:tcPr>
          <w:p w:rsidR="00CF39D1" w:rsidRPr="00255D92" w:rsidRDefault="00CF39D1" w:rsidP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76"/>
      <w:bookmarkEnd w:id="17"/>
      <w:r w:rsidRPr="00255D92">
        <w:rPr>
          <w:rFonts w:ascii="Times New Roman" w:hAnsi="Times New Roman" w:cs="Times New Roman"/>
        </w:rPr>
        <w:t>&lt;*&gt; В соответствии с государственной программой.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177"/>
      <w:bookmarkEnd w:id="18"/>
      <w:r w:rsidRPr="00255D92">
        <w:rPr>
          <w:rFonts w:ascii="Times New Roman" w:hAnsi="Times New Roman" w:cs="Times New Roman"/>
        </w:rPr>
        <w:t>&lt;**&gt; Кассовые расходы бюджета Нижегородской области, местных бюджетов, федерального бюджета и фактические расходы юридических лиц.</w:t>
      </w:r>
    </w:p>
    <w:p w:rsidR="00353F3E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0A0FD1" w:rsidRPr="00255D92" w:rsidRDefault="000A0FD1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2 отчета. Результаты реализации мероприятий в разрезе подпрограмм государственной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Описание включает: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описание результатов реализации наиболее значимых мероприятий подпрограмм;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перечень нереализованных или реализованных частично мероприятий подпрограмм (из числа предусмотренных к реализации в отчетном году) с указанием причин их реализации не в полном объеме;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анализ факторов и мер, повлиявших на их реализацию.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К описанию результатов реализации мероприятий подпрограмм в отчетном году прикладывается информация по форме согласно таблице 2.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0FD1" w:rsidRDefault="000A0FD1">
      <w:pPr>
        <w:pStyle w:val="ConsPlusNormal"/>
        <w:jc w:val="center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Таблица 2. Сведения о степени выполнения мероприятий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подпрограмм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9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8"/>
        <w:gridCol w:w="26"/>
        <w:gridCol w:w="1501"/>
        <w:gridCol w:w="1192"/>
        <w:gridCol w:w="1275"/>
        <w:gridCol w:w="1135"/>
        <w:gridCol w:w="1134"/>
        <w:gridCol w:w="1701"/>
        <w:gridCol w:w="1910"/>
        <w:gridCol w:w="1208"/>
        <w:gridCol w:w="1928"/>
      </w:tblGrid>
      <w:tr w:rsidR="00F52E38" w:rsidRPr="00255D92" w:rsidTr="00ED1E56">
        <w:tc>
          <w:tcPr>
            <w:tcW w:w="660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55D9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55D9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54" w:type="dxa"/>
            <w:gridSpan w:val="2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мероприятий подпрограмм, показателей (индикаторов)</w:t>
            </w:r>
          </w:p>
        </w:tc>
        <w:tc>
          <w:tcPr>
            <w:tcW w:w="1501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467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Плановый срок</w:t>
            </w:r>
          </w:p>
        </w:tc>
        <w:tc>
          <w:tcPr>
            <w:tcW w:w="2269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Фактический срок</w:t>
            </w:r>
          </w:p>
        </w:tc>
        <w:tc>
          <w:tcPr>
            <w:tcW w:w="3611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Непосредственные результаты</w:t>
            </w:r>
          </w:p>
        </w:tc>
        <w:tc>
          <w:tcPr>
            <w:tcW w:w="1208" w:type="dxa"/>
            <w:vMerge w:val="restart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исполнения,</w:t>
            </w:r>
          </w:p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(для </w:t>
            </w:r>
            <w:hyperlink w:anchor="P209" w:history="1">
              <w:r w:rsidRPr="00255D92">
                <w:rPr>
                  <w:rFonts w:ascii="Times New Roman" w:hAnsi="Times New Roman" w:cs="Times New Roman"/>
                  <w:sz w:val="20"/>
                </w:rPr>
                <w:t>граф 8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10" w:history="1">
              <w:r w:rsidRPr="00255D92">
                <w:rPr>
                  <w:rFonts w:ascii="Times New Roman" w:hAnsi="Times New Roman" w:cs="Times New Roman"/>
                  <w:sz w:val="20"/>
                </w:rPr>
                <w:t>9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28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268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</w:tr>
      <w:tr w:rsidR="00F52E38" w:rsidRPr="00255D92" w:rsidTr="00ED1E56">
        <w:tc>
          <w:tcPr>
            <w:tcW w:w="660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запланированные значения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достигнутые значения</w:t>
            </w:r>
          </w:p>
        </w:tc>
        <w:tc>
          <w:tcPr>
            <w:tcW w:w="120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38" w:rsidRPr="00255D92" w:rsidTr="00ED1E56">
        <w:tc>
          <w:tcPr>
            <w:tcW w:w="66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54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209"/>
            <w:bookmarkEnd w:id="19"/>
            <w:r w:rsidRPr="00255D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210"/>
            <w:bookmarkEnd w:id="20"/>
            <w:r w:rsidRPr="00255D9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8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8" w:type="dxa"/>
          </w:tcPr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2E38" w:rsidRPr="00255D92" w:rsidTr="00F52E38">
        <w:tc>
          <w:tcPr>
            <w:tcW w:w="660" w:type="dxa"/>
          </w:tcPr>
          <w:p w:rsidR="00F52E38" w:rsidRPr="00255D92" w:rsidRDefault="00F52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F52E38" w:rsidRPr="00255D92" w:rsidRDefault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10" w:type="dxa"/>
            <w:gridSpan w:val="10"/>
          </w:tcPr>
          <w:p w:rsidR="00F52E38" w:rsidRPr="00255D92" w:rsidRDefault="00F52E38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государственной программы </w:t>
            </w:r>
            <w:r w:rsidR="0033277D">
              <w:rPr>
                <w:rFonts w:ascii="Times New Roman" w:hAnsi="Times New Roman" w:cs="Times New Roman"/>
                <w:sz w:val="20"/>
              </w:rPr>
              <w:t>«Поддержка социально ориентированных некоммерческих организаций Нижегородской области на 2015-2020 годы»</w:t>
            </w:r>
          </w:p>
        </w:tc>
      </w:tr>
      <w:tr w:rsidR="007B01A5" w:rsidRPr="00255D92" w:rsidTr="00ED1E56">
        <w:tc>
          <w:tcPr>
            <w:tcW w:w="660" w:type="dxa"/>
          </w:tcPr>
          <w:p w:rsidR="007B01A5" w:rsidRPr="00255D92" w:rsidRDefault="007B01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7B01A5" w:rsidRPr="00AD5015" w:rsidRDefault="007B01A5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6.1</w:t>
            </w:r>
          </w:p>
          <w:p w:rsidR="007B01A5" w:rsidRPr="00AD5015" w:rsidRDefault="007B01A5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501" w:type="dxa"/>
          </w:tcPr>
          <w:p w:rsidR="007B01A5" w:rsidRPr="00AD5015" w:rsidRDefault="007B01A5" w:rsidP="00176F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 xml:space="preserve">Управление делами Правительства Нижегородской области (министерство внутренней региональной и </w:t>
            </w: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>муниципальной политики Нижегородской области)</w:t>
            </w:r>
          </w:p>
        </w:tc>
        <w:tc>
          <w:tcPr>
            <w:tcW w:w="1192" w:type="dxa"/>
          </w:tcPr>
          <w:p w:rsidR="007B01A5" w:rsidRPr="00AD5015" w:rsidRDefault="005C54BD" w:rsidP="007B0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1кв</w:t>
            </w:r>
          </w:p>
        </w:tc>
        <w:tc>
          <w:tcPr>
            <w:tcW w:w="1275" w:type="dxa"/>
          </w:tcPr>
          <w:p w:rsidR="007B01A5" w:rsidRPr="00AD5015" w:rsidRDefault="005C54BD" w:rsidP="007B0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135" w:type="dxa"/>
          </w:tcPr>
          <w:p w:rsidR="007B01A5" w:rsidRPr="00AD5015" w:rsidRDefault="005C54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134" w:type="dxa"/>
          </w:tcPr>
          <w:p w:rsidR="007B01A5" w:rsidRPr="00AD5015" w:rsidRDefault="005C54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701" w:type="dxa"/>
          </w:tcPr>
          <w:p w:rsidR="002602D6" w:rsidRDefault="006B4034" w:rsidP="006B40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2602D6">
              <w:rPr>
                <w:rFonts w:ascii="Times New Roman" w:hAnsi="Times New Roman" w:cs="Times New Roman"/>
                <w:sz w:val="20"/>
              </w:rPr>
              <w:t>Прием документов, формирование единого перечня заявок для включения в реестр на 201</w:t>
            </w:r>
            <w:r w:rsidR="000536BB">
              <w:rPr>
                <w:rFonts w:ascii="Times New Roman" w:hAnsi="Times New Roman" w:cs="Times New Roman"/>
                <w:sz w:val="20"/>
              </w:rPr>
              <w:t>8</w:t>
            </w:r>
            <w:r w:rsidR="002602D6">
              <w:rPr>
                <w:rFonts w:ascii="Times New Roman" w:hAnsi="Times New Roman" w:cs="Times New Roman"/>
                <w:sz w:val="20"/>
              </w:rPr>
              <w:t>год.</w:t>
            </w:r>
          </w:p>
          <w:p w:rsidR="007B01A5" w:rsidRDefault="006B4034" w:rsidP="006B40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  <w:r w:rsidR="002602D6">
              <w:rPr>
                <w:rFonts w:ascii="Times New Roman" w:hAnsi="Times New Roman" w:cs="Times New Roman"/>
                <w:sz w:val="20"/>
              </w:rPr>
              <w:t xml:space="preserve">Организация приема заявок для распределения средств областного бюджета. </w:t>
            </w:r>
            <w:r w:rsidR="00C92466">
              <w:rPr>
                <w:rFonts w:ascii="Times New Roman" w:hAnsi="Times New Roman" w:cs="Times New Roman"/>
                <w:sz w:val="20"/>
              </w:rPr>
              <w:t xml:space="preserve">Рассылка конкурсных работ членам комиссии, своевременный сбор оценочных ведомостей, подготовка проекта протокола, проведение заседания комиссии. </w:t>
            </w:r>
          </w:p>
          <w:p w:rsidR="008014DB" w:rsidRPr="00AD5015" w:rsidRDefault="00962003" w:rsidP="006B40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8014DB">
              <w:rPr>
                <w:rFonts w:ascii="Times New Roman" w:hAnsi="Times New Roman" w:cs="Times New Roman"/>
                <w:sz w:val="20"/>
              </w:rPr>
              <w:t>Заключение соглашений о целевом финансировании с победителями конкурса, перечисление на расчетные счета СО НКО утвержденных субсидий</w:t>
            </w:r>
          </w:p>
        </w:tc>
        <w:tc>
          <w:tcPr>
            <w:tcW w:w="1910" w:type="dxa"/>
          </w:tcPr>
          <w:p w:rsidR="002602D6" w:rsidRPr="00242F15" w:rsidRDefault="00962003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F15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2602D6" w:rsidRPr="00242F15">
              <w:rPr>
                <w:rFonts w:ascii="Times New Roman" w:hAnsi="Times New Roman" w:cs="Times New Roman"/>
                <w:sz w:val="20"/>
              </w:rPr>
              <w:t>Документы приняты, перечень сформирован в соответствии  с утверждёнными сроками.</w:t>
            </w:r>
          </w:p>
          <w:p w:rsidR="002602D6" w:rsidRPr="00242F15" w:rsidRDefault="00962003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F15">
              <w:rPr>
                <w:rFonts w:ascii="Times New Roman" w:hAnsi="Times New Roman" w:cs="Times New Roman"/>
                <w:sz w:val="20"/>
              </w:rPr>
              <w:t>2.</w:t>
            </w:r>
            <w:r w:rsidR="002602D6" w:rsidRPr="00242F15">
              <w:rPr>
                <w:rFonts w:ascii="Times New Roman" w:hAnsi="Times New Roman" w:cs="Times New Roman"/>
                <w:sz w:val="20"/>
              </w:rPr>
              <w:t xml:space="preserve">Прием заявок </w:t>
            </w:r>
            <w:proofErr w:type="gramStart"/>
            <w:r w:rsidR="002602D6" w:rsidRPr="00242F15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="002602D6" w:rsidRPr="00242F1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2602D6" w:rsidRPr="00242F15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="002602D6" w:rsidRPr="00242F15">
              <w:rPr>
                <w:rFonts w:ascii="Times New Roman" w:hAnsi="Times New Roman" w:cs="Times New Roman"/>
                <w:sz w:val="20"/>
              </w:rPr>
              <w:t xml:space="preserve"> НКО </w:t>
            </w:r>
            <w:r w:rsidR="002602D6" w:rsidRPr="00242F15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осуществлялся с 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>28</w:t>
            </w:r>
            <w:r w:rsidR="002602D6" w:rsidRPr="00242F15">
              <w:rPr>
                <w:rFonts w:ascii="Times New Roman" w:hAnsi="Times New Roman" w:cs="Times New Roman"/>
                <w:sz w:val="20"/>
              </w:rPr>
              <w:t xml:space="preserve">.02 по 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>28</w:t>
            </w:r>
            <w:r w:rsidR="002602D6" w:rsidRPr="00242F15">
              <w:rPr>
                <w:rFonts w:ascii="Times New Roman" w:hAnsi="Times New Roman" w:cs="Times New Roman"/>
                <w:sz w:val="20"/>
              </w:rPr>
              <w:t>.03.201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>7</w:t>
            </w:r>
            <w:r w:rsidR="002602D6" w:rsidRPr="00242F15">
              <w:rPr>
                <w:rFonts w:ascii="Times New Roman" w:hAnsi="Times New Roman" w:cs="Times New Roman"/>
                <w:sz w:val="20"/>
              </w:rPr>
              <w:t xml:space="preserve"> принято 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>76</w:t>
            </w:r>
            <w:r w:rsidR="002602D6" w:rsidRPr="00242F15">
              <w:rPr>
                <w:rFonts w:ascii="Times New Roman" w:hAnsi="Times New Roman" w:cs="Times New Roman"/>
                <w:sz w:val="20"/>
              </w:rPr>
              <w:t xml:space="preserve"> заявок.</w:t>
            </w:r>
          </w:p>
          <w:p w:rsidR="00C92466" w:rsidRPr="00242F15" w:rsidRDefault="00C92466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F15">
              <w:rPr>
                <w:rFonts w:ascii="Times New Roman" w:hAnsi="Times New Roman" w:cs="Times New Roman"/>
                <w:sz w:val="20"/>
              </w:rPr>
              <w:t xml:space="preserve">Заседание комиссии состоялось 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>0</w:t>
            </w:r>
            <w:r w:rsidRPr="00242F15">
              <w:rPr>
                <w:rFonts w:ascii="Times New Roman" w:hAnsi="Times New Roman" w:cs="Times New Roman"/>
                <w:sz w:val="20"/>
              </w:rPr>
              <w:t>5.0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>5</w:t>
            </w:r>
            <w:r w:rsidRPr="00242F15">
              <w:rPr>
                <w:rFonts w:ascii="Times New Roman" w:hAnsi="Times New Roman" w:cs="Times New Roman"/>
                <w:sz w:val="20"/>
              </w:rPr>
              <w:t>.,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 xml:space="preserve"> 23.05.</w:t>
            </w:r>
            <w:r w:rsidRPr="00242F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025D" w:rsidRPr="00242F15">
              <w:rPr>
                <w:rFonts w:ascii="Times New Roman" w:hAnsi="Times New Roman" w:cs="Times New Roman"/>
                <w:sz w:val="20"/>
              </w:rPr>
              <w:t>победителями признаны 3</w:t>
            </w:r>
            <w:r w:rsidR="000E7F40" w:rsidRPr="00242F15">
              <w:rPr>
                <w:rFonts w:ascii="Times New Roman" w:hAnsi="Times New Roman" w:cs="Times New Roman"/>
                <w:sz w:val="20"/>
              </w:rPr>
              <w:t>5</w:t>
            </w:r>
            <w:r w:rsidR="00C8025D" w:rsidRPr="00242F15">
              <w:rPr>
                <w:rFonts w:ascii="Times New Roman" w:hAnsi="Times New Roman" w:cs="Times New Roman"/>
                <w:sz w:val="20"/>
              </w:rPr>
              <w:t xml:space="preserve"> СО НКО.</w:t>
            </w:r>
          </w:p>
          <w:p w:rsidR="008014DB" w:rsidRPr="00AD5015" w:rsidRDefault="00962003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2F15">
              <w:rPr>
                <w:rFonts w:ascii="Times New Roman" w:hAnsi="Times New Roman" w:cs="Times New Roman"/>
                <w:sz w:val="20"/>
              </w:rPr>
              <w:t>3 </w:t>
            </w:r>
            <w:r w:rsidR="008014DB" w:rsidRPr="00242F15">
              <w:rPr>
                <w:rFonts w:ascii="Times New Roman" w:hAnsi="Times New Roman" w:cs="Times New Roman"/>
                <w:sz w:val="20"/>
              </w:rPr>
              <w:t>Работа выполнена в полном объеме.</w:t>
            </w:r>
          </w:p>
        </w:tc>
        <w:tc>
          <w:tcPr>
            <w:tcW w:w="1208" w:type="dxa"/>
          </w:tcPr>
          <w:p w:rsidR="007B01A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  <w:p w:rsidR="006B4034" w:rsidRDefault="006B4034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4034" w:rsidRDefault="006B4034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4034" w:rsidRDefault="006B4034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4034" w:rsidRDefault="006B4034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4034" w:rsidRDefault="006B4034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4034" w:rsidRDefault="006B4034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4034" w:rsidRDefault="006B4034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4034" w:rsidRPr="00AD501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7B01A5" w:rsidRPr="00AD5015" w:rsidRDefault="007B01A5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</w:tcPr>
          <w:p w:rsidR="00FC0BBD" w:rsidRPr="00255D92" w:rsidRDefault="00FC0B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FC0BBD" w:rsidRPr="00AD5015" w:rsidRDefault="00FC0BBD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6.2</w:t>
            </w:r>
          </w:p>
          <w:p w:rsidR="00FC0BBD" w:rsidRPr="00AD5015" w:rsidRDefault="00FC0BBD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Предоставление социально ориентированным некоммерческим организациям государственных грантов Нижегородской области</w:t>
            </w:r>
          </w:p>
          <w:p w:rsidR="00FC0BBD" w:rsidRPr="00AD5015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FC0BBD" w:rsidRPr="00AD5015" w:rsidRDefault="00FC0B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</w:tcPr>
          <w:p w:rsidR="00FC0BBD" w:rsidRPr="00AD5015" w:rsidRDefault="00823F13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C54BD">
              <w:rPr>
                <w:rFonts w:ascii="Times New Roman" w:hAnsi="Times New Roman" w:cs="Times New Roman"/>
                <w:sz w:val="20"/>
              </w:rPr>
              <w:t>кв</w:t>
            </w:r>
          </w:p>
        </w:tc>
        <w:tc>
          <w:tcPr>
            <w:tcW w:w="1275" w:type="dxa"/>
          </w:tcPr>
          <w:p w:rsidR="00FC0BBD" w:rsidRPr="00AD5015" w:rsidRDefault="005C54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135" w:type="dxa"/>
          </w:tcPr>
          <w:p w:rsidR="00FC0BBD" w:rsidRPr="00AD5015" w:rsidRDefault="00823F13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C54BD">
              <w:rPr>
                <w:rFonts w:ascii="Times New Roman" w:hAnsi="Times New Roman" w:cs="Times New Roman"/>
                <w:sz w:val="20"/>
              </w:rPr>
              <w:t>кв</w:t>
            </w:r>
          </w:p>
        </w:tc>
        <w:tc>
          <w:tcPr>
            <w:tcW w:w="1134" w:type="dxa"/>
          </w:tcPr>
          <w:p w:rsidR="00FC0BBD" w:rsidRPr="00AD5015" w:rsidRDefault="005C54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701" w:type="dxa"/>
          </w:tcPr>
          <w:p w:rsidR="00FC0BBD" w:rsidRDefault="00962003" w:rsidP="006B40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2602D6">
              <w:rPr>
                <w:rFonts w:ascii="Times New Roman" w:hAnsi="Times New Roman" w:cs="Times New Roman"/>
                <w:sz w:val="20"/>
              </w:rPr>
              <w:t>Организационное обеспечение конкурсов</w:t>
            </w:r>
            <w:r w:rsidR="000C6B9F">
              <w:rPr>
                <w:rFonts w:ascii="Times New Roman" w:hAnsi="Times New Roman" w:cs="Times New Roman"/>
                <w:sz w:val="20"/>
              </w:rPr>
              <w:t xml:space="preserve">. Рассылка конкурсных работ членам комиссии, своевременный сбор оценочных ведомостей, подготовка проекта протокола, проведение заседания </w:t>
            </w:r>
            <w:r w:rsidR="000C6B9F">
              <w:rPr>
                <w:rFonts w:ascii="Times New Roman" w:hAnsi="Times New Roman" w:cs="Times New Roman"/>
                <w:sz w:val="20"/>
              </w:rPr>
              <w:lastRenderedPageBreak/>
              <w:t>комиссии.</w:t>
            </w:r>
          </w:p>
          <w:p w:rsidR="008014DB" w:rsidRPr="00AD5015" w:rsidRDefault="00962003" w:rsidP="006B40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8014DB">
              <w:rPr>
                <w:rFonts w:ascii="Times New Roman" w:hAnsi="Times New Roman" w:cs="Times New Roman"/>
                <w:sz w:val="20"/>
              </w:rPr>
              <w:t>Заключение соглашений о целевом финансировании с победителями конкурса, перечисление на расчетные счета СО НКО утвержденных сумм грантов.</w:t>
            </w:r>
          </w:p>
        </w:tc>
        <w:tc>
          <w:tcPr>
            <w:tcW w:w="1910" w:type="dxa"/>
          </w:tcPr>
          <w:p w:rsidR="00ED1E56" w:rsidRDefault="005A35FA" w:rsidP="00ED1E56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Прием заявок осуществлялся с 20.02 по 13.03 (</w:t>
            </w:r>
            <w:proofErr w:type="spellStart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«</w:t>
            </w:r>
            <w:r w:rsidRPr="00242F15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Инициатива награждается реализацией</w:t>
            </w: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было подано 7 заявок.  </w:t>
            </w: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состоялось 29.03., победителем признан проект  1 СО НКО</w:t>
            </w:r>
          </w:p>
          <w:p w:rsidR="005A35FA" w:rsidRPr="00242F15" w:rsidRDefault="005A35FA" w:rsidP="00ED1E56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Прием заявок осуществлялся с 20.02 по 13.03 (</w:t>
            </w:r>
            <w:proofErr w:type="spellStart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«</w:t>
            </w:r>
            <w:r w:rsidRPr="00242F15">
              <w:rPr>
                <w:rFonts w:ascii="Times New Roman" w:eastAsia="Calibri" w:hAnsi="Times New Roman" w:cs="Times New Roman"/>
                <w:sz w:val="20"/>
                <w:szCs w:val="20"/>
              </w:rPr>
              <w:t>Нижегородская гордость</w:t>
            </w: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 было подано 12 заявок.</w:t>
            </w:r>
          </w:p>
          <w:p w:rsidR="005A35FA" w:rsidRPr="00242F15" w:rsidRDefault="005A35FA" w:rsidP="00ED1E56">
            <w:pPr>
              <w:widowControl w:val="0"/>
              <w:autoSpaceDE w:val="0"/>
              <w:autoSpaceDN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состоялось 29.03., победителем признан проект 1 СО НКО</w:t>
            </w:r>
          </w:p>
          <w:p w:rsidR="005A35FA" w:rsidRPr="00242F15" w:rsidRDefault="005A35FA" w:rsidP="00ED1E56">
            <w:pPr>
              <w:spacing w:after="0" w:line="257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Прием заявок осуществлялся с 21.02 по 14.03 (</w:t>
            </w:r>
            <w:proofErr w:type="spellStart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«</w:t>
            </w:r>
            <w:proofErr w:type="spellStart"/>
            <w:r w:rsidRPr="00242F15">
              <w:rPr>
                <w:rFonts w:ascii="Times New Roman" w:eastAsia="Calibri" w:hAnsi="Times New Roman" w:cs="Times New Roman"/>
                <w:sz w:val="20"/>
                <w:szCs w:val="20"/>
              </w:rPr>
              <w:t>Экоинициатива</w:t>
            </w:r>
            <w:proofErr w:type="spellEnd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было подано 9 заявок.  </w:t>
            </w: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состоялось 29.03., победителями признаны проекты 3 СО НКО</w:t>
            </w:r>
          </w:p>
          <w:p w:rsidR="005A35FA" w:rsidRPr="00242F15" w:rsidRDefault="005A35FA" w:rsidP="00ED1E56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Прием заявок осуществлялся с 29.03 по 12.04 (</w:t>
            </w:r>
            <w:proofErr w:type="spellStart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«Сохраним в истории память») было подано 12 заявок.  </w:t>
            </w:r>
          </w:p>
          <w:p w:rsidR="005A35FA" w:rsidRPr="00242F15" w:rsidRDefault="005A35FA" w:rsidP="00ED1E56">
            <w:pPr>
              <w:widowControl w:val="0"/>
              <w:autoSpaceDE w:val="0"/>
              <w:autoSpaceDN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состоялось 04.05., победителем признаны проект  4 СО НКО</w:t>
            </w:r>
          </w:p>
          <w:p w:rsidR="005A35FA" w:rsidRPr="00242F15" w:rsidRDefault="005A35FA" w:rsidP="00ED1E56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Прием заявок осуществлялся с 11.07 по 25.07 (</w:t>
            </w:r>
            <w:proofErr w:type="spellStart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242F15">
              <w:rPr>
                <w:rFonts w:ascii="Times New Roman" w:eastAsia="Calibri" w:hAnsi="Times New Roman" w:cs="Times New Roman"/>
                <w:sz w:val="20"/>
                <w:szCs w:val="20"/>
              </w:rPr>
              <w:t>Сохраним культурное наследие Нижегородского края вместе</w:t>
            </w: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было подано </w:t>
            </w:r>
            <w:r w:rsidR="00F659C5"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заявк</w:t>
            </w:r>
            <w:r w:rsidR="00F659C5"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  <w:p w:rsidR="005A35FA" w:rsidRPr="00242F15" w:rsidRDefault="005A35FA" w:rsidP="00ED1E56">
            <w:pPr>
              <w:widowControl w:val="0"/>
              <w:autoSpaceDE w:val="0"/>
              <w:autoSpaceDN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состоялось 02.08., победителем признан проект 1 СО НКО</w:t>
            </w:r>
          </w:p>
          <w:p w:rsidR="005A35FA" w:rsidRPr="00242F15" w:rsidRDefault="005A35FA" w:rsidP="00ED1E56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 Прием заявок осуществлялся с 11.07 по 25.07 (</w:t>
            </w:r>
            <w:proofErr w:type="spellStart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грантовый</w:t>
            </w:r>
            <w:proofErr w:type="spellEnd"/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«Территория добра») было подано 2 заявки.  </w:t>
            </w:r>
          </w:p>
          <w:p w:rsidR="008014DB" w:rsidRPr="00AD5015" w:rsidRDefault="005A35FA" w:rsidP="00ED1E56">
            <w:pPr>
              <w:widowControl w:val="0"/>
              <w:autoSpaceDE w:val="0"/>
              <w:autoSpaceDN w:val="0"/>
              <w:spacing w:after="0" w:line="257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42F1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состоялось 02.08., победителями признан проект 1 СО НКО</w:t>
            </w:r>
          </w:p>
        </w:tc>
        <w:tc>
          <w:tcPr>
            <w:tcW w:w="1208" w:type="dxa"/>
          </w:tcPr>
          <w:p w:rsidR="00FC0BBD" w:rsidRPr="00AD5015" w:rsidRDefault="00490CE1" w:rsidP="002602D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FC0BBD" w:rsidRPr="00AD5015" w:rsidRDefault="00FC0BBD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6.3</w:t>
            </w:r>
          </w:p>
          <w:p w:rsidR="00FC0BBD" w:rsidRPr="00AD5015" w:rsidRDefault="00FC0BBD" w:rsidP="006715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Содействие в обеспечении деятельности Общественной палаты Нижегородской области</w:t>
            </w:r>
          </w:p>
        </w:tc>
        <w:tc>
          <w:tcPr>
            <w:tcW w:w="1501" w:type="dxa"/>
          </w:tcPr>
          <w:p w:rsidR="00FC0BBD" w:rsidRPr="00AD5015" w:rsidRDefault="00FC0B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</w:tcPr>
          <w:p w:rsidR="00FC0BBD" w:rsidRPr="00255D92" w:rsidRDefault="006B4034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275" w:type="dxa"/>
          </w:tcPr>
          <w:p w:rsidR="00FC0BBD" w:rsidRPr="00AD5015" w:rsidRDefault="00962003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B4034">
              <w:rPr>
                <w:rFonts w:ascii="Times New Roman" w:hAnsi="Times New Roman" w:cs="Times New Roman"/>
                <w:sz w:val="20"/>
              </w:rPr>
              <w:t>кв</w:t>
            </w:r>
          </w:p>
        </w:tc>
        <w:tc>
          <w:tcPr>
            <w:tcW w:w="1135" w:type="dxa"/>
          </w:tcPr>
          <w:p w:rsidR="00FC0BBD" w:rsidRPr="00AD5015" w:rsidRDefault="006B4034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134" w:type="dxa"/>
          </w:tcPr>
          <w:p w:rsidR="00FC0BBD" w:rsidRPr="00AD5015" w:rsidRDefault="00962003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B4034">
              <w:rPr>
                <w:rFonts w:ascii="Times New Roman" w:hAnsi="Times New Roman" w:cs="Times New Roman"/>
                <w:sz w:val="20"/>
              </w:rPr>
              <w:t>кв</w:t>
            </w:r>
          </w:p>
        </w:tc>
        <w:tc>
          <w:tcPr>
            <w:tcW w:w="1701" w:type="dxa"/>
          </w:tcPr>
          <w:p w:rsidR="00FC0BBD" w:rsidRPr="00AD5015" w:rsidRDefault="006B4034" w:rsidP="009C6A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деятельности Общественной палаты Нижегородской области</w:t>
            </w:r>
          </w:p>
        </w:tc>
        <w:tc>
          <w:tcPr>
            <w:tcW w:w="1910" w:type="dxa"/>
          </w:tcPr>
          <w:p w:rsidR="00FC0BBD" w:rsidRPr="00AD5015" w:rsidRDefault="006B4034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Деятельность Общественной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палаты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НО обеспечена в полном объеме</w:t>
            </w:r>
          </w:p>
        </w:tc>
        <w:tc>
          <w:tcPr>
            <w:tcW w:w="1208" w:type="dxa"/>
          </w:tcPr>
          <w:p w:rsidR="00FC0BBD" w:rsidRPr="00AD501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428C" w:rsidRPr="00255D92" w:rsidTr="00ED1E56">
        <w:tc>
          <w:tcPr>
            <w:tcW w:w="660" w:type="dxa"/>
          </w:tcPr>
          <w:p w:rsidR="0065428C" w:rsidRPr="00255D92" w:rsidRDefault="0065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5428C" w:rsidRPr="00AD5015" w:rsidRDefault="0065428C" w:rsidP="0065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6.4</w:t>
            </w:r>
          </w:p>
          <w:p w:rsidR="0065428C" w:rsidRPr="00AD5015" w:rsidRDefault="0065428C" w:rsidP="0065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 xml:space="preserve">Привлечение работников социально ориентированных некоммерческих </w:t>
            </w: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организаций к участию в деятельности Благотворительного совета Нижегородской области (постановление Законодательного Собрания Нижегородской области от 22 апреля 2004 года № 923-III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AD5015">
              <w:rPr>
                <w:rFonts w:ascii="Times New Roman" w:hAnsi="Times New Roman" w:cs="Times New Roman"/>
                <w:sz w:val="20"/>
              </w:rPr>
              <w:t>О создании Благотворительного совета Нижегородской области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AD501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01" w:type="dxa"/>
          </w:tcPr>
          <w:p w:rsidR="0065428C" w:rsidRPr="00AD5015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внутренней региональной и муниципальной политики Нижегородской </w:t>
            </w: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 xml:space="preserve">области </w:t>
            </w:r>
          </w:p>
          <w:p w:rsidR="0065428C" w:rsidRPr="00AD5015" w:rsidRDefault="0065428C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5428C" w:rsidRPr="00255D92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275" w:type="dxa"/>
          </w:tcPr>
          <w:p w:rsidR="0065428C" w:rsidRPr="00AD5015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5" w:type="dxa"/>
          </w:tcPr>
          <w:p w:rsidR="0065428C" w:rsidRPr="00AD5015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</w:tcPr>
          <w:p w:rsidR="0065428C" w:rsidRPr="00AD5015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701" w:type="dxa"/>
          </w:tcPr>
          <w:p w:rsidR="0065428C" w:rsidRPr="000838A2" w:rsidRDefault="0065428C" w:rsidP="0065428C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B3749">
              <w:rPr>
                <w:rFonts w:ascii="Times New Roman" w:hAnsi="Times New Roman" w:cs="Times New Roman"/>
                <w:sz w:val="20"/>
              </w:rPr>
              <w:t>Участие представителей некоммерческих организаций в деятельности Благотворительно</w:t>
            </w:r>
            <w:r w:rsidRPr="005B3749">
              <w:rPr>
                <w:rFonts w:ascii="Times New Roman" w:hAnsi="Times New Roman" w:cs="Times New Roman"/>
                <w:sz w:val="20"/>
              </w:rPr>
              <w:lastRenderedPageBreak/>
              <w:t>го совета Нижегородской области</w:t>
            </w:r>
          </w:p>
        </w:tc>
        <w:tc>
          <w:tcPr>
            <w:tcW w:w="1910" w:type="dxa"/>
          </w:tcPr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5D4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 соответствии с постановлением</w:t>
            </w:r>
            <w:r w:rsidRPr="00785D41">
              <w:rPr>
                <w:rFonts w:ascii="Times New Roman" w:hAnsi="Times New Roman" w:cs="Times New Roman"/>
                <w:color w:val="000000"/>
                <w:sz w:val="20"/>
              </w:rPr>
              <w:br/>
              <w:t>Законодательного Собрания Нижегородской области</w:t>
            </w:r>
            <w:r w:rsidRPr="00785D4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785D4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от 26 февраля 2015 г. № 1653-V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состав Благотворительного совета вошли представители некоммерческих организаций:</w:t>
            </w:r>
          </w:p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1. </w:t>
            </w:r>
            <w:r w:rsidRPr="00785D41">
              <w:rPr>
                <w:rFonts w:ascii="Times New Roman" w:hAnsi="Times New Roman" w:cs="Times New Roman"/>
                <w:color w:val="000000"/>
                <w:sz w:val="20"/>
              </w:rPr>
              <w:t>Директор Нижегородской региональной общественной организации "Служение-НЭКСТ"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Балашова А.Л.;</w:t>
            </w:r>
          </w:p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2. </w:t>
            </w:r>
            <w:r w:rsidR="00490CE1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A50A6E">
              <w:rPr>
                <w:rFonts w:ascii="Times New Roman" w:hAnsi="Times New Roman" w:cs="Times New Roman"/>
                <w:color w:val="000000"/>
                <w:sz w:val="20"/>
              </w:rPr>
              <w:t>сполнительный директор Нижегородского регионального благотворительного фонда "Земля нижегородская"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Жаркова Е.А.;</w:t>
            </w:r>
          </w:p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3. Д</w:t>
            </w:r>
            <w:r w:rsidRPr="00A50A6E">
              <w:rPr>
                <w:rFonts w:ascii="Times New Roman" w:hAnsi="Times New Roman" w:cs="Times New Roman"/>
                <w:color w:val="000000"/>
                <w:sz w:val="20"/>
              </w:rPr>
              <w:t>иректор областной общественной организации "Нижегородская Служба Добровольцев"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Жильцов А.В.;</w:t>
            </w:r>
          </w:p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4. Д</w:t>
            </w:r>
            <w:r w:rsidRPr="00A50A6E">
              <w:rPr>
                <w:rFonts w:ascii="Times New Roman" w:hAnsi="Times New Roman" w:cs="Times New Roman"/>
                <w:color w:val="000000"/>
                <w:sz w:val="20"/>
              </w:rPr>
              <w:t>иректор Нижегородской региональной благотворительной общественной организации инвалидов "Забота"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Симонова Н.Р.</w:t>
            </w:r>
          </w:p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5428C" w:rsidRPr="00C238F7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 ноября 2017 года члены совета - руководители некоммерческих организаций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приняли участие в  очередном заседании, на котором рассмотрен вопрос: «О выдвижении кандидатов на награждение Почетным дипломом «Благотворителю» и медалью «Благотворитель земли Нижегородской» в 2017 году. </w:t>
            </w:r>
          </w:p>
        </w:tc>
        <w:tc>
          <w:tcPr>
            <w:tcW w:w="1208" w:type="dxa"/>
          </w:tcPr>
          <w:p w:rsidR="0065428C" w:rsidRPr="00C7482A" w:rsidRDefault="00490CE1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5428C" w:rsidRPr="00AD5015" w:rsidRDefault="0065428C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428C" w:rsidRPr="00255D92" w:rsidTr="00ED1E56">
        <w:trPr>
          <w:trHeight w:val="3574"/>
        </w:trPr>
        <w:tc>
          <w:tcPr>
            <w:tcW w:w="660" w:type="dxa"/>
          </w:tcPr>
          <w:p w:rsidR="0065428C" w:rsidRPr="00255D92" w:rsidRDefault="0065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5428C" w:rsidRPr="00AD5015" w:rsidRDefault="0065428C" w:rsidP="0065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6.5</w:t>
            </w:r>
          </w:p>
          <w:p w:rsidR="0065428C" w:rsidRPr="00AD5015" w:rsidRDefault="0065428C" w:rsidP="0065428C">
            <w:pPr>
              <w:pStyle w:val="a3"/>
              <w:rPr>
                <w:sz w:val="20"/>
                <w:szCs w:val="20"/>
              </w:rPr>
            </w:pPr>
            <w:r w:rsidRPr="00AD5015">
              <w:rPr>
                <w:sz w:val="20"/>
              </w:rPr>
              <w:t>Развитие форматов морального поощрения активных работников социально ориентированных некоммерческих организаций, благотворителей и добровольцев</w:t>
            </w:r>
          </w:p>
        </w:tc>
        <w:tc>
          <w:tcPr>
            <w:tcW w:w="1501" w:type="dxa"/>
          </w:tcPr>
          <w:p w:rsidR="0065428C" w:rsidRPr="00AD5015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</w:tcPr>
          <w:p w:rsidR="0065428C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2кв</w:t>
            </w:r>
          </w:p>
          <w:p w:rsidR="0065428C" w:rsidRDefault="0065428C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5428C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2кв</w:t>
            </w:r>
          </w:p>
          <w:p w:rsidR="0065428C" w:rsidRDefault="0065428C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5428C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2кв</w:t>
            </w:r>
          </w:p>
          <w:p w:rsidR="0065428C" w:rsidRDefault="0065428C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428C" w:rsidRDefault="0065428C" w:rsidP="00654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2кв</w:t>
            </w:r>
          </w:p>
          <w:p w:rsidR="0065428C" w:rsidRDefault="0065428C" w:rsidP="006B4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428C" w:rsidRDefault="0065428C" w:rsidP="006542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1.Содействие развитию благотворительных инициатив.</w:t>
            </w:r>
          </w:p>
          <w:p w:rsidR="0065428C" w:rsidRDefault="0065428C" w:rsidP="009C6A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1.С целью </w:t>
            </w:r>
            <w:r w:rsidRPr="00B750C3">
              <w:rPr>
                <w:rFonts w:ascii="Times New Roman" w:hAnsi="Times New Roman" w:cs="Times New Roman"/>
                <w:sz w:val="20"/>
              </w:rPr>
              <w:t>возрождени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B750C3">
              <w:rPr>
                <w:rFonts w:ascii="Times New Roman" w:hAnsi="Times New Roman" w:cs="Times New Roman"/>
                <w:sz w:val="20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B750C3">
              <w:rPr>
                <w:rFonts w:ascii="Times New Roman" w:hAnsi="Times New Roman" w:cs="Times New Roman"/>
                <w:sz w:val="20"/>
              </w:rPr>
              <w:t xml:space="preserve"> культуры благотворительности в нашем регионе проходит ежегодная торжественная церемония вручения Региональной премии общественного признания в сфере благотворительности и добровольчества «НИЖЕГОРОДСКИЙ ФЕНИКС»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5428C" w:rsidRPr="00E23BF1" w:rsidRDefault="0065428C" w:rsidP="00ED1E5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E23BF1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21.06.2017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 года </w:t>
            </w:r>
            <w:r w:rsidRPr="00E23BF1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 </w:t>
            </w:r>
            <w:r w:rsidRPr="005B3749">
              <w:rPr>
                <w:rFonts w:ascii="Times New Roman" w:hAnsi="Times New Roman" w:cs="Times New Roman"/>
                <w:sz w:val="20"/>
              </w:rPr>
              <w:t>в музее-усадьбе Рукавишниковых</w:t>
            </w:r>
            <w:r w:rsidRPr="005B37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E23BF1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состоялась церемония вручения региональной премии общественного признания в сфере благотворительности и добровольчества </w:t>
            </w:r>
            <w:r w:rsidRPr="00E23BF1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«НИЖЕГОРОДСКИЙ ФЕНИКС».</w:t>
            </w:r>
          </w:p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3BF1">
              <w:rPr>
                <w:rFonts w:ascii="Times New Roman" w:hAnsi="Times New Roman" w:cs="Times New Roman"/>
                <w:sz w:val="20"/>
              </w:rPr>
              <w:t xml:space="preserve">  Премия была вручена </w:t>
            </w:r>
            <w:r w:rsidRPr="00E23BF1">
              <w:rPr>
                <w:rFonts w:ascii="Times New Roman" w:hAnsi="Times New Roman" w:cs="Times New Roman"/>
                <w:bCs/>
                <w:sz w:val="20"/>
              </w:rPr>
              <w:t>в 8 номинациях</w:t>
            </w:r>
            <w:r w:rsidRPr="00E23BF1">
              <w:rPr>
                <w:rFonts w:ascii="Times New Roman" w:hAnsi="Times New Roman" w:cs="Times New Roman"/>
                <w:sz w:val="20"/>
              </w:rPr>
              <w:t>. Ее л</w:t>
            </w:r>
            <w:r>
              <w:rPr>
                <w:rFonts w:ascii="Times New Roman" w:hAnsi="Times New Roman" w:cs="Times New Roman"/>
                <w:sz w:val="20"/>
              </w:rPr>
              <w:t>ауреатами стали: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Style w:val="a7"/>
                <w:rFonts w:ascii="Times New Roman" w:hAnsi="Times New Roman" w:cs="Times New Roman"/>
                <w:b w:val="0"/>
                <w:sz w:val="20"/>
              </w:rPr>
              <w:t xml:space="preserve">1. </w:t>
            </w:r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Калинина Г. И.</w:t>
            </w:r>
            <w:r w:rsidRPr="00E23BF1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E23BF1">
              <w:rPr>
                <w:rFonts w:ascii="Times New Roman" w:hAnsi="Times New Roman" w:cs="Times New Roman"/>
                <w:sz w:val="20"/>
              </w:rPr>
              <w:t xml:space="preserve"> заместитель директора по ВР ГБПОУ «Нижегородский автомеханический техникум» в номинации 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 xml:space="preserve">«Инициатива в сфере </w:t>
            </w:r>
            <w:r>
              <w:rPr>
                <w:rStyle w:val="a8"/>
                <w:rFonts w:ascii="Times New Roman" w:hAnsi="Times New Roman" w:cs="Times New Roman"/>
                <w:i w:val="0"/>
                <w:sz w:val="20"/>
              </w:rPr>
              <w:t>д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обровольчества»;</w:t>
            </w:r>
            <w:r w:rsidRPr="00E23BF1">
              <w:rPr>
                <w:rFonts w:ascii="Times New Roman" w:hAnsi="Times New Roman" w:cs="Times New Roman"/>
                <w:sz w:val="20"/>
              </w:rPr>
              <w:t>   </w:t>
            </w:r>
          </w:p>
          <w:p w:rsidR="0065428C" w:rsidRDefault="0065428C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</w:rPr>
              <w:t xml:space="preserve">2. </w:t>
            </w:r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Сериков А. А.</w:t>
            </w:r>
            <w:r w:rsidRPr="00E23BF1">
              <w:rPr>
                <w:rFonts w:ascii="Times New Roman" w:hAnsi="Times New Roman" w:cs="Times New Roman"/>
                <w:sz w:val="20"/>
              </w:rPr>
              <w:t>, председатель Правления Нижегородского регионального благотворительного фонда «Земля Нижегородская» в</w:t>
            </w:r>
            <w:r w:rsidRPr="00E23BF1">
              <w:rPr>
                <w:rStyle w:val="a8"/>
                <w:rFonts w:ascii="Times New Roman" w:hAnsi="Times New Roman" w:cs="Times New Roman"/>
                <w:sz w:val="20"/>
              </w:rPr>
              <w:t xml:space="preserve"> 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номинации «Инициатива в сфере благотворительности»;</w:t>
            </w:r>
            <w:r w:rsidRPr="00E23BF1">
              <w:rPr>
                <w:rFonts w:ascii="Times New Roman" w:hAnsi="Times New Roman" w:cs="Times New Roman"/>
                <w:i/>
                <w:sz w:val="20"/>
              </w:rPr>
              <w:br/>
            </w:r>
            <w:r>
              <w:rPr>
                <w:rStyle w:val="a7"/>
                <w:rFonts w:ascii="Times New Roman" w:hAnsi="Times New Roman" w:cs="Times New Roman"/>
                <w:b w:val="0"/>
                <w:sz w:val="20"/>
              </w:rPr>
              <w:t xml:space="preserve">3. </w:t>
            </w:r>
            <w:proofErr w:type="spellStart"/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Жиндаров</w:t>
            </w:r>
            <w:proofErr w:type="spellEnd"/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 xml:space="preserve"> И. А.</w:t>
            </w:r>
            <w:r w:rsidRPr="00E23BF1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E23BF1">
              <w:rPr>
                <w:rFonts w:ascii="Times New Roman" w:hAnsi="Times New Roman" w:cs="Times New Roman"/>
                <w:sz w:val="20"/>
              </w:rPr>
              <w:t xml:space="preserve"> организатор волонтерского движения «Волонтеры КМК» </w:t>
            </w:r>
            <w:proofErr w:type="spellStart"/>
            <w:r w:rsidRPr="00E23BF1">
              <w:rPr>
                <w:rFonts w:ascii="Times New Roman" w:hAnsi="Times New Roman" w:cs="Times New Roman"/>
                <w:sz w:val="20"/>
              </w:rPr>
              <w:t>Кулебакского</w:t>
            </w:r>
            <w:proofErr w:type="spellEnd"/>
            <w:r w:rsidRPr="00E23BF1">
              <w:rPr>
                <w:rFonts w:ascii="Times New Roman" w:hAnsi="Times New Roman" w:cs="Times New Roman"/>
                <w:sz w:val="20"/>
              </w:rPr>
              <w:t xml:space="preserve"> металлургического колледжа в номинации 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«Доброволец года»;</w:t>
            </w:r>
            <w:r w:rsidRPr="00E23BF1">
              <w:rPr>
                <w:rFonts w:ascii="Times New Roman" w:hAnsi="Times New Roman" w:cs="Times New Roman"/>
                <w:i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 4. </w:t>
            </w:r>
            <w:proofErr w:type="gramStart"/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Газета «БОР сегодня», газета «Патриоты Нижнего»</w:t>
            </w:r>
            <w:r w:rsidRPr="00E23BF1">
              <w:t xml:space="preserve"> в </w:t>
            </w:r>
            <w:r w:rsidRPr="00E23BF1">
              <w:rPr>
                <w:rFonts w:ascii="Times New Roman" w:hAnsi="Times New Roman" w:cs="Times New Roman"/>
                <w:sz w:val="20"/>
              </w:rPr>
              <w:lastRenderedPageBreak/>
              <w:t>н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оминации «Социальное СМИ года»;</w:t>
            </w:r>
            <w:r>
              <w:rPr>
                <w:rFonts w:ascii="Times New Roman" w:hAnsi="Times New Roman" w:cs="Times New Roman"/>
                <w:sz w:val="20"/>
              </w:rPr>
              <w:br/>
              <w:t> 5.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Васильева С. В.</w:t>
            </w:r>
            <w:r w:rsidRPr="00E23BF1">
              <w:rPr>
                <w:rFonts w:ascii="Times New Roman" w:hAnsi="Times New Roman" w:cs="Times New Roman"/>
                <w:sz w:val="20"/>
              </w:rPr>
              <w:t xml:space="preserve">, автономная некоммерческая просветительская организация «Территория завтра» в номинации 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«Социальный журналист года»;</w:t>
            </w:r>
            <w:r w:rsidRPr="00E23BF1">
              <w:rPr>
                <w:rFonts w:ascii="Times New Roman" w:hAnsi="Times New Roman" w:cs="Times New Roman"/>
                <w:i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6.</w:t>
            </w:r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ООО «ЛУКОЙЛ-Волганефтепродукт»</w:t>
            </w:r>
            <w:r w:rsidRPr="00E23BF1">
              <w:rPr>
                <w:rFonts w:ascii="Times New Roman" w:hAnsi="Times New Roman" w:cs="Times New Roman"/>
                <w:sz w:val="20"/>
              </w:rPr>
              <w:t xml:space="preserve"> в номинации 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«Фирма доброй воли»;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7. </w:t>
            </w:r>
            <w:proofErr w:type="spellStart"/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Батенков</w:t>
            </w:r>
            <w:proofErr w:type="spellEnd"/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 xml:space="preserve"> В. А.</w:t>
            </w:r>
            <w:r w:rsidRPr="00E23BF1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E23BF1">
              <w:rPr>
                <w:rFonts w:ascii="Times New Roman" w:hAnsi="Times New Roman" w:cs="Times New Roman"/>
                <w:sz w:val="20"/>
              </w:rPr>
              <w:t xml:space="preserve"> генеральный директор АО «</w:t>
            </w:r>
            <w:proofErr w:type="spellStart"/>
            <w:r w:rsidRPr="00E23BF1">
              <w:rPr>
                <w:rFonts w:ascii="Times New Roman" w:hAnsi="Times New Roman" w:cs="Times New Roman"/>
                <w:sz w:val="20"/>
              </w:rPr>
              <w:t>Транспневматика</w:t>
            </w:r>
            <w:proofErr w:type="spellEnd"/>
            <w:r w:rsidRPr="00E23BF1">
              <w:rPr>
                <w:rFonts w:ascii="Times New Roman" w:hAnsi="Times New Roman" w:cs="Times New Roman"/>
                <w:sz w:val="20"/>
              </w:rPr>
              <w:t xml:space="preserve">» в номинации 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«Благотворитель года»;</w:t>
            </w:r>
            <w:r w:rsidRPr="00E23BF1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8.</w:t>
            </w:r>
            <w:r w:rsidRPr="00E23BF1">
              <w:rPr>
                <w:rStyle w:val="a7"/>
                <w:rFonts w:ascii="Times New Roman" w:hAnsi="Times New Roman" w:cs="Times New Roman"/>
                <w:b w:val="0"/>
                <w:sz w:val="20"/>
              </w:rPr>
              <w:t>Красильщиков А.С.</w:t>
            </w:r>
            <w:r w:rsidRPr="00E23BF1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E23BF1">
              <w:rPr>
                <w:rFonts w:ascii="Times New Roman" w:hAnsi="Times New Roman" w:cs="Times New Roman"/>
                <w:sz w:val="20"/>
              </w:rPr>
              <w:t xml:space="preserve"> генеральный директор ЗАО ПО «ГАММИ»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3BF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E23BF1">
              <w:rPr>
                <w:rStyle w:val="a8"/>
                <w:rFonts w:ascii="Times New Roman" w:hAnsi="Times New Roman" w:cs="Times New Roman"/>
                <w:sz w:val="20"/>
              </w:rPr>
              <w:t xml:space="preserve"> 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 xml:space="preserve">номинации </w:t>
            </w:r>
            <w:r>
              <w:rPr>
                <w:rStyle w:val="a8"/>
                <w:rFonts w:ascii="Times New Roman" w:hAnsi="Times New Roman" w:cs="Times New Roman"/>
                <w:i w:val="0"/>
                <w:sz w:val="20"/>
              </w:rPr>
              <w:t>«</w:t>
            </w:r>
            <w:r w:rsidRPr="00E23BF1">
              <w:rPr>
                <w:rStyle w:val="a8"/>
                <w:rFonts w:ascii="Times New Roman" w:hAnsi="Times New Roman" w:cs="Times New Roman"/>
                <w:i w:val="0"/>
                <w:sz w:val="20"/>
              </w:rPr>
              <w:t>Меценат года».</w:t>
            </w:r>
          </w:p>
        </w:tc>
        <w:tc>
          <w:tcPr>
            <w:tcW w:w="1208" w:type="dxa"/>
          </w:tcPr>
          <w:p w:rsidR="0065428C" w:rsidRDefault="0065428C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5428C" w:rsidRPr="00AD5015" w:rsidRDefault="0065428C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F376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6.6</w:t>
            </w:r>
          </w:p>
          <w:p w:rsidR="00FC0BBD" w:rsidRPr="00AD5015" w:rsidRDefault="00FC0BBD" w:rsidP="00671577">
            <w:pPr>
              <w:pStyle w:val="a3"/>
              <w:rPr>
                <w:sz w:val="20"/>
                <w:szCs w:val="20"/>
              </w:rPr>
            </w:pPr>
            <w:r w:rsidRPr="00AD5015">
              <w:rPr>
                <w:sz w:val="20"/>
              </w:rPr>
              <w:t xml:space="preserve">Формирование состава совета при Губернаторе Нижегородской области по вопросам некоммерческих организаций в соответствии с распоряжением Правительства Нижегородской </w:t>
            </w:r>
            <w:r w:rsidRPr="00AD5015">
              <w:rPr>
                <w:sz w:val="20"/>
              </w:rPr>
              <w:lastRenderedPageBreak/>
              <w:t xml:space="preserve">области от 16 апреля 2007 года № 455-р </w:t>
            </w:r>
            <w:r w:rsidR="005B6B38">
              <w:rPr>
                <w:sz w:val="20"/>
              </w:rPr>
              <w:t>«</w:t>
            </w:r>
            <w:r w:rsidRPr="00AD5015">
              <w:rPr>
                <w:sz w:val="20"/>
              </w:rPr>
              <w:t>О создании совета при Губернаторе Нижегородской области по вопросам некоммерческих организаций</w:t>
            </w:r>
            <w:r w:rsidR="005B6B38">
              <w:rPr>
                <w:sz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8D35BA" w:rsidP="008D3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8D35BA" w:rsidP="008D3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8D35BA" w:rsidP="008D3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8D35BA" w:rsidP="008D3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8D35BA" w:rsidP="00D2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Формирование актуальной информации в соответствии с тематикой работы Совета</w:t>
            </w:r>
            <w:r w:rsidR="00D2349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600152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 xml:space="preserve">Информация о заседании Совета регулярно подавалась в график работы Губернатора Нижегородской области. В связи с плотным графиком работы Губернатора проведение заседания Совета не представилось </w:t>
            </w:r>
            <w:r w:rsidRPr="00E00324">
              <w:rPr>
                <w:rFonts w:ascii="Times New Roman" w:hAnsi="Times New Roman" w:cs="Times New Roman"/>
                <w:sz w:val="20"/>
              </w:rPr>
              <w:lastRenderedPageBreak/>
              <w:t>возможным.</w:t>
            </w:r>
            <w:r w:rsidR="008D35BA" w:rsidRPr="00E0032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C92B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F376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6.7</w:t>
            </w:r>
          </w:p>
          <w:p w:rsidR="00FC0BBD" w:rsidRPr="00AD5015" w:rsidRDefault="00FC0BBD" w:rsidP="00ED1E56">
            <w:pPr>
              <w:pStyle w:val="ConsPlusNormal"/>
              <w:jc w:val="both"/>
              <w:rPr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 xml:space="preserve">Освещение на постоянной основе в региональных и муниципальных средствах массовой информации основных результатов деятельности Правительства Нижегородской области в отношении некоммерческих организаций в целях формирования позитивного общественного мнения о мерах поддержки некоммерческих организаций, предпринимаемых Правительством Нижегородской области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613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 xml:space="preserve">Министерство внутренней региональной и муниципальной политики Нижегородской области, ГКУ </w:t>
            </w:r>
            <w:r w:rsidR="005B6B38">
              <w:rPr>
                <w:rFonts w:ascii="Times New Roman" w:hAnsi="Times New Roman" w:cs="Times New Roman"/>
                <w:sz w:val="20"/>
              </w:rPr>
              <w:t>«</w:t>
            </w:r>
            <w:r w:rsidRPr="00AD5015">
              <w:rPr>
                <w:rFonts w:ascii="Times New Roman" w:hAnsi="Times New Roman" w:cs="Times New Roman"/>
                <w:sz w:val="20"/>
              </w:rPr>
              <w:t>Пресс-служба Правительства Нижегородской области</w:t>
            </w:r>
            <w:r w:rsidR="005B6B38">
              <w:rPr>
                <w:rFonts w:ascii="Times New Roman" w:hAnsi="Times New Roman" w:cs="Times New Roman"/>
                <w:sz w:val="20"/>
              </w:rPr>
              <w:t>»</w:t>
            </w:r>
            <w:r w:rsidRPr="00AD5015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5B6B38" w:rsidP="005B6B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5B6B38" w:rsidP="00A22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5B6B38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5B6B38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5B6B38" w:rsidP="00D2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Информационная поддержка деятельности социально ориентированных некоммерческих организаций Нижегородской области</w:t>
            </w:r>
            <w:r w:rsidR="00D2349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F659C5" w:rsidRDefault="00C00950" w:rsidP="00ED1E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6F3F">
              <w:rPr>
                <w:rFonts w:ascii="Times New Roman" w:hAnsi="Times New Roman" w:cs="Times New Roman"/>
                <w:sz w:val="20"/>
              </w:rPr>
              <w:t>Информационная поддержка была оказана 25</w:t>
            </w:r>
            <w:r w:rsidR="00F659C5" w:rsidRPr="00506F3F">
              <w:rPr>
                <w:rFonts w:ascii="Times New Roman" w:hAnsi="Times New Roman" w:cs="Times New Roman"/>
                <w:sz w:val="20"/>
              </w:rPr>
              <w:t>4 социально ориентированным некоммерческим организациям Нижегородской области.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F659C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C92B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5A2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6.8</w:t>
            </w:r>
          </w:p>
          <w:p w:rsidR="00FC0BBD" w:rsidRPr="00AD5015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 xml:space="preserve">Регулярное освещение в средствах массовой информации системной деятельности некоммерческих </w:t>
            </w: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>организаций Нижегородской области (пресс- релизы и информационные сообщения) - акции, мероприятия, семинары, круглые столы по социальной тематике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A22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внутренней региональной и муниципальной политики Нижегородской области, ГКУ "Пресс-служба </w:t>
            </w:r>
            <w:r w:rsidRPr="00AD5015">
              <w:rPr>
                <w:rFonts w:ascii="Times New Roman" w:hAnsi="Times New Roman" w:cs="Times New Roman"/>
                <w:sz w:val="20"/>
              </w:rPr>
              <w:lastRenderedPageBreak/>
              <w:t>Правительства Нижегородской области" (по согласованию)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D23495" w:rsidP="00D2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Популяризация деятельности общественных объединений региона среди нижегородцев.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6F5790" w:rsidRDefault="00D23495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5790">
              <w:rPr>
                <w:rFonts w:ascii="Times New Roman" w:hAnsi="Times New Roman" w:cs="Times New Roman"/>
                <w:sz w:val="20"/>
              </w:rPr>
              <w:t xml:space="preserve">В СМИ </w:t>
            </w:r>
            <w:r w:rsidR="006F5790" w:rsidRPr="006F5790">
              <w:rPr>
                <w:rFonts w:ascii="Times New Roman" w:hAnsi="Times New Roman" w:cs="Times New Roman"/>
                <w:sz w:val="20"/>
              </w:rPr>
              <w:t xml:space="preserve">о </w:t>
            </w:r>
            <w:r w:rsidRPr="006F5790">
              <w:rPr>
                <w:rFonts w:ascii="Times New Roman" w:hAnsi="Times New Roman" w:cs="Times New Roman"/>
                <w:sz w:val="20"/>
              </w:rPr>
              <w:t>деятельности социально ориентированных некоммерческих организаций, благотворительно</w:t>
            </w:r>
            <w:r w:rsidR="00152A27" w:rsidRPr="006F5790">
              <w:rPr>
                <w:rFonts w:ascii="Times New Roman" w:hAnsi="Times New Roman" w:cs="Times New Roman"/>
                <w:sz w:val="20"/>
              </w:rPr>
              <w:t xml:space="preserve">й деятельности и </w:t>
            </w:r>
            <w:r w:rsidR="00152A27" w:rsidRPr="006F5790">
              <w:rPr>
                <w:rFonts w:ascii="Times New Roman" w:hAnsi="Times New Roman" w:cs="Times New Roman"/>
                <w:sz w:val="20"/>
              </w:rPr>
              <w:lastRenderedPageBreak/>
              <w:t>добровольчеству</w:t>
            </w:r>
            <w:r w:rsidRPr="006F5790">
              <w:rPr>
                <w:rFonts w:ascii="Times New Roman" w:hAnsi="Times New Roman" w:cs="Times New Roman"/>
                <w:sz w:val="20"/>
              </w:rPr>
              <w:t xml:space="preserve"> посвящены </w:t>
            </w:r>
            <w:r w:rsidR="006F5790" w:rsidRPr="006F5790">
              <w:rPr>
                <w:rFonts w:ascii="Times New Roman" w:hAnsi="Times New Roman" w:cs="Times New Roman"/>
                <w:sz w:val="20"/>
              </w:rPr>
              <w:t>643</w:t>
            </w:r>
            <w:r w:rsidRPr="006F5790">
              <w:rPr>
                <w:rFonts w:ascii="Times New Roman" w:hAnsi="Times New Roman" w:cs="Times New Roman"/>
                <w:sz w:val="20"/>
              </w:rPr>
              <w:t xml:space="preserve"> материал</w:t>
            </w:r>
            <w:r w:rsidR="006F5790" w:rsidRPr="006F5790">
              <w:rPr>
                <w:rFonts w:ascii="Times New Roman" w:hAnsi="Times New Roman" w:cs="Times New Roman"/>
                <w:sz w:val="20"/>
              </w:rPr>
              <w:t>а.</w:t>
            </w:r>
          </w:p>
          <w:p w:rsidR="00C67EB4" w:rsidRPr="00E00324" w:rsidRDefault="00C67EB4" w:rsidP="00ED1E5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C67EB4" w:rsidRPr="00AD5015" w:rsidRDefault="00C67EB4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FC0BBD" w:rsidRDefault="00FC0BBD" w:rsidP="005A2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BBD">
              <w:rPr>
                <w:rFonts w:ascii="Times New Roman" w:hAnsi="Times New Roman" w:cs="Times New Roman"/>
                <w:sz w:val="20"/>
              </w:rPr>
              <w:t>Мероприятие 6.9</w:t>
            </w:r>
          </w:p>
          <w:p w:rsidR="00FC0BBD" w:rsidRPr="00FC0BBD" w:rsidRDefault="00FC0BBD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0BBD">
              <w:rPr>
                <w:rFonts w:ascii="Times New Roman" w:hAnsi="Times New Roman" w:cs="Times New Roman"/>
                <w:sz w:val="20"/>
              </w:rPr>
              <w:t>Проведение конференций, семинаров и иных мероприятий по актуальным вопросам деятельности социальн</w:t>
            </w:r>
            <w:proofErr w:type="gramStart"/>
            <w:r w:rsidRPr="00FC0BBD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FC0BBD">
              <w:rPr>
                <w:rFonts w:ascii="Times New Roman" w:hAnsi="Times New Roman" w:cs="Times New Roman"/>
                <w:sz w:val="20"/>
              </w:rPr>
              <w:t xml:space="preserve"> ориентированных некоммерческих организаций, обмену опытом и распространению лучших практик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176F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C00950" w:rsidP="00C00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9" w:rsidRPr="00AD5015" w:rsidRDefault="005B3749" w:rsidP="005B37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</w:t>
            </w:r>
            <w:r w:rsidRPr="0026774C">
              <w:rPr>
                <w:rFonts w:ascii="Times New Roman" w:hAnsi="Times New Roman" w:cs="Times New Roman"/>
                <w:bCs/>
                <w:sz w:val="20"/>
              </w:rPr>
              <w:t>на повышение эффективности и результативности проектной деятельности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0E" w:rsidRPr="00AD5015" w:rsidRDefault="000A6684" w:rsidP="00ED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апреля 2017 года в Нижнем Новгороде в «</w:t>
            </w:r>
            <w:proofErr w:type="spellStart"/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Маринс</w:t>
            </w:r>
            <w:proofErr w:type="spellEnd"/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Парк отеле» в рамках реализации проекта «Большая проектная школа СО НКО», направленного на повышение эффективности и результативности проектной </w:t>
            </w:r>
            <w:proofErr w:type="gramStart"/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 ориентированных некоммерческих организаций Нижегородской области и других регионов России состоялась IV межрегиональная  практическая  конференция «ТЕХНО – парк для НКО. Опыт регионов».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Конференция организована Нижегородской региональной общественной </w:t>
            </w:r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организацией содействия социальному развитию «Служение-НЭКСТ» при поддержке министерства внутренней региональной и муниципальной политики Нижегородской области. В рамках работы конференции были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ассмотрены различные аспекты проектной деятельности НКО: «Проектирование с нуля», «Инструменты эффективного управления проектом», «Продвижение проекта в информационном поле», «Современные подходы к оценке эффективности социальных проектов», «Привлечение ресурсов из различных источников для реализации социальных проектов». Экспертами практических </w:t>
            </w:r>
            <w:r w:rsidRPr="00267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площадок выступили ведущие нижегородские и российские специалисты в области проектной деятельности.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5A2B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Мероприятие 6.10</w:t>
            </w:r>
          </w:p>
          <w:p w:rsidR="00FC0BBD" w:rsidRPr="00AD5015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A22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015">
              <w:rPr>
                <w:rFonts w:ascii="Times New Roman" w:hAnsi="Times New Roman" w:cs="Times New Roman"/>
                <w:sz w:val="20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3615A" w:rsidP="00A22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3615A" w:rsidP="00A22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3615A" w:rsidP="0043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3615A" w:rsidP="00A22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3615A" w:rsidP="00FF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вебенары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консультации для социально ориентированных некоммерческих организаций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2" w:rsidRPr="00506F3F" w:rsidRDefault="00E42C92" w:rsidP="00ED1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целях  повышения </w:t>
            </w:r>
            <w:r w:rsidR="0071183B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эффективности обучения  сотрудников и добровольцев                     за счет включения в обучающие программы </w:t>
            </w:r>
            <w:proofErr w:type="spellStart"/>
            <w:r w:rsidR="0071183B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тренинговых</w:t>
            </w:r>
            <w:proofErr w:type="spellEnd"/>
            <w:r w:rsidR="0071183B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компонентов, приемов образовательной анимации и </w:t>
            </w:r>
            <w:proofErr w:type="spellStart"/>
            <w:r w:rsidR="0071183B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взаимообучения</w:t>
            </w:r>
            <w:proofErr w:type="spellEnd"/>
            <w:r w:rsidR="0071183B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A06792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проведены </w:t>
            </w:r>
            <w:r w:rsidR="0071183B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следующие </w:t>
            </w:r>
            <w:r w:rsidR="00A06792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мероприятия:</w:t>
            </w:r>
          </w:p>
          <w:p w:rsidR="008253AA" w:rsidRPr="00506F3F" w:rsidRDefault="0071183B" w:rsidP="00ED1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 января 2017 г. в зале муниципального бюджетного учреждения культуры «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Варнавинская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централизованная библиотечная система»  состоялся межрайонный интерактивный практикум «Основы проектирования. Новые подходы» для СОНКО Нижегородской области</w:t>
            </w: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практикуме приняли </w:t>
            </w:r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участие лидеры некоммерческих организаций Варнавинского,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Краснобаковского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Ковернинского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Уренского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муниципальных районов                    и </w:t>
            </w: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gramStart"/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.С</w:t>
            </w:r>
            <w:proofErr w:type="gramEnd"/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окольский</w:t>
            </w:r>
            <w:proofErr w:type="spellEnd"/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имеющих</w:t>
            </w:r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успешный проектный опыт.</w:t>
            </w:r>
          </w:p>
          <w:p w:rsidR="008253AA" w:rsidRPr="00506F3F" w:rsidRDefault="0071183B" w:rsidP="00ED1E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9 февраля 2017 г. в читальном зале МАУК «Центральная Библиотечная Система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Дивеевского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муниципального района»  состоялся межрайонный интерактивный практикум «Основы проектирования. Новые подходы» для СОНКО Нижегородской области</w:t>
            </w: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практикуме приняли участие лидеры некоммерческих организаций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gram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.А</w:t>
            </w:r>
            <w:proofErr w:type="gram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рзамас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г.о.Первомайск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г.о.Саров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Арзамасского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Лукояновского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Починковского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Шатковского</w:t>
            </w:r>
            <w:proofErr w:type="spellEnd"/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муниципальных районов.</w:t>
            </w:r>
          </w:p>
          <w:p w:rsidR="008253AA" w:rsidRPr="00506F3F" w:rsidRDefault="0071183B" w:rsidP="00ED1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</w:t>
            </w:r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21 марта 2017 г. в Нижнем Новгороде </w:t>
            </w:r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состоялся семинар-практикум «Большая проектная школа СОНКО». Участникам семинара представилась возможность проработать свою идею с точки зрения требований проектной логики, усовершенствовать структуру проекта, определить ресурсные потребности проекта и продумать другие детали. В семинаре приняли участие руководители, представители СОНКО Нижегородской области                      из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</w:t>
            </w:r>
            <w:proofErr w:type="gram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.Н</w:t>
            </w:r>
            <w:proofErr w:type="gram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ижнего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Новгорода,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г.о.Арзамас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г.о.Бор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г.о.Дзержинск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г.о.Выкса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г.о.Саров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г.о.Чкаловск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Варнавинского, Ветлужского, Володарского, Городецкого,  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Краснобаковского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Сосновского,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Сергачского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муниципальных районов, а также из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г.Ульяновск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Саратов, Пермь, Казань, Уфа.</w:t>
            </w:r>
          </w:p>
          <w:p w:rsidR="008253AA" w:rsidRPr="00506F3F" w:rsidRDefault="0071183B" w:rsidP="00ED1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8253AA" w:rsidRPr="00506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сентября 2017 г. в Нижнем Новгороде прошел практико-ориентированный межрегиональный семинар «Большая проектная школа СОНКО». Участники семинара обсудили проектные идеи и вопросы                        их реализации. </w:t>
            </w:r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 семинаре приняли участие руководители, представители СОНКО Нижегородской области из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</w:t>
            </w:r>
            <w:proofErr w:type="gram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.Н</w:t>
            </w:r>
            <w:proofErr w:type="gram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ижнего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Новгорода,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г.о.Бор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г.о.Выкса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г.о.Чкаловск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Городецкого,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Уренского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районов, а также из Республики Марий Эл, </w:t>
            </w:r>
            <w:proofErr w:type="spellStart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г.Оренбург</w:t>
            </w:r>
            <w:proofErr w:type="spellEnd"/>
            <w:r w:rsidR="008253AA"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Ульяновск, Киров.</w:t>
            </w:r>
          </w:p>
          <w:p w:rsidR="008253AA" w:rsidRDefault="008253AA" w:rsidP="00ED1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06F3F">
              <w:rPr>
                <w:rFonts w:ascii="Times New Roman" w:eastAsia="Calibri" w:hAnsi="Times New Roman" w:cs="Times New Roman"/>
                <w:sz w:val="20"/>
                <w:szCs w:val="20"/>
              </w:rPr>
              <w:t>23 сентября 2017 г. в Нижнем Новгороде состоялся семинар-практикум по подготовке некоммерческими неправительственными организациями заявок на конкурс президентских грантов.</w:t>
            </w: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   Во время семинара-практикума рассмотрен порядок </w:t>
            </w:r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подготовки и подачи заявок, а также критерии оценки проектов. В мероприятии приняли участие руководитель департамента регионального развития Фонда президентских грантов </w:t>
            </w:r>
            <w:proofErr w:type="spellStart"/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Н.Х.Алиева</w:t>
            </w:r>
            <w:proofErr w:type="spellEnd"/>
            <w:r w:rsidRPr="00506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руководители, представители СОНКО Нижегородской области из </w:t>
            </w:r>
            <w:proofErr w:type="spellStart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</w:t>
            </w:r>
            <w:proofErr w:type="gramStart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.Н</w:t>
            </w:r>
            <w:proofErr w:type="gramEnd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ижнего</w:t>
            </w:r>
            <w:proofErr w:type="spellEnd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Новгорода, </w:t>
            </w:r>
            <w:proofErr w:type="spellStart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г.о.Дзержинск</w:t>
            </w:r>
            <w:proofErr w:type="spellEnd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г.о.Кулебаки</w:t>
            </w:r>
            <w:proofErr w:type="spellEnd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Большемурашкинского</w:t>
            </w:r>
            <w:proofErr w:type="spellEnd"/>
            <w:r w:rsidRPr="00506F3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Чкаловского муниципальных районов.</w:t>
            </w:r>
          </w:p>
          <w:p w:rsidR="00FC0BBD" w:rsidRPr="00AD5015" w:rsidRDefault="008253AA" w:rsidP="00ED1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23 ноября 2017 г.  в </w:t>
            </w:r>
            <w:proofErr w:type="spellStart"/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г.о.г</w:t>
            </w:r>
            <w:proofErr w:type="gramStart"/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.С</w:t>
            </w:r>
            <w:proofErr w:type="gramEnd"/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аров</w:t>
            </w:r>
            <w:proofErr w:type="spellEnd"/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состоялся семинар-совещание                       с участием общественных организаций и органов местного самоуправления города Сарова. В ходе проведения были рассмотрены вопросы взаимодействия органов МСУ и некоммерческих организаций, роль                           и участие общественных </w:t>
            </w:r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организаций в решении опросов местного </w:t>
            </w:r>
            <w:r w:rsidR="00A06792"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</w:t>
            </w:r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начения </w:t>
            </w:r>
            <w:proofErr w:type="spellStart"/>
            <w:r w:rsidR="00A06792"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</w:t>
            </w:r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.о.г</w:t>
            </w:r>
            <w:proofErr w:type="gramStart"/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.С</w:t>
            </w:r>
            <w:proofErr w:type="gramEnd"/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аров</w:t>
            </w:r>
            <w:proofErr w:type="spellEnd"/>
            <w:r w:rsidRPr="00506F3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490CE1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671577">
            <w:pPr>
              <w:pStyle w:val="a3"/>
              <w:rPr>
                <w:sz w:val="20"/>
                <w:szCs w:val="20"/>
              </w:rPr>
            </w:pPr>
            <w:r w:rsidRPr="0094331C">
              <w:rPr>
                <w:sz w:val="20"/>
              </w:rPr>
              <w:t>Основное мероприятие 6.11. Проведение информационной кампании по поддержке деятельности социально ориентированных некоммерческих организаций в оказании услуг в социальной сфере, благотворительности и добровольчества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280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EF0">
              <w:rPr>
                <w:rFonts w:ascii="Times New Roman" w:hAnsi="Times New Roman" w:cs="Times New Roman"/>
                <w:sz w:val="20"/>
              </w:rPr>
              <w:t>ГКУ НО "Пресс-служба Правительства Нижегородской области" (по согласованию), министерство внутренней региональной и муниципальной политики Нижегородской области (далее - МВР и МП НО)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4" w:rsidRPr="00E00324" w:rsidRDefault="006F5790" w:rsidP="00ED1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6F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материал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6F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деятельности СО НКО, в которых в качестве информационных поводов используются рекомендованные Минэкономразвития России </w:t>
            </w:r>
            <w:r w:rsidRPr="006F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 событий и тематических дней.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6F5790" w:rsidRDefault="006F5790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рамках информационной кампании по поддержке деятельности СО НКО в СМИ посвящено 348 материалов.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671577">
            <w:pPr>
              <w:pStyle w:val="a3"/>
              <w:rPr>
                <w:sz w:val="20"/>
                <w:szCs w:val="20"/>
              </w:rPr>
            </w:pPr>
            <w:r w:rsidRPr="00F23EF0">
              <w:rPr>
                <w:sz w:val="20"/>
              </w:rPr>
              <w:t>Основное мероприятие 6.12. Формирование системы сбора и распространения в Нижегородской области лучшей практики реализации мер по обеспечению доступа социально ориентированных некоммерческих организаций к предоставлению услуг в социальной сфере, механизмов их государственной поддержки и внедрения конкурентных способов оказания услуг в социальной сфере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280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EF0">
              <w:rPr>
                <w:rFonts w:ascii="Times New Roman" w:hAnsi="Times New Roman" w:cs="Times New Roman"/>
                <w:sz w:val="20"/>
              </w:rPr>
              <w:t>МВР и 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B24603" w:rsidRDefault="001D192F" w:rsidP="00B24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мероприятий и размещение на </w:t>
            </w:r>
            <w:r w:rsidR="008452FD">
              <w:rPr>
                <w:rFonts w:ascii="Times New Roman" w:hAnsi="Times New Roman" w:cs="Times New Roman"/>
                <w:sz w:val="20"/>
              </w:rPr>
              <w:t>сайте методических материалов по вопросам доступа негосударственных организаций к оказанию услуг в социальной сфере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15" w:rsidRPr="00DC276B" w:rsidRDefault="00DC276B" w:rsidP="00ED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276B">
              <w:rPr>
                <w:rFonts w:ascii="Times New Roman" w:hAnsi="Times New Roman" w:cs="Times New Roman"/>
                <w:sz w:val="20"/>
                <w:szCs w:val="20"/>
              </w:rPr>
              <w:t xml:space="preserve"> 18 по 20 октября 2017 года в </w:t>
            </w:r>
            <w:proofErr w:type="spellStart"/>
            <w:r w:rsidRPr="00DC276B">
              <w:rPr>
                <w:rFonts w:ascii="Times New Roman" w:hAnsi="Times New Roman" w:cs="Times New Roman"/>
                <w:sz w:val="20"/>
                <w:szCs w:val="20"/>
              </w:rPr>
              <w:t>г.Н.Новгороде</w:t>
            </w:r>
            <w:proofErr w:type="spellEnd"/>
            <w:r w:rsidRPr="00DC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92F" w:rsidRDefault="00DC276B" w:rsidP="00ED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76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</w:t>
            </w:r>
            <w:r w:rsidRPr="00DC276B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Международная конференция «Организация сопровождаемого проживания, сопровождаемой дневной занятости и сопровождаемого трудоустройства лиц с ментальной инвалидностью: международный опыт и последние достижения российских региональных практик по формированию комплексных </w:t>
            </w:r>
            <w:r w:rsidRPr="00DC276B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 xml:space="preserve">программ </w:t>
            </w:r>
            <w:proofErr w:type="spellStart"/>
            <w:r w:rsidRPr="00DC276B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сопровождения»</w:t>
            </w:r>
            <w:proofErr w:type="gramStart"/>
            <w:r w:rsidRPr="00DC276B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  <w:r w:rsidRPr="00DC27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C276B">
              <w:rPr>
                <w:rFonts w:ascii="Times New Roman" w:hAnsi="Times New Roman" w:cs="Times New Roman"/>
                <w:sz w:val="20"/>
                <w:szCs w:val="20"/>
              </w:rPr>
              <w:t xml:space="preserve"> ходе конференции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</w:t>
            </w:r>
            <w:r w:rsidR="00242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НКО из различных регионов </w:t>
            </w:r>
            <w:r w:rsidRPr="00DC276B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 w:rsidR="00242F15">
              <w:rPr>
                <w:rFonts w:ascii="Times New Roman" w:hAnsi="Times New Roman" w:cs="Times New Roman"/>
                <w:sz w:val="20"/>
                <w:szCs w:val="20"/>
              </w:rPr>
              <w:t>дили</w:t>
            </w:r>
            <w:r w:rsidRPr="00DC276B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242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C276B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нормативных документов и предложений, касающихся внедрения услуг «сопровождаемое проживание», «сопровождаемая дневная занятость» и «сопровождаемое трудоустройство» для лиц с ментальной инвалидностью в Нижегородской области.</w:t>
            </w:r>
          </w:p>
          <w:p w:rsidR="00B82630" w:rsidRPr="001D192F" w:rsidRDefault="00DC276B" w:rsidP="00ED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F15" w:rsidRPr="00242F15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>8 декабря 2017г.</w:t>
            </w:r>
            <w:r w:rsidR="00242F15" w:rsidRPr="00242F15">
              <w:rPr>
                <w:rStyle w:val="a7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42F15" w:rsidRPr="00242F1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242F15" w:rsidRPr="00242F15">
              <w:rPr>
                <w:rFonts w:ascii="Times New Roman" w:hAnsi="Times New Roman" w:cs="Times New Roman"/>
                <w:sz w:val="20"/>
                <w:szCs w:val="20"/>
              </w:rPr>
              <w:t>г.Н.Новгороде</w:t>
            </w:r>
            <w:proofErr w:type="spellEnd"/>
            <w:r w:rsidR="00242F15" w:rsidRPr="0024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F15" w:rsidRPr="00242F15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состоялся </w:t>
            </w:r>
            <w:r w:rsidR="001D192F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«</w:t>
            </w:r>
            <w:r w:rsidR="00242F15" w:rsidRPr="00242F15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круглый стол</w:t>
            </w:r>
            <w:r w:rsidR="001D192F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»</w:t>
            </w:r>
            <w:r w:rsidR="00242F15" w:rsidRPr="00242F15"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по теме: «Развитие сопровождаемого проживания и социальной дневной занятости людей с ментальной инвалидностью. Формирование регионального рынка социальных услуг, роль СО НКО. Проблемы и пути решения».</w:t>
            </w:r>
            <w:r w:rsidR="00242F15" w:rsidRPr="00242F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42F15" w:rsidRPr="00242F15">
              <w:rPr>
                <w:rFonts w:ascii="Times New Roman" w:hAnsi="Times New Roman" w:cs="Times New Roman"/>
                <w:sz w:val="20"/>
                <w:szCs w:val="20"/>
              </w:rPr>
              <w:t xml:space="preserve">   Участникам были представлены программы, которые реализуются в </w:t>
            </w:r>
            <w:r w:rsidR="00242F15" w:rsidRPr="00242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организации.  По итогам круглого стола подготовлены предложения о необходимости разработки на региональном уровне нормативных правовых актов, обеспечивающих реализацию комплекса социальных услуг, предоставляемых людям с нарушениями развития при сопровождаемом проживании, сопровождаемой дневной занятости и сопровождаемом трудоустройстве; в том числе касающихся вопросов межведомственного взаимодействия и порядка финансирования.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2F28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BBD" w:rsidRPr="00255D9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255D92" w:rsidRDefault="00FC0B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671577">
            <w:pPr>
              <w:pStyle w:val="a3"/>
              <w:rPr>
                <w:sz w:val="20"/>
                <w:szCs w:val="20"/>
              </w:rPr>
            </w:pPr>
            <w:r w:rsidRPr="00F23EF0">
              <w:rPr>
                <w:sz w:val="20"/>
              </w:rPr>
              <w:t xml:space="preserve">Основное мероприятие 6.13. Содействие в разработке и реализации муниципальных программ поддержки социально ориентированных некоммерческих организаций в части мер по расширению </w:t>
            </w:r>
            <w:r w:rsidRPr="00F23EF0">
              <w:rPr>
                <w:sz w:val="20"/>
              </w:rPr>
              <w:lastRenderedPageBreak/>
              <w:t>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населению услуг в социальной сфере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EF0">
              <w:rPr>
                <w:rFonts w:ascii="Times New Roman" w:hAnsi="Times New Roman" w:cs="Times New Roman"/>
                <w:sz w:val="20"/>
              </w:rPr>
              <w:lastRenderedPageBreak/>
              <w:t>МВР и 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056B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BB024D" w:rsidRDefault="0026774C" w:rsidP="002677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Оказание с</w:t>
            </w:r>
            <w:r w:rsidR="00BB024D" w:rsidRPr="00BB024D">
              <w:rPr>
                <w:rFonts w:ascii="Times New Roman" w:hAnsi="Times New Roman" w:cs="Times New Roman"/>
                <w:sz w:val="20"/>
              </w:rPr>
              <w:t>одействи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="00BB024D" w:rsidRPr="00BB024D">
              <w:rPr>
                <w:rFonts w:ascii="Times New Roman" w:hAnsi="Times New Roman" w:cs="Times New Roman"/>
                <w:sz w:val="20"/>
              </w:rPr>
              <w:t xml:space="preserve"> в разработке и реализации муниципальных программ поддержки социально ориентированных некоммерческих организаций в части мер по </w:t>
            </w:r>
            <w:r w:rsidR="00BB024D" w:rsidRPr="00BB024D">
              <w:rPr>
                <w:rFonts w:ascii="Times New Roman" w:hAnsi="Times New Roman" w:cs="Times New Roman"/>
                <w:sz w:val="20"/>
              </w:rPr>
              <w:lastRenderedPageBreak/>
              <w:t>расширению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населению услуг в социальной сфере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BB024D" w:rsidP="00ED1E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24603">
              <w:rPr>
                <w:rFonts w:ascii="Times New Roman" w:hAnsi="Times New Roman" w:cs="Times New Roman"/>
                <w:sz w:val="20"/>
              </w:rPr>
              <w:lastRenderedPageBreak/>
              <w:t xml:space="preserve">В целях совершенствования деятельности органов местного самоуправления по поддержке социально ориентированных некоммерческих организаций, предусмотренной Федеральным </w:t>
            </w:r>
            <w:r w:rsidRPr="00B24603">
              <w:rPr>
                <w:rFonts w:ascii="Times New Roman" w:hAnsi="Times New Roman" w:cs="Times New Roman"/>
                <w:sz w:val="20"/>
              </w:rPr>
              <w:lastRenderedPageBreak/>
              <w:t>законом от 12 января 1996 г.        № 7-ФЗ «О некоммерческих организациях», а также реализации мер по поддержке социально ориентированных некоммерческих организаций на муниципальном уровне, которые целесообразно реализовать в субъектах Российской Федерации в рамках задач расширения участия данных организаций в предоставлении населению услуг в социальной сфере, направл</w:t>
            </w:r>
            <w:r w:rsidR="00C20231">
              <w:rPr>
                <w:rFonts w:ascii="Times New Roman" w:hAnsi="Times New Roman" w:cs="Times New Roman"/>
                <w:sz w:val="20"/>
              </w:rPr>
              <w:t>ены</w:t>
            </w:r>
            <w:proofErr w:type="gramEnd"/>
            <w:r w:rsidRPr="00B24603">
              <w:rPr>
                <w:rFonts w:ascii="Times New Roman" w:hAnsi="Times New Roman" w:cs="Times New Roman"/>
                <w:sz w:val="20"/>
              </w:rPr>
              <w:t xml:space="preserve"> методические материалы</w:t>
            </w:r>
            <w:r>
              <w:rPr>
                <w:rFonts w:ascii="Times New Roman" w:hAnsi="Times New Roman" w:cs="Times New Roman"/>
                <w:sz w:val="20"/>
              </w:rPr>
              <w:t xml:space="preserve"> (исх. от 21.12.2017 № </w:t>
            </w:r>
            <w:r w:rsidRPr="00B24603">
              <w:rPr>
                <w:rFonts w:ascii="Times New Roman" w:hAnsi="Times New Roman" w:cs="Times New Roman"/>
                <w:sz w:val="20"/>
              </w:rPr>
              <w:t>320-01-10-3337/17-0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2F28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Pr="00AD5015" w:rsidRDefault="00FC0BBD" w:rsidP="00BD1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68"/>
      <w:bookmarkEnd w:id="21"/>
      <w:r w:rsidRPr="00255D92">
        <w:rPr>
          <w:rFonts w:ascii="Times New Roman" w:hAnsi="Times New Roman" w:cs="Times New Roman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3 отчета. Итоги реализации государственной программы, достигнутые за отчетный год.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При описании итогов реализации государственной программы, достигнутых за отчетный год, следует привести: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непосредственные результаты, достигнутые в отчетном году;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характеристику вклада непосредственных результатов в решение задач и достижение целей государственной программы;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 xml:space="preserve">- сведения о достижении плановых значений индикаторов достижения целей государственной программы, подпрограмм государственной программы, (указываются согласно </w:t>
      </w:r>
      <w:hyperlink w:anchor="P279" w:history="1">
        <w:r w:rsidRPr="00255D92">
          <w:rPr>
            <w:rFonts w:ascii="Times New Roman" w:hAnsi="Times New Roman" w:cs="Times New Roman"/>
          </w:rPr>
          <w:t>таблице 3</w:t>
        </w:r>
      </w:hyperlink>
      <w:r w:rsidRPr="00255D92">
        <w:rPr>
          <w:rFonts w:ascii="Times New Roman" w:hAnsi="Times New Roman" w:cs="Times New Roman"/>
        </w:rPr>
        <w:t>, с обоснованием отклонений по индикаторам, плановые значения по которым не достигнуты);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сведения о достижении оценки планируемой эффективности государственной программы;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анализ факторов, повлиявших на ход реализации государственной программы;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lastRenderedPageBreak/>
        <w:t>- анализ фактических и вероятных последствий влияния указанных факторов на основные параметры государственной программы.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22" w:name="P279"/>
      <w:bookmarkEnd w:id="22"/>
      <w:r w:rsidRPr="00255D92">
        <w:rPr>
          <w:rFonts w:ascii="Times New Roman" w:hAnsi="Times New Roman" w:cs="Times New Roman"/>
        </w:rPr>
        <w:t>Таблица 3. Сведения о достижении значений индикаторов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непосредственных результатов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21"/>
        <w:gridCol w:w="1122"/>
        <w:gridCol w:w="1882"/>
        <w:gridCol w:w="1533"/>
        <w:gridCol w:w="1843"/>
        <w:gridCol w:w="1417"/>
        <w:gridCol w:w="3259"/>
      </w:tblGrid>
      <w:tr w:rsidR="00C17222" w:rsidRPr="00255D92" w:rsidTr="000A0FD1">
        <w:tc>
          <w:tcPr>
            <w:tcW w:w="660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55D9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55D9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21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достижения цели/непосредственный результат (наименование)</w:t>
            </w:r>
          </w:p>
        </w:tc>
        <w:tc>
          <w:tcPr>
            <w:tcW w:w="1122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5258" w:type="dxa"/>
            <w:gridSpan w:val="3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Значения индикатора достижения цели/непосредственного результата государственной программы, подпрограммы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C1722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Степень </w:t>
            </w:r>
            <w:r w:rsidR="008024DC">
              <w:rPr>
                <w:rFonts w:ascii="Times New Roman" w:hAnsi="Times New Roman" w:cs="Times New Roman"/>
                <w:sz w:val="20"/>
              </w:rPr>
              <w:t>ис</w:t>
            </w:r>
            <w:r>
              <w:rPr>
                <w:rFonts w:ascii="Times New Roman" w:hAnsi="Times New Roman" w:cs="Times New Roman"/>
                <w:sz w:val="20"/>
              </w:rPr>
              <w:t>полнения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в 201</w:t>
            </w:r>
            <w:r w:rsidR="00C74A9A">
              <w:rPr>
                <w:rFonts w:ascii="Times New Roman" w:hAnsi="Times New Roman" w:cs="Times New Roman"/>
                <w:sz w:val="20"/>
              </w:rPr>
              <w:t>7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17222" w:rsidRPr="00255D9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59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Обоснование отклонений значений индикатора/непосредственного результата на конец отчетного года</w:t>
            </w:r>
          </w:p>
        </w:tc>
      </w:tr>
      <w:tr w:rsidR="00C17222" w:rsidRPr="00255D92" w:rsidTr="000A0FD1">
        <w:trPr>
          <w:trHeight w:val="201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:rsidR="00C17222" w:rsidRPr="00255D92" w:rsidRDefault="00C17222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201</w:t>
            </w:r>
            <w:r w:rsidR="00C74A9A"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7222" w:rsidRPr="00255D92" w:rsidRDefault="007266B8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90" w:history="1">
              <w:r w:rsidR="00C17222"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376" w:type="dxa"/>
            <w:gridSpan w:val="2"/>
          </w:tcPr>
          <w:p w:rsidR="00C17222" w:rsidRPr="00255D92" w:rsidRDefault="00C17222" w:rsidP="00C74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201</w:t>
            </w:r>
            <w:r w:rsidR="00C74A9A">
              <w:rPr>
                <w:rFonts w:ascii="Times New Roman" w:hAnsi="Times New Roman" w:cs="Times New Roman"/>
                <w:sz w:val="20"/>
              </w:rPr>
              <w:t>7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8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1" w:type="dxa"/>
            <w:gridSpan w:val="5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1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Непосредственный результат 1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Непосредственный результат 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401" w:type="dxa"/>
            <w:gridSpan w:val="5"/>
          </w:tcPr>
          <w:p w:rsidR="00C17222" w:rsidRPr="00255D92" w:rsidRDefault="00C17222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FA48FB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255D92">
              <w:rPr>
                <w:rFonts w:ascii="Times New Roman" w:hAnsi="Times New Roman" w:cs="Times New Roman"/>
                <w:sz w:val="20"/>
              </w:rPr>
              <w:t>государственной программы</w:t>
            </w:r>
            <w:r w:rsidR="00FA48F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48FB" w:rsidRPr="00255D92">
              <w:rPr>
                <w:rFonts w:ascii="Times New Roman" w:hAnsi="Times New Roman" w:cs="Times New Roman"/>
                <w:sz w:val="20"/>
              </w:rPr>
              <w:t xml:space="preserve">государственной программы </w:t>
            </w:r>
            <w:r w:rsidR="00FA48FB">
              <w:rPr>
                <w:rFonts w:ascii="Times New Roman" w:hAnsi="Times New Roman" w:cs="Times New Roman"/>
                <w:sz w:val="20"/>
              </w:rPr>
              <w:t>«Поддержка социально ориентированных некоммерческих организаций Нижегородской области на 2015-2020 годы»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3021" w:type="dxa"/>
          </w:tcPr>
          <w:p w:rsidR="00C1722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Индикатор </w:t>
            </w:r>
            <w:r w:rsidR="00FA48FB"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  <w:p w:rsidR="00FA48FB" w:rsidRPr="00B54E62" w:rsidRDefault="00FA48FB" w:rsidP="00FA48FB">
            <w:pPr>
              <w:pStyle w:val="a3"/>
              <w:jc w:val="both"/>
              <w:rPr>
                <w:sz w:val="20"/>
                <w:szCs w:val="20"/>
              </w:rPr>
            </w:pPr>
            <w:r w:rsidRPr="00B54E62">
              <w:rPr>
                <w:sz w:val="20"/>
                <w:szCs w:val="20"/>
              </w:rPr>
              <w:t xml:space="preserve">Количество зарегистрированных некоммерческих организаций на территории Нижегородской области </w:t>
            </w:r>
          </w:p>
          <w:p w:rsidR="00FA48FB" w:rsidRPr="00255D92" w:rsidRDefault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C17222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</w:tcPr>
          <w:p w:rsidR="00C17222" w:rsidRPr="00255D92" w:rsidRDefault="0038467A" w:rsidP="00C74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74A9A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1533" w:type="dxa"/>
          </w:tcPr>
          <w:p w:rsidR="00C17222" w:rsidRPr="00255D92" w:rsidRDefault="0038467A" w:rsidP="00C74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</w:t>
            </w:r>
            <w:r w:rsidR="00C74A9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</w:tcPr>
          <w:p w:rsidR="00C17222" w:rsidRPr="00255D92" w:rsidRDefault="00C74A9A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4101</w:t>
            </w:r>
          </w:p>
        </w:tc>
        <w:tc>
          <w:tcPr>
            <w:tcW w:w="1417" w:type="dxa"/>
          </w:tcPr>
          <w:p w:rsidR="00C17222" w:rsidRPr="00255D92" w:rsidRDefault="0038467A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A838F7" w:rsidRPr="00A838F7" w:rsidRDefault="00A838F7" w:rsidP="003846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F46A9" w:rsidRDefault="00C17222" w:rsidP="00AF46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Индикатор </w:t>
            </w:r>
            <w:r w:rsidR="00FA48FB"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.2</w:t>
            </w:r>
          </w:p>
          <w:p w:rsidR="00FA48FB" w:rsidRPr="00E34306" w:rsidRDefault="00E34306" w:rsidP="00AF46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Рост</w:t>
            </w:r>
            <w:r w:rsidR="00FA48FB" w:rsidRPr="00E34306">
              <w:rPr>
                <w:rFonts w:ascii="Times New Roman" w:hAnsi="Times New Roman" w:cs="Times New Roman"/>
                <w:sz w:val="20"/>
              </w:rPr>
              <w:t xml:space="preserve"> количества зарегистрированных благотворительных некоммерческих организаций на территории Нижегородской области </w:t>
            </w:r>
          </w:p>
        </w:tc>
        <w:tc>
          <w:tcPr>
            <w:tcW w:w="1122" w:type="dxa"/>
          </w:tcPr>
          <w:p w:rsidR="00C17222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</w:tcPr>
          <w:p w:rsidR="00C17222" w:rsidRPr="00255D92" w:rsidRDefault="0038467A" w:rsidP="00C74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74A9A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33" w:type="dxa"/>
          </w:tcPr>
          <w:p w:rsidR="00C17222" w:rsidRPr="00255D92" w:rsidRDefault="0038467A" w:rsidP="00C74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74A9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</w:tcPr>
          <w:p w:rsidR="00C17222" w:rsidRPr="00263B30" w:rsidRDefault="00252EA0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1417" w:type="dxa"/>
          </w:tcPr>
          <w:p w:rsidR="00C17222" w:rsidRPr="00255D92" w:rsidRDefault="00C238F7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A838F7" w:rsidRPr="00A838F7" w:rsidRDefault="00A838F7" w:rsidP="00A83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8FB" w:rsidRPr="00255D92" w:rsidTr="000A0FD1">
        <w:trPr>
          <w:trHeight w:val="170"/>
        </w:trPr>
        <w:tc>
          <w:tcPr>
            <w:tcW w:w="660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FA48FB" w:rsidRPr="001D192F" w:rsidRDefault="00FA48FB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192F">
              <w:rPr>
                <w:rFonts w:ascii="Times New Roman" w:hAnsi="Times New Roman" w:cs="Times New Roman"/>
                <w:sz w:val="20"/>
              </w:rPr>
              <w:t>Индикатор 6.3</w:t>
            </w:r>
          </w:p>
          <w:p w:rsidR="00FA48FB" w:rsidRPr="001D192F" w:rsidRDefault="00FA48F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1D192F">
              <w:rPr>
                <w:rFonts w:eastAsia="Times New Roman"/>
                <w:sz w:val="20"/>
                <w:szCs w:val="20"/>
              </w:rPr>
              <w:t xml:space="preserve">Доля граждан, осуществляющих денежные пожертвования некоммерческим организациям на территории Нижегородской области </w:t>
            </w:r>
          </w:p>
        </w:tc>
        <w:tc>
          <w:tcPr>
            <w:tcW w:w="1122" w:type="dxa"/>
          </w:tcPr>
          <w:p w:rsidR="00FA48FB" w:rsidRPr="001D192F" w:rsidRDefault="00FA48FB" w:rsidP="00FA48FB">
            <w:pPr>
              <w:pStyle w:val="a3"/>
              <w:rPr>
                <w:sz w:val="18"/>
                <w:szCs w:val="18"/>
              </w:rPr>
            </w:pPr>
            <w:r w:rsidRPr="001D192F">
              <w:rPr>
                <w:sz w:val="18"/>
                <w:szCs w:val="18"/>
              </w:rPr>
              <w:t>% от общей численности населения</w:t>
            </w:r>
          </w:p>
          <w:p w:rsidR="00FA48FB" w:rsidRPr="001D192F" w:rsidRDefault="00FA48FB" w:rsidP="00F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FA48FB" w:rsidRPr="001D192F" w:rsidRDefault="00C61246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92F">
              <w:rPr>
                <w:rFonts w:ascii="Times New Roman" w:hAnsi="Times New Roman" w:cs="Times New Roman"/>
                <w:sz w:val="20"/>
              </w:rPr>
              <w:t>0,4</w:t>
            </w:r>
          </w:p>
          <w:p w:rsidR="0040231D" w:rsidRPr="00E00324" w:rsidRDefault="0040231D" w:rsidP="00602C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33" w:type="dxa"/>
          </w:tcPr>
          <w:p w:rsidR="00FA48FB" w:rsidRPr="00E00324" w:rsidRDefault="00C61246" w:rsidP="00602C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843" w:type="dxa"/>
          </w:tcPr>
          <w:p w:rsidR="00FA48FB" w:rsidRPr="00263B30" w:rsidRDefault="00540404" w:rsidP="00797D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B30">
              <w:rPr>
                <w:rFonts w:ascii="Times New Roman" w:hAnsi="Times New Roman" w:cs="Times New Roman"/>
                <w:sz w:val="20"/>
              </w:rPr>
              <w:t xml:space="preserve">Данные </w:t>
            </w:r>
            <w:proofErr w:type="spellStart"/>
            <w:r w:rsidR="00263B30" w:rsidRPr="00263B30">
              <w:rPr>
                <w:rFonts w:ascii="Times New Roman" w:hAnsi="Times New Roman" w:cs="Times New Roman"/>
                <w:sz w:val="20"/>
              </w:rPr>
              <w:t>Нижегородстата</w:t>
            </w:r>
            <w:proofErr w:type="spellEnd"/>
            <w:r w:rsidRPr="00263B30">
              <w:rPr>
                <w:rFonts w:ascii="Times New Roman" w:hAnsi="Times New Roman" w:cs="Times New Roman"/>
                <w:sz w:val="20"/>
              </w:rPr>
              <w:t xml:space="preserve"> будут предоставлены в июне 201</w:t>
            </w:r>
            <w:r w:rsidR="00797D2B">
              <w:rPr>
                <w:rFonts w:ascii="Times New Roman" w:hAnsi="Times New Roman" w:cs="Times New Roman"/>
                <w:sz w:val="20"/>
              </w:rPr>
              <w:t>8</w:t>
            </w:r>
            <w:r w:rsidRPr="00263B30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417" w:type="dxa"/>
          </w:tcPr>
          <w:p w:rsidR="00FA48FB" w:rsidRPr="00255D92" w:rsidRDefault="00AD5CE1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8FB" w:rsidRPr="00DF716B" w:rsidTr="000A0FD1">
        <w:trPr>
          <w:trHeight w:val="170"/>
        </w:trPr>
        <w:tc>
          <w:tcPr>
            <w:tcW w:w="660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FA48FB" w:rsidRPr="001D192F" w:rsidRDefault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192F">
              <w:rPr>
                <w:rFonts w:ascii="Times New Roman" w:hAnsi="Times New Roman" w:cs="Times New Roman"/>
                <w:sz w:val="20"/>
              </w:rPr>
              <w:t>Индикатор 6.4</w:t>
            </w:r>
          </w:p>
          <w:p w:rsidR="00FA48FB" w:rsidRPr="001D192F" w:rsidRDefault="00FA48F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1D192F">
              <w:rPr>
                <w:rFonts w:eastAsia="Times New Roman"/>
                <w:sz w:val="20"/>
                <w:szCs w:val="20"/>
              </w:rPr>
              <w:t xml:space="preserve">Количество граждан, охваченных программами социально ориентированных некоммерческих организаций </w:t>
            </w:r>
          </w:p>
        </w:tc>
        <w:tc>
          <w:tcPr>
            <w:tcW w:w="1122" w:type="dxa"/>
          </w:tcPr>
          <w:p w:rsidR="00FA48FB" w:rsidRPr="001D192F" w:rsidRDefault="00FA48FB" w:rsidP="00FA48FB">
            <w:pPr>
              <w:pStyle w:val="a3"/>
              <w:rPr>
                <w:sz w:val="18"/>
                <w:szCs w:val="18"/>
              </w:rPr>
            </w:pPr>
            <w:r w:rsidRPr="001D192F">
              <w:rPr>
                <w:sz w:val="18"/>
                <w:szCs w:val="18"/>
              </w:rPr>
              <w:t xml:space="preserve">% от общей численности населения </w:t>
            </w:r>
          </w:p>
          <w:p w:rsidR="00FA48FB" w:rsidRPr="001D192F" w:rsidRDefault="00FA48FB" w:rsidP="00F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FA48FB" w:rsidRPr="001D192F" w:rsidRDefault="00E34306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192F">
              <w:rPr>
                <w:rFonts w:ascii="Times New Roman" w:hAnsi="Times New Roman" w:cs="Times New Roman"/>
                <w:sz w:val="20"/>
              </w:rPr>
              <w:t>3</w:t>
            </w:r>
            <w:r w:rsidR="00C61246" w:rsidRPr="001D192F">
              <w:rPr>
                <w:rFonts w:ascii="Times New Roman" w:hAnsi="Times New Roman" w:cs="Times New Roman"/>
                <w:sz w:val="20"/>
              </w:rPr>
              <w:t>,5</w:t>
            </w:r>
            <w:r w:rsidR="00DB322F" w:rsidRPr="001D192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DB322F" w:rsidRDefault="00DB322F" w:rsidP="00602C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8028C5" w:rsidRPr="00DF716B" w:rsidRDefault="008028C5" w:rsidP="00602C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33" w:type="dxa"/>
          </w:tcPr>
          <w:p w:rsidR="00FA48FB" w:rsidRPr="00DF716B" w:rsidRDefault="00C61246" w:rsidP="00602C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FA48FB" w:rsidRPr="00DF716B" w:rsidRDefault="00540404" w:rsidP="00797D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62C12">
              <w:rPr>
                <w:rFonts w:ascii="Times New Roman" w:hAnsi="Times New Roman" w:cs="Times New Roman"/>
                <w:sz w:val="20"/>
              </w:rPr>
              <w:t xml:space="preserve">Данные </w:t>
            </w:r>
            <w:proofErr w:type="spellStart"/>
            <w:r w:rsidR="00263B30" w:rsidRPr="00662C12">
              <w:rPr>
                <w:rFonts w:ascii="Times New Roman" w:hAnsi="Times New Roman" w:cs="Times New Roman"/>
                <w:sz w:val="20"/>
              </w:rPr>
              <w:t>Нижегородстата</w:t>
            </w:r>
            <w:proofErr w:type="spellEnd"/>
            <w:r w:rsidR="00263B30" w:rsidRPr="00662C1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2C12">
              <w:rPr>
                <w:rFonts w:ascii="Times New Roman" w:hAnsi="Times New Roman" w:cs="Times New Roman"/>
                <w:sz w:val="20"/>
              </w:rPr>
              <w:t>будут предоставлены в июне 201</w:t>
            </w:r>
            <w:r w:rsidR="00797D2B" w:rsidRPr="00662C12">
              <w:rPr>
                <w:rFonts w:ascii="Times New Roman" w:hAnsi="Times New Roman" w:cs="Times New Roman"/>
                <w:sz w:val="20"/>
              </w:rPr>
              <w:t>8</w:t>
            </w:r>
            <w:r w:rsidRPr="00662C1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417" w:type="dxa"/>
          </w:tcPr>
          <w:p w:rsidR="00FA48FB" w:rsidRPr="00C61246" w:rsidRDefault="00AD5CE1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FA48FB" w:rsidRPr="00DF716B" w:rsidRDefault="00FA48F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02CDA" w:rsidRPr="00DF716B" w:rsidTr="000A0FD1">
        <w:trPr>
          <w:trHeight w:val="170"/>
        </w:trPr>
        <w:tc>
          <w:tcPr>
            <w:tcW w:w="660" w:type="dxa"/>
          </w:tcPr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602CDA" w:rsidRPr="0040231D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0231D">
              <w:rPr>
                <w:rFonts w:ascii="Times New Roman" w:hAnsi="Times New Roman" w:cs="Times New Roman"/>
                <w:sz w:val="20"/>
              </w:rPr>
              <w:t>Непосредственный результат 6.1</w:t>
            </w:r>
          </w:p>
          <w:p w:rsidR="00602CDA" w:rsidRPr="0040231D" w:rsidRDefault="00602CDA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40231D">
              <w:rPr>
                <w:rFonts w:eastAsia="Times New Roman"/>
                <w:sz w:val="20"/>
                <w:szCs w:val="20"/>
              </w:rPr>
              <w:t xml:space="preserve"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 </w:t>
            </w:r>
          </w:p>
          <w:p w:rsidR="00602CDA" w:rsidRPr="00DF716B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22" w:type="dxa"/>
          </w:tcPr>
          <w:p w:rsidR="00602CDA" w:rsidRPr="0040231D" w:rsidRDefault="00602CDA" w:rsidP="00FA48FB">
            <w:pPr>
              <w:pStyle w:val="a3"/>
              <w:jc w:val="center"/>
              <w:rPr>
                <w:sz w:val="18"/>
                <w:szCs w:val="18"/>
              </w:rPr>
            </w:pPr>
            <w:r w:rsidRPr="0040231D">
              <w:rPr>
                <w:sz w:val="18"/>
                <w:szCs w:val="18"/>
              </w:rPr>
              <w:t xml:space="preserve">Ед. </w:t>
            </w:r>
          </w:p>
          <w:p w:rsidR="00602CDA" w:rsidRPr="00DF716B" w:rsidRDefault="00602CDA" w:rsidP="00F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1BB9" w:rsidRPr="00DF716B" w:rsidRDefault="00C41BB9" w:rsidP="001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1291 </w:t>
            </w:r>
          </w:p>
        </w:tc>
        <w:tc>
          <w:tcPr>
            <w:tcW w:w="1533" w:type="dxa"/>
          </w:tcPr>
          <w:p w:rsidR="00602CDA" w:rsidRPr="00DF716B" w:rsidRDefault="00E34306" w:rsidP="00C6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1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1246" w:rsidRPr="00C61246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843" w:type="dxa"/>
          </w:tcPr>
          <w:p w:rsidR="00602CDA" w:rsidRPr="00662C12" w:rsidRDefault="00263B30" w:rsidP="00797D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2C12">
              <w:rPr>
                <w:rFonts w:ascii="Times New Roman" w:hAnsi="Times New Roman" w:cs="Times New Roman"/>
                <w:sz w:val="20"/>
              </w:rPr>
              <w:t xml:space="preserve">Данные </w:t>
            </w:r>
            <w:proofErr w:type="spellStart"/>
            <w:r w:rsidRPr="00662C12">
              <w:rPr>
                <w:rFonts w:ascii="Times New Roman" w:hAnsi="Times New Roman" w:cs="Times New Roman"/>
                <w:sz w:val="20"/>
              </w:rPr>
              <w:t>Нижегородстата</w:t>
            </w:r>
            <w:proofErr w:type="spellEnd"/>
            <w:r w:rsidRPr="00662C12">
              <w:rPr>
                <w:rFonts w:ascii="Times New Roman" w:hAnsi="Times New Roman" w:cs="Times New Roman"/>
                <w:sz w:val="20"/>
              </w:rPr>
              <w:t xml:space="preserve"> будут предоставлены в июне 201</w:t>
            </w:r>
            <w:r w:rsidR="00797D2B" w:rsidRPr="00662C12">
              <w:rPr>
                <w:rFonts w:ascii="Times New Roman" w:hAnsi="Times New Roman" w:cs="Times New Roman"/>
                <w:sz w:val="20"/>
              </w:rPr>
              <w:t>8</w:t>
            </w:r>
            <w:r w:rsidRPr="00662C1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417" w:type="dxa"/>
          </w:tcPr>
          <w:p w:rsidR="00602CDA" w:rsidRPr="00C61246" w:rsidRDefault="00AD5CE1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602CDA" w:rsidRPr="00DF716B" w:rsidRDefault="00602CD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02CDA" w:rsidRPr="00DF716B" w:rsidTr="000A0FD1">
        <w:trPr>
          <w:trHeight w:val="170"/>
        </w:trPr>
        <w:tc>
          <w:tcPr>
            <w:tcW w:w="660" w:type="dxa"/>
          </w:tcPr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602CDA" w:rsidRPr="006409D7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09D7">
              <w:rPr>
                <w:rFonts w:ascii="Times New Roman" w:hAnsi="Times New Roman" w:cs="Times New Roman"/>
                <w:sz w:val="20"/>
              </w:rPr>
              <w:t>Непосредственный результат 6.2</w:t>
            </w:r>
          </w:p>
          <w:p w:rsidR="00602CDA" w:rsidRPr="00DF716B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409D7">
              <w:rPr>
                <w:rFonts w:ascii="Times New Roman" w:hAnsi="Times New Roman" w:cs="Times New Roman"/>
                <w:sz w:val="20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1122" w:type="dxa"/>
          </w:tcPr>
          <w:p w:rsidR="00602CDA" w:rsidRPr="00DF716B" w:rsidRDefault="00602CDA" w:rsidP="00FA48FB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  <w:r w:rsidRPr="006409D7">
              <w:rPr>
                <w:sz w:val="18"/>
                <w:szCs w:val="18"/>
              </w:rPr>
              <w:t>Чел.</w:t>
            </w:r>
            <w:r w:rsidRPr="00DF716B">
              <w:rPr>
                <w:color w:val="FF0000"/>
                <w:sz w:val="18"/>
                <w:szCs w:val="18"/>
              </w:rPr>
              <w:t xml:space="preserve"> </w:t>
            </w:r>
          </w:p>
          <w:p w:rsidR="00602CDA" w:rsidRPr="00DF716B" w:rsidRDefault="00602CDA" w:rsidP="00F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FE2C4A" w:rsidRPr="00DF716B" w:rsidRDefault="00FE2C4A" w:rsidP="001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688718 </w:t>
            </w:r>
          </w:p>
        </w:tc>
        <w:tc>
          <w:tcPr>
            <w:tcW w:w="1533" w:type="dxa"/>
          </w:tcPr>
          <w:p w:rsidR="00602CDA" w:rsidRPr="00DF716B" w:rsidRDefault="00C61246" w:rsidP="00E3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1246">
              <w:rPr>
                <w:rFonts w:ascii="Times New Roman" w:hAnsi="Times New Roman" w:cs="Times New Roman"/>
                <w:sz w:val="20"/>
                <w:szCs w:val="20"/>
              </w:rPr>
              <w:t>702492</w:t>
            </w:r>
          </w:p>
        </w:tc>
        <w:tc>
          <w:tcPr>
            <w:tcW w:w="1843" w:type="dxa"/>
          </w:tcPr>
          <w:p w:rsidR="00602CDA" w:rsidRPr="00662C12" w:rsidRDefault="00263B30" w:rsidP="00797D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2C12">
              <w:rPr>
                <w:rFonts w:ascii="Times New Roman" w:hAnsi="Times New Roman" w:cs="Times New Roman"/>
                <w:sz w:val="20"/>
              </w:rPr>
              <w:t xml:space="preserve">Данные </w:t>
            </w:r>
            <w:proofErr w:type="spellStart"/>
            <w:r w:rsidRPr="00662C12">
              <w:rPr>
                <w:rFonts w:ascii="Times New Roman" w:hAnsi="Times New Roman" w:cs="Times New Roman"/>
                <w:sz w:val="20"/>
              </w:rPr>
              <w:t>Нижегородстата</w:t>
            </w:r>
            <w:proofErr w:type="spellEnd"/>
            <w:r w:rsidRPr="00662C12">
              <w:rPr>
                <w:rFonts w:ascii="Times New Roman" w:hAnsi="Times New Roman" w:cs="Times New Roman"/>
                <w:sz w:val="20"/>
              </w:rPr>
              <w:t xml:space="preserve"> будут предоставлены в июне 201</w:t>
            </w:r>
            <w:r w:rsidR="00797D2B" w:rsidRPr="00662C12">
              <w:rPr>
                <w:rFonts w:ascii="Times New Roman" w:hAnsi="Times New Roman" w:cs="Times New Roman"/>
                <w:sz w:val="20"/>
              </w:rPr>
              <w:t>8</w:t>
            </w:r>
            <w:r w:rsidRPr="00662C1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417" w:type="dxa"/>
          </w:tcPr>
          <w:p w:rsidR="00602CDA" w:rsidRPr="00C61246" w:rsidRDefault="00AD5CE1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602CDA" w:rsidRPr="00DF716B" w:rsidRDefault="00602CD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02CDA" w:rsidRPr="00255D92" w:rsidTr="000A0FD1">
        <w:trPr>
          <w:trHeight w:val="170"/>
        </w:trPr>
        <w:tc>
          <w:tcPr>
            <w:tcW w:w="660" w:type="dxa"/>
          </w:tcPr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602CDA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602CDA" w:rsidRPr="00FA48FB" w:rsidRDefault="00602CDA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FA48FB">
              <w:rPr>
                <w:rFonts w:eastAsia="Times New Roman"/>
                <w:sz w:val="20"/>
                <w:szCs w:val="20"/>
              </w:rPr>
              <w:t xml:space="preserve">Количество социально ориентированных некоммерческих организаций, которым оказана финансовая поддержка </w:t>
            </w:r>
          </w:p>
        </w:tc>
        <w:tc>
          <w:tcPr>
            <w:tcW w:w="1122" w:type="dxa"/>
          </w:tcPr>
          <w:p w:rsidR="00602CDA" w:rsidRDefault="00602CDA" w:rsidP="00FA48F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</w:p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</w:tcPr>
          <w:p w:rsidR="00602CDA" w:rsidRDefault="00DF716B" w:rsidP="00DF716B">
            <w:pPr>
              <w:pStyle w:val="ConsPlusNormal"/>
              <w:tabs>
                <w:tab w:val="left" w:pos="702"/>
                <w:tab w:val="center" w:pos="87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3</w:t>
            </w:r>
            <w:r w:rsidR="00AF3884">
              <w:rPr>
                <w:rFonts w:ascii="Times New Roman" w:hAnsi="Times New Roman" w:cs="Times New Roman"/>
                <w:sz w:val="20"/>
              </w:rPr>
              <w:t>9</w:t>
            </w:r>
          </w:p>
          <w:p w:rsidR="00157D87" w:rsidRPr="00255D92" w:rsidRDefault="00157D87" w:rsidP="00FE2C4A">
            <w:pPr>
              <w:pStyle w:val="ConsPlusNormal"/>
              <w:tabs>
                <w:tab w:val="left" w:pos="702"/>
                <w:tab w:val="center" w:pos="87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602CDA" w:rsidRPr="00255D92" w:rsidRDefault="00157D8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843" w:type="dxa"/>
          </w:tcPr>
          <w:p w:rsidR="00602CDA" w:rsidRPr="00263B30" w:rsidRDefault="00157D8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417" w:type="dxa"/>
          </w:tcPr>
          <w:p w:rsidR="00602CDA" w:rsidRPr="00255D92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602CDA" w:rsidRPr="00255D92" w:rsidRDefault="0060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CDA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602CDA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602CDA" w:rsidRPr="00255D92" w:rsidRDefault="00602CDA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48FB">
              <w:rPr>
                <w:rFonts w:ascii="Times New Roman" w:hAnsi="Times New Roman" w:cs="Times New Roman"/>
                <w:sz w:val="20"/>
              </w:rPr>
              <w:t>Количество социально ориентированных некоммерческих организаций, получивших имущественную поддержку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Default="00602CDA" w:rsidP="00FA48F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</w:p>
          <w:p w:rsidR="00602CDA" w:rsidRPr="00255D92" w:rsidRDefault="00602CDA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A838F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A838F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63B30" w:rsidRDefault="00157D8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157D8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DA" w:rsidRPr="00255D92" w:rsidRDefault="00602CDA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8F7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55D92" w:rsidRDefault="00A838F7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A838F7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Непосредственный результат 6.5</w:t>
            </w:r>
          </w:p>
          <w:p w:rsidR="00A838F7" w:rsidRPr="002264F6" w:rsidRDefault="00A838F7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Количество социально ориентированных некоммерческих организаций, получивших информационную поддержку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A838F7" w:rsidP="00FA48FB">
            <w:pPr>
              <w:pStyle w:val="a3"/>
              <w:jc w:val="center"/>
              <w:rPr>
                <w:sz w:val="18"/>
                <w:szCs w:val="18"/>
              </w:rPr>
            </w:pPr>
            <w:r w:rsidRPr="002264F6">
              <w:rPr>
                <w:sz w:val="18"/>
                <w:szCs w:val="18"/>
              </w:rPr>
              <w:t xml:space="preserve">Ед. </w:t>
            </w:r>
          </w:p>
          <w:p w:rsidR="00A838F7" w:rsidRPr="002264F6" w:rsidRDefault="00A838F7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6A5B9C" w:rsidP="00E3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DF716B" w:rsidP="00E3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4F6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2264F6" w:rsidP="00E34306">
            <w:pPr>
              <w:pStyle w:val="a3"/>
              <w:jc w:val="center"/>
              <w:rPr>
                <w:sz w:val="20"/>
                <w:szCs w:val="20"/>
              </w:rPr>
            </w:pPr>
            <w:r w:rsidRPr="002264F6">
              <w:rPr>
                <w:sz w:val="20"/>
                <w:szCs w:val="20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264F6" w:rsidRDefault="00E34306" w:rsidP="00E3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7" w:rsidRPr="00255D92" w:rsidRDefault="00263B30" w:rsidP="00AD5CE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E1941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55D92" w:rsidRDefault="00EE1941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EE1941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Непосредственный результат 6.6</w:t>
            </w:r>
          </w:p>
          <w:p w:rsidR="00EE1941" w:rsidRPr="002264F6" w:rsidRDefault="00EE1941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EE1941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DF716B" w:rsidP="00E3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4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4306" w:rsidRPr="002264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E34306" w:rsidP="00DF716B">
            <w:pPr>
              <w:pStyle w:val="a3"/>
              <w:jc w:val="center"/>
              <w:rPr>
                <w:sz w:val="20"/>
                <w:szCs w:val="20"/>
              </w:rPr>
            </w:pPr>
            <w:r w:rsidRPr="002264F6">
              <w:rPr>
                <w:sz w:val="20"/>
                <w:szCs w:val="20"/>
              </w:rPr>
              <w:t>6</w:t>
            </w:r>
            <w:r w:rsidR="00DF716B" w:rsidRPr="002264F6">
              <w:rPr>
                <w:sz w:val="20"/>
                <w:szCs w:val="20"/>
              </w:rPr>
              <w:t>5</w:t>
            </w:r>
            <w:r w:rsidRPr="002264F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2264F6" w:rsidP="00E34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264F6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1" w:rsidRPr="00255D92" w:rsidRDefault="00EE1941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6998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Непосредственный результат 6.7</w:t>
            </w:r>
          </w:p>
          <w:p w:rsidR="002C6998" w:rsidRPr="00E00324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Количество сотрудников органов местного самоуправления Нижегородской области, участвующих в семинарах по вопросам деятельности социально ориентированных некоммерческих организаций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2C6998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E34306" w:rsidP="00DF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6B" w:rsidRPr="00E003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E34306" w:rsidP="00DF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6B" w:rsidRPr="00E0032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797D2B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6998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  <w:p w:rsidR="002C6998" w:rsidRPr="00FA48FB" w:rsidRDefault="002C6998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FA48FB">
              <w:rPr>
                <w:rFonts w:eastAsia="Times New Roman"/>
                <w:sz w:val="20"/>
                <w:szCs w:val="20"/>
              </w:rPr>
              <w:t xml:space="preserve">Количество реализованных общественно-полезных программ и проектов некоммерческих организаций Нижегородской области в рамках Подпрограммы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Default="00AF3884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  <w:p w:rsidR="00157D87" w:rsidRPr="00255D92" w:rsidRDefault="00157D87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DF716B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63B30" w:rsidRDefault="00DF716B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6998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8028C5" w:rsidRDefault="002C6998" w:rsidP="002C69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28C5">
              <w:rPr>
                <w:rFonts w:ascii="Times New Roman" w:hAnsi="Times New Roman" w:cs="Times New Roman"/>
                <w:sz w:val="20"/>
              </w:rPr>
              <w:t>Непосредственный результат 6.9</w:t>
            </w:r>
          </w:p>
          <w:p w:rsidR="002C6998" w:rsidRPr="008028C5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28C5">
              <w:rPr>
                <w:rFonts w:ascii="Times New Roman" w:hAnsi="Times New Roman" w:cs="Times New Roman"/>
                <w:sz w:val="20"/>
              </w:rPr>
              <w:t>Средняя численность работников некоммерческих организаций (за исключением автономных, бюджетных и казенных учреждений, государственных корпораций, государственных компаний, политических партий и их структурных подразделений) без учета внешних совместителей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8028C5" w:rsidRDefault="002C6998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28C5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7" w:rsidRDefault="00157D87" w:rsidP="00DF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6395</w:t>
            </w:r>
          </w:p>
          <w:p w:rsidR="00C61246" w:rsidRPr="00E00324" w:rsidRDefault="00C61246" w:rsidP="00CF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DF716B" w:rsidP="00E3430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DD2D03">
              <w:rPr>
                <w:sz w:val="20"/>
                <w:szCs w:val="20"/>
              </w:rPr>
              <w:t>6473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C61246" w:rsidRDefault="00263B30" w:rsidP="00797D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 xml:space="preserve">Данные </w:t>
            </w:r>
            <w:proofErr w:type="spellStart"/>
            <w:r w:rsidRPr="00C61246">
              <w:rPr>
                <w:rFonts w:ascii="Times New Roman" w:hAnsi="Times New Roman" w:cs="Times New Roman"/>
                <w:sz w:val="20"/>
              </w:rPr>
              <w:t>Нижегородстата</w:t>
            </w:r>
            <w:proofErr w:type="spellEnd"/>
            <w:r w:rsidRPr="00C61246">
              <w:rPr>
                <w:rFonts w:ascii="Times New Roman" w:hAnsi="Times New Roman" w:cs="Times New Roman"/>
                <w:sz w:val="20"/>
              </w:rPr>
              <w:t xml:space="preserve"> будут предоставлены в июне 201</w:t>
            </w:r>
            <w:r w:rsidR="00797D2B" w:rsidRPr="00C61246">
              <w:rPr>
                <w:rFonts w:ascii="Times New Roman" w:hAnsi="Times New Roman" w:cs="Times New Roman"/>
                <w:sz w:val="20"/>
              </w:rPr>
              <w:t>8</w:t>
            </w:r>
            <w:r w:rsidRPr="00C61246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C61246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2C6998" w:rsidP="00FA48F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C6998" w:rsidRPr="00255D92" w:rsidTr="00FA48FB">
        <w:trPr>
          <w:trHeight w:val="1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8028C5" w:rsidRDefault="002C6998" w:rsidP="002C69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28C5">
              <w:rPr>
                <w:rFonts w:ascii="Times New Roman" w:hAnsi="Times New Roman" w:cs="Times New Roman"/>
                <w:sz w:val="20"/>
              </w:rPr>
              <w:t>Непосредственный результат 6.10</w:t>
            </w:r>
          </w:p>
          <w:p w:rsidR="002C6998" w:rsidRPr="008028C5" w:rsidRDefault="002C6998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28C5">
              <w:rPr>
                <w:rFonts w:ascii="Times New Roman" w:hAnsi="Times New Roman" w:cs="Times New Roman"/>
                <w:sz w:val="20"/>
              </w:rPr>
              <w:lastRenderedPageBreak/>
              <w:t>Средняя численность добровольцев, привлекаемых некоммерческими организациями (за исключением автономных, бюджетных и казенных учреждений, государственных корпораций, государственных компаний, политических партий и их структурных подразделений)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8028C5" w:rsidRDefault="002C6998" w:rsidP="007E5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28C5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6" w:rsidRPr="00E00324" w:rsidRDefault="00157D87" w:rsidP="001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10872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E00324" w:rsidRDefault="00600152" w:rsidP="0007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2D03">
              <w:rPr>
                <w:rFonts w:ascii="Times New Roman" w:hAnsi="Times New Roman" w:cs="Times New Roman"/>
                <w:sz w:val="20"/>
                <w:szCs w:val="20"/>
              </w:rPr>
              <w:t>10899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C61246" w:rsidRDefault="00263B30" w:rsidP="00797D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t xml:space="preserve">Данные </w:t>
            </w:r>
            <w:proofErr w:type="spellStart"/>
            <w:r w:rsidRPr="00C61246">
              <w:rPr>
                <w:rFonts w:ascii="Times New Roman" w:hAnsi="Times New Roman" w:cs="Times New Roman"/>
                <w:sz w:val="20"/>
              </w:rPr>
              <w:t>Нижегородстата</w:t>
            </w:r>
            <w:proofErr w:type="spellEnd"/>
            <w:r w:rsidRPr="00C612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1246">
              <w:rPr>
                <w:rFonts w:ascii="Times New Roman" w:hAnsi="Times New Roman" w:cs="Times New Roman"/>
                <w:sz w:val="20"/>
              </w:rPr>
              <w:lastRenderedPageBreak/>
              <w:t>будут предоставлены в июне 201</w:t>
            </w:r>
            <w:r w:rsidR="00797D2B" w:rsidRPr="00C61246">
              <w:rPr>
                <w:rFonts w:ascii="Times New Roman" w:hAnsi="Times New Roman" w:cs="Times New Roman"/>
                <w:sz w:val="20"/>
              </w:rPr>
              <w:t>8</w:t>
            </w:r>
            <w:r w:rsidRPr="00C61246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C61246" w:rsidRDefault="00AD5CE1" w:rsidP="0060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1246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8" w:rsidRPr="00255D92" w:rsidRDefault="002C6998" w:rsidP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390"/>
      <w:bookmarkEnd w:id="23"/>
      <w:r w:rsidRPr="00255D92">
        <w:rPr>
          <w:rFonts w:ascii="Times New Roman" w:hAnsi="Times New Roman" w:cs="Times New Roman"/>
        </w:rPr>
        <w:t xml:space="preserve">&lt;*&gt; Приводится фактическое значение индикатора или непосредственного результата за год, предшествующий </w:t>
      </w:r>
      <w:proofErr w:type="gramStart"/>
      <w:r w:rsidRPr="00255D92">
        <w:rPr>
          <w:rFonts w:ascii="Times New Roman" w:hAnsi="Times New Roman" w:cs="Times New Roman"/>
        </w:rPr>
        <w:t>отчетному</w:t>
      </w:r>
      <w:proofErr w:type="gramEnd"/>
      <w:r w:rsidRPr="00255D92">
        <w:rPr>
          <w:rFonts w:ascii="Times New Roman" w:hAnsi="Times New Roman" w:cs="Times New Roman"/>
        </w:rPr>
        <w:t>.</w:t>
      </w:r>
    </w:p>
    <w:p w:rsidR="000A0FD1" w:rsidRPr="00255D92" w:rsidRDefault="000A0F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4 отчета. Информация об изменениях, внесенных ответственным исполнителем в государственную программу.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Раздел должен содержать перечень изменений, внесенных ответственным исполнителем в государственную программу, их обоснование и реквизиты соответствующих актов Правительства Нижегородской области.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5 отчета. Предложения по дальнейшей реализации государственной программы.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программы, в годовой отчет включаются предложения по дальнейшей реализации государственной программы и их обоснование.</w:t>
      </w:r>
    </w:p>
    <w:sectPr w:rsidR="00353F3E" w:rsidRPr="00255D92" w:rsidSect="00353F3E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3E"/>
    <w:rsid w:val="0000089F"/>
    <w:rsid w:val="00004820"/>
    <w:rsid w:val="0000626B"/>
    <w:rsid w:val="00007D3F"/>
    <w:rsid w:val="00025D49"/>
    <w:rsid w:val="00027CA9"/>
    <w:rsid w:val="00036B8B"/>
    <w:rsid w:val="00043FE7"/>
    <w:rsid w:val="0004636D"/>
    <w:rsid w:val="00051DEE"/>
    <w:rsid w:val="000536BB"/>
    <w:rsid w:val="000536BF"/>
    <w:rsid w:val="00056BC3"/>
    <w:rsid w:val="0006089E"/>
    <w:rsid w:val="00061813"/>
    <w:rsid w:val="000632C5"/>
    <w:rsid w:val="000647FF"/>
    <w:rsid w:val="00072A58"/>
    <w:rsid w:val="000838A2"/>
    <w:rsid w:val="00093347"/>
    <w:rsid w:val="000A0FD1"/>
    <w:rsid w:val="000A33B8"/>
    <w:rsid w:val="000A6684"/>
    <w:rsid w:val="000C6173"/>
    <w:rsid w:val="000C6B9F"/>
    <w:rsid w:val="000E7F40"/>
    <w:rsid w:val="00106D8E"/>
    <w:rsid w:val="00152A27"/>
    <w:rsid w:val="001572A1"/>
    <w:rsid w:val="00157D87"/>
    <w:rsid w:val="0017649F"/>
    <w:rsid w:val="00176FE6"/>
    <w:rsid w:val="001A4526"/>
    <w:rsid w:val="001D192F"/>
    <w:rsid w:val="001D2BA6"/>
    <w:rsid w:val="001F0427"/>
    <w:rsid w:val="002264F6"/>
    <w:rsid w:val="00242E90"/>
    <w:rsid w:val="00242F15"/>
    <w:rsid w:val="00252EA0"/>
    <w:rsid w:val="00255D92"/>
    <w:rsid w:val="002602D6"/>
    <w:rsid w:val="00263B30"/>
    <w:rsid w:val="002674C0"/>
    <w:rsid w:val="0026774C"/>
    <w:rsid w:val="00280808"/>
    <w:rsid w:val="002812AC"/>
    <w:rsid w:val="002C268F"/>
    <w:rsid w:val="002C6998"/>
    <w:rsid w:val="002F28B1"/>
    <w:rsid w:val="00316B23"/>
    <w:rsid w:val="0033277D"/>
    <w:rsid w:val="00345F4E"/>
    <w:rsid w:val="0035220E"/>
    <w:rsid w:val="00353F3E"/>
    <w:rsid w:val="0038467A"/>
    <w:rsid w:val="003D4C44"/>
    <w:rsid w:val="003E73F4"/>
    <w:rsid w:val="0040231D"/>
    <w:rsid w:val="0043615A"/>
    <w:rsid w:val="0048538E"/>
    <w:rsid w:val="00486555"/>
    <w:rsid w:val="00490CE1"/>
    <w:rsid w:val="004B3F2F"/>
    <w:rsid w:val="004C36AB"/>
    <w:rsid w:val="004C3F95"/>
    <w:rsid w:val="004E0610"/>
    <w:rsid w:val="00502211"/>
    <w:rsid w:val="00505777"/>
    <w:rsid w:val="00506F3F"/>
    <w:rsid w:val="00540404"/>
    <w:rsid w:val="0055190A"/>
    <w:rsid w:val="005676DC"/>
    <w:rsid w:val="00597FBF"/>
    <w:rsid w:val="005A2B01"/>
    <w:rsid w:val="005A35FA"/>
    <w:rsid w:val="005B3749"/>
    <w:rsid w:val="005B6B38"/>
    <w:rsid w:val="005C54BD"/>
    <w:rsid w:val="005D36FA"/>
    <w:rsid w:val="00600152"/>
    <w:rsid w:val="00602CDA"/>
    <w:rsid w:val="00607D4B"/>
    <w:rsid w:val="00613B98"/>
    <w:rsid w:val="006409D7"/>
    <w:rsid w:val="00642736"/>
    <w:rsid w:val="0065428C"/>
    <w:rsid w:val="00662C12"/>
    <w:rsid w:val="006705FD"/>
    <w:rsid w:val="00671577"/>
    <w:rsid w:val="00684029"/>
    <w:rsid w:val="006A5B9C"/>
    <w:rsid w:val="006B4034"/>
    <w:rsid w:val="006B5B0B"/>
    <w:rsid w:val="006E250E"/>
    <w:rsid w:val="006F0E69"/>
    <w:rsid w:val="006F5790"/>
    <w:rsid w:val="006F780A"/>
    <w:rsid w:val="0071183B"/>
    <w:rsid w:val="00716207"/>
    <w:rsid w:val="00717055"/>
    <w:rsid w:val="00720B6F"/>
    <w:rsid w:val="007266B8"/>
    <w:rsid w:val="007326EE"/>
    <w:rsid w:val="00762E76"/>
    <w:rsid w:val="007779BD"/>
    <w:rsid w:val="00785D41"/>
    <w:rsid w:val="00797D2B"/>
    <w:rsid w:val="007B01A5"/>
    <w:rsid w:val="007B4D6E"/>
    <w:rsid w:val="007B77DA"/>
    <w:rsid w:val="007D69DB"/>
    <w:rsid w:val="007E5064"/>
    <w:rsid w:val="007F09A5"/>
    <w:rsid w:val="008014DB"/>
    <w:rsid w:val="008024DC"/>
    <w:rsid w:val="008028C5"/>
    <w:rsid w:val="00816761"/>
    <w:rsid w:val="00823F13"/>
    <w:rsid w:val="008253AA"/>
    <w:rsid w:val="00844D43"/>
    <w:rsid w:val="008452FD"/>
    <w:rsid w:val="00850005"/>
    <w:rsid w:val="008B19A7"/>
    <w:rsid w:val="008D35BA"/>
    <w:rsid w:val="008E0815"/>
    <w:rsid w:val="008E4D3D"/>
    <w:rsid w:val="009311B3"/>
    <w:rsid w:val="0094331C"/>
    <w:rsid w:val="00944AC6"/>
    <w:rsid w:val="00944CB3"/>
    <w:rsid w:val="00962003"/>
    <w:rsid w:val="009816C6"/>
    <w:rsid w:val="009A18E9"/>
    <w:rsid w:val="009A2FF5"/>
    <w:rsid w:val="009C05B0"/>
    <w:rsid w:val="009C6AC3"/>
    <w:rsid w:val="00A06792"/>
    <w:rsid w:val="00A22119"/>
    <w:rsid w:val="00A25E78"/>
    <w:rsid w:val="00A50A6E"/>
    <w:rsid w:val="00A838F7"/>
    <w:rsid w:val="00A91FE7"/>
    <w:rsid w:val="00AB1F67"/>
    <w:rsid w:val="00AB7A15"/>
    <w:rsid w:val="00AD5015"/>
    <w:rsid w:val="00AD5CE1"/>
    <w:rsid w:val="00AD651B"/>
    <w:rsid w:val="00AE684A"/>
    <w:rsid w:val="00AF3884"/>
    <w:rsid w:val="00AF46A9"/>
    <w:rsid w:val="00B155D5"/>
    <w:rsid w:val="00B24603"/>
    <w:rsid w:val="00B362CC"/>
    <w:rsid w:val="00B54E62"/>
    <w:rsid w:val="00B61EAA"/>
    <w:rsid w:val="00B750C3"/>
    <w:rsid w:val="00B81429"/>
    <w:rsid w:val="00B82630"/>
    <w:rsid w:val="00BA0223"/>
    <w:rsid w:val="00BA26D3"/>
    <w:rsid w:val="00BB024D"/>
    <w:rsid w:val="00BC6C30"/>
    <w:rsid w:val="00BD1416"/>
    <w:rsid w:val="00BF7228"/>
    <w:rsid w:val="00C00950"/>
    <w:rsid w:val="00C05A1F"/>
    <w:rsid w:val="00C10158"/>
    <w:rsid w:val="00C17222"/>
    <w:rsid w:val="00C1725D"/>
    <w:rsid w:val="00C20231"/>
    <w:rsid w:val="00C238F7"/>
    <w:rsid w:val="00C40122"/>
    <w:rsid w:val="00C41BB9"/>
    <w:rsid w:val="00C61246"/>
    <w:rsid w:val="00C65380"/>
    <w:rsid w:val="00C67EB4"/>
    <w:rsid w:val="00C7482A"/>
    <w:rsid w:val="00C74A9A"/>
    <w:rsid w:val="00C8025D"/>
    <w:rsid w:val="00C84C2C"/>
    <w:rsid w:val="00C902D4"/>
    <w:rsid w:val="00C911B2"/>
    <w:rsid w:val="00C92466"/>
    <w:rsid w:val="00C92BE2"/>
    <w:rsid w:val="00CA4163"/>
    <w:rsid w:val="00CD2A36"/>
    <w:rsid w:val="00CE188E"/>
    <w:rsid w:val="00CE4FB6"/>
    <w:rsid w:val="00CE6159"/>
    <w:rsid w:val="00CF39D1"/>
    <w:rsid w:val="00CF753E"/>
    <w:rsid w:val="00D23495"/>
    <w:rsid w:val="00D31D11"/>
    <w:rsid w:val="00D37EF9"/>
    <w:rsid w:val="00D60B56"/>
    <w:rsid w:val="00D66CB9"/>
    <w:rsid w:val="00D8435F"/>
    <w:rsid w:val="00D930D9"/>
    <w:rsid w:val="00DB322F"/>
    <w:rsid w:val="00DB7530"/>
    <w:rsid w:val="00DC276B"/>
    <w:rsid w:val="00DD2D03"/>
    <w:rsid w:val="00DE588E"/>
    <w:rsid w:val="00DF3D10"/>
    <w:rsid w:val="00DF716B"/>
    <w:rsid w:val="00E00324"/>
    <w:rsid w:val="00E004BC"/>
    <w:rsid w:val="00E15F88"/>
    <w:rsid w:val="00E21B67"/>
    <w:rsid w:val="00E23BF1"/>
    <w:rsid w:val="00E26C1B"/>
    <w:rsid w:val="00E32E8B"/>
    <w:rsid w:val="00E34306"/>
    <w:rsid w:val="00E42C92"/>
    <w:rsid w:val="00E555FC"/>
    <w:rsid w:val="00E57D24"/>
    <w:rsid w:val="00E76914"/>
    <w:rsid w:val="00E83FF5"/>
    <w:rsid w:val="00EC2659"/>
    <w:rsid w:val="00ED1E56"/>
    <w:rsid w:val="00ED400C"/>
    <w:rsid w:val="00EE1941"/>
    <w:rsid w:val="00F23EF0"/>
    <w:rsid w:val="00F376FB"/>
    <w:rsid w:val="00F52E38"/>
    <w:rsid w:val="00F659C5"/>
    <w:rsid w:val="00F74D26"/>
    <w:rsid w:val="00F91949"/>
    <w:rsid w:val="00FA48FB"/>
    <w:rsid w:val="00FC0BBD"/>
    <w:rsid w:val="00FE2C4A"/>
    <w:rsid w:val="00FE7B80"/>
    <w:rsid w:val="00FF0159"/>
    <w:rsid w:val="00FF3368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3E3C-4571-4920-8BDB-C5226B63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27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И. Панина</dc:creator>
  <cp:lastModifiedBy>user</cp:lastModifiedBy>
  <cp:revision>25</cp:revision>
  <cp:lastPrinted>2018-03-13T06:05:00Z</cp:lastPrinted>
  <dcterms:created xsi:type="dcterms:W3CDTF">2017-03-13T13:20:00Z</dcterms:created>
  <dcterms:modified xsi:type="dcterms:W3CDTF">2018-04-02T07:12:00Z</dcterms:modified>
</cp:coreProperties>
</file>