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83" w:rsidRPr="00E62E6B" w:rsidRDefault="00111283" w:rsidP="00CF54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bookmarkEnd w:id="0"/>
    </w:p>
    <w:p w:rsidR="00111283" w:rsidRDefault="00111283" w:rsidP="00CF54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283" w:rsidRDefault="00111283" w:rsidP="00CF54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283" w:rsidRDefault="00111283" w:rsidP="00CF54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283" w:rsidRDefault="00111283" w:rsidP="00CF54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283" w:rsidRDefault="00111283" w:rsidP="00CF54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283" w:rsidRDefault="00111283" w:rsidP="00CF54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283" w:rsidRDefault="00111283" w:rsidP="00CF54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283" w:rsidRDefault="00111283" w:rsidP="00CF54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283" w:rsidRDefault="00111283" w:rsidP="00CF54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F0DE1" w:rsidRPr="005C7530" w:rsidRDefault="00F717C3" w:rsidP="00CF54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5C7530">
        <w:rPr>
          <w:rFonts w:ascii="Times New Roman" w:hAnsi="Times New Roman" w:cs="Times New Roman"/>
          <w:b/>
          <w:bCs/>
          <w:sz w:val="32"/>
          <w:szCs w:val="26"/>
        </w:rPr>
        <w:t xml:space="preserve">Методические </w:t>
      </w:r>
      <w:r w:rsidR="00A54088" w:rsidRPr="005C7530">
        <w:rPr>
          <w:rFonts w:ascii="Times New Roman" w:hAnsi="Times New Roman" w:cs="Times New Roman"/>
          <w:b/>
          <w:bCs/>
          <w:sz w:val="32"/>
          <w:szCs w:val="26"/>
        </w:rPr>
        <w:t xml:space="preserve">рекомендации по </w:t>
      </w:r>
      <w:r w:rsidR="001F0DE1" w:rsidRPr="005C7530">
        <w:rPr>
          <w:rFonts w:ascii="Times New Roman" w:hAnsi="Times New Roman" w:cs="Times New Roman"/>
          <w:b/>
          <w:bCs/>
          <w:sz w:val="32"/>
          <w:szCs w:val="26"/>
        </w:rPr>
        <w:t>поддержк</w:t>
      </w:r>
      <w:r w:rsidR="00A54088" w:rsidRPr="005C7530">
        <w:rPr>
          <w:rFonts w:ascii="Times New Roman" w:hAnsi="Times New Roman" w:cs="Times New Roman"/>
          <w:b/>
          <w:bCs/>
          <w:sz w:val="32"/>
          <w:szCs w:val="26"/>
        </w:rPr>
        <w:t>е</w:t>
      </w:r>
      <w:r w:rsidR="001F0DE1" w:rsidRPr="005C7530">
        <w:rPr>
          <w:rFonts w:ascii="Times New Roman" w:hAnsi="Times New Roman" w:cs="Times New Roman"/>
          <w:b/>
          <w:bCs/>
          <w:sz w:val="32"/>
          <w:szCs w:val="26"/>
        </w:rPr>
        <w:t xml:space="preserve"> социально ориентированных некоммерческих организаций</w:t>
      </w:r>
      <w:r w:rsidR="00A54088" w:rsidRPr="005C7530">
        <w:rPr>
          <w:rFonts w:ascii="Times New Roman" w:hAnsi="Times New Roman" w:cs="Times New Roman"/>
          <w:b/>
          <w:bCs/>
          <w:sz w:val="32"/>
          <w:szCs w:val="26"/>
        </w:rPr>
        <w:t xml:space="preserve"> </w:t>
      </w:r>
      <w:r w:rsidR="00E16A22">
        <w:rPr>
          <w:rFonts w:ascii="Times New Roman" w:hAnsi="Times New Roman" w:cs="Times New Roman"/>
          <w:b/>
          <w:bCs/>
          <w:sz w:val="32"/>
          <w:szCs w:val="26"/>
        </w:rPr>
        <w:br/>
      </w:r>
      <w:r w:rsidR="00A54088" w:rsidRPr="005C7530">
        <w:rPr>
          <w:rFonts w:ascii="Times New Roman" w:hAnsi="Times New Roman" w:cs="Times New Roman"/>
          <w:b/>
          <w:bCs/>
          <w:sz w:val="32"/>
          <w:szCs w:val="26"/>
        </w:rPr>
        <w:t>на муниципальном уровне</w:t>
      </w:r>
    </w:p>
    <w:p w:rsidR="00897467" w:rsidRDefault="00897467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1283" w:rsidRDefault="00111283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1283" w:rsidRDefault="00111283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26" w:rsidRDefault="002B0C26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26" w:rsidRDefault="002B0C26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26" w:rsidRDefault="002B0C26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26" w:rsidRDefault="002B0C26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26" w:rsidRDefault="002B0C26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26" w:rsidRDefault="002B0C26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26" w:rsidRDefault="002B0C26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26" w:rsidRDefault="002B0C26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26" w:rsidRDefault="002B0C26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26" w:rsidRDefault="002B0C26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26" w:rsidRDefault="002B0C26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26" w:rsidRDefault="002B0C26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26" w:rsidRDefault="002B0C26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1283" w:rsidRDefault="00111283" w:rsidP="00CF5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D084F" w:rsidRPr="00CD5921" w:rsidRDefault="00CD5921" w:rsidP="00CD59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D084F" w:rsidRPr="00CD5921" w:rsidSect="00695B22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г. Нижний Новгород, 2020 г.</w:t>
      </w:r>
    </w:p>
    <w:p w:rsidR="00DE2E40" w:rsidRPr="00BF7961" w:rsidRDefault="00BF7961" w:rsidP="00BF7961">
      <w:pPr>
        <w:pStyle w:val="1"/>
        <w:numPr>
          <w:ilvl w:val="0"/>
          <w:numId w:val="0"/>
        </w:numPr>
        <w:jc w:val="center"/>
        <w:rPr>
          <w:sz w:val="28"/>
        </w:rPr>
      </w:pPr>
      <w:bookmarkStart w:id="1" w:name="_Toc477281289"/>
      <w:r w:rsidRPr="00BF7961">
        <w:rPr>
          <w:sz w:val="28"/>
        </w:rPr>
        <w:lastRenderedPageBreak/>
        <w:t>ОГЛАВЛЕНИЕ</w:t>
      </w:r>
    </w:p>
    <w:tbl>
      <w:tblPr>
        <w:tblStyle w:val="aff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0119"/>
      </w:tblGrid>
      <w:tr w:rsidR="00FA5507" w:rsidTr="00FA5507">
        <w:tc>
          <w:tcPr>
            <w:tcW w:w="465" w:type="dxa"/>
          </w:tcPr>
          <w:p w:rsidR="00FA5507" w:rsidRDefault="00FA5507" w:rsidP="00FA55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10025" w:type="dxa"/>
          </w:tcPr>
          <w:p w:rsidR="00FA5507" w:rsidRDefault="00FA5507" w:rsidP="00FA55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 w:rsidRPr="00BF7961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Основные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 xml:space="preserve"> положения……………………………………………………………….</w:t>
            </w:r>
            <w:r w:rsidR="00611566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3</w:t>
            </w:r>
          </w:p>
        </w:tc>
      </w:tr>
      <w:tr w:rsidR="00FA5507" w:rsidTr="00FA5507">
        <w:tc>
          <w:tcPr>
            <w:tcW w:w="465" w:type="dxa"/>
          </w:tcPr>
          <w:p w:rsidR="00FA5507" w:rsidRDefault="00FA5507" w:rsidP="00FA55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10025" w:type="dxa"/>
          </w:tcPr>
          <w:p w:rsidR="00FA5507" w:rsidRPr="00BF7961" w:rsidRDefault="00FA5507" w:rsidP="00FA55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 w:rsidRPr="00F444BE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Методическое, консультационное и информационное содействие ОМСУ в сфере поддержки СОНКО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………………………………………………………..…</w:t>
            </w:r>
            <w:r w:rsidR="00611566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5</w:t>
            </w:r>
          </w:p>
        </w:tc>
      </w:tr>
      <w:tr w:rsidR="00FA5507" w:rsidTr="00FA5507">
        <w:tc>
          <w:tcPr>
            <w:tcW w:w="465" w:type="dxa"/>
          </w:tcPr>
          <w:p w:rsidR="00FA5507" w:rsidRDefault="00FA5507" w:rsidP="00FA55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3.</w:t>
            </w:r>
          </w:p>
        </w:tc>
        <w:tc>
          <w:tcPr>
            <w:tcW w:w="10025" w:type="dxa"/>
          </w:tcPr>
          <w:p w:rsidR="00FA5507" w:rsidRPr="00FA5507" w:rsidRDefault="00FA5507" w:rsidP="00FA55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 w:rsidRPr="00FA550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программы поддержки СОНКО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………………………………………………………………………………...6</w:t>
            </w:r>
          </w:p>
        </w:tc>
      </w:tr>
      <w:tr w:rsidR="00FA5507" w:rsidTr="00FA5507">
        <w:tc>
          <w:tcPr>
            <w:tcW w:w="465" w:type="dxa"/>
          </w:tcPr>
          <w:p w:rsidR="00FA5507" w:rsidRDefault="00FA5507" w:rsidP="00FA55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10025" w:type="dxa"/>
          </w:tcPr>
          <w:p w:rsidR="00FA5507" w:rsidRPr="00FA5507" w:rsidRDefault="00FA5507" w:rsidP="00E16A2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07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СОНКО имущественной поддержки на муниципальном   уровне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…………………………………………………...............................................</w:t>
            </w:r>
            <w:r w:rsidR="00E34877">
              <w:rPr>
                <w:rFonts w:ascii="Times New Roman" w:hAnsi="Times New Roman" w:cs="Times New Roman"/>
                <w:b/>
                <w:sz w:val="28"/>
                <w:szCs w:val="28"/>
              </w:rPr>
              <w:t>....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A5507" w:rsidTr="00FA5507">
        <w:tc>
          <w:tcPr>
            <w:tcW w:w="465" w:type="dxa"/>
          </w:tcPr>
          <w:p w:rsidR="00FA5507" w:rsidRDefault="00FA5507" w:rsidP="00FA55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5.</w:t>
            </w:r>
          </w:p>
        </w:tc>
        <w:tc>
          <w:tcPr>
            <w:tcW w:w="10025" w:type="dxa"/>
          </w:tcPr>
          <w:p w:rsidR="00FA5507" w:rsidRPr="00FA5507" w:rsidRDefault="00FA5507" w:rsidP="00FA55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0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повышение квалификации муниципальных служащих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……………………………………………………………………………...</w:t>
            </w:r>
            <w:r w:rsidR="006115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A5507" w:rsidTr="00FA5507">
        <w:trPr>
          <w:trHeight w:val="140"/>
        </w:trPr>
        <w:tc>
          <w:tcPr>
            <w:tcW w:w="465" w:type="dxa"/>
          </w:tcPr>
          <w:p w:rsidR="00FA5507" w:rsidRDefault="00FA5507" w:rsidP="00FA55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10025" w:type="dxa"/>
          </w:tcPr>
          <w:p w:rsidR="00FA5507" w:rsidRPr="00FA5507" w:rsidRDefault="00E34877" w:rsidP="00E348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Финансирование мероприятий подпрограммы «Поддержка социально ориентированных некоммерческих организаций </w:t>
            </w:r>
            <w:r w:rsidRPr="00E3487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Нижегородской области» государственной программы «Социальная поддержка граждан Нижегородской области»……..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……………………….</w:t>
            </w:r>
            <w:r w:rsidR="00FA5507" w:rsidRPr="00E34877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Pr="00E34877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="00FA550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A5507" w:rsidRPr="00FA5507" w:rsidTr="00FA5507">
        <w:tc>
          <w:tcPr>
            <w:tcW w:w="465" w:type="dxa"/>
          </w:tcPr>
          <w:p w:rsidR="00FA5507" w:rsidRPr="00FA5507" w:rsidRDefault="00FA5507" w:rsidP="00FA55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 w:rsidRPr="00FA5507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7.</w:t>
            </w:r>
          </w:p>
        </w:tc>
        <w:tc>
          <w:tcPr>
            <w:tcW w:w="10025" w:type="dxa"/>
          </w:tcPr>
          <w:p w:rsidR="00FA5507" w:rsidRPr="00FA5507" w:rsidRDefault="00FA5507" w:rsidP="00FA55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0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</w:t>
            </w:r>
            <w:r w:rsidR="00D3564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FA5507">
              <w:rPr>
                <w:rFonts w:ascii="Times New Roman" w:hAnsi="Times New Roman" w:cs="Times New Roman"/>
                <w:b/>
                <w:sz w:val="28"/>
                <w:szCs w:val="28"/>
              </w:rPr>
              <w:t>е положени</w:t>
            </w:r>
            <w:r w:rsidR="00D3564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</w:t>
            </w:r>
            <w:r w:rsidR="00D35644">
              <w:rPr>
                <w:rFonts w:ascii="Times New Roman" w:hAnsi="Times New Roman" w:cs="Times New Roman"/>
                <w:b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.17</w:t>
            </w:r>
          </w:p>
        </w:tc>
      </w:tr>
    </w:tbl>
    <w:p w:rsidR="00FA5507" w:rsidRPr="00FA5507" w:rsidRDefault="00FA5507" w:rsidP="00FA55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:rsidR="00FA5507" w:rsidRDefault="00FA5507" w:rsidP="00FA5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:rsidR="00FA5507" w:rsidRDefault="00FA5507" w:rsidP="00FA5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:rsidR="00FA5507" w:rsidRDefault="00FA5507" w:rsidP="00FA5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:rsidR="00FA5507" w:rsidRDefault="00FA5507" w:rsidP="00FA5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:rsidR="00FA5507" w:rsidRDefault="00FA5507" w:rsidP="00FA5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:rsidR="005C3CF0" w:rsidRPr="005C3CF0" w:rsidRDefault="005C3CF0" w:rsidP="005C3CF0">
      <w:pPr>
        <w:rPr>
          <w:lang w:eastAsia="zh-TW"/>
        </w:rPr>
      </w:pPr>
    </w:p>
    <w:p w:rsidR="005C3CF0" w:rsidRPr="005C3CF0" w:rsidRDefault="005C3CF0" w:rsidP="005C3CF0">
      <w:pPr>
        <w:rPr>
          <w:lang w:eastAsia="zh-TW"/>
        </w:rPr>
      </w:pPr>
    </w:p>
    <w:p w:rsidR="005C3CF0" w:rsidRPr="005C3CF0" w:rsidRDefault="005C3CF0" w:rsidP="005C3CF0">
      <w:pPr>
        <w:rPr>
          <w:lang w:eastAsia="zh-TW"/>
        </w:rPr>
      </w:pPr>
    </w:p>
    <w:p w:rsidR="00DE2E40" w:rsidRDefault="00DE2E40" w:rsidP="0011359E">
      <w:pPr>
        <w:pStyle w:val="1"/>
        <w:numPr>
          <w:ilvl w:val="0"/>
          <w:numId w:val="0"/>
        </w:numPr>
        <w:rPr>
          <w:sz w:val="28"/>
        </w:rPr>
      </w:pPr>
    </w:p>
    <w:p w:rsidR="00DE2E40" w:rsidRDefault="00DE2E40" w:rsidP="0011359E">
      <w:pPr>
        <w:pStyle w:val="1"/>
        <w:numPr>
          <w:ilvl w:val="0"/>
          <w:numId w:val="0"/>
        </w:numPr>
        <w:rPr>
          <w:sz w:val="28"/>
        </w:rPr>
      </w:pPr>
    </w:p>
    <w:p w:rsidR="00DE2E40" w:rsidRDefault="00DE2E40" w:rsidP="0011359E">
      <w:pPr>
        <w:pStyle w:val="1"/>
        <w:numPr>
          <w:ilvl w:val="0"/>
          <w:numId w:val="0"/>
        </w:numPr>
        <w:rPr>
          <w:sz w:val="28"/>
        </w:rPr>
      </w:pPr>
    </w:p>
    <w:p w:rsidR="005C3CF0" w:rsidRPr="005C3CF0" w:rsidRDefault="005C3CF0" w:rsidP="005C3CF0">
      <w:pPr>
        <w:rPr>
          <w:lang w:eastAsia="zh-TW"/>
        </w:rPr>
      </w:pPr>
    </w:p>
    <w:p w:rsidR="001F0DE1" w:rsidRPr="00695B22" w:rsidRDefault="00BF7961" w:rsidP="005E421D">
      <w:pPr>
        <w:pStyle w:val="1"/>
        <w:numPr>
          <w:ilvl w:val="0"/>
          <w:numId w:val="0"/>
        </w:numPr>
        <w:spacing w:before="0" w:line="240" w:lineRule="auto"/>
        <w:ind w:firstLine="709"/>
        <w:jc w:val="center"/>
        <w:rPr>
          <w:sz w:val="28"/>
          <w:szCs w:val="28"/>
        </w:rPr>
      </w:pPr>
      <w:r w:rsidRPr="00695B22">
        <w:rPr>
          <w:sz w:val="28"/>
          <w:szCs w:val="28"/>
        </w:rPr>
        <w:lastRenderedPageBreak/>
        <w:t xml:space="preserve">1. </w:t>
      </w:r>
      <w:r w:rsidR="00D46D3B" w:rsidRPr="00695B22">
        <w:rPr>
          <w:sz w:val="28"/>
          <w:szCs w:val="28"/>
        </w:rPr>
        <w:t>Основные положения</w:t>
      </w:r>
      <w:bookmarkEnd w:id="1"/>
    </w:p>
    <w:p w:rsidR="00557717" w:rsidRDefault="00557717" w:rsidP="00CD59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717">
        <w:rPr>
          <w:rFonts w:ascii="Times New Roman" w:hAnsi="Times New Roman" w:cs="Times New Roman"/>
          <w:sz w:val="28"/>
          <w:szCs w:val="28"/>
        </w:rPr>
        <w:t xml:space="preserve">В своем ежегодном </w:t>
      </w:r>
      <w:r w:rsidR="009B0BFB">
        <w:rPr>
          <w:rFonts w:ascii="Times New Roman" w:hAnsi="Times New Roman" w:cs="Times New Roman"/>
          <w:sz w:val="28"/>
          <w:szCs w:val="28"/>
        </w:rPr>
        <w:t>П</w:t>
      </w:r>
      <w:r w:rsidRPr="00557717">
        <w:rPr>
          <w:rFonts w:ascii="Times New Roman" w:hAnsi="Times New Roman" w:cs="Times New Roman"/>
          <w:sz w:val="28"/>
          <w:szCs w:val="28"/>
        </w:rPr>
        <w:t>ослании Президент Р</w:t>
      </w:r>
      <w:r w:rsidR="002158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7717">
        <w:rPr>
          <w:rFonts w:ascii="Times New Roman" w:hAnsi="Times New Roman" w:cs="Times New Roman"/>
          <w:sz w:val="28"/>
          <w:szCs w:val="28"/>
        </w:rPr>
        <w:t>Ф</w:t>
      </w:r>
      <w:r w:rsidR="002158C2">
        <w:rPr>
          <w:rFonts w:ascii="Times New Roman" w:hAnsi="Times New Roman" w:cs="Times New Roman"/>
          <w:sz w:val="28"/>
          <w:szCs w:val="28"/>
        </w:rPr>
        <w:t>едерации</w:t>
      </w:r>
      <w:r w:rsidRPr="00557717">
        <w:rPr>
          <w:rFonts w:ascii="Times New Roman" w:hAnsi="Times New Roman" w:cs="Times New Roman"/>
          <w:sz w:val="28"/>
          <w:szCs w:val="28"/>
        </w:rPr>
        <w:t xml:space="preserve"> Владимир Путин высказался за снятие барьеров для развития волонтерства, благотворительности и оказание всесторонней помощи </w:t>
      </w:r>
      <w:r w:rsidR="009B0BFB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 (далее – СОНКО)</w:t>
      </w:r>
      <w:r w:rsidRPr="00557717">
        <w:rPr>
          <w:rFonts w:ascii="Times New Roman" w:hAnsi="Times New Roman" w:cs="Times New Roman"/>
          <w:sz w:val="28"/>
          <w:szCs w:val="28"/>
        </w:rPr>
        <w:t xml:space="preserve">, а также отметил необходимость обеспечения поэтапного доступа СОНКО, осуществляющих деятельность в социальной сфере, к бюджетным средствам, выделяемым на предоставление социальных услуг населению, исходя </w:t>
      </w:r>
      <w:r w:rsidR="002158C2">
        <w:rPr>
          <w:rFonts w:ascii="Times New Roman" w:hAnsi="Times New Roman" w:cs="Times New Roman"/>
          <w:sz w:val="28"/>
          <w:szCs w:val="28"/>
        </w:rPr>
        <w:br/>
      </w:r>
      <w:r w:rsidRPr="00557717">
        <w:rPr>
          <w:rFonts w:ascii="Times New Roman" w:hAnsi="Times New Roman" w:cs="Times New Roman"/>
          <w:sz w:val="28"/>
          <w:szCs w:val="28"/>
        </w:rPr>
        <w:t>из целесообразности доведения им до 10 процентов средств, предусмотренных на реализацию соответствующих программ субъектов Российской Федерации и муниципальных образований.</w:t>
      </w:r>
    </w:p>
    <w:p w:rsidR="004E29C7" w:rsidRDefault="001F0DE1" w:rsidP="00F4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22">
        <w:rPr>
          <w:rFonts w:ascii="Times New Roman" w:hAnsi="Times New Roman" w:cs="Times New Roman"/>
          <w:sz w:val="28"/>
          <w:szCs w:val="28"/>
        </w:rPr>
        <w:t>Возможност</w:t>
      </w:r>
      <w:r w:rsidR="007D35B1" w:rsidRPr="00695B22">
        <w:rPr>
          <w:rFonts w:ascii="Times New Roman" w:hAnsi="Times New Roman" w:cs="Times New Roman"/>
          <w:sz w:val="28"/>
          <w:szCs w:val="28"/>
        </w:rPr>
        <w:t>ь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 w:rsidR="00A54088" w:rsidRPr="00695B22">
        <w:rPr>
          <w:rFonts w:ascii="Times New Roman" w:hAnsi="Times New Roman" w:cs="Times New Roman"/>
          <w:bCs/>
          <w:sz w:val="28"/>
          <w:szCs w:val="28"/>
        </w:rPr>
        <w:t>поддержки</w:t>
      </w:r>
      <w:r w:rsidR="00CD5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BFB">
        <w:rPr>
          <w:rFonts w:ascii="Times New Roman" w:hAnsi="Times New Roman" w:cs="Times New Roman"/>
          <w:bCs/>
          <w:sz w:val="28"/>
          <w:szCs w:val="28"/>
        </w:rPr>
        <w:t>СОНКО</w:t>
      </w:r>
      <w:r w:rsidR="009E08DB" w:rsidRPr="00695B22">
        <w:rPr>
          <w:rFonts w:ascii="Times New Roman" w:hAnsi="Times New Roman" w:cs="Times New Roman"/>
          <w:bCs/>
          <w:sz w:val="28"/>
          <w:szCs w:val="28"/>
        </w:rPr>
        <w:t xml:space="preserve"> на муниципальном уровне </w:t>
      </w:r>
      <w:r w:rsidRPr="00695B22">
        <w:rPr>
          <w:rFonts w:ascii="Times New Roman" w:hAnsi="Times New Roman" w:cs="Times New Roman"/>
          <w:bCs/>
          <w:sz w:val="28"/>
          <w:szCs w:val="28"/>
        </w:rPr>
        <w:t>определен</w:t>
      </w:r>
      <w:r w:rsidR="00312102" w:rsidRPr="00695B22">
        <w:rPr>
          <w:rFonts w:ascii="Times New Roman" w:hAnsi="Times New Roman" w:cs="Times New Roman"/>
          <w:bCs/>
          <w:sz w:val="28"/>
          <w:szCs w:val="28"/>
        </w:rPr>
        <w:t>а</w:t>
      </w:r>
      <w:r w:rsidRPr="00695B22">
        <w:rPr>
          <w:rFonts w:ascii="Times New Roman" w:hAnsi="Times New Roman" w:cs="Times New Roman"/>
          <w:sz w:val="28"/>
          <w:szCs w:val="28"/>
        </w:rPr>
        <w:t xml:space="preserve"> статьями 31.1 и 31.3 </w:t>
      </w:r>
      <w:r w:rsidR="00312102" w:rsidRPr="00695B22">
        <w:rPr>
          <w:rFonts w:ascii="Times New Roman" w:hAnsi="Times New Roman" w:cs="Times New Roman"/>
          <w:sz w:val="28"/>
          <w:szCs w:val="28"/>
        </w:rPr>
        <w:t>Ф</w:t>
      </w:r>
      <w:r w:rsidRPr="00695B22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B3590D">
        <w:rPr>
          <w:rFonts w:ascii="Times New Roman" w:hAnsi="Times New Roman" w:cs="Times New Roman"/>
          <w:sz w:val="28"/>
          <w:szCs w:val="28"/>
        </w:rPr>
        <w:t>от 12 января 1996 г</w:t>
      </w:r>
      <w:r w:rsidR="002158C2">
        <w:rPr>
          <w:rFonts w:ascii="Times New Roman" w:hAnsi="Times New Roman" w:cs="Times New Roman"/>
          <w:sz w:val="28"/>
          <w:szCs w:val="28"/>
        </w:rPr>
        <w:t>.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 w:rsidR="00CD5921">
        <w:rPr>
          <w:rFonts w:ascii="Times New Roman" w:hAnsi="Times New Roman" w:cs="Times New Roman"/>
          <w:sz w:val="28"/>
          <w:szCs w:val="28"/>
        </w:rPr>
        <w:br/>
      </w:r>
      <w:r w:rsidRPr="00695B22">
        <w:rPr>
          <w:rFonts w:ascii="Times New Roman" w:hAnsi="Times New Roman" w:cs="Times New Roman"/>
          <w:sz w:val="28"/>
          <w:szCs w:val="28"/>
        </w:rPr>
        <w:t>№ 7-ФЗ «О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 w:rsidRPr="00695B22">
        <w:rPr>
          <w:rFonts w:ascii="Times New Roman" w:hAnsi="Times New Roman" w:cs="Times New Roman"/>
          <w:sz w:val="28"/>
          <w:szCs w:val="28"/>
        </w:rPr>
        <w:t>некоммерческих организациях»</w:t>
      </w:r>
      <w:r w:rsidR="003F5D79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CD5921">
        <w:rPr>
          <w:rFonts w:ascii="Times New Roman" w:hAnsi="Times New Roman" w:cs="Times New Roman"/>
          <w:sz w:val="28"/>
          <w:szCs w:val="28"/>
        </w:rPr>
        <w:br/>
      </w:r>
      <w:r w:rsidR="003F5D79">
        <w:rPr>
          <w:rFonts w:ascii="Times New Roman" w:hAnsi="Times New Roman" w:cs="Times New Roman"/>
          <w:sz w:val="28"/>
          <w:szCs w:val="28"/>
        </w:rPr>
        <w:t>№ 7-ФЗ)</w:t>
      </w:r>
      <w:r w:rsidRPr="00695B22">
        <w:rPr>
          <w:rFonts w:ascii="Times New Roman" w:hAnsi="Times New Roman" w:cs="Times New Roman"/>
          <w:sz w:val="28"/>
          <w:szCs w:val="28"/>
        </w:rPr>
        <w:t>. Статья 31.1</w:t>
      </w:r>
      <w:r w:rsidR="003F5D79">
        <w:rPr>
          <w:rFonts w:ascii="Times New Roman" w:hAnsi="Times New Roman" w:cs="Times New Roman"/>
          <w:sz w:val="28"/>
          <w:szCs w:val="28"/>
        </w:rPr>
        <w:t>Федерального закона № 7-ФЗ</w:t>
      </w:r>
      <w:r w:rsidRPr="00695B22">
        <w:rPr>
          <w:rFonts w:ascii="Times New Roman" w:hAnsi="Times New Roman" w:cs="Times New Roman"/>
          <w:sz w:val="28"/>
          <w:szCs w:val="28"/>
        </w:rPr>
        <w:t xml:space="preserve"> устанавливает, </w:t>
      </w:r>
      <w:r w:rsidR="00CD5921">
        <w:rPr>
          <w:rFonts w:ascii="Times New Roman" w:hAnsi="Times New Roman" w:cs="Times New Roman"/>
          <w:sz w:val="28"/>
          <w:szCs w:val="28"/>
        </w:rPr>
        <w:br/>
      </w:r>
      <w:r w:rsidRPr="00695B22">
        <w:rPr>
          <w:rFonts w:ascii="Times New Roman" w:hAnsi="Times New Roman" w:cs="Times New Roman"/>
          <w:sz w:val="28"/>
          <w:szCs w:val="28"/>
        </w:rPr>
        <w:t xml:space="preserve">в частности, перечень видов деятельности, при условии осуществления которых органы государственной власти и органы местного самоуправления могут оказывать поддержку </w:t>
      </w:r>
      <w:r w:rsidR="006810DB" w:rsidRPr="00695B22">
        <w:rPr>
          <w:rFonts w:ascii="Times New Roman" w:hAnsi="Times New Roman" w:cs="Times New Roman"/>
          <w:sz w:val="28"/>
          <w:szCs w:val="28"/>
        </w:rPr>
        <w:t>СОНКО</w:t>
      </w:r>
      <w:r w:rsidR="004E29C7">
        <w:rPr>
          <w:rFonts w:ascii="Times New Roman" w:hAnsi="Times New Roman" w:cs="Times New Roman"/>
          <w:sz w:val="28"/>
          <w:szCs w:val="28"/>
        </w:rPr>
        <w:t>: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1) социальное обслуживание, социальная поддержка и защита граждан;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4) охрана окружающей среды и защита животных;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7) профилактика социально опасных форм поведения граждан;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10) формирование в обществе нетерпимости к коррупционному поведению;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14) участие в профилактике и (или) тушении пожаров и проведении аварийно-спасательных работ;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15) социальная и культурная адаптация и интеграция мигрантов;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16)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4E29C7" w:rsidRPr="00695B22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17) содействие повышению мобильности трудовых ресурсов;</w:t>
      </w:r>
    </w:p>
    <w:p w:rsidR="004E29C7" w:rsidRDefault="004E29C7" w:rsidP="00F44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22">
        <w:rPr>
          <w:rFonts w:ascii="Times New Roman" w:hAnsi="Times New Roman" w:cs="Times New Roman"/>
          <w:sz w:val="28"/>
          <w:szCs w:val="28"/>
          <w:lang w:eastAsia="ru-RU"/>
        </w:rPr>
        <w:t>18) увековечение памяти жертв политических репрессий.</w:t>
      </w:r>
    </w:p>
    <w:p w:rsidR="001F0DE1" w:rsidRPr="00695B22" w:rsidRDefault="00557717" w:rsidP="00F4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E29C7">
        <w:rPr>
          <w:rFonts w:ascii="Times New Roman" w:hAnsi="Times New Roman" w:cs="Times New Roman"/>
          <w:sz w:val="28"/>
          <w:szCs w:val="28"/>
        </w:rPr>
        <w:t>казанной статье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</w:t>
      </w:r>
      <w:r w:rsidR="004E29C7">
        <w:rPr>
          <w:rFonts w:ascii="Times New Roman" w:hAnsi="Times New Roman" w:cs="Times New Roman"/>
          <w:sz w:val="28"/>
          <w:szCs w:val="28"/>
        </w:rPr>
        <w:t xml:space="preserve">ны </w:t>
      </w:r>
      <w:r w:rsidR="009B0BF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F0DE1" w:rsidRPr="00695B22">
        <w:rPr>
          <w:rFonts w:ascii="Times New Roman" w:hAnsi="Times New Roman" w:cs="Times New Roman"/>
          <w:sz w:val="28"/>
          <w:szCs w:val="28"/>
        </w:rPr>
        <w:t>формы оказания поддержки</w:t>
      </w:r>
      <w:r w:rsidR="009B0BFB">
        <w:rPr>
          <w:rFonts w:ascii="Times New Roman" w:hAnsi="Times New Roman" w:cs="Times New Roman"/>
          <w:sz w:val="28"/>
          <w:szCs w:val="28"/>
        </w:rPr>
        <w:t>:</w:t>
      </w:r>
    </w:p>
    <w:p w:rsidR="001F0DE1" w:rsidRPr="00695B22" w:rsidRDefault="001F0DE1" w:rsidP="00F444B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22">
        <w:rPr>
          <w:rFonts w:ascii="Times New Roman" w:hAnsi="Times New Roman" w:cs="Times New Roman"/>
          <w:sz w:val="28"/>
          <w:szCs w:val="28"/>
        </w:rPr>
        <w:t xml:space="preserve">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</w:t>
      </w:r>
      <w:r w:rsidR="006810DB" w:rsidRPr="00695B22">
        <w:rPr>
          <w:rFonts w:ascii="Times New Roman" w:hAnsi="Times New Roman" w:cs="Times New Roman"/>
          <w:sz w:val="28"/>
          <w:szCs w:val="28"/>
        </w:rPr>
        <w:t>СОНКО</w:t>
      </w:r>
      <w:r w:rsidRPr="00695B22">
        <w:rPr>
          <w:rFonts w:ascii="Times New Roman" w:hAnsi="Times New Roman" w:cs="Times New Roman"/>
          <w:sz w:val="28"/>
          <w:szCs w:val="28"/>
        </w:rPr>
        <w:t>;</w:t>
      </w:r>
    </w:p>
    <w:p w:rsidR="001F0DE1" w:rsidRPr="00695B22" w:rsidRDefault="001F0DE1" w:rsidP="00F444B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22">
        <w:rPr>
          <w:rFonts w:ascii="Times New Roman" w:hAnsi="Times New Roman" w:cs="Times New Roman"/>
          <w:sz w:val="28"/>
          <w:szCs w:val="28"/>
        </w:rPr>
        <w:t xml:space="preserve">осуществление закупок товаров, работ, услуг для обеспечения государственных и муниципальных нужд у </w:t>
      </w:r>
      <w:r w:rsidR="006810DB" w:rsidRPr="00695B22">
        <w:rPr>
          <w:rFonts w:ascii="Times New Roman" w:hAnsi="Times New Roman" w:cs="Times New Roman"/>
          <w:sz w:val="28"/>
          <w:szCs w:val="28"/>
        </w:rPr>
        <w:t>СОНКО</w:t>
      </w:r>
      <w:r w:rsidRPr="00695B22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F0DE1" w:rsidRPr="003F5D79" w:rsidRDefault="002158C2" w:rsidP="00F4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1F0DE1" w:rsidRPr="003F5D79">
        <w:rPr>
          <w:rFonts w:ascii="Times New Roman" w:hAnsi="Times New Roman" w:cs="Times New Roman"/>
          <w:sz w:val="28"/>
          <w:szCs w:val="28"/>
        </w:rPr>
        <w:t xml:space="preserve">того, муниципальные образования вправе оказывать поддержку </w:t>
      </w:r>
      <w:r w:rsidR="006810DB" w:rsidRPr="003F5D79">
        <w:rPr>
          <w:rFonts w:ascii="Times New Roman" w:hAnsi="Times New Roman" w:cs="Times New Roman"/>
          <w:sz w:val="28"/>
          <w:szCs w:val="28"/>
        </w:rPr>
        <w:t>СО</w:t>
      </w:r>
      <w:r w:rsidR="001F0DE1" w:rsidRPr="003F5D79">
        <w:rPr>
          <w:rFonts w:ascii="Times New Roman" w:hAnsi="Times New Roman" w:cs="Times New Roman"/>
          <w:sz w:val="28"/>
          <w:szCs w:val="28"/>
        </w:rPr>
        <w:t>НКО в иных формах за счет бюджетных ассигнований местных бюджетов.</w:t>
      </w:r>
    </w:p>
    <w:p w:rsidR="001F0DE1" w:rsidRPr="00695B22" w:rsidRDefault="001F0DE1" w:rsidP="00F4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22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31.3 </w:t>
      </w:r>
      <w:r w:rsidR="004E29C7">
        <w:rPr>
          <w:rFonts w:ascii="Times New Roman" w:hAnsi="Times New Roman" w:cs="Times New Roman"/>
          <w:sz w:val="28"/>
          <w:szCs w:val="28"/>
        </w:rPr>
        <w:t xml:space="preserve">Федерального закона № 7-ФЗ </w:t>
      </w:r>
      <w:r w:rsidR="002158C2">
        <w:rPr>
          <w:rFonts w:ascii="Times New Roman" w:hAnsi="Times New Roman" w:cs="Times New Roman"/>
          <w:sz w:val="28"/>
          <w:szCs w:val="28"/>
        </w:rPr>
        <w:br/>
      </w:r>
      <w:r w:rsidRPr="00695B22">
        <w:rPr>
          <w:rFonts w:ascii="Times New Roman" w:hAnsi="Times New Roman" w:cs="Times New Roman"/>
          <w:sz w:val="28"/>
          <w:szCs w:val="28"/>
        </w:rPr>
        <w:t xml:space="preserve">к полномочиям органов </w:t>
      </w:r>
      <w:r w:rsidR="006C795E" w:rsidRPr="00695B2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695B22">
        <w:rPr>
          <w:rFonts w:ascii="Times New Roman" w:hAnsi="Times New Roman" w:cs="Times New Roman"/>
          <w:sz w:val="28"/>
          <w:szCs w:val="28"/>
        </w:rPr>
        <w:t xml:space="preserve"> относится создание условий для </w:t>
      </w:r>
      <w:r w:rsidR="009B0BF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810DB" w:rsidRPr="00695B22">
        <w:rPr>
          <w:rFonts w:ascii="Times New Roman" w:hAnsi="Times New Roman" w:cs="Times New Roman"/>
          <w:sz w:val="28"/>
          <w:szCs w:val="28"/>
        </w:rPr>
        <w:t>СОНКО</w:t>
      </w:r>
      <w:r w:rsidRPr="00695B22">
        <w:rPr>
          <w:rFonts w:ascii="Times New Roman" w:hAnsi="Times New Roman" w:cs="Times New Roman"/>
          <w:sz w:val="28"/>
          <w:szCs w:val="28"/>
        </w:rPr>
        <w:t xml:space="preserve">, </w:t>
      </w:r>
      <w:r w:rsidR="00E62E6B" w:rsidRPr="00695B22">
        <w:rPr>
          <w:rFonts w:ascii="Times New Roman" w:hAnsi="Times New Roman" w:cs="Times New Roman"/>
          <w:sz w:val="28"/>
          <w:szCs w:val="28"/>
        </w:rPr>
        <w:t>в том числе</w:t>
      </w:r>
      <w:r w:rsidRPr="00695B22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695B22">
        <w:rPr>
          <w:rFonts w:ascii="Times New Roman" w:hAnsi="Times New Roman" w:cs="Times New Roman"/>
          <w:iCs/>
          <w:sz w:val="28"/>
          <w:szCs w:val="28"/>
        </w:rPr>
        <w:t>разработки и реализации муниципальных программ</w:t>
      </w:r>
      <w:r w:rsidRPr="00695B22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6810DB" w:rsidRPr="00695B22">
        <w:rPr>
          <w:rFonts w:ascii="Times New Roman" w:hAnsi="Times New Roman" w:cs="Times New Roman"/>
          <w:sz w:val="28"/>
          <w:szCs w:val="28"/>
        </w:rPr>
        <w:t>СОНКО</w:t>
      </w:r>
      <w:r w:rsidRPr="00695B22">
        <w:rPr>
          <w:rFonts w:ascii="Times New Roman" w:hAnsi="Times New Roman" w:cs="Times New Roman"/>
          <w:sz w:val="28"/>
          <w:szCs w:val="28"/>
        </w:rPr>
        <w:t xml:space="preserve"> с учетом местных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 w:rsidRPr="00695B22">
        <w:rPr>
          <w:rFonts w:ascii="Times New Roman" w:hAnsi="Times New Roman" w:cs="Times New Roman"/>
          <w:sz w:val="28"/>
          <w:szCs w:val="28"/>
        </w:rPr>
        <w:t>социально-экономических, экологических, культурных и других особенностей.</w:t>
      </w:r>
    </w:p>
    <w:p w:rsidR="00897467" w:rsidRPr="00695B22" w:rsidRDefault="00D64665" w:rsidP="00F444BE">
      <w:pPr>
        <w:pStyle w:val="aff1"/>
        <w:spacing w:line="240" w:lineRule="auto"/>
      </w:pPr>
      <w:r w:rsidRPr="00695B22">
        <w:t>О</w:t>
      </w:r>
      <w:r w:rsidR="00897467" w:rsidRPr="00695B22">
        <w:t xml:space="preserve">рганы государственной власти субъекта Российской Федерации оказывают содействие органам местного самоуправления по вопросам поддержки </w:t>
      </w:r>
      <w:r w:rsidR="002B7A64">
        <w:t>СОНКО</w:t>
      </w:r>
      <w:r w:rsidR="00897467" w:rsidRPr="00695B22">
        <w:t>, в том числе путем:</w:t>
      </w:r>
    </w:p>
    <w:p w:rsidR="00897467" w:rsidRPr="00695B22" w:rsidRDefault="00897467" w:rsidP="00F444B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22">
        <w:rPr>
          <w:rFonts w:ascii="Times New Roman" w:hAnsi="Times New Roman" w:cs="Times New Roman"/>
          <w:sz w:val="28"/>
          <w:szCs w:val="28"/>
        </w:rPr>
        <w:t xml:space="preserve">содействия муниципальным программам поддержки </w:t>
      </w:r>
      <w:r w:rsidR="002B7A64">
        <w:rPr>
          <w:rFonts w:ascii="Times New Roman" w:hAnsi="Times New Roman" w:cs="Times New Roman"/>
          <w:sz w:val="28"/>
          <w:szCs w:val="28"/>
        </w:rPr>
        <w:t>СОНКО</w:t>
      </w:r>
      <w:r w:rsidRPr="00695B22">
        <w:rPr>
          <w:rFonts w:ascii="Times New Roman" w:hAnsi="Times New Roman" w:cs="Times New Roman"/>
          <w:sz w:val="28"/>
          <w:szCs w:val="28"/>
        </w:rPr>
        <w:t>;</w:t>
      </w:r>
    </w:p>
    <w:p w:rsidR="007C585D" w:rsidRPr="00695B22" w:rsidRDefault="00897467" w:rsidP="00F444B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22">
        <w:rPr>
          <w:rFonts w:ascii="Times New Roman" w:hAnsi="Times New Roman" w:cs="Times New Roman"/>
          <w:sz w:val="28"/>
          <w:szCs w:val="28"/>
        </w:rPr>
        <w:t xml:space="preserve">методического обеспечения органов местного самоуправления и оказания им содействия в разработке и реализации мер по поддержке </w:t>
      </w:r>
      <w:r w:rsidR="002B7A64">
        <w:rPr>
          <w:rFonts w:ascii="Times New Roman" w:hAnsi="Times New Roman" w:cs="Times New Roman"/>
          <w:sz w:val="28"/>
          <w:szCs w:val="28"/>
        </w:rPr>
        <w:t>СОНКО</w:t>
      </w:r>
      <w:r w:rsidRPr="00695B22">
        <w:rPr>
          <w:rFonts w:ascii="Times New Roman" w:hAnsi="Times New Roman" w:cs="Times New Roman"/>
          <w:sz w:val="28"/>
          <w:szCs w:val="28"/>
        </w:rPr>
        <w:t xml:space="preserve"> на территориях муниципальных образований.</w:t>
      </w:r>
    </w:p>
    <w:p w:rsidR="00897467" w:rsidRPr="00695B22" w:rsidRDefault="00897467" w:rsidP="00F444B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22">
        <w:rPr>
          <w:rFonts w:ascii="Times New Roman" w:hAnsi="Times New Roman" w:cs="Times New Roman"/>
          <w:sz w:val="28"/>
          <w:szCs w:val="28"/>
        </w:rPr>
        <w:lastRenderedPageBreak/>
        <w:t>Настоящие методические рекомендации составлены с учетом мер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 w:rsidRPr="00695B22">
        <w:rPr>
          <w:rFonts w:ascii="Times New Roman" w:hAnsi="Times New Roman" w:cs="Times New Roman"/>
          <w:sz w:val="28"/>
          <w:szCs w:val="28"/>
        </w:rPr>
        <w:t xml:space="preserve">по поддержке </w:t>
      </w:r>
      <w:r w:rsidR="004E29C7">
        <w:rPr>
          <w:rFonts w:ascii="Times New Roman" w:hAnsi="Times New Roman" w:cs="Times New Roman"/>
          <w:sz w:val="28"/>
          <w:szCs w:val="28"/>
        </w:rPr>
        <w:t>СОНКО</w:t>
      </w:r>
      <w:r w:rsidRPr="00695B22">
        <w:rPr>
          <w:rFonts w:ascii="Times New Roman" w:hAnsi="Times New Roman" w:cs="Times New Roman"/>
          <w:sz w:val="28"/>
          <w:szCs w:val="28"/>
        </w:rPr>
        <w:t xml:space="preserve"> на муниципальном уровне, которые целесообразно реализовать в </w:t>
      </w:r>
      <w:r w:rsidR="00FD027E">
        <w:rPr>
          <w:rFonts w:ascii="Times New Roman" w:hAnsi="Times New Roman" w:cs="Times New Roman"/>
          <w:sz w:val="28"/>
          <w:szCs w:val="28"/>
        </w:rPr>
        <w:t xml:space="preserve">муниципальных образованиях </w:t>
      </w:r>
      <w:r w:rsidR="002158C2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 w:rsidRPr="00695B22">
        <w:rPr>
          <w:rFonts w:ascii="Times New Roman" w:hAnsi="Times New Roman" w:cs="Times New Roman"/>
          <w:sz w:val="28"/>
          <w:szCs w:val="28"/>
        </w:rPr>
        <w:t>в рамках задач расширения участия данных организаций в предоставлении населению услуг в социальной сфере, определенных:</w:t>
      </w:r>
    </w:p>
    <w:p w:rsidR="00897467" w:rsidRPr="00695B22" w:rsidRDefault="004E29C7" w:rsidP="00F4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897467" w:rsidRPr="00695B22">
        <w:rPr>
          <w:rFonts w:ascii="Times New Roman" w:hAnsi="Times New Roman" w:cs="Times New Roman"/>
          <w:sz w:val="28"/>
          <w:szCs w:val="28"/>
        </w:rPr>
        <w:t xml:space="preserve">ланом мероприятий («дорожной картой») «Поддержка доступа негосударственных организаций к предоставлению услуг в социальной сфере», утвержденным распоряжением Правительства Российской Федерации от 8 июня </w:t>
      </w:r>
      <w:smartTag w:uri="urn:schemas-microsoft-com:office:smarttags" w:element="metricconverter">
        <w:smartTagPr>
          <w:attr w:name="ProductID" w:val="2016 г"/>
        </w:smartTagPr>
        <w:r w:rsidR="00897467" w:rsidRPr="00695B22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E62E6B" w:rsidRPr="00695B22">
        <w:rPr>
          <w:rFonts w:ascii="Times New Roman" w:hAnsi="Times New Roman" w:cs="Times New Roman"/>
          <w:sz w:val="28"/>
          <w:szCs w:val="28"/>
        </w:rPr>
        <w:t>. № 1144-р</w:t>
      </w:r>
      <w:r w:rsidR="00897467" w:rsidRPr="00695B22">
        <w:rPr>
          <w:rFonts w:ascii="Times New Roman" w:hAnsi="Times New Roman" w:cs="Times New Roman"/>
          <w:sz w:val="28"/>
          <w:szCs w:val="28"/>
        </w:rPr>
        <w:t>;</w:t>
      </w:r>
    </w:p>
    <w:p w:rsidR="002555D3" w:rsidRDefault="004E29C7" w:rsidP="00F4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="00897467" w:rsidRPr="00695B22">
        <w:rPr>
          <w:rFonts w:ascii="Times New Roman" w:hAnsi="Times New Roman" w:cs="Times New Roman"/>
          <w:sz w:val="28"/>
          <w:szCs w:val="28"/>
        </w:rPr>
        <w:t xml:space="preserve">омплексом мер, направленных на обеспечение поэтапного доступа </w:t>
      </w:r>
      <w:r w:rsidR="002B7A64">
        <w:rPr>
          <w:rFonts w:ascii="Times New Roman" w:hAnsi="Times New Roman" w:cs="Times New Roman"/>
          <w:sz w:val="28"/>
          <w:szCs w:val="28"/>
        </w:rPr>
        <w:t>СОНКО</w:t>
      </w:r>
      <w:r w:rsidR="00897467" w:rsidRPr="00695B22">
        <w:rPr>
          <w:rFonts w:ascii="Times New Roman" w:hAnsi="Times New Roman" w:cs="Times New Roman"/>
          <w:sz w:val="28"/>
          <w:szCs w:val="28"/>
        </w:rPr>
        <w:t>, осуществляющих деятельность в социальной сфере, к бюджетным средствам, выделяемым на предоставление социальных услуг населению, на 2016 – 2020 годы, утвержденн</w:t>
      </w:r>
      <w:r w:rsidR="009B0BFB">
        <w:rPr>
          <w:rFonts w:ascii="Times New Roman" w:hAnsi="Times New Roman" w:cs="Times New Roman"/>
          <w:sz w:val="28"/>
          <w:szCs w:val="28"/>
        </w:rPr>
        <w:t>ым</w:t>
      </w:r>
      <w:r w:rsidR="00897467" w:rsidRPr="00695B22">
        <w:rPr>
          <w:rFonts w:ascii="Times New Roman" w:hAnsi="Times New Roman" w:cs="Times New Roman"/>
          <w:sz w:val="28"/>
          <w:szCs w:val="28"/>
        </w:rPr>
        <w:t xml:space="preserve"> заместителем Председателя Правительства Российской Федерации Голодец </w:t>
      </w:r>
      <w:r w:rsidR="009B0BFB">
        <w:rPr>
          <w:rFonts w:ascii="Times New Roman" w:hAnsi="Times New Roman" w:cs="Times New Roman"/>
          <w:sz w:val="28"/>
          <w:szCs w:val="28"/>
        </w:rPr>
        <w:t xml:space="preserve">О.Ю. </w:t>
      </w:r>
      <w:r w:rsidR="00897467" w:rsidRPr="00695B22">
        <w:rPr>
          <w:rFonts w:ascii="Times New Roman" w:hAnsi="Times New Roman" w:cs="Times New Roman"/>
          <w:sz w:val="28"/>
          <w:szCs w:val="28"/>
        </w:rPr>
        <w:t xml:space="preserve">от 23 мая </w:t>
      </w:r>
      <w:smartTag w:uri="urn:schemas-microsoft-com:office:smarttags" w:element="metricconverter">
        <w:smartTagPr>
          <w:attr w:name="ProductID" w:val="2016 г"/>
        </w:smartTagPr>
        <w:r w:rsidR="00897467" w:rsidRPr="00695B22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2555D3">
        <w:rPr>
          <w:rFonts w:ascii="Times New Roman" w:hAnsi="Times New Roman" w:cs="Times New Roman"/>
          <w:sz w:val="28"/>
          <w:szCs w:val="28"/>
        </w:rPr>
        <w:t>. № 3468п-П44;</w:t>
      </w:r>
    </w:p>
    <w:p w:rsidR="002555D3" w:rsidRDefault="002555D3" w:rsidP="00F4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D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к</w:t>
      </w:r>
      <w:r w:rsidRPr="002555D3">
        <w:rPr>
          <w:rFonts w:ascii="Times New Roman" w:hAnsi="Times New Roman"/>
          <w:sz w:val="28"/>
          <w:szCs w:val="28"/>
        </w:rPr>
        <w:t>омплексны</w:t>
      </w:r>
      <w:r>
        <w:rPr>
          <w:rFonts w:ascii="Times New Roman" w:hAnsi="Times New Roman"/>
          <w:sz w:val="28"/>
          <w:szCs w:val="28"/>
        </w:rPr>
        <w:t>м</w:t>
      </w:r>
      <w:r w:rsidRPr="002555D3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555D3">
        <w:rPr>
          <w:rFonts w:ascii="Times New Roman" w:hAnsi="Times New Roman"/>
          <w:sz w:val="28"/>
          <w:szCs w:val="28"/>
        </w:rPr>
        <w:t xml:space="preserve">мероприятий </w:t>
      </w:r>
      <w:r w:rsidR="002158C2">
        <w:rPr>
          <w:rFonts w:ascii="Times New Roman" w:hAnsi="Times New Roman"/>
          <w:sz w:val="28"/>
          <w:szCs w:val="28"/>
        </w:rPr>
        <w:t xml:space="preserve">Нижегородской </w:t>
      </w:r>
      <w:r w:rsidRPr="002555D3">
        <w:rPr>
          <w:rFonts w:ascii="Times New Roman" w:hAnsi="Times New Roman"/>
          <w:sz w:val="28"/>
          <w:szCs w:val="28"/>
        </w:rPr>
        <w:t xml:space="preserve">области по обеспечению поэтапного доступа </w:t>
      </w:r>
      <w:r>
        <w:rPr>
          <w:rFonts w:ascii="Times New Roman" w:hAnsi="Times New Roman"/>
          <w:sz w:val="28"/>
          <w:szCs w:val="28"/>
        </w:rPr>
        <w:t>СОНКО</w:t>
      </w:r>
      <w:r w:rsidRPr="002555D3">
        <w:rPr>
          <w:rFonts w:ascii="Times New Roman" w:hAnsi="Times New Roman"/>
          <w:sz w:val="28"/>
          <w:szCs w:val="28"/>
        </w:rPr>
        <w:t xml:space="preserve">, осуществляющих деятельность </w:t>
      </w:r>
      <w:r w:rsidR="00E34877">
        <w:rPr>
          <w:rFonts w:ascii="Times New Roman" w:hAnsi="Times New Roman"/>
          <w:sz w:val="28"/>
          <w:szCs w:val="28"/>
        </w:rPr>
        <w:br/>
      </w:r>
      <w:r w:rsidRPr="002555D3">
        <w:rPr>
          <w:rFonts w:ascii="Times New Roman" w:hAnsi="Times New Roman"/>
          <w:sz w:val="28"/>
          <w:szCs w:val="28"/>
        </w:rPr>
        <w:t>в социальной сфере, к бюджетным средствам, выделяемым</w:t>
      </w:r>
      <w:r w:rsidR="00CD5921">
        <w:rPr>
          <w:rFonts w:ascii="Times New Roman" w:hAnsi="Times New Roman"/>
          <w:sz w:val="28"/>
          <w:szCs w:val="28"/>
        </w:rPr>
        <w:t xml:space="preserve"> </w:t>
      </w:r>
      <w:r w:rsidRPr="002555D3">
        <w:rPr>
          <w:rFonts w:ascii="Times New Roman" w:hAnsi="Times New Roman"/>
          <w:sz w:val="28"/>
          <w:szCs w:val="28"/>
        </w:rPr>
        <w:t xml:space="preserve">на предоставление социальных услуг населению, использованию различных форм поддержки деятельности </w:t>
      </w:r>
      <w:r>
        <w:rPr>
          <w:rFonts w:ascii="Times New Roman" w:hAnsi="Times New Roman"/>
          <w:sz w:val="28"/>
          <w:szCs w:val="28"/>
        </w:rPr>
        <w:t xml:space="preserve">СОНКО, утвержденным </w:t>
      </w:r>
      <w:r w:rsidRPr="002555D3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55D3">
        <w:rPr>
          <w:rFonts w:ascii="Times New Roman" w:hAnsi="Times New Roman" w:cs="Times New Roman"/>
          <w:sz w:val="28"/>
          <w:szCs w:val="28"/>
        </w:rPr>
        <w:t>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</w:t>
      </w:r>
      <w:r w:rsidR="0004149A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149A">
        <w:rPr>
          <w:rFonts w:ascii="Times New Roman" w:hAnsi="Times New Roman" w:cs="Times New Roman"/>
          <w:sz w:val="28"/>
          <w:szCs w:val="28"/>
        </w:rPr>
        <w:t>28 сентября 2016 г. № 1565-р.</w:t>
      </w:r>
    </w:p>
    <w:p w:rsidR="00CD5921" w:rsidRDefault="00CD5921" w:rsidP="00F4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921" w:rsidRPr="002555D3" w:rsidRDefault="00CD5921" w:rsidP="00F4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717" w:rsidRPr="00695B22" w:rsidRDefault="00557717" w:rsidP="00CD5921">
      <w:pPr>
        <w:pStyle w:val="1"/>
        <w:numPr>
          <w:ilvl w:val="0"/>
          <w:numId w:val="0"/>
        </w:numPr>
        <w:spacing w:before="0" w:after="240" w:line="240" w:lineRule="auto"/>
        <w:ind w:firstLine="709"/>
        <w:jc w:val="center"/>
        <w:rPr>
          <w:sz w:val="28"/>
          <w:szCs w:val="28"/>
        </w:rPr>
      </w:pPr>
      <w:bookmarkStart w:id="2" w:name="_Toc477281293"/>
      <w:bookmarkStart w:id="3" w:name="_Toc477281291"/>
      <w:r>
        <w:rPr>
          <w:sz w:val="28"/>
          <w:szCs w:val="28"/>
        </w:rPr>
        <w:t>2</w:t>
      </w:r>
      <w:r w:rsidRPr="00695B22">
        <w:rPr>
          <w:sz w:val="28"/>
          <w:szCs w:val="28"/>
        </w:rPr>
        <w:t>. Методическое, консультационное и информационное содействие</w:t>
      </w:r>
      <w:r w:rsidR="0004149A">
        <w:rPr>
          <w:sz w:val="28"/>
          <w:szCs w:val="28"/>
        </w:rPr>
        <w:t xml:space="preserve"> органам </w:t>
      </w:r>
      <w:r w:rsidRPr="00695B22">
        <w:rPr>
          <w:sz w:val="28"/>
          <w:szCs w:val="28"/>
        </w:rPr>
        <w:t>местного самоуправления в сфере поддержки СОНКО</w:t>
      </w:r>
      <w:bookmarkEnd w:id="2"/>
    </w:p>
    <w:p w:rsidR="00557717" w:rsidRPr="00695B22" w:rsidRDefault="00557717" w:rsidP="00F444BE">
      <w:pPr>
        <w:pStyle w:val="aff1"/>
        <w:spacing w:line="240" w:lineRule="auto"/>
      </w:pPr>
      <w:r w:rsidRPr="00695B22">
        <w:t xml:space="preserve">Методическое, консультационное и информационное содействие Правительства </w:t>
      </w:r>
      <w:r w:rsidR="0004149A">
        <w:t>Нижегородской области</w:t>
      </w:r>
      <w:r w:rsidRPr="00695B22">
        <w:t xml:space="preserve"> органам местного самоуправления </w:t>
      </w:r>
      <w:r w:rsidR="0004149A">
        <w:br/>
      </w:r>
      <w:r w:rsidRPr="00695B22">
        <w:t xml:space="preserve">в разработке и реализации мер по поддержке СОНКО на территориях муниципальных образований предполагает: </w:t>
      </w:r>
    </w:p>
    <w:p w:rsidR="00557717" w:rsidRPr="00695B22" w:rsidRDefault="00557717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rFonts w:eastAsia="Calibri"/>
          <w:color w:val="auto"/>
          <w:sz w:val="28"/>
          <w:szCs w:val="28"/>
        </w:rPr>
      </w:pPr>
      <w:r w:rsidRPr="00695B22">
        <w:rPr>
          <w:rFonts w:eastAsia="Calibri"/>
          <w:color w:val="auto"/>
          <w:sz w:val="28"/>
          <w:szCs w:val="28"/>
        </w:rPr>
        <w:t>оказание органам местного самоуправления содействия по вопросам разработки муниципальных программ поддержки СОНКО;</w:t>
      </w:r>
    </w:p>
    <w:p w:rsidR="00557717" w:rsidRPr="00695B22" w:rsidRDefault="00557717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rFonts w:eastAsia="Calibri"/>
          <w:color w:val="auto"/>
          <w:sz w:val="28"/>
          <w:szCs w:val="28"/>
        </w:rPr>
      </w:pPr>
      <w:r w:rsidRPr="00695B22">
        <w:rPr>
          <w:rFonts w:eastAsia="Calibri"/>
          <w:color w:val="auto"/>
          <w:sz w:val="28"/>
          <w:szCs w:val="28"/>
        </w:rPr>
        <w:t xml:space="preserve">информационное сопровождение </w:t>
      </w:r>
      <w:r>
        <w:rPr>
          <w:rFonts w:eastAsia="Calibri"/>
          <w:color w:val="auto"/>
          <w:sz w:val="28"/>
          <w:szCs w:val="28"/>
        </w:rPr>
        <w:t xml:space="preserve">деятельности </w:t>
      </w:r>
      <w:r w:rsidRPr="00695B22">
        <w:rPr>
          <w:rFonts w:eastAsia="Calibri"/>
          <w:color w:val="auto"/>
          <w:sz w:val="28"/>
          <w:szCs w:val="28"/>
        </w:rPr>
        <w:t>органов местного самоуправления по вопросам поддержки СОНКО, а также информационное сопровождение общественных инициатив на муниципальном уровне;</w:t>
      </w:r>
    </w:p>
    <w:p w:rsidR="00557717" w:rsidRPr="00695B22" w:rsidRDefault="00557717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rFonts w:eastAsia="Calibri"/>
          <w:color w:val="auto"/>
          <w:sz w:val="28"/>
          <w:szCs w:val="28"/>
        </w:rPr>
      </w:pPr>
      <w:r w:rsidRPr="00695B22">
        <w:rPr>
          <w:rFonts w:eastAsia="Calibri"/>
          <w:color w:val="auto"/>
          <w:sz w:val="28"/>
          <w:szCs w:val="28"/>
        </w:rPr>
        <w:t>проведение методических семинаров, круглых столов по общим вопросам государственной и муниципальной поддержки СОНКО и осуществления взаимодействия государственных и муниципальных уполномоченных органов по поддержке СОНКО;</w:t>
      </w:r>
    </w:p>
    <w:p w:rsidR="00557717" w:rsidRPr="00695B22" w:rsidRDefault="00557717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rFonts w:eastAsia="Calibri"/>
          <w:color w:val="auto"/>
          <w:sz w:val="28"/>
          <w:szCs w:val="28"/>
        </w:rPr>
      </w:pPr>
      <w:r w:rsidRPr="00695B22">
        <w:rPr>
          <w:rFonts w:eastAsia="Calibri"/>
          <w:color w:val="auto"/>
          <w:sz w:val="28"/>
          <w:szCs w:val="28"/>
        </w:rPr>
        <w:t xml:space="preserve">проведение Форумов </w:t>
      </w:r>
      <w:r>
        <w:rPr>
          <w:color w:val="auto"/>
          <w:sz w:val="28"/>
          <w:szCs w:val="28"/>
        </w:rPr>
        <w:t>СОНКО</w:t>
      </w:r>
      <w:r w:rsidRPr="00695B22">
        <w:rPr>
          <w:rFonts w:eastAsia="Calibri"/>
          <w:color w:val="auto"/>
          <w:sz w:val="28"/>
          <w:szCs w:val="28"/>
        </w:rPr>
        <w:t>, выставок проектов СОНКО и др.</w:t>
      </w:r>
    </w:p>
    <w:p w:rsidR="00557717" w:rsidRPr="00695B22" w:rsidRDefault="00557717" w:rsidP="00F444BE">
      <w:pPr>
        <w:pStyle w:val="a0"/>
        <w:numPr>
          <w:ilvl w:val="0"/>
          <w:numId w:val="0"/>
        </w:numPr>
        <w:tabs>
          <w:tab w:val="clear" w:pos="1276"/>
          <w:tab w:val="left" w:pos="709"/>
        </w:tabs>
        <w:spacing w:line="240" w:lineRule="auto"/>
        <w:ind w:firstLine="709"/>
        <w:rPr>
          <w:sz w:val="28"/>
          <w:szCs w:val="28"/>
          <w:shd w:val="clear" w:color="auto" w:fill="FFFFFF"/>
        </w:rPr>
      </w:pPr>
      <w:r w:rsidRPr="00695B22">
        <w:rPr>
          <w:sz w:val="28"/>
          <w:szCs w:val="28"/>
        </w:rPr>
        <w:t xml:space="preserve">На официальном </w:t>
      </w:r>
      <w:r w:rsidR="0004149A">
        <w:rPr>
          <w:sz w:val="28"/>
          <w:szCs w:val="28"/>
        </w:rPr>
        <w:t xml:space="preserve">сайте министерства внутренней региональной и муниципальной политики Нижегородской области </w:t>
      </w:r>
      <w:r w:rsidRPr="00695B22">
        <w:rPr>
          <w:sz w:val="28"/>
          <w:szCs w:val="28"/>
        </w:rPr>
        <w:t xml:space="preserve">создан раздел </w:t>
      </w:r>
      <w:r w:rsidR="00CD5921">
        <w:rPr>
          <w:sz w:val="28"/>
          <w:szCs w:val="28"/>
        </w:rPr>
        <w:br/>
      </w:r>
      <w:r w:rsidRPr="00695B22">
        <w:rPr>
          <w:sz w:val="28"/>
          <w:szCs w:val="28"/>
        </w:rPr>
        <w:t>«</w:t>
      </w:r>
      <w:r w:rsidR="0004149A">
        <w:rPr>
          <w:sz w:val="28"/>
          <w:szCs w:val="28"/>
        </w:rPr>
        <w:t xml:space="preserve">Отдел общественных проектов» </w:t>
      </w:r>
      <w:r w:rsidRPr="00695B22">
        <w:rPr>
          <w:rFonts w:eastAsia="Calibri"/>
          <w:sz w:val="28"/>
          <w:szCs w:val="28"/>
        </w:rPr>
        <w:t xml:space="preserve">(электронный адрес в информационно-телекоммуникационной сети «Интернет» </w:t>
      </w:r>
      <w:r w:rsidR="0004149A" w:rsidRPr="0004149A">
        <w:rPr>
          <w:rFonts w:eastAsia="Calibri"/>
          <w:sz w:val="28"/>
          <w:szCs w:val="28"/>
        </w:rPr>
        <w:t>https://mvp.government-nnov.ru/?id=48687</w:t>
      </w:r>
      <w:r w:rsidRPr="00695B22">
        <w:rPr>
          <w:rFonts w:eastAsia="Calibri"/>
          <w:sz w:val="28"/>
          <w:szCs w:val="28"/>
        </w:rPr>
        <w:t xml:space="preserve">). Данный раздел </w:t>
      </w:r>
      <w:r w:rsidRPr="00695B22">
        <w:rPr>
          <w:sz w:val="28"/>
          <w:szCs w:val="28"/>
          <w:shd w:val="clear" w:color="auto" w:fill="FFFFFF"/>
        </w:rPr>
        <w:t>разработан как площадка для распространения нормативной правовой базы, информационн</w:t>
      </w:r>
      <w:r w:rsidR="0004149A">
        <w:rPr>
          <w:sz w:val="28"/>
          <w:szCs w:val="28"/>
          <w:shd w:val="clear" w:color="auto" w:fill="FFFFFF"/>
        </w:rPr>
        <w:t>ых материалов</w:t>
      </w:r>
      <w:r w:rsidRPr="00695B22">
        <w:rPr>
          <w:sz w:val="28"/>
          <w:szCs w:val="28"/>
          <w:shd w:val="clear" w:color="auto" w:fill="FFFFFF"/>
        </w:rPr>
        <w:t xml:space="preserve">, </w:t>
      </w:r>
      <w:r w:rsidRPr="00695B22">
        <w:rPr>
          <w:sz w:val="28"/>
          <w:szCs w:val="28"/>
          <w:shd w:val="clear" w:color="auto" w:fill="FFFFFF"/>
        </w:rPr>
        <w:lastRenderedPageBreak/>
        <w:t>сведений о проведении конкурсов и другой полезной информации для координации деятельности и успешного взаимодействия органов власти и СОНКО.</w:t>
      </w:r>
    </w:p>
    <w:p w:rsidR="00557717" w:rsidRPr="00695B22" w:rsidRDefault="00557717" w:rsidP="00F444BE">
      <w:pPr>
        <w:pStyle w:val="a0"/>
        <w:numPr>
          <w:ilvl w:val="0"/>
          <w:numId w:val="0"/>
        </w:numPr>
        <w:tabs>
          <w:tab w:val="clear" w:pos="1276"/>
          <w:tab w:val="left" w:pos="709"/>
        </w:tabs>
        <w:spacing w:line="240" w:lineRule="auto"/>
        <w:ind w:firstLine="709"/>
        <w:rPr>
          <w:rFonts w:eastAsia="Calibri"/>
          <w:color w:val="auto"/>
          <w:sz w:val="28"/>
          <w:szCs w:val="28"/>
        </w:rPr>
      </w:pPr>
      <w:r w:rsidRPr="00695B22">
        <w:rPr>
          <w:sz w:val="28"/>
          <w:szCs w:val="28"/>
          <w:shd w:val="clear" w:color="auto" w:fill="FFFFFF"/>
        </w:rPr>
        <w:t xml:space="preserve">Рекомендуется использовать региональный опыт и создавать подобные площадки и на местном уровне. </w:t>
      </w:r>
    </w:p>
    <w:p w:rsidR="00557717" w:rsidRDefault="00557717" w:rsidP="00F444BE">
      <w:pPr>
        <w:pStyle w:val="a8"/>
        <w:spacing w:line="240" w:lineRule="auto"/>
        <w:ind w:right="0" w:firstLine="709"/>
      </w:pPr>
      <w:r w:rsidRPr="00695B22">
        <w:t xml:space="preserve">В целях повышения уровня методической, информационной и консультационной поддержки СОНКО на местном уровне рекомендуется включать такие формы поддержки СОНКО, как закрепление для муниципальных СМИ требования </w:t>
      </w:r>
      <w:r w:rsidR="004E3EB7">
        <w:t xml:space="preserve">об </w:t>
      </w:r>
      <w:r w:rsidRPr="00695B22">
        <w:t>определенно</w:t>
      </w:r>
      <w:r w:rsidR="004E3EB7">
        <w:t>м</w:t>
      </w:r>
      <w:r w:rsidRPr="00695B22">
        <w:t xml:space="preserve"> минимально</w:t>
      </w:r>
      <w:r w:rsidR="004E3EB7">
        <w:t>м</w:t>
      </w:r>
      <w:r w:rsidRPr="00695B22">
        <w:t xml:space="preserve"> объем</w:t>
      </w:r>
      <w:r w:rsidR="004E3EB7">
        <w:t>е</w:t>
      </w:r>
      <w:r w:rsidRPr="00695B22">
        <w:t xml:space="preserve"> публикаций о СОНКО, соглашения с местными предприятиями и </w:t>
      </w:r>
      <w:r w:rsidR="0004149A">
        <w:br/>
      </w:r>
      <w:r w:rsidRPr="00695B22">
        <w:t xml:space="preserve">бизнес-структурами о проведении совместных акций с СОНКО, стимулирование деятельности СОНКО и благотворителей, поддерживающих СОНКО, в формате конкурсов, благодарственных адресов и пр. </w:t>
      </w:r>
    </w:p>
    <w:p w:rsidR="00CD5921" w:rsidRDefault="00CD5921" w:rsidP="00F444BE">
      <w:pPr>
        <w:pStyle w:val="a8"/>
        <w:spacing w:line="240" w:lineRule="auto"/>
        <w:ind w:right="0" w:firstLine="709"/>
      </w:pPr>
    </w:p>
    <w:p w:rsidR="00CD5921" w:rsidRPr="00695B22" w:rsidRDefault="00CD5921" w:rsidP="00F444BE">
      <w:pPr>
        <w:pStyle w:val="a8"/>
        <w:spacing w:line="240" w:lineRule="auto"/>
        <w:ind w:right="0" w:firstLine="709"/>
      </w:pPr>
    </w:p>
    <w:p w:rsidR="00023C54" w:rsidRPr="00695B22" w:rsidRDefault="00557717" w:rsidP="00CD5921">
      <w:pPr>
        <w:pStyle w:val="1"/>
        <w:numPr>
          <w:ilvl w:val="0"/>
          <w:numId w:val="0"/>
        </w:numPr>
        <w:spacing w:before="0" w:after="24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F7961" w:rsidRPr="00695B22">
        <w:rPr>
          <w:sz w:val="28"/>
          <w:szCs w:val="28"/>
        </w:rPr>
        <w:t xml:space="preserve">. </w:t>
      </w:r>
      <w:r w:rsidR="001F2696" w:rsidRPr="00695B22">
        <w:rPr>
          <w:sz w:val="28"/>
          <w:szCs w:val="28"/>
        </w:rPr>
        <w:t>М</w:t>
      </w:r>
      <w:r w:rsidR="001F0DE1" w:rsidRPr="00695B22">
        <w:rPr>
          <w:sz w:val="28"/>
          <w:szCs w:val="28"/>
        </w:rPr>
        <w:t>униципальны</w:t>
      </w:r>
      <w:r w:rsidR="001F2696" w:rsidRPr="00695B22">
        <w:rPr>
          <w:sz w:val="28"/>
          <w:szCs w:val="28"/>
        </w:rPr>
        <w:t>е</w:t>
      </w:r>
      <w:r w:rsidR="00CD5921">
        <w:rPr>
          <w:sz w:val="28"/>
          <w:szCs w:val="28"/>
        </w:rPr>
        <w:t xml:space="preserve"> </w:t>
      </w:r>
      <w:r w:rsidR="001F2696" w:rsidRPr="00695B22">
        <w:rPr>
          <w:sz w:val="28"/>
          <w:szCs w:val="28"/>
        </w:rPr>
        <w:t>программы</w:t>
      </w:r>
      <w:r w:rsidR="001F0DE1" w:rsidRPr="00695B22">
        <w:rPr>
          <w:sz w:val="28"/>
          <w:szCs w:val="28"/>
        </w:rPr>
        <w:t xml:space="preserve"> поддержки СОНКО</w:t>
      </w:r>
      <w:bookmarkEnd w:id="3"/>
    </w:p>
    <w:p w:rsidR="00D0238D" w:rsidRPr="00695B22" w:rsidRDefault="00557717" w:rsidP="00F444BE">
      <w:pPr>
        <w:pStyle w:val="aff1"/>
        <w:spacing w:line="240" w:lineRule="auto"/>
      </w:pPr>
      <w:r>
        <w:t>Под</w:t>
      </w:r>
      <w:r w:rsidR="00C44DCD" w:rsidRPr="00695B22">
        <w:t>держк</w:t>
      </w:r>
      <w:r>
        <w:t>а</w:t>
      </w:r>
      <w:r w:rsidR="00C44DCD" w:rsidRPr="00695B22">
        <w:t xml:space="preserve"> СОНКО</w:t>
      </w:r>
      <w:r w:rsidR="00651B49" w:rsidRPr="00651B49">
        <w:t>,</w:t>
      </w:r>
      <w:r w:rsidR="00CD5921">
        <w:t xml:space="preserve"> </w:t>
      </w:r>
      <w:r w:rsidR="00651B49">
        <w:t xml:space="preserve">в том числе в рамках специально утвержденной для этих целей муниципальной программы, </w:t>
      </w:r>
      <w:r>
        <w:t xml:space="preserve">на муниципальном уровне </w:t>
      </w:r>
      <w:r w:rsidR="00F36160" w:rsidRPr="00695B22">
        <w:t>включ</w:t>
      </w:r>
      <w:r>
        <w:t>ает</w:t>
      </w:r>
      <w:r w:rsidR="002555D3">
        <w:t xml:space="preserve"> следующие меры</w:t>
      </w:r>
      <w:r w:rsidR="00D0238D" w:rsidRPr="00695B22">
        <w:t xml:space="preserve">: </w:t>
      </w:r>
    </w:p>
    <w:p w:rsidR="00D0238D" w:rsidRPr="00695B22" w:rsidRDefault="00D0238D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rFonts w:eastAsia="Calibri"/>
          <w:color w:val="auto"/>
          <w:sz w:val="28"/>
          <w:szCs w:val="28"/>
        </w:rPr>
      </w:pPr>
      <w:r w:rsidRPr="00695B22">
        <w:rPr>
          <w:rFonts w:eastAsia="Calibri"/>
          <w:color w:val="auto"/>
          <w:sz w:val="28"/>
          <w:szCs w:val="28"/>
        </w:rPr>
        <w:t>финансовая поддержка СО</w:t>
      </w:r>
      <w:r w:rsidR="00C44DCD" w:rsidRPr="00695B22">
        <w:rPr>
          <w:rFonts w:eastAsia="Calibri"/>
          <w:color w:val="auto"/>
          <w:sz w:val="28"/>
          <w:szCs w:val="28"/>
        </w:rPr>
        <w:t xml:space="preserve">НКО и общественных инициатив </w:t>
      </w:r>
      <w:r w:rsidR="0004149A">
        <w:rPr>
          <w:rFonts w:eastAsia="Calibri"/>
          <w:color w:val="auto"/>
          <w:sz w:val="28"/>
          <w:szCs w:val="28"/>
        </w:rPr>
        <w:br/>
        <w:t>через конкурсные процедуры</w:t>
      </w:r>
      <w:r w:rsidRPr="00695B22">
        <w:rPr>
          <w:rFonts w:eastAsia="Calibri"/>
          <w:color w:val="auto"/>
          <w:sz w:val="28"/>
          <w:szCs w:val="28"/>
        </w:rPr>
        <w:t>;</w:t>
      </w:r>
    </w:p>
    <w:p w:rsidR="00D0238D" w:rsidRPr="00695B22" w:rsidRDefault="00D0238D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rFonts w:eastAsia="Calibri"/>
          <w:color w:val="auto"/>
          <w:sz w:val="28"/>
          <w:szCs w:val="28"/>
        </w:rPr>
      </w:pPr>
      <w:r w:rsidRPr="00695B22">
        <w:rPr>
          <w:rFonts w:eastAsia="Calibri"/>
          <w:color w:val="auto"/>
          <w:sz w:val="28"/>
          <w:szCs w:val="28"/>
        </w:rPr>
        <w:t>имущественная поддержка (предоставление помещений, предоставление оборудования);</w:t>
      </w:r>
    </w:p>
    <w:p w:rsidR="00D0238D" w:rsidRPr="00695B22" w:rsidRDefault="00C44DCD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rFonts w:eastAsia="Calibri"/>
          <w:color w:val="auto"/>
          <w:sz w:val="28"/>
          <w:szCs w:val="28"/>
        </w:rPr>
      </w:pPr>
      <w:r w:rsidRPr="00695B22">
        <w:rPr>
          <w:rFonts w:eastAsia="Calibri"/>
          <w:color w:val="auto"/>
          <w:sz w:val="28"/>
          <w:szCs w:val="28"/>
        </w:rPr>
        <w:t>обучение членов СО</w:t>
      </w:r>
      <w:r w:rsidR="00D0238D" w:rsidRPr="00695B22">
        <w:rPr>
          <w:rFonts w:eastAsia="Calibri"/>
          <w:color w:val="auto"/>
          <w:sz w:val="28"/>
          <w:szCs w:val="28"/>
        </w:rPr>
        <w:t>НКО и представителей общественности;</w:t>
      </w:r>
    </w:p>
    <w:p w:rsidR="00D0238D" w:rsidRPr="00695B22" w:rsidRDefault="00D0238D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rFonts w:eastAsia="Calibri"/>
          <w:color w:val="auto"/>
          <w:sz w:val="28"/>
          <w:szCs w:val="28"/>
        </w:rPr>
      </w:pPr>
      <w:r w:rsidRPr="00695B22">
        <w:rPr>
          <w:rFonts w:eastAsia="Calibri"/>
          <w:color w:val="auto"/>
          <w:sz w:val="28"/>
          <w:szCs w:val="28"/>
        </w:rPr>
        <w:t xml:space="preserve">поддержка </w:t>
      </w:r>
      <w:r w:rsidRPr="00695B22">
        <w:rPr>
          <w:color w:val="auto"/>
          <w:sz w:val="28"/>
          <w:szCs w:val="28"/>
        </w:rPr>
        <w:t xml:space="preserve">ресурсных центров </w:t>
      </w:r>
      <w:r w:rsidRPr="00695B22">
        <w:rPr>
          <w:rFonts w:eastAsia="Calibri"/>
          <w:color w:val="auto"/>
          <w:sz w:val="28"/>
          <w:szCs w:val="28"/>
        </w:rPr>
        <w:t>на муниципальном уровне</w:t>
      </w:r>
      <w:r w:rsidR="0035177F">
        <w:rPr>
          <w:rFonts w:eastAsia="Calibri"/>
          <w:color w:val="auto"/>
          <w:sz w:val="28"/>
          <w:szCs w:val="28"/>
        </w:rPr>
        <w:br/>
      </w:r>
      <w:r w:rsidRPr="00695B22">
        <w:rPr>
          <w:rFonts w:eastAsia="Calibri"/>
          <w:color w:val="auto"/>
          <w:sz w:val="28"/>
          <w:szCs w:val="28"/>
        </w:rPr>
        <w:t xml:space="preserve">(в форме НКО через конкурсные процедуры) и осуществление координации деятельности </w:t>
      </w:r>
      <w:r w:rsidR="002B7A64">
        <w:rPr>
          <w:color w:val="auto"/>
          <w:sz w:val="28"/>
          <w:szCs w:val="28"/>
        </w:rPr>
        <w:t>СОНКО</w:t>
      </w:r>
      <w:r w:rsidRPr="00695B22">
        <w:rPr>
          <w:color w:val="auto"/>
          <w:sz w:val="28"/>
          <w:szCs w:val="28"/>
        </w:rPr>
        <w:t xml:space="preserve">; </w:t>
      </w:r>
    </w:p>
    <w:p w:rsidR="00D0238D" w:rsidRPr="00695B22" w:rsidRDefault="00D0238D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rFonts w:eastAsia="Calibri"/>
          <w:color w:val="auto"/>
          <w:sz w:val="28"/>
          <w:szCs w:val="28"/>
        </w:rPr>
      </w:pPr>
      <w:r w:rsidRPr="00695B22">
        <w:rPr>
          <w:rFonts w:eastAsia="Calibri"/>
          <w:color w:val="auto"/>
          <w:sz w:val="28"/>
          <w:szCs w:val="28"/>
        </w:rPr>
        <w:t>проведение мероприятий на местном и межмуниципально</w:t>
      </w:r>
      <w:r w:rsidR="006342A7" w:rsidRPr="00695B22">
        <w:rPr>
          <w:rFonts w:eastAsia="Calibri"/>
          <w:color w:val="auto"/>
          <w:sz w:val="28"/>
          <w:szCs w:val="28"/>
        </w:rPr>
        <w:t>м уровнях (фестивали, форумы и пр.</w:t>
      </w:r>
      <w:r w:rsidRPr="00695B22">
        <w:rPr>
          <w:rFonts w:eastAsia="Calibri"/>
          <w:color w:val="auto"/>
          <w:sz w:val="28"/>
          <w:szCs w:val="28"/>
        </w:rPr>
        <w:t>);</w:t>
      </w:r>
    </w:p>
    <w:p w:rsidR="00D0238D" w:rsidRPr="00695B22" w:rsidRDefault="00D0238D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rFonts w:eastAsia="Calibri"/>
          <w:color w:val="auto"/>
          <w:sz w:val="28"/>
          <w:szCs w:val="28"/>
        </w:rPr>
      </w:pPr>
      <w:r w:rsidRPr="00695B22">
        <w:rPr>
          <w:rFonts w:eastAsia="Calibri"/>
          <w:color w:val="auto"/>
          <w:sz w:val="28"/>
          <w:szCs w:val="28"/>
        </w:rPr>
        <w:t>информаци</w:t>
      </w:r>
      <w:r w:rsidR="00C44DCD" w:rsidRPr="00695B22">
        <w:rPr>
          <w:rFonts w:eastAsia="Calibri"/>
          <w:color w:val="auto"/>
          <w:sz w:val="28"/>
          <w:szCs w:val="28"/>
        </w:rPr>
        <w:t>онная поддержка деятельности СО</w:t>
      </w:r>
      <w:r w:rsidRPr="00695B22">
        <w:rPr>
          <w:rFonts w:eastAsia="Calibri"/>
          <w:color w:val="auto"/>
          <w:sz w:val="28"/>
          <w:szCs w:val="28"/>
        </w:rPr>
        <w:t>НКО, проведение исследований и анализа развития НКО на му</w:t>
      </w:r>
      <w:r w:rsidR="00912924" w:rsidRPr="00695B22">
        <w:rPr>
          <w:rFonts w:eastAsia="Calibri"/>
          <w:color w:val="auto"/>
          <w:sz w:val="28"/>
          <w:szCs w:val="28"/>
        </w:rPr>
        <w:t>ниципальном уровн</w:t>
      </w:r>
      <w:r w:rsidR="0035177F">
        <w:rPr>
          <w:rFonts w:eastAsia="Calibri"/>
          <w:color w:val="auto"/>
          <w:sz w:val="28"/>
          <w:szCs w:val="28"/>
        </w:rPr>
        <w:t>е</w:t>
      </w:r>
      <w:r w:rsidR="00912924" w:rsidRPr="00695B22">
        <w:rPr>
          <w:rFonts w:eastAsia="Calibri"/>
          <w:color w:val="auto"/>
          <w:sz w:val="28"/>
          <w:szCs w:val="28"/>
        </w:rPr>
        <w:t xml:space="preserve"> и </w:t>
      </w:r>
      <w:r w:rsidRPr="00695B22">
        <w:rPr>
          <w:rFonts w:eastAsia="Calibri"/>
          <w:color w:val="auto"/>
          <w:sz w:val="28"/>
          <w:szCs w:val="28"/>
        </w:rPr>
        <w:t>другое</w:t>
      </w:r>
      <w:r w:rsidR="00912924" w:rsidRPr="00695B22">
        <w:rPr>
          <w:rFonts w:eastAsia="Calibri"/>
          <w:color w:val="auto"/>
          <w:sz w:val="28"/>
          <w:szCs w:val="28"/>
        </w:rPr>
        <w:t>.</w:t>
      </w:r>
    </w:p>
    <w:p w:rsidR="00B971A1" w:rsidRPr="00695B22" w:rsidRDefault="00B971A1" w:rsidP="00F444BE">
      <w:pPr>
        <w:pStyle w:val="aff1"/>
        <w:spacing w:line="240" w:lineRule="auto"/>
      </w:pPr>
      <w:r w:rsidRPr="00695B22">
        <w:t xml:space="preserve">Субсидии на поддержку СОНКО предоставляются, в части оказания финансовой поддержки </w:t>
      </w:r>
      <w:r w:rsidR="002B7A64">
        <w:t>СОНКО</w:t>
      </w:r>
      <w:r w:rsidRPr="00695B22">
        <w:t xml:space="preserve">, зарегистрированным в установленном федеральным законом порядке и осуществляющим на территории соответствующего муниципального образования мероприятия по приоритетным направлениям, соответствующим видам деятельности </w:t>
      </w:r>
      <w:r w:rsidR="002B7A64">
        <w:t>СОНКО</w:t>
      </w:r>
      <w:r w:rsidRPr="00695B22">
        <w:t>, установленным статьей 31.1 Федерального закона № 7-ФЗ</w:t>
      </w:r>
      <w:r w:rsidR="004E29C7">
        <w:t>.</w:t>
      </w:r>
    </w:p>
    <w:p w:rsidR="00C1535A" w:rsidRDefault="00C1535A" w:rsidP="00F444BE">
      <w:pPr>
        <w:pStyle w:val="aff1"/>
        <w:spacing w:line="240" w:lineRule="auto"/>
      </w:pPr>
      <w:r w:rsidRPr="00695B22">
        <w:t>Необ</w:t>
      </w:r>
      <w:r w:rsidR="00557717">
        <w:t>ходимо</w:t>
      </w:r>
      <w:r w:rsidR="00D81C80" w:rsidRPr="00695B22">
        <w:t xml:space="preserve"> отметить, что </w:t>
      </w:r>
      <w:r w:rsidRPr="00695B22">
        <w:t>на муниципальном уровне может оказываться поддержка СОНКО в рамках других ведомственных программ: поддержка молодежных инициатив, патриотическое воспитание, социальное развитие, поддержка ТОС и т.д. Эта деятельность не включается</w:t>
      </w:r>
      <w:r w:rsidR="00CD5921">
        <w:t xml:space="preserve"> </w:t>
      </w:r>
      <w:r w:rsidR="00E34877">
        <w:br/>
      </w:r>
      <w:r w:rsidRPr="00695B22">
        <w:t xml:space="preserve">в </w:t>
      </w:r>
      <w:r w:rsidR="00D81C80" w:rsidRPr="00695B22">
        <w:t>программы поддержки СО</w:t>
      </w:r>
      <w:r w:rsidRPr="00695B22">
        <w:t>НКО и общественных инициатив</w:t>
      </w:r>
      <w:r w:rsidR="00E34877">
        <w:t xml:space="preserve"> </w:t>
      </w:r>
      <w:r w:rsidRPr="00695B22">
        <w:t>на муниципальном уровне, но требует усиления межведомственного взаимоде</w:t>
      </w:r>
      <w:r w:rsidR="00FD027E">
        <w:t xml:space="preserve">йствия и координации усилий </w:t>
      </w:r>
      <w:r w:rsidRPr="00695B22">
        <w:t>на местном уровне.</w:t>
      </w:r>
    </w:p>
    <w:p w:rsidR="00523513" w:rsidRPr="00695B22" w:rsidRDefault="00557717" w:rsidP="00CD5921">
      <w:pPr>
        <w:pStyle w:val="1"/>
        <w:numPr>
          <w:ilvl w:val="0"/>
          <w:numId w:val="0"/>
        </w:numPr>
        <w:spacing w:before="0" w:after="240" w:line="240" w:lineRule="auto"/>
        <w:ind w:firstLine="709"/>
        <w:jc w:val="center"/>
        <w:rPr>
          <w:sz w:val="28"/>
          <w:szCs w:val="28"/>
        </w:rPr>
      </w:pPr>
      <w:bookmarkStart w:id="4" w:name="_Toc477281292"/>
      <w:r>
        <w:rPr>
          <w:sz w:val="28"/>
          <w:szCs w:val="28"/>
        </w:rPr>
        <w:lastRenderedPageBreak/>
        <w:t>4</w:t>
      </w:r>
      <w:r w:rsidR="00BF7961" w:rsidRPr="00695B22">
        <w:rPr>
          <w:sz w:val="28"/>
          <w:szCs w:val="28"/>
        </w:rPr>
        <w:t xml:space="preserve">. </w:t>
      </w:r>
      <w:r w:rsidR="005C3CF0" w:rsidRPr="00695B22">
        <w:rPr>
          <w:sz w:val="28"/>
          <w:szCs w:val="28"/>
        </w:rPr>
        <w:t>П</w:t>
      </w:r>
      <w:r w:rsidR="00523513" w:rsidRPr="00695B22">
        <w:rPr>
          <w:sz w:val="28"/>
          <w:szCs w:val="28"/>
        </w:rPr>
        <w:t>редоставлени</w:t>
      </w:r>
      <w:r w:rsidR="005C3CF0" w:rsidRPr="00695B22">
        <w:rPr>
          <w:sz w:val="28"/>
          <w:szCs w:val="28"/>
        </w:rPr>
        <w:t>е</w:t>
      </w:r>
      <w:r w:rsidR="00523513" w:rsidRPr="00695B22">
        <w:rPr>
          <w:sz w:val="28"/>
          <w:szCs w:val="28"/>
        </w:rPr>
        <w:t xml:space="preserve"> СОНКО имущественной поддержки </w:t>
      </w:r>
      <w:r w:rsidR="00EA278B">
        <w:rPr>
          <w:sz w:val="28"/>
          <w:szCs w:val="28"/>
        </w:rPr>
        <w:br/>
      </w:r>
      <w:r w:rsidR="00523513" w:rsidRPr="00695B22">
        <w:rPr>
          <w:sz w:val="28"/>
          <w:szCs w:val="28"/>
        </w:rPr>
        <w:t>на муниципальном уровне</w:t>
      </w:r>
      <w:bookmarkEnd w:id="4"/>
    </w:p>
    <w:p w:rsidR="00220BE2" w:rsidRPr="00695B22" w:rsidRDefault="00220BE2" w:rsidP="00F444BE">
      <w:pPr>
        <w:pStyle w:val="a8"/>
        <w:spacing w:line="240" w:lineRule="auto"/>
        <w:ind w:right="0" w:firstLine="709"/>
      </w:pPr>
      <w:r w:rsidRPr="00695B22">
        <w:t>Имущественная поддержка</w:t>
      </w:r>
      <w:r w:rsidR="00CD5921">
        <w:t xml:space="preserve"> </w:t>
      </w:r>
      <w:r w:rsidRPr="00695B22">
        <w:t xml:space="preserve">является одной из наиболее </w:t>
      </w:r>
      <w:r w:rsidR="006F374C" w:rsidRPr="00695B22">
        <w:t>существенных</w:t>
      </w:r>
      <w:r w:rsidRPr="00695B22">
        <w:t xml:space="preserve"> форм поддержки </w:t>
      </w:r>
      <w:r w:rsidR="006F374C" w:rsidRPr="00695B22">
        <w:t>СОНКО, ее значение на уровне муниципальных образований усиливается тем</w:t>
      </w:r>
      <w:r w:rsidRPr="00695B22">
        <w:t>, что подавляющая часть имущества, которое потенциально может быть предоставлен</w:t>
      </w:r>
      <w:r w:rsidR="0035177F">
        <w:t>о</w:t>
      </w:r>
      <w:r w:rsidRPr="00695B22">
        <w:t xml:space="preserve"> на льготной основе СОНКО, сосредоточена в муниципальных образованиях. </w:t>
      </w:r>
    </w:p>
    <w:p w:rsidR="00220BE2" w:rsidRPr="00695B22" w:rsidRDefault="00220BE2" w:rsidP="00F444BE">
      <w:pPr>
        <w:pStyle w:val="a8"/>
        <w:spacing w:line="240" w:lineRule="auto"/>
        <w:ind w:right="0" w:firstLine="709"/>
      </w:pPr>
      <w:r w:rsidRPr="00695B22">
        <w:t>Органам местного самоуправления рекомендуется утверждать местными нормативными актами:</w:t>
      </w:r>
    </w:p>
    <w:p w:rsidR="00220BE2" w:rsidRPr="00695B22" w:rsidRDefault="00220BE2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color w:val="auto"/>
          <w:sz w:val="28"/>
          <w:szCs w:val="28"/>
        </w:rPr>
      </w:pPr>
      <w:r w:rsidRPr="00695B22">
        <w:rPr>
          <w:color w:val="auto"/>
          <w:sz w:val="28"/>
          <w:szCs w:val="28"/>
        </w:rPr>
        <w:t>порядок и условия предоставления в пользование СОНКО, занимающимся социально значимыми видами деятельности на территории муниципального образования, муниципального имущества, свободного от прав третьих лиц (за исключением имущественных прав некоммерческих организаций)</w:t>
      </w:r>
      <w:r w:rsidR="0044221F" w:rsidRPr="00695B22">
        <w:rPr>
          <w:color w:val="auto"/>
          <w:sz w:val="28"/>
          <w:szCs w:val="28"/>
        </w:rPr>
        <w:t xml:space="preserve">, </w:t>
      </w:r>
      <w:r w:rsidR="00E34877" w:rsidRPr="00695B22">
        <w:rPr>
          <w:color w:val="auto"/>
          <w:sz w:val="28"/>
          <w:szCs w:val="28"/>
        </w:rPr>
        <w:t>включая,</w:t>
      </w:r>
      <w:r w:rsidR="0044221F" w:rsidRPr="00695B22">
        <w:rPr>
          <w:color w:val="auto"/>
          <w:sz w:val="28"/>
          <w:szCs w:val="28"/>
        </w:rPr>
        <w:t xml:space="preserve"> в том числе срок предоставления имущества, а также размер льготы по арендной плате или условия предоставления на безвозмездной основе</w:t>
      </w:r>
      <w:r w:rsidRPr="00695B22">
        <w:rPr>
          <w:color w:val="auto"/>
          <w:sz w:val="28"/>
          <w:szCs w:val="28"/>
        </w:rPr>
        <w:t>;</w:t>
      </w:r>
    </w:p>
    <w:p w:rsidR="00220BE2" w:rsidRPr="00695B22" w:rsidRDefault="00220BE2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color w:val="auto"/>
          <w:sz w:val="28"/>
          <w:szCs w:val="28"/>
        </w:rPr>
      </w:pPr>
      <w:r w:rsidRPr="00695B22">
        <w:rPr>
          <w:color w:val="auto"/>
          <w:sz w:val="28"/>
          <w:szCs w:val="28"/>
        </w:rPr>
        <w:t>перечень муниципального имущества, предназначенного для использования только в целях имущественной поддержки СОНКО путем передачи во владение и (или) в пользование (в том числе по льготным ставкам арендной платы), а также для учета и контроля за его использованием.</w:t>
      </w:r>
      <w:r w:rsidR="00CD5921">
        <w:rPr>
          <w:color w:val="auto"/>
          <w:sz w:val="28"/>
          <w:szCs w:val="28"/>
        </w:rPr>
        <w:t xml:space="preserve"> </w:t>
      </w:r>
      <w:r w:rsidRPr="00695B22">
        <w:rPr>
          <w:color w:val="auto"/>
          <w:sz w:val="28"/>
          <w:szCs w:val="28"/>
        </w:rPr>
        <w:t>При этом СОНКО может быть предоставлено имущество, не включенное в данный перечень, в случае, если предоставление имущества СОНКО планируется не на долгосрочной основе.</w:t>
      </w:r>
    </w:p>
    <w:p w:rsidR="00220BE2" w:rsidRPr="00695B22" w:rsidRDefault="00220BE2" w:rsidP="00F444BE">
      <w:pPr>
        <w:pStyle w:val="a8"/>
        <w:spacing w:line="240" w:lineRule="auto"/>
        <w:ind w:right="0" w:firstLine="709"/>
      </w:pPr>
      <w:r w:rsidRPr="00695B22">
        <w:t xml:space="preserve">Сведения, содержащиеся в данном перечне, должны быть открытыми и общедоступными. Перечень и все вносимые изменения в него подлежат обязательному опубликованию в средствах массовой информации муниципального образования, а также размещению на официальном сайте муниципального образования в сети </w:t>
      </w:r>
      <w:r w:rsidR="0035177F">
        <w:t>«</w:t>
      </w:r>
      <w:r w:rsidRPr="00695B22">
        <w:t>Интернет</w:t>
      </w:r>
      <w:r w:rsidR="0035177F">
        <w:t>»</w:t>
      </w:r>
      <w:r w:rsidRPr="00695B22">
        <w:t xml:space="preserve"> в установленный срок. </w:t>
      </w:r>
    </w:p>
    <w:p w:rsidR="00220BE2" w:rsidRPr="00695B22" w:rsidRDefault="00220BE2" w:rsidP="00F444BE">
      <w:pPr>
        <w:pStyle w:val="a8"/>
        <w:spacing w:line="240" w:lineRule="auto"/>
        <w:ind w:right="0" w:firstLine="709"/>
      </w:pPr>
      <w:r w:rsidRPr="00695B22">
        <w:t xml:space="preserve">При проведении торгов на право заключения договоров аренды муниципального имущества, включенного в вышеуказанный перечень, </w:t>
      </w:r>
      <w:r w:rsidR="000227F7">
        <w:br/>
      </w:r>
      <w:r w:rsidRPr="00695B22">
        <w:t>к участию в данных торгах допускаются только некоммерческие организации, признанные социально ориентированными. Решение о проведении торгов на право заключения договоров аренды муниципального имущества, включенного в перечень, принимает местный орган представительной власти.</w:t>
      </w:r>
    </w:p>
    <w:p w:rsidR="0044221F" w:rsidRPr="00695B22" w:rsidRDefault="0044221F" w:rsidP="00F444BE">
      <w:pPr>
        <w:pStyle w:val="a8"/>
        <w:spacing w:line="240" w:lineRule="auto"/>
        <w:ind w:right="0" w:firstLine="709"/>
      </w:pPr>
      <w:r w:rsidRPr="00695B22">
        <w:t>К числу условий предоставления муниципального имущества СОНКО рекомендуется, в частности, указывать:</w:t>
      </w:r>
    </w:p>
    <w:p w:rsidR="0044221F" w:rsidRPr="00695B22" w:rsidRDefault="0044221F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color w:val="auto"/>
          <w:sz w:val="28"/>
          <w:szCs w:val="28"/>
        </w:rPr>
      </w:pPr>
      <w:r w:rsidRPr="00695B22">
        <w:rPr>
          <w:color w:val="auto"/>
          <w:sz w:val="28"/>
          <w:szCs w:val="28"/>
        </w:rPr>
        <w:t xml:space="preserve">осуществление такой организацией деятельности по одному или нескольким видам, предусмотренным для </w:t>
      </w:r>
      <w:r w:rsidR="004E29C7">
        <w:rPr>
          <w:color w:val="auto"/>
          <w:sz w:val="28"/>
          <w:szCs w:val="28"/>
        </w:rPr>
        <w:t xml:space="preserve">СОНКО </w:t>
      </w:r>
      <w:r w:rsidR="00F7737B" w:rsidRPr="00695B22">
        <w:rPr>
          <w:color w:val="auto"/>
          <w:sz w:val="28"/>
          <w:szCs w:val="28"/>
        </w:rPr>
        <w:t>в соответствии со статьей 31.1 Ф</w:t>
      </w:r>
      <w:r w:rsidR="004E29C7">
        <w:rPr>
          <w:color w:val="auto"/>
          <w:sz w:val="28"/>
          <w:szCs w:val="28"/>
        </w:rPr>
        <w:t xml:space="preserve">едерального закона № 7-ФЗ, </w:t>
      </w:r>
      <w:r w:rsidRPr="00695B22">
        <w:rPr>
          <w:color w:val="auto"/>
          <w:sz w:val="28"/>
          <w:szCs w:val="28"/>
        </w:rPr>
        <w:t xml:space="preserve">на территории муниципального образования в течение определенного срока (например, не менее одного года до подачи </w:t>
      </w:r>
      <w:r w:rsidR="002B7A64">
        <w:rPr>
          <w:color w:val="auto"/>
          <w:sz w:val="28"/>
          <w:szCs w:val="28"/>
        </w:rPr>
        <w:t>СОНКО</w:t>
      </w:r>
      <w:r w:rsidRPr="00695B22">
        <w:rPr>
          <w:color w:val="auto"/>
          <w:sz w:val="28"/>
          <w:szCs w:val="28"/>
        </w:rPr>
        <w:t xml:space="preserve"> заявления о</w:t>
      </w:r>
      <w:r w:rsidR="0035177F">
        <w:rPr>
          <w:color w:val="auto"/>
          <w:sz w:val="28"/>
          <w:szCs w:val="28"/>
        </w:rPr>
        <w:t>б</w:t>
      </w:r>
      <w:r w:rsidRPr="00695B22">
        <w:rPr>
          <w:color w:val="auto"/>
          <w:sz w:val="28"/>
          <w:szCs w:val="28"/>
        </w:rPr>
        <w:t xml:space="preserve"> имущественной поддержке);</w:t>
      </w:r>
    </w:p>
    <w:p w:rsidR="0044221F" w:rsidRPr="00695B22" w:rsidRDefault="0044221F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color w:val="auto"/>
          <w:sz w:val="28"/>
          <w:szCs w:val="28"/>
        </w:rPr>
      </w:pPr>
      <w:r w:rsidRPr="00695B22">
        <w:rPr>
          <w:color w:val="auto"/>
          <w:sz w:val="28"/>
          <w:szCs w:val="28"/>
        </w:rPr>
        <w:t xml:space="preserve">использование имущества только по целевому назначению для осуществления одного или нескольких видов деятельности, </w:t>
      </w:r>
      <w:r w:rsidRPr="00695B22">
        <w:rPr>
          <w:color w:val="auto"/>
          <w:sz w:val="28"/>
          <w:szCs w:val="28"/>
        </w:rPr>
        <w:lastRenderedPageBreak/>
        <w:t>предусмотренных ст</w:t>
      </w:r>
      <w:r w:rsidR="006F374C" w:rsidRPr="00695B22">
        <w:rPr>
          <w:color w:val="auto"/>
          <w:sz w:val="28"/>
          <w:szCs w:val="28"/>
        </w:rPr>
        <w:t xml:space="preserve">атьей 31.1 Федерального закона </w:t>
      </w:r>
      <w:r w:rsidR="004E29C7">
        <w:rPr>
          <w:color w:val="auto"/>
          <w:sz w:val="28"/>
          <w:szCs w:val="28"/>
        </w:rPr>
        <w:t>№7-ФЗ</w:t>
      </w:r>
      <w:r w:rsidRPr="00695B22">
        <w:rPr>
          <w:color w:val="auto"/>
          <w:sz w:val="28"/>
          <w:szCs w:val="28"/>
        </w:rPr>
        <w:t xml:space="preserve"> и указываемых в договоре безвозмездного пользования имуществом или договоре аренды имущества;</w:t>
      </w:r>
    </w:p>
    <w:p w:rsidR="0044221F" w:rsidRPr="00695B22" w:rsidRDefault="0044221F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color w:val="auto"/>
          <w:sz w:val="28"/>
          <w:szCs w:val="28"/>
        </w:rPr>
      </w:pPr>
      <w:r w:rsidRPr="00695B22">
        <w:rPr>
          <w:color w:val="auto"/>
          <w:sz w:val="28"/>
          <w:szCs w:val="28"/>
        </w:rPr>
        <w:t>запрет передач</w:t>
      </w:r>
      <w:r w:rsidR="003B7EBA" w:rsidRPr="00695B22">
        <w:rPr>
          <w:color w:val="auto"/>
          <w:sz w:val="28"/>
          <w:szCs w:val="28"/>
        </w:rPr>
        <w:t>и</w:t>
      </w:r>
      <w:r w:rsidRPr="00695B22">
        <w:rPr>
          <w:color w:val="auto"/>
          <w:sz w:val="28"/>
          <w:szCs w:val="28"/>
        </w:rPr>
        <w:t xml:space="preserve"> прав и обязанностей по договору безвозмездного пользования имуществом или договору аренды другому лицу, предоставления имущества в субаренду;</w:t>
      </w:r>
    </w:p>
    <w:p w:rsidR="0044221F" w:rsidRPr="00695B22" w:rsidRDefault="0044221F" w:rsidP="00F444BE">
      <w:pPr>
        <w:pStyle w:val="a0"/>
        <w:tabs>
          <w:tab w:val="clear" w:pos="1276"/>
          <w:tab w:val="left" w:pos="709"/>
        </w:tabs>
        <w:spacing w:line="240" w:lineRule="auto"/>
        <w:ind w:left="0" w:firstLine="709"/>
        <w:rPr>
          <w:sz w:val="28"/>
          <w:szCs w:val="28"/>
        </w:rPr>
      </w:pPr>
      <w:r w:rsidRPr="00695B22">
        <w:rPr>
          <w:color w:val="auto"/>
          <w:sz w:val="28"/>
          <w:szCs w:val="28"/>
        </w:rPr>
        <w:t xml:space="preserve">отсутствие у </w:t>
      </w:r>
      <w:r w:rsidR="002B7A64">
        <w:rPr>
          <w:color w:val="auto"/>
          <w:sz w:val="28"/>
          <w:szCs w:val="28"/>
        </w:rPr>
        <w:t>СОНКО</w:t>
      </w:r>
      <w:r w:rsidRPr="00695B22">
        <w:rPr>
          <w:color w:val="auto"/>
          <w:sz w:val="28"/>
          <w:szCs w:val="28"/>
        </w:rPr>
        <w:t xml:space="preserve"> нарушений по начисленным налогам, сборам и иным обязательным платежам в</w:t>
      </w:r>
      <w:r w:rsidRPr="00695B22">
        <w:rPr>
          <w:sz w:val="28"/>
          <w:szCs w:val="28"/>
        </w:rPr>
        <w:t xml:space="preserve"> бюджеты любого уровня и (или) в государственные внебюджетные фонды за прошедший календарный год и др. </w:t>
      </w:r>
    </w:p>
    <w:p w:rsidR="00220BE2" w:rsidRPr="00695B22" w:rsidRDefault="00220BE2" w:rsidP="00F444BE">
      <w:pPr>
        <w:pStyle w:val="a8"/>
        <w:spacing w:line="240" w:lineRule="auto"/>
        <w:ind w:right="0" w:firstLine="709"/>
      </w:pPr>
      <w:r w:rsidRPr="00695B22">
        <w:t>Предоставление СОНКО муниципального имущества в аренду на льготных условиях и в безвозмездное пользование должно осуществляться только по результат</w:t>
      </w:r>
      <w:r w:rsidR="006F374C" w:rsidRPr="00695B22">
        <w:t>ам</w:t>
      </w:r>
      <w:r w:rsidRPr="00695B22">
        <w:t xml:space="preserve"> конкурсов на право заключения соответствующих договоров и в соответствии с приказом Федеральной антимонопольной службы России от 10 февраля 2010 г</w:t>
      </w:r>
      <w:r w:rsidR="006F374C" w:rsidRPr="00695B22">
        <w:t>. № 67 «</w:t>
      </w:r>
      <w:r w:rsidRPr="00695B22"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6F374C" w:rsidRPr="00695B22">
        <w:t>»</w:t>
      </w:r>
      <w:r w:rsidRPr="00695B22">
        <w:t>.</w:t>
      </w:r>
    </w:p>
    <w:p w:rsidR="00220BE2" w:rsidRDefault="00220BE2" w:rsidP="00F444BE">
      <w:pPr>
        <w:pStyle w:val="a8"/>
        <w:spacing w:line="240" w:lineRule="auto"/>
        <w:ind w:right="0" w:firstLine="709"/>
      </w:pPr>
      <w:r w:rsidRPr="00695B22">
        <w:t xml:space="preserve">В качестве обязательного условия предоставления имущественной поддержки СОНКО на муниципальном уровне </w:t>
      </w:r>
      <w:r w:rsidR="006F374C" w:rsidRPr="00695B22">
        <w:t xml:space="preserve">должен быть </w:t>
      </w:r>
      <w:r w:rsidRPr="00695B22">
        <w:t>организ</w:t>
      </w:r>
      <w:r w:rsidR="006F374C" w:rsidRPr="00695B22">
        <w:t xml:space="preserve">ован </w:t>
      </w:r>
      <w:r w:rsidRPr="00695B22">
        <w:t>контрол</w:t>
      </w:r>
      <w:r w:rsidR="006F374C" w:rsidRPr="00695B22">
        <w:t>ь</w:t>
      </w:r>
      <w:r w:rsidRPr="00695B22">
        <w:t xml:space="preserve"> за использованием переданного имущества. Орган местного самоуправления вправе осуществлять контроль за деятельностью СОНКО, получивших имущественную поддержку, с целью выявления неэффективно</w:t>
      </w:r>
      <w:r w:rsidR="00557717">
        <w:t>го</w:t>
      </w:r>
      <w:r w:rsidRPr="00695B22">
        <w:t xml:space="preserve"> использования муниципального имущества в заявленных организацией целях либо использования его не по целевому назначению.</w:t>
      </w:r>
    </w:p>
    <w:p w:rsidR="00CD5921" w:rsidRDefault="00CD5921" w:rsidP="00F444BE">
      <w:pPr>
        <w:pStyle w:val="a8"/>
        <w:spacing w:line="240" w:lineRule="auto"/>
        <w:ind w:right="0" w:firstLine="709"/>
      </w:pPr>
    </w:p>
    <w:p w:rsidR="00CD5921" w:rsidRPr="00695B22" w:rsidRDefault="00CD5921" w:rsidP="00F444BE">
      <w:pPr>
        <w:pStyle w:val="a8"/>
        <w:spacing w:line="240" w:lineRule="auto"/>
        <w:ind w:right="0" w:firstLine="709"/>
      </w:pPr>
    </w:p>
    <w:p w:rsidR="009F4DBE" w:rsidRPr="00695B22" w:rsidRDefault="007151B8" w:rsidP="00CD5921">
      <w:pPr>
        <w:pStyle w:val="1"/>
        <w:numPr>
          <w:ilvl w:val="0"/>
          <w:numId w:val="0"/>
        </w:numPr>
        <w:spacing w:before="0" w:after="240" w:line="240" w:lineRule="auto"/>
        <w:ind w:firstLine="709"/>
        <w:jc w:val="center"/>
        <w:rPr>
          <w:sz w:val="28"/>
          <w:szCs w:val="28"/>
        </w:rPr>
      </w:pPr>
      <w:bookmarkStart w:id="5" w:name="_Toc477281294"/>
      <w:r>
        <w:rPr>
          <w:sz w:val="28"/>
          <w:szCs w:val="28"/>
        </w:rPr>
        <w:t>5</w:t>
      </w:r>
      <w:r w:rsidR="00BF7961" w:rsidRPr="00695B22">
        <w:rPr>
          <w:sz w:val="28"/>
          <w:szCs w:val="28"/>
        </w:rPr>
        <w:t xml:space="preserve">. </w:t>
      </w:r>
      <w:r w:rsidR="009F4DBE" w:rsidRPr="00695B22">
        <w:rPr>
          <w:sz w:val="28"/>
          <w:szCs w:val="28"/>
        </w:rPr>
        <w:t>Подготовка и повышение квалификации муниципальных служащих</w:t>
      </w:r>
      <w:bookmarkEnd w:id="5"/>
    </w:p>
    <w:p w:rsidR="004F158C" w:rsidRPr="00695B22" w:rsidRDefault="004F158C" w:rsidP="00F44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22">
        <w:rPr>
          <w:rStyle w:val="31"/>
          <w:rFonts w:ascii="Times New Roman" w:hAnsi="Times New Roman" w:cs="Times New Roman"/>
          <w:color w:val="000000" w:themeColor="text1"/>
          <w:szCs w:val="28"/>
        </w:rPr>
        <w:t xml:space="preserve">В части </w:t>
      </w:r>
      <w:r w:rsidR="0068227E" w:rsidRPr="00695B22">
        <w:rPr>
          <w:rStyle w:val="31"/>
          <w:rFonts w:ascii="Times New Roman" w:hAnsi="Times New Roman" w:cs="Times New Roman"/>
          <w:color w:val="000000" w:themeColor="text1"/>
          <w:szCs w:val="28"/>
        </w:rPr>
        <w:t xml:space="preserve">повышения квалификации муниципальных служащих </w:t>
      </w:r>
      <w:r w:rsidR="0068227E" w:rsidRPr="00695B22">
        <w:rPr>
          <w:rFonts w:ascii="Times New Roman" w:hAnsi="Times New Roman" w:cs="Times New Roman"/>
          <w:sz w:val="28"/>
          <w:szCs w:val="28"/>
        </w:rPr>
        <w:t>муниципальным образованиям при подготовке муниципального заказа на дополнительное обр</w:t>
      </w:r>
      <w:r w:rsidR="00BF5F98" w:rsidRPr="00695B22">
        <w:rPr>
          <w:rFonts w:ascii="Times New Roman" w:hAnsi="Times New Roman" w:cs="Times New Roman"/>
          <w:sz w:val="28"/>
          <w:szCs w:val="28"/>
        </w:rPr>
        <w:t>азование муниципальных служащих</w:t>
      </w:r>
      <w:r w:rsidR="00A86A73" w:rsidRPr="00695B22">
        <w:rPr>
          <w:rFonts w:ascii="Times New Roman" w:hAnsi="Times New Roman" w:cs="Times New Roman"/>
          <w:sz w:val="28"/>
          <w:szCs w:val="28"/>
        </w:rPr>
        <w:t xml:space="preserve"> рекомендуется</w:t>
      </w:r>
      <w:r w:rsidRPr="00695B22">
        <w:rPr>
          <w:rFonts w:ascii="Times New Roman" w:hAnsi="Times New Roman" w:cs="Times New Roman"/>
          <w:sz w:val="28"/>
          <w:szCs w:val="28"/>
        </w:rPr>
        <w:t>:</w:t>
      </w:r>
    </w:p>
    <w:p w:rsidR="00BF5F98" w:rsidRPr="00695B22" w:rsidRDefault="004F158C" w:rsidP="00F444BE">
      <w:pPr>
        <w:pStyle w:val="ConsPlusNormal"/>
        <w:ind w:firstLine="709"/>
        <w:jc w:val="both"/>
        <w:rPr>
          <w:rStyle w:val="31"/>
          <w:rFonts w:ascii="Times New Roman" w:hAnsi="Times New Roman" w:cs="Times New Roman"/>
          <w:color w:val="000000" w:themeColor="text1"/>
          <w:szCs w:val="28"/>
        </w:rPr>
      </w:pPr>
      <w:r w:rsidRPr="00695B22">
        <w:rPr>
          <w:rFonts w:ascii="Times New Roman" w:hAnsi="Times New Roman" w:cs="Times New Roman"/>
          <w:sz w:val="28"/>
          <w:szCs w:val="28"/>
        </w:rPr>
        <w:t xml:space="preserve">- учитывать </w:t>
      </w:r>
      <w:r w:rsidR="00FD027E" w:rsidRPr="00695B22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BF5F98" w:rsidRPr="00695B22">
        <w:rPr>
          <w:rFonts w:ascii="Times New Roman" w:hAnsi="Times New Roman" w:cs="Times New Roman"/>
          <w:sz w:val="28"/>
          <w:szCs w:val="28"/>
        </w:rPr>
        <w:t>Минтруд</w:t>
      </w:r>
      <w:r w:rsidR="00FD027E">
        <w:rPr>
          <w:rFonts w:ascii="Times New Roman" w:hAnsi="Times New Roman" w:cs="Times New Roman"/>
          <w:sz w:val="28"/>
          <w:szCs w:val="28"/>
        </w:rPr>
        <w:t>а</w:t>
      </w:r>
      <w:r w:rsidR="00BF5F98" w:rsidRPr="00695B22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68227E" w:rsidRPr="00695B22">
        <w:rPr>
          <w:rFonts w:ascii="Times New Roman" w:hAnsi="Times New Roman" w:cs="Times New Roman"/>
          <w:sz w:val="28"/>
          <w:szCs w:val="28"/>
        </w:rPr>
        <w:t xml:space="preserve">в </w:t>
      </w:r>
      <w:r w:rsidR="00523990" w:rsidRPr="00695B22">
        <w:rPr>
          <w:rFonts w:ascii="Times New Roman" w:hAnsi="Times New Roman" w:cs="Times New Roman"/>
          <w:sz w:val="28"/>
          <w:szCs w:val="28"/>
        </w:rPr>
        <w:t>сфере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 w:rsidR="0068227E" w:rsidRPr="00695B22">
        <w:rPr>
          <w:rFonts w:ascii="Times New Roman" w:hAnsi="Times New Roman" w:cs="Times New Roman"/>
          <w:sz w:val="28"/>
          <w:szCs w:val="28"/>
        </w:rPr>
        <w:t>взаимодействия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 w:rsidR="00FD027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695B2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 w:rsidR="0068227E" w:rsidRPr="00695B22">
        <w:rPr>
          <w:rStyle w:val="31"/>
          <w:rFonts w:ascii="Times New Roman" w:hAnsi="Times New Roman" w:cs="Times New Roman"/>
          <w:color w:val="000000" w:themeColor="text1"/>
          <w:szCs w:val="28"/>
        </w:rPr>
        <w:t xml:space="preserve">с </w:t>
      </w:r>
      <w:r w:rsidR="00BF5F98" w:rsidRPr="00695B22">
        <w:rPr>
          <w:rStyle w:val="31"/>
          <w:rFonts w:ascii="Times New Roman" w:hAnsi="Times New Roman" w:cs="Times New Roman"/>
          <w:color w:val="000000" w:themeColor="text1"/>
          <w:szCs w:val="28"/>
        </w:rPr>
        <w:t xml:space="preserve">СОНКО, а также привлечения </w:t>
      </w:r>
      <w:r w:rsidR="0068227E" w:rsidRPr="00695B22">
        <w:rPr>
          <w:rStyle w:val="31"/>
          <w:rFonts w:ascii="Times New Roman" w:hAnsi="Times New Roman" w:cs="Times New Roman"/>
          <w:color w:val="000000" w:themeColor="text1"/>
          <w:szCs w:val="28"/>
        </w:rPr>
        <w:t>СО</w:t>
      </w:r>
      <w:r w:rsidR="00BF5F98" w:rsidRPr="00695B22">
        <w:rPr>
          <w:rStyle w:val="31"/>
          <w:rFonts w:ascii="Times New Roman" w:hAnsi="Times New Roman" w:cs="Times New Roman"/>
          <w:color w:val="000000" w:themeColor="text1"/>
          <w:szCs w:val="28"/>
        </w:rPr>
        <w:t>НКО</w:t>
      </w:r>
      <w:r w:rsidR="00EA278B">
        <w:rPr>
          <w:rStyle w:val="31"/>
          <w:rFonts w:ascii="Times New Roman" w:hAnsi="Times New Roman" w:cs="Times New Roman"/>
          <w:color w:val="000000" w:themeColor="text1"/>
          <w:szCs w:val="28"/>
        </w:rPr>
        <w:br/>
      </w:r>
      <w:r w:rsidR="0068227E" w:rsidRPr="00695B22">
        <w:rPr>
          <w:rStyle w:val="31"/>
          <w:rFonts w:ascii="Times New Roman" w:hAnsi="Times New Roman" w:cs="Times New Roman"/>
          <w:color w:val="000000" w:themeColor="text1"/>
          <w:szCs w:val="28"/>
        </w:rPr>
        <w:t>к ок</w:t>
      </w:r>
      <w:r w:rsidRPr="00695B22">
        <w:rPr>
          <w:rStyle w:val="31"/>
          <w:rFonts w:ascii="Times New Roman" w:hAnsi="Times New Roman" w:cs="Times New Roman"/>
          <w:color w:val="000000" w:themeColor="text1"/>
          <w:szCs w:val="28"/>
        </w:rPr>
        <w:t>азанию услуг в социальной сфере;</w:t>
      </w:r>
    </w:p>
    <w:p w:rsidR="00BF5F98" w:rsidRPr="00695B22" w:rsidRDefault="004F158C" w:rsidP="00F444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B22">
        <w:rPr>
          <w:rStyle w:val="31"/>
          <w:rFonts w:ascii="Times New Roman" w:hAnsi="Times New Roman" w:cs="Times New Roman"/>
          <w:color w:val="000000" w:themeColor="text1"/>
          <w:szCs w:val="28"/>
        </w:rPr>
        <w:t xml:space="preserve">- </w:t>
      </w:r>
      <w:r w:rsidR="00BF5F98" w:rsidRPr="00695B22">
        <w:rPr>
          <w:rFonts w:ascii="Times New Roman" w:hAnsi="Times New Roman" w:cs="Times New Roman"/>
          <w:sz w:val="28"/>
          <w:szCs w:val="28"/>
        </w:rPr>
        <w:t>провести рабочие совещания с п</w:t>
      </w:r>
      <w:r w:rsidRPr="00695B22">
        <w:rPr>
          <w:rFonts w:ascii="Times New Roman" w:hAnsi="Times New Roman" w:cs="Times New Roman"/>
          <w:sz w:val="28"/>
          <w:szCs w:val="28"/>
        </w:rPr>
        <w:t>риглашением работающих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 w:rsidRPr="00695B22">
        <w:rPr>
          <w:rFonts w:ascii="Times New Roman" w:hAnsi="Times New Roman" w:cs="Times New Roman"/>
          <w:sz w:val="28"/>
          <w:szCs w:val="28"/>
        </w:rPr>
        <w:t>в муниципальном образовании СО</w:t>
      </w:r>
      <w:r w:rsidR="00BF5F98" w:rsidRPr="00695B22">
        <w:rPr>
          <w:rFonts w:ascii="Times New Roman" w:hAnsi="Times New Roman" w:cs="Times New Roman"/>
          <w:sz w:val="28"/>
          <w:szCs w:val="28"/>
        </w:rPr>
        <w:t xml:space="preserve">НКО, </w:t>
      </w:r>
      <w:r w:rsidR="002555D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BF5F98" w:rsidRPr="00695B22">
        <w:rPr>
          <w:rFonts w:ascii="Times New Roman" w:hAnsi="Times New Roman" w:cs="Times New Roman"/>
          <w:sz w:val="28"/>
          <w:szCs w:val="28"/>
        </w:rPr>
        <w:t>ресурсных центров поддержки СОНКО, представител</w:t>
      </w:r>
      <w:r w:rsidRPr="00695B22">
        <w:rPr>
          <w:rFonts w:ascii="Times New Roman" w:hAnsi="Times New Roman" w:cs="Times New Roman"/>
          <w:sz w:val="28"/>
          <w:szCs w:val="28"/>
        </w:rPr>
        <w:t>ей</w:t>
      </w:r>
      <w:r w:rsidR="00BF5F98" w:rsidRPr="00695B22">
        <w:rPr>
          <w:rFonts w:ascii="Times New Roman" w:hAnsi="Times New Roman" w:cs="Times New Roman"/>
          <w:sz w:val="28"/>
          <w:szCs w:val="28"/>
        </w:rPr>
        <w:t xml:space="preserve"> бюджетных учреждений, оказывающих услуги в социальной сфере</w:t>
      </w:r>
      <w:r w:rsidRPr="00695B22">
        <w:rPr>
          <w:rFonts w:ascii="Times New Roman" w:hAnsi="Times New Roman" w:cs="Times New Roman"/>
          <w:sz w:val="28"/>
          <w:szCs w:val="28"/>
        </w:rPr>
        <w:t xml:space="preserve">, с целью определения </w:t>
      </w:r>
      <w:r w:rsidR="00523990" w:rsidRPr="00695B22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695B22">
        <w:rPr>
          <w:rFonts w:ascii="Times New Roman" w:hAnsi="Times New Roman" w:cs="Times New Roman"/>
          <w:sz w:val="28"/>
          <w:szCs w:val="28"/>
        </w:rPr>
        <w:t xml:space="preserve">востребованных вопросов </w:t>
      </w:r>
      <w:r w:rsidR="00523990" w:rsidRPr="00695B22">
        <w:rPr>
          <w:rFonts w:ascii="Times New Roman" w:hAnsi="Times New Roman" w:cs="Times New Roman"/>
          <w:sz w:val="28"/>
          <w:szCs w:val="28"/>
        </w:rPr>
        <w:t xml:space="preserve">взаимодействия органов местного самоуправления </w:t>
      </w:r>
      <w:r w:rsidR="00523990" w:rsidRPr="00695B22">
        <w:rPr>
          <w:rStyle w:val="31"/>
          <w:rFonts w:ascii="Times New Roman" w:hAnsi="Times New Roman" w:cs="Times New Roman"/>
          <w:color w:val="000000" w:themeColor="text1"/>
          <w:szCs w:val="28"/>
        </w:rPr>
        <w:t xml:space="preserve">с СОНКО, </w:t>
      </w:r>
      <w:r w:rsidR="00E34877">
        <w:rPr>
          <w:rStyle w:val="31"/>
          <w:rFonts w:ascii="Times New Roman" w:hAnsi="Times New Roman" w:cs="Times New Roman"/>
          <w:color w:val="000000" w:themeColor="text1"/>
          <w:szCs w:val="28"/>
        </w:rPr>
        <w:br/>
      </w:r>
      <w:r w:rsidR="00523990" w:rsidRPr="00695B22">
        <w:rPr>
          <w:rStyle w:val="31"/>
          <w:rFonts w:ascii="Times New Roman" w:hAnsi="Times New Roman" w:cs="Times New Roman"/>
          <w:color w:val="000000" w:themeColor="text1"/>
          <w:szCs w:val="28"/>
        </w:rPr>
        <w:t>а также привлечения СОНКО к оказанию услуг</w:t>
      </w:r>
      <w:r w:rsidR="00CD5921">
        <w:rPr>
          <w:rStyle w:val="31"/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523990" w:rsidRPr="00695B22">
        <w:rPr>
          <w:rStyle w:val="31"/>
          <w:rFonts w:ascii="Times New Roman" w:hAnsi="Times New Roman" w:cs="Times New Roman"/>
          <w:color w:val="000000" w:themeColor="text1"/>
          <w:szCs w:val="28"/>
        </w:rPr>
        <w:t>в социальной сфере</w:t>
      </w:r>
      <w:r w:rsidR="00523990" w:rsidRPr="00695B22">
        <w:rPr>
          <w:rFonts w:ascii="Times New Roman" w:hAnsi="Times New Roman" w:cs="Times New Roman"/>
          <w:sz w:val="28"/>
          <w:szCs w:val="28"/>
        </w:rPr>
        <w:t xml:space="preserve"> и </w:t>
      </w:r>
      <w:r w:rsidR="00523990" w:rsidRPr="00695B22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последующего учета этих вопросов при формировании </w:t>
      </w:r>
      <w:r w:rsidR="00BF5F98" w:rsidRPr="00695B22">
        <w:rPr>
          <w:rFonts w:ascii="Times New Roman" w:hAnsi="Times New Roman" w:cs="Times New Roman"/>
          <w:sz w:val="28"/>
          <w:szCs w:val="28"/>
        </w:rPr>
        <w:t>муниципального заказа на дополнительное профессиональное образование муниципальных служащих.</w:t>
      </w:r>
    </w:p>
    <w:p w:rsidR="00CD5921" w:rsidRDefault="0068227E" w:rsidP="00CD5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22">
        <w:rPr>
          <w:rFonts w:ascii="Times New Roman" w:hAnsi="Times New Roman" w:cs="Times New Roman"/>
          <w:sz w:val="28"/>
          <w:szCs w:val="28"/>
        </w:rPr>
        <w:t xml:space="preserve">Для формирования единообразных представлений о целях, задачах, процедурах, механизмах участия СОНКО в оказании социальных общественно значимых услуг обучение </w:t>
      </w:r>
      <w:r w:rsidR="00EA278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5B22">
        <w:rPr>
          <w:rFonts w:ascii="Times New Roman" w:hAnsi="Times New Roman" w:cs="Times New Roman"/>
          <w:sz w:val="28"/>
          <w:szCs w:val="28"/>
        </w:rPr>
        <w:t>служащих рекомендуется</w:t>
      </w:r>
      <w:r w:rsidR="00BF5F98" w:rsidRPr="00695B22">
        <w:rPr>
          <w:rFonts w:ascii="Times New Roman" w:hAnsi="Times New Roman" w:cs="Times New Roman"/>
          <w:sz w:val="28"/>
          <w:szCs w:val="28"/>
        </w:rPr>
        <w:t xml:space="preserve"> по возможности </w:t>
      </w:r>
      <w:r w:rsidRPr="00695B22">
        <w:rPr>
          <w:rFonts w:ascii="Times New Roman" w:hAnsi="Times New Roman" w:cs="Times New Roman"/>
          <w:sz w:val="28"/>
          <w:szCs w:val="28"/>
        </w:rPr>
        <w:t xml:space="preserve">проводить совместно с представителями СОНКО. </w:t>
      </w:r>
      <w:bookmarkStart w:id="6" w:name="_Toc477281296"/>
    </w:p>
    <w:p w:rsidR="00CD5921" w:rsidRDefault="00CD5921" w:rsidP="00CD5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921" w:rsidRPr="00CD5921" w:rsidRDefault="00CD5921" w:rsidP="00CD5921">
      <w:pPr>
        <w:spacing w:after="0" w:line="240" w:lineRule="auto"/>
        <w:ind w:firstLine="709"/>
        <w:jc w:val="both"/>
        <w:rPr>
          <w:lang w:eastAsia="zh-TW"/>
        </w:rPr>
      </w:pPr>
    </w:p>
    <w:p w:rsidR="00523513" w:rsidRPr="00695B22" w:rsidRDefault="005E421D" w:rsidP="007F36BD">
      <w:pPr>
        <w:pStyle w:val="1"/>
        <w:numPr>
          <w:ilvl w:val="0"/>
          <w:numId w:val="0"/>
        </w:numPr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BF7961" w:rsidRPr="00695B22">
        <w:rPr>
          <w:sz w:val="28"/>
          <w:szCs w:val="28"/>
        </w:rPr>
        <w:t xml:space="preserve">. </w:t>
      </w:r>
      <w:r w:rsidR="009C643B">
        <w:rPr>
          <w:sz w:val="28"/>
          <w:szCs w:val="28"/>
        </w:rPr>
        <w:t xml:space="preserve">Финансирование мероприятий </w:t>
      </w:r>
      <w:r w:rsidR="007F36BD" w:rsidRPr="00861B0F">
        <w:rPr>
          <w:sz w:val="28"/>
          <w:szCs w:val="28"/>
        </w:rPr>
        <w:t xml:space="preserve">подпрограммы «Поддержка социально ориентированных некоммерческих организаций </w:t>
      </w:r>
      <w:r w:rsidR="007F36BD">
        <w:rPr>
          <w:sz w:val="28"/>
          <w:szCs w:val="28"/>
        </w:rPr>
        <w:br/>
      </w:r>
      <w:r w:rsidR="007F36BD" w:rsidRPr="00861B0F">
        <w:rPr>
          <w:sz w:val="28"/>
          <w:szCs w:val="28"/>
        </w:rPr>
        <w:t>в Нижегородской области» государственной программы «Социальная поддержка граждан Нижегородской области»</w:t>
      </w:r>
      <w:bookmarkEnd w:id="6"/>
    </w:p>
    <w:p w:rsidR="00262A3B" w:rsidRDefault="00861B0F" w:rsidP="00CD5921">
      <w:pPr>
        <w:tabs>
          <w:tab w:val="left" w:pos="567"/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Нижегородской области от 21 января 2010 г. № 20 «О финансовой поддержке социально ориентированных некоммерческих организаций в Нижегородской области», в рамках подпрограммы «Поддержка социально ориентированных некоммерческих организаций в Нижегородской области» государственной программы «Социальная поддержка граждан Нижегородской области», утвержденной постановлением Правительства Нижегородской области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 w:rsidR="00CD5921">
        <w:rPr>
          <w:rFonts w:ascii="Times New Roman" w:hAnsi="Times New Roman" w:cs="Times New Roman"/>
          <w:sz w:val="28"/>
          <w:szCs w:val="28"/>
        </w:rPr>
        <w:br/>
      </w:r>
      <w:r w:rsidRPr="00861B0F">
        <w:rPr>
          <w:rFonts w:ascii="Times New Roman" w:hAnsi="Times New Roman" w:cs="Times New Roman"/>
          <w:sz w:val="28"/>
          <w:szCs w:val="28"/>
        </w:rPr>
        <w:t>от 30 апреля 2014 г. № 298</w:t>
      </w:r>
      <w:r w:rsidR="00C255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два конкурсных отбора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 w:rsidRPr="00861B0F">
        <w:rPr>
          <w:rFonts w:ascii="Times New Roman" w:hAnsi="Times New Roman" w:cs="Times New Roman"/>
          <w:sz w:val="28"/>
          <w:szCs w:val="28"/>
        </w:rPr>
        <w:t xml:space="preserve">на предоставление социально ориентированным некоммерческим организациям Нижегородской области субсидий </w:t>
      </w:r>
      <w:r w:rsidR="005E421D">
        <w:rPr>
          <w:rFonts w:ascii="Times New Roman" w:hAnsi="Times New Roman" w:cs="Times New Roman"/>
          <w:sz w:val="28"/>
          <w:szCs w:val="28"/>
        </w:rPr>
        <w:t xml:space="preserve">и </w:t>
      </w:r>
      <w:r w:rsidRPr="00861B0F">
        <w:rPr>
          <w:rFonts w:ascii="Times New Roman" w:hAnsi="Times New Roman" w:cs="Times New Roman"/>
          <w:sz w:val="28"/>
          <w:szCs w:val="28"/>
        </w:rPr>
        <w:t>грантов в форме субсидий на реализацию отдельных общественно полезных (социальных) проектов (программ).</w:t>
      </w:r>
    </w:p>
    <w:p w:rsidR="00861B0F" w:rsidRPr="00861B0F" w:rsidRDefault="00861B0F" w:rsidP="00861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>Таким образом, на финансирование некоммерческих организаций</w:t>
      </w:r>
      <w:r w:rsidR="00CD5921">
        <w:rPr>
          <w:rFonts w:ascii="Times New Roman" w:hAnsi="Times New Roman" w:cs="Times New Roman"/>
          <w:sz w:val="28"/>
          <w:szCs w:val="28"/>
        </w:rPr>
        <w:t xml:space="preserve"> </w:t>
      </w:r>
      <w:r w:rsidRPr="00861B0F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региональной подпрограммы поддержки социально ориентированных некоммерческих организаций в 2020 году было направлено </w:t>
      </w:r>
      <w:r w:rsidRPr="00861B0F">
        <w:rPr>
          <w:rFonts w:ascii="Times New Roman" w:hAnsi="Times New Roman" w:cs="Times New Roman"/>
          <w:sz w:val="28"/>
          <w:szCs w:val="28"/>
        </w:rPr>
        <w:br/>
      </w:r>
      <w:r w:rsidR="009C643B">
        <w:rPr>
          <w:rFonts w:ascii="Times New Roman" w:hAnsi="Times New Roman" w:cs="Times New Roman"/>
          <w:sz w:val="28"/>
          <w:szCs w:val="28"/>
        </w:rPr>
        <w:t xml:space="preserve">44 820 050 </w:t>
      </w:r>
      <w:r w:rsidRPr="00861B0F">
        <w:rPr>
          <w:rFonts w:ascii="Times New Roman" w:hAnsi="Times New Roman" w:cs="Times New Roman"/>
          <w:sz w:val="28"/>
          <w:szCs w:val="28"/>
        </w:rPr>
        <w:t>рублей в том числе:</w:t>
      </w:r>
    </w:p>
    <w:p w:rsidR="00861B0F" w:rsidRPr="00861B0F" w:rsidRDefault="00861B0F" w:rsidP="00861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>- субсидии – 1</w:t>
      </w:r>
      <w:r w:rsidR="00A258A5">
        <w:rPr>
          <w:rFonts w:ascii="Times New Roman" w:hAnsi="Times New Roman" w:cs="Times New Roman"/>
          <w:sz w:val="28"/>
          <w:szCs w:val="28"/>
        </w:rPr>
        <w:t>2</w:t>
      </w:r>
      <w:r w:rsidR="009C643B">
        <w:rPr>
          <w:rFonts w:ascii="Times New Roman" w:hAnsi="Times New Roman" w:cs="Times New Roman"/>
          <w:sz w:val="28"/>
          <w:szCs w:val="28"/>
        </w:rPr>
        <w:t> 862 530</w:t>
      </w:r>
      <w:r w:rsidRPr="00861B0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61B0F" w:rsidRDefault="00861B0F" w:rsidP="00861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- гранты в форме субсидии – </w:t>
      </w:r>
      <w:r w:rsidR="009C643B">
        <w:rPr>
          <w:rFonts w:ascii="Times New Roman" w:hAnsi="Times New Roman" w:cs="Times New Roman"/>
          <w:sz w:val="28"/>
          <w:szCs w:val="28"/>
        </w:rPr>
        <w:t>31 957 520</w:t>
      </w:r>
      <w:r w:rsidRPr="00861B0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F36BD" w:rsidRDefault="007F36BD" w:rsidP="00861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м</w:t>
      </w:r>
      <w:r w:rsidR="009C643B">
        <w:rPr>
          <w:rFonts w:ascii="Times New Roman" w:hAnsi="Times New Roman" w:cs="Times New Roman"/>
          <w:sz w:val="28"/>
          <w:szCs w:val="28"/>
        </w:rPr>
        <w:t xml:space="preserve">инистерством внутренней региональной и муниципальной политики Нижегородской области </w:t>
      </w:r>
      <w:r w:rsidRPr="007F36BD">
        <w:rPr>
          <w:rFonts w:ascii="Times New Roman" w:hAnsi="Times New Roman" w:cs="Times New Roman"/>
          <w:sz w:val="28"/>
          <w:szCs w:val="28"/>
        </w:rPr>
        <w:t xml:space="preserve">осуществлялся прием заявок на конкурсный отбор социально ориентированных некоммерческих организаций для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 xml:space="preserve">и грантов в форме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61B0F">
        <w:rPr>
          <w:rFonts w:ascii="Times New Roman" w:hAnsi="Times New Roman" w:cs="Times New Roman"/>
          <w:sz w:val="28"/>
          <w:szCs w:val="28"/>
        </w:rPr>
        <w:t>на реализацию отдельных общественно полезных (социальных) проектов (программ)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6BD" w:rsidRPr="007F36BD" w:rsidRDefault="007F36BD" w:rsidP="00861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6B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30 сентября 2020 года</w:t>
      </w:r>
      <w:r w:rsidRPr="007F36BD">
        <w:rPr>
          <w:rFonts w:ascii="Times New Roman" w:hAnsi="Times New Roman" w:cs="Times New Roman"/>
          <w:sz w:val="28"/>
          <w:szCs w:val="28"/>
        </w:rPr>
        <w:t xml:space="preserve"> состоялось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F36BD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6BD">
        <w:rPr>
          <w:rFonts w:ascii="Times New Roman" w:hAnsi="Times New Roman" w:cs="Times New Roman"/>
          <w:sz w:val="28"/>
          <w:szCs w:val="28"/>
        </w:rPr>
        <w:t>по рассмотрению вопросов об оказании некоммерческим организациям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F36BD">
        <w:rPr>
          <w:rFonts w:ascii="Times New Roman" w:hAnsi="Times New Roman" w:cs="Times New Roman"/>
          <w:sz w:val="28"/>
          <w:szCs w:val="28"/>
        </w:rPr>
        <w:t xml:space="preserve"> заседание конкурсной комиссии для организации и проведения конкурса на соискание государственных грантов Нижегородской области, предоставляемых на реализацию отдельных общественно полезных </w:t>
      </w:r>
      <w:r w:rsidRPr="007F36BD">
        <w:rPr>
          <w:rFonts w:ascii="Times New Roman" w:hAnsi="Times New Roman" w:cs="Times New Roman"/>
          <w:sz w:val="28"/>
          <w:szCs w:val="28"/>
        </w:rPr>
        <w:lastRenderedPageBreak/>
        <w:t>(социальных) проектов (программ) социально ориентированных некоммерческих организаций.</w:t>
      </w:r>
    </w:p>
    <w:p w:rsidR="00861B0F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Нижегородской области от 22 октября 2020 г. № 1161-р «О выделении средств» </w:t>
      </w:r>
      <w:r w:rsidR="005E421D">
        <w:rPr>
          <w:rFonts w:ascii="Times New Roman" w:hAnsi="Times New Roman" w:cs="Times New Roman"/>
          <w:sz w:val="28"/>
          <w:szCs w:val="28"/>
        </w:rPr>
        <w:t xml:space="preserve">было выделено финансирование </w:t>
      </w:r>
      <w:r w:rsidR="005E421D" w:rsidRPr="00861B0F">
        <w:rPr>
          <w:rFonts w:ascii="Times New Roman" w:hAnsi="Times New Roman" w:cs="Times New Roman"/>
          <w:sz w:val="28"/>
          <w:szCs w:val="28"/>
        </w:rPr>
        <w:t>на предоставление социально ориентированным некоммерческим организациям Нижегородской области субсидий на реализацию отдельных общественно полезных (социальных) проектов (программ)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1B0F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Областной общественной организации по развитию и пропаганде морского дела «Нижегородский Морской Клуб» 300 000,00 рубля на реализацию проекта «ВМЕСТЕ ПРОТИВ КОРОНАВИРУСА»; </w:t>
      </w:r>
    </w:p>
    <w:p w:rsidR="00861B0F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общественной организации культурно, социально-трудовой реабилитации инвалидов опорников и колясочников «ИНВАТУР» 290 000,00 рубля на реализацию проекта «Работа для каждого»; </w:t>
      </w:r>
    </w:p>
    <w:p w:rsidR="00861B0F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общественной организации поддержки детей и молодежи «Верас» 299 999,00 рубля на реализацию проекта «Я умею делать сам: развитие инновационной модели социальной поддержки людей с ментальной инвалидностью»; </w:t>
      </w:r>
    </w:p>
    <w:p w:rsidR="00861B0F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Благотворительному экологическому фонду «Цивилизация» 299 000,00 рубля на реализацию проекта Экологический просветительский проект «#ЭКОПРИВЫКАЙ»;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Фонду развития народных художественных промыслов Нижегородской области 299 575,00 рубля на реализацию проекта Областной конкурс мастеров народных художественных промыслов и ремесел, учащихся, студентов учебных заведений Нижегородской области «800 лет городу Нижнему Новгороду»;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общественной организации родителей детей-инвалидов по зрению «Перспектива» 298 869,80 рубля на реализацию проекта «Сам себе «МастерШеф»;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Общественной организации «Центр развития добровольчества «Мой город» г. Арзамаса Нижегородской области 300 000,00 рубля на реализацию проекта «#СпортВирус»;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общественной организации «Лига молодежного самоуправления» 300 000,00 рубля на реализацию проекта «Социальные граффити»;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Региональному общественному движению «ЖЕНЩИНЫ НИЖЕГОРОДСКОГО КРАЯ» 267 862,10 рубля на реализацию проекта Цикл мероприятий, посвященных профилактике социального сиротства «Нет радости приятнее на свете, чем видеть, как смеются дети»;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общественной организации Добровольческий поисково-спасательный центр «РЫСЬ» 300 000,00 рубля на реализацию проекта «МАРАФОН СПАСАТЕЛЕЙ»;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Общественной организации по оказанию помощи и поддержки тяжелобольным людям «ЛИНИЯ ЖИЗНИ» </w:t>
      </w:r>
      <w:r w:rsidR="005E421D">
        <w:rPr>
          <w:rFonts w:ascii="Times New Roman" w:hAnsi="Times New Roman" w:cs="Times New Roman"/>
          <w:sz w:val="28"/>
          <w:szCs w:val="28"/>
        </w:rPr>
        <w:br/>
      </w:r>
      <w:r w:rsidRPr="00861B0F">
        <w:rPr>
          <w:rFonts w:ascii="Times New Roman" w:hAnsi="Times New Roman" w:cs="Times New Roman"/>
          <w:sz w:val="28"/>
          <w:szCs w:val="28"/>
        </w:rPr>
        <w:lastRenderedPageBreak/>
        <w:t xml:space="preserve">295 000,00 рубля на реализацию проекта «Служба волонтёрской психологической паллиативной помощи тяжелобольным людям»;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Нижегородскому региональному отделению Общероссийской общественной организации инвалидов «Новые возможности» 299 975,00 рубля на реализацию проекта «Так надо» – трудовая и творческая реабилитация инвалидов вследствие психического заболевания. Поддержка семьи.;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Общественной организации «Оказания помощи населению Уренского муниципального района» 280 000,00 рубля на реализацию проекта «ЗДОРОВО ЖИВЕМ!»;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Нижегородской областной общественной организации «Нижегородский женский кризисный центр» 299 000,00 рубля на реализацию проекта «Профилактика домашнего насилия в Нижегородской области через психологическое и юридическое сопровождение пострадавших женщин и детей»;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Благотворительному фонду «Жизнь без границ» 300 000,00 рубля </w:t>
      </w:r>
      <w:r w:rsidR="005E421D">
        <w:rPr>
          <w:rFonts w:ascii="Times New Roman" w:hAnsi="Times New Roman" w:cs="Times New Roman"/>
          <w:sz w:val="28"/>
          <w:szCs w:val="28"/>
        </w:rPr>
        <w:br/>
      </w:r>
      <w:r w:rsidRPr="00861B0F">
        <w:rPr>
          <w:rFonts w:ascii="Times New Roman" w:hAnsi="Times New Roman" w:cs="Times New Roman"/>
          <w:sz w:val="28"/>
          <w:szCs w:val="28"/>
        </w:rPr>
        <w:t xml:space="preserve">на реализацию проекта «Дети прежде всего»;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Общественной организации Центр социальных и творческих инициатив «Сотворчество» Варнавинского района Нижегородской области 261 345,00 рубля на реализацию проекта «Наш гвоздь – Варнавинская резная кость!»;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«Центр журналистских технологий» 300 000,00 рубля на реализацию проекта «Живая память: дети войны»;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Нижегородскому областному отделению Общероссийской общественной организации «Российский Красный Крест» 200 000,00 рубля на реализацию проекта «Здоровая-дружная-крепкая семья!»;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общественной организации содействия развитию театра ПИАНО 296 000,00 рубля на реализацию проекта «Цифровая мастерская игровых инклюзивных коммуникаций ПИАНО»;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Общественной организации «Региональная национально-культурная автономия татар Нижегородской области» 300 000,00 рубля на реализацию проекта «Возвращение к истокам»;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Нижегородскому областному союзу организаций профсоюзов «Облсовпроф» 300 000,00 рубля на реализацию проекта Региональный этап «Профсоюзы: векторы развития» форума рабочей молодёжи НОСОП «Облсовпроф» в рамках Всероссийского молодёжного профсоюзного форума ФНПР «Стратегический резерв 2021»;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Общественной организации «Местная национально-культурная автономия мордвы Лукояновского района Нижегородской области «Лисьмапря» 200 000,00 рубля на реализацию проекта Общественно-полезный проект «Роль мордовской культуры в формировании гражданского общества»;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Автономной некоммерческой организации адаптивной и оздоровительной верховой езды «Достижение» 299 060,00 рубля на реализацию проекта «Лошади дарят возможности»;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Региональному отделению Общероссийской общественной организации «Союз журналистов России» – Общественной организации «Союз журналистов Нижегородской области» 300 000,00 рубля на реализацию проекта «Программа адаптации нижегородских журналистов к новой медийной реальности»;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>Нижегородской Региональной экологической общественной молодёжной организации «Изменим Мир» 298 000,00 рубля на реализацию п</w:t>
      </w:r>
      <w:r w:rsidR="005E421D">
        <w:rPr>
          <w:rFonts w:ascii="Times New Roman" w:hAnsi="Times New Roman" w:cs="Times New Roman"/>
          <w:sz w:val="28"/>
          <w:szCs w:val="28"/>
        </w:rPr>
        <w:t>роекта Игра «Экологический код»</w:t>
      </w:r>
      <w:r w:rsidRPr="00861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Молодежной общественной организации г. Арзамаса Нижегородской области «Наше время» 240 000,00 рубля на реализацию </w:t>
      </w:r>
      <w:r w:rsidR="005E421D">
        <w:rPr>
          <w:rFonts w:ascii="Times New Roman" w:hAnsi="Times New Roman" w:cs="Times New Roman"/>
          <w:sz w:val="28"/>
          <w:szCs w:val="28"/>
        </w:rPr>
        <w:t>проекта «Время делать открытия»</w:t>
      </w:r>
      <w:r w:rsidRPr="00861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Благотворительному Фонду «СТЭП» 273 000,00 рубля на реализацию проекта «Профилактика здоровой семьи»;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Благотворительному фонду «КРЫЛЬЯ ЖИЗНИ» 288 000,00 рубля на реализацию проекта «Наставник. Футбольная Лига»;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Региональной общественной организации инвалидов «Нижегородская диабетическая лига» 271 338,80 рубля на реализацию проекта «Образовательное пространство для детей и взрослых с сахарным диабетом </w:t>
      </w:r>
      <w:r w:rsidR="005E421D">
        <w:rPr>
          <w:rFonts w:ascii="Times New Roman" w:hAnsi="Times New Roman" w:cs="Times New Roman"/>
          <w:sz w:val="28"/>
          <w:szCs w:val="28"/>
        </w:rPr>
        <w:br/>
      </w:r>
      <w:r w:rsidRPr="00861B0F">
        <w:rPr>
          <w:rFonts w:ascii="Times New Roman" w:hAnsi="Times New Roman" w:cs="Times New Roman"/>
          <w:sz w:val="28"/>
          <w:szCs w:val="28"/>
        </w:rPr>
        <w:t xml:space="preserve">1 типа «ДИА-lab.»;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Ассоциации профсоюзных организаций студентов Нижегородской области 300 000,00 рубля на реализацию проекта «Областная патриотическая смена «Студенческий лидер»;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Общественной организации «Союз предпринимателей Уренского района Нижегородской области» 230 630,00 рубля на реализацию проекта «ПРАВО НА ПОМОЩЬ»;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Нижегородской областной организации Профессионального союза работников народного образования и науки Российской Федерации в ННГАСУ (студентов) 300 000,00 рубля на реализацию проекта «Учись без границ»;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Фонду содействия реализации равных возможностей «Открытые Двери» 250 000,00 рубля на реализацию проекта «Служба сопровождения Центра дневного пребывания и Мобильных Мастерских для подростков и взрослых людей с особенностями здоровья и развития «Дом Удивительных Людей»;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Спортивный клуб «Феникс» 299 685,00 рубля на реализацию проекта «Кинодворик»;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общественной организации сохранения и восстановления природного и культурного наследия человечества «НАСЛЕДИЕ» 269 000,00 рубля на реализацию проекта «Моменты истории – отправная точка»;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Автономной некоммерческой организации «Центр природообустройства и культурного наследия «Ветлужское землячество» </w:t>
      </w:r>
      <w:r w:rsidR="005E421D">
        <w:rPr>
          <w:rFonts w:ascii="Times New Roman" w:hAnsi="Times New Roman" w:cs="Times New Roman"/>
          <w:sz w:val="28"/>
          <w:szCs w:val="28"/>
        </w:rPr>
        <w:br/>
      </w:r>
      <w:r w:rsidRPr="00861B0F">
        <w:rPr>
          <w:rFonts w:ascii="Times New Roman" w:hAnsi="Times New Roman" w:cs="Times New Roman"/>
          <w:sz w:val="28"/>
          <w:szCs w:val="28"/>
        </w:rPr>
        <w:t xml:space="preserve">300 000,00 рубля на реализацию проекта «Одна на всех Победа»;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Нижегородской областной общественной организации «Трезвение» </w:t>
      </w:r>
      <w:r w:rsidR="005E421D">
        <w:rPr>
          <w:rFonts w:ascii="Times New Roman" w:hAnsi="Times New Roman" w:cs="Times New Roman"/>
          <w:sz w:val="28"/>
          <w:szCs w:val="28"/>
        </w:rPr>
        <w:br/>
      </w:r>
      <w:r w:rsidRPr="00861B0F">
        <w:rPr>
          <w:rFonts w:ascii="Times New Roman" w:hAnsi="Times New Roman" w:cs="Times New Roman"/>
          <w:sz w:val="28"/>
          <w:szCs w:val="28"/>
        </w:rPr>
        <w:t xml:space="preserve">300 000,00 рубля на реализацию проекта Мотивационный центр «Трезвение»;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дополнительного профессионального образования «Учебный центр «Потенциал» 300 00,00 рубля на реализацию проекта «IT знания для души и для работы»;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 Автономной некоммерческой просветительской организации «Территория завтра» 300 000,00 рубля на реализацию проекта Пятый международный конкурс-фестиваль ж</w:t>
      </w:r>
      <w:r w:rsidR="005E421D">
        <w:rPr>
          <w:rFonts w:ascii="Times New Roman" w:hAnsi="Times New Roman" w:cs="Times New Roman"/>
          <w:sz w:val="28"/>
          <w:szCs w:val="28"/>
        </w:rPr>
        <w:t>урналистских и творческих работ</w:t>
      </w:r>
      <w:r w:rsidRPr="00861B0F">
        <w:rPr>
          <w:rFonts w:ascii="Times New Roman" w:hAnsi="Times New Roman" w:cs="Times New Roman"/>
          <w:sz w:val="28"/>
          <w:szCs w:val="28"/>
        </w:rPr>
        <w:t>;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 Нижегородскому региональному отделению Молодежной общероссийской общественной организации «Российские Студенческие Отряды» 268 055,00 рубля на реализацию проекта Нижегородская дружина;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Общественной организации «Социальная и правовая защита населения» Сосновского района Нижегородской области» 300 000,00 рубля на реализацию проекта «Не дай мошеннику шанса»;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социальных инициатив «Евразия XXI век» 300 000,00 рубля на реализацию проекта Разработка и издание серии социальных плакатов «Нет к</w:t>
      </w:r>
      <w:r w:rsidR="005E421D">
        <w:rPr>
          <w:rFonts w:ascii="Times New Roman" w:hAnsi="Times New Roman" w:cs="Times New Roman"/>
          <w:sz w:val="28"/>
          <w:szCs w:val="28"/>
        </w:rPr>
        <w:t>оррупции». Продолжение проекта.</w:t>
      </w:r>
      <w:r w:rsidRPr="00861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Региональной общественной организации «Федерация закаливания и спортивного зимнего плавания Нижегородской области» 299 917,00 рубля на реализацию проекта Здоровый образ жизни веди – covid победи;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Культурному Фонду сохранения и поддержки культурного наследия, и развития современных форм представления национальной и мировой культуры «НАСЛЕДИЕ» 241 000,00 рубля на реализацию проекта Песни регионов России; </w:t>
      </w:r>
    </w:p>
    <w:p w:rsidR="005E421D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общественной организации социальной адаптации ветеранов боевых действий и содействие охране общественного порядка «Ратник» 300 000,00 рубля на реализацию проекта Формирование информационной открытости Общественной наблюдательной комиссии Нижегородской области; </w:t>
      </w:r>
    </w:p>
    <w:p w:rsidR="00861B0F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0F">
        <w:rPr>
          <w:rFonts w:ascii="Times New Roman" w:hAnsi="Times New Roman" w:cs="Times New Roman"/>
          <w:sz w:val="28"/>
          <w:szCs w:val="28"/>
        </w:rPr>
        <w:t xml:space="preserve">Нижегородскому областному отделению Общероссийского общественного благотворительного фонда «Российский детский фонд» </w:t>
      </w:r>
      <w:r w:rsidR="005E421D">
        <w:rPr>
          <w:rFonts w:ascii="Times New Roman" w:hAnsi="Times New Roman" w:cs="Times New Roman"/>
          <w:sz w:val="28"/>
          <w:szCs w:val="28"/>
        </w:rPr>
        <w:br/>
      </w:r>
      <w:r w:rsidRPr="00861B0F">
        <w:rPr>
          <w:rFonts w:ascii="Times New Roman" w:hAnsi="Times New Roman" w:cs="Times New Roman"/>
          <w:sz w:val="28"/>
          <w:szCs w:val="28"/>
        </w:rPr>
        <w:t>48 218,30 рубля на реализацию проекта «Приветливый мир».</w:t>
      </w:r>
    </w:p>
    <w:p w:rsidR="005E421D" w:rsidRPr="005E421D" w:rsidRDefault="005E421D" w:rsidP="005E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>Победителями конкурса признаны 46 СОНКО по следующим приоритетным направлениям:</w:t>
      </w:r>
    </w:p>
    <w:p w:rsidR="005E421D" w:rsidRPr="005E421D" w:rsidRDefault="005E421D" w:rsidP="005E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>- профилактика социального сиротства, поддержка материнства и детства – 6 проектов;</w:t>
      </w:r>
    </w:p>
    <w:p w:rsidR="005E421D" w:rsidRPr="005E421D" w:rsidRDefault="005E421D" w:rsidP="005E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>- повышение качества жизни людей пожилого возраста – 1 проект;</w:t>
      </w:r>
    </w:p>
    <w:p w:rsidR="005E421D" w:rsidRPr="005E421D" w:rsidRDefault="005E421D" w:rsidP="005E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>- социальная адаптация инвалидов и их семей – 7 проектов;</w:t>
      </w:r>
    </w:p>
    <w:p w:rsidR="005E421D" w:rsidRPr="005E421D" w:rsidRDefault="005E421D" w:rsidP="005E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>-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 – 6 проектов;</w:t>
      </w:r>
    </w:p>
    <w:p w:rsidR="005E421D" w:rsidRPr="005E421D" w:rsidRDefault="005E421D" w:rsidP="005E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lastRenderedPageBreak/>
        <w:t>- социальная поддержка и защита граждан – 2 проекта;</w:t>
      </w:r>
    </w:p>
    <w:p w:rsidR="005E421D" w:rsidRPr="005E421D" w:rsidRDefault="005E421D" w:rsidP="005E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>- профилактика и охрана здоровья граждан, пропаганда здорового образа жизни – 6 проектов;</w:t>
      </w:r>
    </w:p>
    <w:p w:rsidR="005E421D" w:rsidRPr="005E421D" w:rsidRDefault="005E421D" w:rsidP="005E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>- охрана окружающей среды – 4 проекта;</w:t>
      </w:r>
    </w:p>
    <w:p w:rsidR="005E421D" w:rsidRPr="005E421D" w:rsidRDefault="005E421D" w:rsidP="005E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- оказание правовой поддержки гражданам на безвозмездной основе – </w:t>
      </w:r>
      <w:r w:rsidR="00C25535">
        <w:rPr>
          <w:rFonts w:ascii="Times New Roman" w:hAnsi="Times New Roman" w:cs="Times New Roman"/>
          <w:sz w:val="28"/>
          <w:szCs w:val="28"/>
        </w:rPr>
        <w:br/>
      </w:r>
      <w:r w:rsidRPr="005E421D">
        <w:rPr>
          <w:rFonts w:ascii="Times New Roman" w:hAnsi="Times New Roman" w:cs="Times New Roman"/>
          <w:sz w:val="28"/>
          <w:szCs w:val="28"/>
        </w:rPr>
        <w:t>1 проект;</w:t>
      </w:r>
    </w:p>
    <w:p w:rsidR="005E421D" w:rsidRPr="005E421D" w:rsidRDefault="005E421D" w:rsidP="005E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>- деятельность в области содействия благотворительности и добровольчества, развитие инфраструктуры сектора социально ориентированных некоммерческих организаций – 2 проекта;</w:t>
      </w:r>
    </w:p>
    <w:p w:rsidR="005E421D" w:rsidRPr="005E421D" w:rsidRDefault="005E421D" w:rsidP="005E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>- поддержка гражданских инициатив в сфере культурно-просветительской и научно-исследовательской деятельности – 4 проекта;</w:t>
      </w:r>
    </w:p>
    <w:p w:rsidR="005E421D" w:rsidRPr="005E421D" w:rsidRDefault="005E421D" w:rsidP="005E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>- патриотическое воспитание граждан – 5 проектов;</w:t>
      </w:r>
    </w:p>
    <w:p w:rsidR="005E421D" w:rsidRPr="005E421D" w:rsidRDefault="005E421D" w:rsidP="005E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>- профилактика немедицинского потребления наркотических средств и психотропных веществ – 2 проекта;</w:t>
      </w:r>
    </w:p>
    <w:p w:rsidR="005E421D" w:rsidRDefault="005E421D" w:rsidP="005E4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5E421D">
        <w:rPr>
          <w:rFonts w:ascii="Times New Roman" w:hAnsi="Times New Roman" w:cs="Times New Roman"/>
          <w:color w:val="000000"/>
          <w:sz w:val="28"/>
          <w:szCs w:val="28"/>
        </w:rPr>
        <w:t>формирование в обществе нетерпимости к коррупционному поведению – 1 проект.</w:t>
      </w:r>
    </w:p>
    <w:p w:rsidR="00EF5F4D" w:rsidRPr="00EF5F4D" w:rsidRDefault="00EF5F4D" w:rsidP="00EF5F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F4D">
        <w:rPr>
          <w:rFonts w:ascii="Times New Roman" w:hAnsi="Times New Roman" w:cs="Times New Roman"/>
          <w:sz w:val="28"/>
          <w:szCs w:val="28"/>
        </w:rPr>
        <w:t xml:space="preserve">Также предусмотрена финансовая поддержка в виде предоставления грантов в форме субсидии. Здесь речь идет об исполнении проекта в единой, заранее заданной тематике. </w:t>
      </w:r>
    </w:p>
    <w:p w:rsidR="00EF5F4D" w:rsidRDefault="00EF5F4D" w:rsidP="00EF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4D">
        <w:rPr>
          <w:rFonts w:ascii="Times New Roman" w:hAnsi="Times New Roman" w:cs="Times New Roman"/>
          <w:sz w:val="28"/>
          <w:szCs w:val="28"/>
        </w:rPr>
        <w:t>В 2020 году состоялись 9 грантовых конкурсов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5F4D" w:rsidRPr="00EF5F4D" w:rsidRDefault="00EF5F4D" w:rsidP="00EF5F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F4D">
        <w:rPr>
          <w:rFonts w:ascii="Times New Roman" w:hAnsi="Times New Roman" w:cs="Times New Roman"/>
          <w:b/>
          <w:bCs/>
          <w:i/>
          <w:sz w:val="28"/>
          <w:szCs w:val="28"/>
        </w:rPr>
        <w:t>грантовый конкурс «История сквозь время»</w:t>
      </w:r>
      <w:r w:rsidRPr="00EF5F4D">
        <w:rPr>
          <w:rFonts w:ascii="Times New Roman" w:hAnsi="Times New Roman" w:cs="Times New Roman"/>
          <w:sz w:val="28"/>
          <w:szCs w:val="28"/>
        </w:rPr>
        <w:t xml:space="preserve">. Цель – сохранение памяти о великом подвиге народа, победившего фашизм, в годы Великой Отечественной войны, формирование  патриотических и морально-нравственных ценностей у молодого поколения, повышение интереса к истории России. </w:t>
      </w:r>
    </w:p>
    <w:p w:rsidR="00EF5F4D" w:rsidRPr="00EF5F4D" w:rsidRDefault="00EF5F4D" w:rsidP="00EF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F4D">
        <w:rPr>
          <w:rFonts w:ascii="Times New Roman" w:hAnsi="Times New Roman" w:cs="Times New Roman"/>
          <w:b/>
          <w:bCs/>
          <w:i/>
          <w:sz w:val="28"/>
          <w:szCs w:val="28"/>
        </w:rPr>
        <w:t>грантовый конкурс «Социальных и гражданских инициатив «Делаем вместе!»</w:t>
      </w:r>
      <w:r w:rsidRPr="00EF5F4D">
        <w:rPr>
          <w:rFonts w:ascii="Times New Roman" w:hAnsi="Times New Roman" w:cs="Times New Roman"/>
          <w:sz w:val="28"/>
          <w:szCs w:val="28"/>
        </w:rPr>
        <w:t>. Цель – поддержка проектных идей граждан и инициативных групп через деятельность некоммерческих организаций</w:t>
      </w:r>
      <w:r w:rsidRPr="00EF5F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F5F4D" w:rsidRPr="00EF5F4D" w:rsidRDefault="00EF5F4D" w:rsidP="00EF5F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4D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грантовый конкурс «Программы и мероприятия по повышению уровня безопасности населения Нижегородской области».</w:t>
      </w:r>
      <w:r w:rsidRPr="00EF5F4D">
        <w:rPr>
          <w:rFonts w:ascii="Times New Roman" w:hAnsi="Times New Roman" w:cs="Times New Roman"/>
          <w:color w:val="000000"/>
          <w:sz w:val="28"/>
          <w:szCs w:val="28"/>
        </w:rPr>
        <w:t xml:space="preserve"> Цель – формирование и развитие культуры безопасности населения Нижегородской области и добровольческой деятельности в чрезвычайных ситуациях. </w:t>
      </w:r>
    </w:p>
    <w:p w:rsidR="00EF5F4D" w:rsidRPr="00EF5F4D" w:rsidRDefault="00EF5F4D" w:rsidP="00EF5F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4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грантовый конкурс </w:t>
      </w:r>
      <w:r w:rsidRPr="00EF5F4D">
        <w:rPr>
          <w:rFonts w:ascii="Times New Roman" w:hAnsi="Times New Roman" w:cs="Times New Roman"/>
          <w:b/>
          <w:i/>
          <w:sz w:val="28"/>
          <w:szCs w:val="28"/>
        </w:rPr>
        <w:t>«Вместе»</w:t>
      </w:r>
      <w:r w:rsidRPr="00EF5F4D">
        <w:rPr>
          <w:rFonts w:ascii="Times New Roman" w:hAnsi="Times New Roman" w:cs="Times New Roman"/>
          <w:sz w:val="28"/>
          <w:szCs w:val="28"/>
        </w:rPr>
        <w:t xml:space="preserve">. Цель –  повышение эффективности деятельности некоммерческих организаций в Нижегородской области посредством проведения консолидирующих мероприятий. </w:t>
      </w:r>
    </w:p>
    <w:p w:rsidR="00EF5F4D" w:rsidRPr="00EF5F4D" w:rsidRDefault="00EF5F4D" w:rsidP="00EF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4D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грантовый конкурс «Жизнь без барьеров»</w:t>
      </w:r>
      <w:r w:rsidRPr="00EF5F4D">
        <w:rPr>
          <w:rFonts w:ascii="Times New Roman" w:hAnsi="Times New Roman" w:cs="Times New Roman"/>
          <w:color w:val="000000"/>
          <w:sz w:val="28"/>
          <w:szCs w:val="28"/>
        </w:rPr>
        <w:t xml:space="preserve">. Цель –   содействие  в реализации комплексных проектов и программ, направленных на  социальную адаптацию инвалидов и членов их семей, и дальнейшее развитие профессиональной и творческой самореализации людей с ограниченными возможностями здоровья. </w:t>
      </w:r>
    </w:p>
    <w:p w:rsidR="00EF5F4D" w:rsidRPr="00EF5F4D" w:rsidRDefault="00EF5F4D" w:rsidP="00EF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4D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грантовый конкурс «Твори добро».</w:t>
      </w:r>
      <w:r w:rsidRPr="00EF5F4D">
        <w:rPr>
          <w:rFonts w:ascii="Times New Roman" w:hAnsi="Times New Roman" w:cs="Times New Roman"/>
          <w:color w:val="000000"/>
          <w:sz w:val="28"/>
          <w:szCs w:val="28"/>
        </w:rPr>
        <w:t xml:space="preserve"> Цель – поддержка лучших инициатив в сфере благотворительностии добровольчества. </w:t>
      </w:r>
    </w:p>
    <w:p w:rsidR="00EF5F4D" w:rsidRPr="00EF5F4D" w:rsidRDefault="00EF5F4D" w:rsidP="00EF5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F4D">
        <w:rPr>
          <w:rFonts w:ascii="Times New Roman" w:hAnsi="Times New Roman" w:cs="Times New Roman"/>
          <w:b/>
          <w:i/>
          <w:sz w:val="28"/>
          <w:szCs w:val="28"/>
        </w:rPr>
        <w:lastRenderedPageBreak/>
        <w:t>грантовый конкурс «Безопасное интернет-пространство».</w:t>
      </w:r>
      <w:r w:rsidRPr="00EF5F4D">
        <w:rPr>
          <w:rFonts w:ascii="Times New Roman" w:hAnsi="Times New Roman" w:cs="Times New Roman"/>
          <w:sz w:val="28"/>
          <w:szCs w:val="28"/>
        </w:rPr>
        <w:t xml:space="preserve"> Цель – содействие контролю интернет-зависимости и разработке качественных интернет-проектов для детей и подростков. </w:t>
      </w:r>
    </w:p>
    <w:p w:rsidR="00EF5F4D" w:rsidRPr="00EF5F4D" w:rsidRDefault="00EF5F4D" w:rsidP="00EF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4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грантовый конкурс </w:t>
      </w:r>
      <w:r w:rsidRPr="00EF5F4D">
        <w:rPr>
          <w:rFonts w:ascii="Times New Roman" w:hAnsi="Times New Roman" w:cs="Times New Roman"/>
          <w:b/>
          <w:i/>
          <w:sz w:val="28"/>
          <w:szCs w:val="28"/>
        </w:rPr>
        <w:t>«Единство народ</w:t>
      </w:r>
      <w:r w:rsidR="00C2553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F5F4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F5F4D">
        <w:rPr>
          <w:rFonts w:ascii="Times New Roman" w:hAnsi="Times New Roman" w:cs="Times New Roman"/>
          <w:sz w:val="28"/>
          <w:szCs w:val="28"/>
        </w:rPr>
        <w:t xml:space="preserve">. Цель – воспитание патриотических чувств, национального самосознания, уважения к героическим и историческим событиям в истории страны. </w:t>
      </w:r>
    </w:p>
    <w:p w:rsidR="00EF5F4D" w:rsidRPr="00EF5F4D" w:rsidRDefault="00EF5F4D" w:rsidP="00EF5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грантовый конкурс </w:t>
      </w:r>
      <w:r w:rsidRPr="00EF5F4D">
        <w:rPr>
          <w:rFonts w:ascii="Times New Roman" w:hAnsi="Times New Roman" w:cs="Times New Roman"/>
          <w:b/>
          <w:i/>
          <w:sz w:val="28"/>
          <w:szCs w:val="28"/>
        </w:rPr>
        <w:t>«Новые вызовы и возможности»</w:t>
      </w:r>
      <w:r w:rsidRPr="00EF5F4D">
        <w:rPr>
          <w:rFonts w:ascii="Times New Roman" w:hAnsi="Times New Roman" w:cs="Times New Roman"/>
          <w:sz w:val="28"/>
          <w:szCs w:val="28"/>
        </w:rPr>
        <w:t xml:space="preserve">. Цель – поддержка актуальных, в том числе инновационных, практик некоммерческих организаций Нижегородской области в решении социальных задач региона в условиях эпидемиологической ситуации. </w:t>
      </w:r>
    </w:p>
    <w:p w:rsidR="005E421D" w:rsidRDefault="00EF5F4D" w:rsidP="00EF5F4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421D">
        <w:rPr>
          <w:rFonts w:ascii="Times New Roman" w:hAnsi="Times New Roman" w:cs="Times New Roman"/>
          <w:sz w:val="28"/>
          <w:szCs w:val="28"/>
        </w:rPr>
        <w:t xml:space="preserve">соответствии с распоряжением Правительства Нижегородской области от 23 октября 2020 г. № 1176-р «О выделении средств» было выделено финансирование </w:t>
      </w:r>
      <w:r w:rsidR="005E421D" w:rsidRPr="00861B0F">
        <w:rPr>
          <w:rFonts w:ascii="Times New Roman" w:hAnsi="Times New Roman" w:cs="Times New Roman"/>
          <w:sz w:val="28"/>
          <w:szCs w:val="28"/>
        </w:rPr>
        <w:t xml:space="preserve">на предоставление социально ориентированным некоммерческим организациям Нижегородской области </w:t>
      </w:r>
      <w:r w:rsidR="005E421D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="005E421D" w:rsidRPr="00861B0F">
        <w:rPr>
          <w:rFonts w:ascii="Times New Roman" w:hAnsi="Times New Roman" w:cs="Times New Roman"/>
          <w:sz w:val="28"/>
          <w:szCs w:val="28"/>
        </w:rPr>
        <w:t>субсидий на реализацию отдельных общественно полезных (социальных) проектов (программ)</w:t>
      </w:r>
      <w:r w:rsidR="005E42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421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Нижегородской областной молодежной общественной поисковой организации «Курган» 835 752,00 рубля на реализацию проекта «Дороги памяти – 2021»;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историко-культурной общественной организации «Петровский союз» 835 752,00 рубля на реализацию проекта «Историко-патриотический квест «Дорога Героев – Дорога Победы. В бою и в труде»;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Нижегородскому региональному отделению Всероссийского общественного движения «ВОЛОНТЁРЫ ПОБЕДЫ» 835 752,00 рубля на реализацию проекта «Социальные граффити»;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Частному учреждению дополнительного образования «Центр «Практика» Нины Зверевой» 835 752,00 рубля на реализацию проекта «Имя на обелиске. Молодые нижегородцы – хранители памяти о прадедах, погибших в годы Великой Отечественной войны»;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Частному учреждению дополнительного образования «СЁМА» </w:t>
      </w:r>
      <w:r w:rsidR="00C25535">
        <w:rPr>
          <w:rFonts w:ascii="Times New Roman" w:hAnsi="Times New Roman" w:cs="Times New Roman"/>
          <w:sz w:val="28"/>
          <w:szCs w:val="28"/>
        </w:rPr>
        <w:br/>
      </w:r>
      <w:r w:rsidRPr="005E421D">
        <w:rPr>
          <w:rFonts w:ascii="Times New Roman" w:hAnsi="Times New Roman" w:cs="Times New Roman"/>
          <w:sz w:val="28"/>
          <w:szCs w:val="28"/>
        </w:rPr>
        <w:t xml:space="preserve">835 752,00 рубля на реализацию проекта «Место встреч»;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Нижегородской областной организации общероссийской общественной организации «Российский Союз ветеранов Афганистана» 835 752,00 рубля на реализацию проекта «Памяти павших – во имя живых»;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Нижегородскому региональному благотворительному фонду «Земля нижегородская» 835 752,00 рубля на реализацию проекта Инновационный культурно-просветительский проект «Гений места. Започаинье»;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Нижегородскому областному отделению Общероссийского общественного благотворительного фонда «Российский детский фонд» </w:t>
      </w:r>
      <w:r w:rsidR="00C25535">
        <w:rPr>
          <w:rFonts w:ascii="Times New Roman" w:hAnsi="Times New Roman" w:cs="Times New Roman"/>
          <w:sz w:val="28"/>
          <w:szCs w:val="28"/>
        </w:rPr>
        <w:br/>
      </w:r>
      <w:r w:rsidRPr="005E421D">
        <w:rPr>
          <w:rFonts w:ascii="Times New Roman" w:hAnsi="Times New Roman" w:cs="Times New Roman"/>
          <w:sz w:val="28"/>
          <w:szCs w:val="28"/>
        </w:rPr>
        <w:t xml:space="preserve">835 752,00 рубля на реализацию проекта «Навеки в памяти народной»;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Нижегородской областной общественной организации ветеранов (пенсионеров) войны, труда, Вооруженных Сил и правоохранительных органов 835 752,00 рубля на реализацию проекта «Голос ветерана»;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lastRenderedPageBreak/>
        <w:t xml:space="preserve">Нижегородскому региональному фонду «Памяти Митрополита Нижегородского и Арзамасского Николая» 835 752,00 рубля на реализацию проекта «Великие сыны земли Нижегородской» </w:t>
      </w:r>
      <w:r w:rsidR="00C25535">
        <w:rPr>
          <w:rFonts w:ascii="Times New Roman" w:hAnsi="Times New Roman" w:cs="Times New Roman"/>
          <w:sz w:val="28"/>
          <w:szCs w:val="28"/>
        </w:rPr>
        <w:t xml:space="preserve">- </w:t>
      </w:r>
      <w:r w:rsidRPr="005E421D">
        <w:rPr>
          <w:rFonts w:ascii="Times New Roman" w:hAnsi="Times New Roman" w:cs="Times New Roman"/>
          <w:sz w:val="28"/>
          <w:szCs w:val="28"/>
        </w:rPr>
        <w:t>комплекс социально ориентированных мероприятий, направленных на сохранение памяти о великом подвиге народа, победившего фашизм в годы Великой Отечественной войны, в том числе ветерана войны Митрополита Нижегородского и Арзамасского Николая (Кутепова), формирование патриотических и морально-нравственных ценностей у молодого поколения, повышение интереса к истории России и Нижегородского края»;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общественной организации инвалидов войны в Афганистане и военной травмы – «Инвалиды войны» 835 752,00 рубля на реализацию проекта «Нижегородцы – Герои современности»;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«Центр стратегического развития регионов» 8 000 000,00 рубля на реализацию проекта «Моя Инициатива»;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общественной организации «Поисково-спасательный отряд «Волонтёр» 2 000 000,00 рубля на реализацию проекта «Развитие сети Местных Добровольческих Поисково-Спасательных отрядов в Нижегородской области»;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общественной организации содействия социальному развитию «СЛУЖЕНИЕ – НЭКСТ» 1 500 000,00 рубля на реализацию проекта Ресурсный клуб СОНКО «Вместе!»;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Нижегородской областной организации имени Александра Невского Общероссийской общественной организации «Всероссийское общество инвалидов» 800 000,00 рубля на реализацию проекта «Твоя игра – твои возможности!»;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«Фонд «Нижегородский онкологический научный центр» 800 000,00 рубля на реализацию проекта «Нежный Нижний»;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Благотворительному фонду помощи детям с Расстройством Аутистического Спектра «Время РАСсвета» 800 000,00 рубля на реализацию проекта «Адаптация и подготовка детей с расстройствами аутистического спектра к школьному процессу»;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Региональной Общественной Организации «Федерация скалолазания Нижегородской области» 800 000,00 рубля на реализацию проекта Адаптивное скалолазание для детей с ОВЗ «Нет недосягаемых высот 2.0»;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«Приволжский центр ментального здоровья» 800 000,00 рубля на реализацию проекта «Школа для каждого»;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Областной общественной организации «Нижегородская Служба Добровольцев» 400 000,00 рубля на реализацию проекта Открытый конкурс на вручение памятного Знака общественного признания за участие в развитии добровольческого движения в Нижегородской области «Меняющие мир!»;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lastRenderedPageBreak/>
        <w:t xml:space="preserve">Нижегородской Ассоциации Неправительственных Некоммерческих Организаций «Служение» 400 000,00 рубля на реализацию проекта «ЖИВАЯ БЛАГОТВОРИТЕЛЬНОСТЬ»;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общественной организации «Здоровое долголетие» 400 000,00 рубля на реализацию проекта «В ногу со временем»;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Общественной организации «Местная национально-культурная автономия мордвы Лукояновского района Нижегородской области «Лисьмапря» 1 700 000,00 рубля на реализацию проекта «Форум народного единства»;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Нижегородской региональной благотворительной общественной организации инвалидов «Забота» 500 000,00 рубля на реализацию проекта «Новые задачи – новые решения»; </w:t>
      </w:r>
    </w:p>
    <w:p w:rsidR="00EF5F4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 xml:space="preserve">Частному учреждению дополнительного профессионального образования «Учебный центр Торгово-промышленной палаты Нижегородской области» 500 000,00 рубля на реализацию проекта «Моя путевка в жизнь». Региональный конкурс проектов карьеры для старшеклассников и молодежи с ОВЗ; </w:t>
      </w:r>
    </w:p>
    <w:p w:rsidR="005E421D" w:rsidRPr="005E421D" w:rsidRDefault="005E421D" w:rsidP="005E421D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1D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социальных инициатив «Евразия XXI век» 500 000,00 рубля на реализацию проекта «Организация и оснащение в учреждениях Нижнего Новгорода и области системы информационных стендов «Осторожно, вирус!».</w:t>
      </w:r>
    </w:p>
    <w:p w:rsidR="00861B0F" w:rsidRPr="00861B0F" w:rsidRDefault="00861B0F" w:rsidP="00861B0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A24" w:rsidRDefault="00233A24" w:rsidP="00AA075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844B3" w:rsidRDefault="005E421D" w:rsidP="00233A2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7844B3" w:rsidRPr="00233A24">
        <w:rPr>
          <w:rFonts w:ascii="Times New Roman" w:hAnsi="Times New Roman" w:cs="Times New Roman"/>
          <w:b/>
          <w:sz w:val="28"/>
        </w:rPr>
        <w:t>. Заключительн</w:t>
      </w:r>
      <w:r w:rsidR="00C25535">
        <w:rPr>
          <w:rFonts w:ascii="Times New Roman" w:hAnsi="Times New Roman" w:cs="Times New Roman"/>
          <w:b/>
          <w:sz w:val="28"/>
        </w:rPr>
        <w:t>ы</w:t>
      </w:r>
      <w:r w:rsidR="00EF5F4D">
        <w:rPr>
          <w:rFonts w:ascii="Times New Roman" w:hAnsi="Times New Roman" w:cs="Times New Roman"/>
          <w:b/>
          <w:sz w:val="28"/>
        </w:rPr>
        <w:t>е положени</w:t>
      </w:r>
      <w:r w:rsidR="00C25535">
        <w:rPr>
          <w:rFonts w:ascii="Times New Roman" w:hAnsi="Times New Roman" w:cs="Times New Roman"/>
          <w:b/>
          <w:sz w:val="28"/>
        </w:rPr>
        <w:t>я</w:t>
      </w:r>
    </w:p>
    <w:p w:rsidR="007844B3" w:rsidRPr="00695B22" w:rsidRDefault="007844B3" w:rsidP="00CD5921">
      <w:pPr>
        <w:pStyle w:val="a8"/>
        <w:spacing w:after="200" w:line="240" w:lineRule="auto"/>
        <w:ind w:right="0" w:firstLine="709"/>
      </w:pPr>
      <w:r w:rsidRPr="00695B22">
        <w:t xml:space="preserve">Представленная схема </w:t>
      </w:r>
      <w:r w:rsidR="001E72C2">
        <w:t>работы</w:t>
      </w:r>
      <w:r w:rsidR="00D14E57" w:rsidRPr="00695B22">
        <w:t xml:space="preserve"> органов местного самоуправления</w:t>
      </w:r>
      <w:r w:rsidR="00CD5921">
        <w:t xml:space="preserve"> </w:t>
      </w:r>
      <w:r w:rsidR="00D14E57" w:rsidRPr="00695B22">
        <w:t xml:space="preserve">по поддержке СОНКО, разумеется, не </w:t>
      </w:r>
      <w:r w:rsidR="00B0304D" w:rsidRPr="00695B22">
        <w:t>является исчерпывающей</w:t>
      </w:r>
      <w:r w:rsidR="007A762B" w:rsidRPr="00695B22">
        <w:t xml:space="preserve">. </w:t>
      </w:r>
      <w:r w:rsidRPr="00695B22">
        <w:t>Проблема поддержки СОНКО актуальн</w:t>
      </w:r>
      <w:r w:rsidR="00C25535">
        <w:t>а</w:t>
      </w:r>
      <w:r w:rsidRPr="00695B22">
        <w:t xml:space="preserve"> и </w:t>
      </w:r>
      <w:r w:rsidRPr="00695B22">
        <w:rPr>
          <w:color w:val="000000"/>
        </w:rPr>
        <w:t xml:space="preserve">создает широкое поле возможностей для некоммерческих организаций для выстраивания диалога </w:t>
      </w:r>
      <w:r w:rsidR="00EF5F4D">
        <w:rPr>
          <w:color w:val="000000"/>
        </w:rPr>
        <w:br/>
      </w:r>
      <w:r w:rsidRPr="00695B22">
        <w:rPr>
          <w:color w:val="000000"/>
        </w:rPr>
        <w:t>и конструктивного взаимодействия с властью по вопросам защиты прав получателей услуг и настройки качества услуг</w:t>
      </w:r>
      <w:r w:rsidR="00C25535">
        <w:rPr>
          <w:color w:val="000000"/>
        </w:rPr>
        <w:t xml:space="preserve"> - в</w:t>
      </w:r>
      <w:r w:rsidRPr="00695B22">
        <w:rPr>
          <w:color w:val="000000"/>
        </w:rPr>
        <w:t>овлечени</w:t>
      </w:r>
      <w:r w:rsidR="001E72C2">
        <w:rPr>
          <w:color w:val="000000"/>
        </w:rPr>
        <w:t>е</w:t>
      </w:r>
      <w:r w:rsidRPr="00695B22">
        <w:rPr>
          <w:color w:val="000000"/>
        </w:rPr>
        <w:t xml:space="preserve"> некоммерческих организаций в оказание социальных услуг довольно новая тематика для законодательства федерального и регионального уровня в сфере социального обслуживания.</w:t>
      </w:r>
    </w:p>
    <w:p w:rsidR="00DE5BFE" w:rsidRPr="00111283" w:rsidRDefault="00D11D87" w:rsidP="00FA5507">
      <w:pPr>
        <w:pStyle w:val="a8"/>
        <w:spacing w:line="240" w:lineRule="auto"/>
        <w:ind w:right="0" w:firstLine="709"/>
        <w:rPr>
          <w:sz w:val="26"/>
          <w:szCs w:val="26"/>
        </w:rPr>
      </w:pPr>
      <w:r w:rsidRPr="00695B22">
        <w:t xml:space="preserve">Активным ресурсом для </w:t>
      </w:r>
      <w:r w:rsidR="007844B3" w:rsidRPr="00695B22">
        <w:t xml:space="preserve">помощи в </w:t>
      </w:r>
      <w:r w:rsidRPr="00695B22">
        <w:t xml:space="preserve">организации работы </w:t>
      </w:r>
      <w:r w:rsidR="007844B3" w:rsidRPr="00695B22">
        <w:t xml:space="preserve">по поддержке СОНКО </w:t>
      </w:r>
      <w:r w:rsidRPr="00695B22">
        <w:t xml:space="preserve">выступает созданная Минэкономразвития России Единая автоматизированная информационная система поддержки </w:t>
      </w:r>
      <w:r w:rsidR="002B7A64">
        <w:t>СОНКО</w:t>
      </w:r>
      <w:r w:rsidRPr="00695B22">
        <w:t xml:space="preserve">, размещенная в сети </w:t>
      </w:r>
      <w:r w:rsidR="00C25535">
        <w:t>«</w:t>
      </w:r>
      <w:r w:rsidRPr="00695B22">
        <w:t>Интернет</w:t>
      </w:r>
      <w:r w:rsidR="00C25535">
        <w:t>»</w:t>
      </w:r>
      <w:r w:rsidRPr="00695B22">
        <w:t xml:space="preserve"> по адресу</w:t>
      </w:r>
      <w:r w:rsidR="00EF5F4D">
        <w:t>:</w:t>
      </w:r>
      <w:r w:rsidRPr="00695B22">
        <w:t xml:space="preserve"> http://nko.economy.gov.ru/.</w:t>
      </w:r>
    </w:p>
    <w:sectPr w:rsidR="00DE5BFE" w:rsidRPr="00111283" w:rsidSect="00695B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31" w:rsidRDefault="005C6D31" w:rsidP="00CA2E6E">
      <w:pPr>
        <w:spacing w:after="0" w:line="240" w:lineRule="auto"/>
      </w:pPr>
      <w:r>
        <w:separator/>
      </w:r>
    </w:p>
  </w:endnote>
  <w:endnote w:type="continuationSeparator" w:id="0">
    <w:p w:rsidR="005C6D31" w:rsidRDefault="005C6D31" w:rsidP="00CA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31" w:rsidRDefault="005C6D31" w:rsidP="00CA2E6E">
      <w:pPr>
        <w:spacing w:after="0" w:line="240" w:lineRule="auto"/>
      </w:pPr>
      <w:r>
        <w:separator/>
      </w:r>
    </w:p>
  </w:footnote>
  <w:footnote w:type="continuationSeparator" w:id="0">
    <w:p w:rsidR="005C6D31" w:rsidRDefault="005C6D31" w:rsidP="00CA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2129651617"/>
      <w:docPartObj>
        <w:docPartGallery w:val="Page Numbers (Top of Page)"/>
        <w:docPartUnique/>
      </w:docPartObj>
    </w:sdtPr>
    <w:sdtEndPr/>
    <w:sdtContent>
      <w:p w:rsidR="00354744" w:rsidRPr="00F444BE" w:rsidRDefault="00DA4F25">
        <w:pPr>
          <w:pStyle w:val="af1"/>
          <w:jc w:val="center"/>
          <w:rPr>
            <w:rFonts w:ascii="Times New Roman" w:hAnsi="Times New Roman" w:cs="Times New Roman"/>
            <w:sz w:val="20"/>
          </w:rPr>
        </w:pPr>
        <w:r w:rsidRPr="00F444BE">
          <w:rPr>
            <w:rFonts w:ascii="Times New Roman" w:hAnsi="Times New Roman" w:cs="Times New Roman"/>
            <w:sz w:val="20"/>
          </w:rPr>
          <w:fldChar w:fldCharType="begin"/>
        </w:r>
        <w:r w:rsidR="00354744" w:rsidRPr="00F444BE">
          <w:rPr>
            <w:rFonts w:ascii="Times New Roman" w:hAnsi="Times New Roman" w:cs="Times New Roman"/>
            <w:sz w:val="20"/>
          </w:rPr>
          <w:instrText>PAGE   \* MERGEFORMAT</w:instrText>
        </w:r>
        <w:r w:rsidRPr="00F444BE">
          <w:rPr>
            <w:rFonts w:ascii="Times New Roman" w:hAnsi="Times New Roman" w:cs="Times New Roman"/>
            <w:sz w:val="20"/>
          </w:rPr>
          <w:fldChar w:fldCharType="separate"/>
        </w:r>
        <w:r w:rsidR="00366A31">
          <w:rPr>
            <w:rFonts w:ascii="Times New Roman" w:hAnsi="Times New Roman" w:cs="Times New Roman"/>
            <w:noProof/>
            <w:sz w:val="20"/>
          </w:rPr>
          <w:t>17</w:t>
        </w:r>
        <w:r w:rsidRPr="00F444B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54744" w:rsidRDefault="0035474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44" w:rsidRDefault="00354744">
    <w:pPr>
      <w:pStyle w:val="af1"/>
      <w:jc w:val="center"/>
    </w:pPr>
  </w:p>
  <w:p w:rsidR="00354744" w:rsidRDefault="0035474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30AF"/>
    <w:multiLevelType w:val="hybridMultilevel"/>
    <w:tmpl w:val="8A6A66BC"/>
    <w:lvl w:ilvl="0" w:tplc="BD087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892699"/>
    <w:multiLevelType w:val="hybridMultilevel"/>
    <w:tmpl w:val="386275C0"/>
    <w:lvl w:ilvl="0" w:tplc="BEDC9AA0">
      <w:start w:val="1"/>
      <w:numFmt w:val="decimal"/>
      <w:pStyle w:val="a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81679E"/>
    <w:multiLevelType w:val="hybridMultilevel"/>
    <w:tmpl w:val="DFE27A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DC5CD6"/>
    <w:multiLevelType w:val="multilevel"/>
    <w:tmpl w:val="70DAF276"/>
    <w:lvl w:ilvl="0">
      <w:numFmt w:val="none"/>
      <w:lvlText w:val="—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—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non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07F6346"/>
    <w:multiLevelType w:val="hybridMultilevel"/>
    <w:tmpl w:val="68E47594"/>
    <w:lvl w:ilvl="0" w:tplc="B6CE87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D67D4"/>
    <w:multiLevelType w:val="hybridMultilevel"/>
    <w:tmpl w:val="8758A9B6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1C05D1"/>
    <w:multiLevelType w:val="hybridMultilevel"/>
    <w:tmpl w:val="8146FA24"/>
    <w:lvl w:ilvl="0" w:tplc="DE447B36">
      <w:start w:val="1"/>
      <w:numFmt w:val="bullet"/>
      <w:pStyle w:val="a0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755"/>
    <w:multiLevelType w:val="multilevel"/>
    <w:tmpl w:val="00F2AE14"/>
    <w:lvl w:ilvl="0">
      <w:start w:val="1"/>
      <w:numFmt w:val="decimal"/>
      <w:pStyle w:val="1"/>
      <w:lvlText w:val="%1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48E82674"/>
    <w:multiLevelType w:val="hybridMultilevel"/>
    <w:tmpl w:val="0C1004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73B55"/>
    <w:multiLevelType w:val="hybridMultilevel"/>
    <w:tmpl w:val="B64E41EA"/>
    <w:lvl w:ilvl="0" w:tplc="042EAC5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87E15AC"/>
    <w:multiLevelType w:val="hybridMultilevel"/>
    <w:tmpl w:val="330A7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C11E4F"/>
    <w:multiLevelType w:val="hybridMultilevel"/>
    <w:tmpl w:val="FB9C2792"/>
    <w:lvl w:ilvl="0" w:tplc="B6CE87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482007"/>
    <w:multiLevelType w:val="hybridMultilevel"/>
    <w:tmpl w:val="330A7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12"/>
  </w:num>
  <w:num w:numId="6">
    <w:abstractNumId w:val="10"/>
  </w:num>
  <w:num w:numId="7">
    <w:abstractNumId w:val="6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6"/>
  </w:num>
  <w:num w:numId="14">
    <w:abstractNumId w:val="9"/>
  </w:num>
  <w:num w:numId="15">
    <w:abstractNumId w:val="6"/>
  </w:num>
  <w:num w:numId="16">
    <w:abstractNumId w:val="6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8"/>
  </w:num>
  <w:num w:numId="37">
    <w:abstractNumId w:val="7"/>
  </w:num>
  <w:num w:numId="38">
    <w:abstractNumId w:val="7"/>
  </w:num>
  <w:num w:numId="39">
    <w:abstractNumId w:val="6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6"/>
  </w:num>
  <w:num w:numId="4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1A"/>
    <w:rsid w:val="00000F91"/>
    <w:rsid w:val="0001084D"/>
    <w:rsid w:val="00010B7B"/>
    <w:rsid w:val="00011DDB"/>
    <w:rsid w:val="00015123"/>
    <w:rsid w:val="000227F7"/>
    <w:rsid w:val="00023C54"/>
    <w:rsid w:val="000252BB"/>
    <w:rsid w:val="00036B89"/>
    <w:rsid w:val="0004149A"/>
    <w:rsid w:val="000709DB"/>
    <w:rsid w:val="00071566"/>
    <w:rsid w:val="00073151"/>
    <w:rsid w:val="000800EA"/>
    <w:rsid w:val="00085677"/>
    <w:rsid w:val="00090E7C"/>
    <w:rsid w:val="000952E3"/>
    <w:rsid w:val="000973B8"/>
    <w:rsid w:val="000A6730"/>
    <w:rsid w:val="000B2F8D"/>
    <w:rsid w:val="000C6225"/>
    <w:rsid w:val="000C7A6D"/>
    <w:rsid w:val="000D6D88"/>
    <w:rsid w:val="000F06DB"/>
    <w:rsid w:val="000F3C7D"/>
    <w:rsid w:val="000F42A6"/>
    <w:rsid w:val="0010243D"/>
    <w:rsid w:val="00111283"/>
    <w:rsid w:val="0011359E"/>
    <w:rsid w:val="00124BEF"/>
    <w:rsid w:val="00130769"/>
    <w:rsid w:val="001312BE"/>
    <w:rsid w:val="00136CB3"/>
    <w:rsid w:val="00156E65"/>
    <w:rsid w:val="00163725"/>
    <w:rsid w:val="001705EC"/>
    <w:rsid w:val="001714B8"/>
    <w:rsid w:val="00185DD9"/>
    <w:rsid w:val="001B32F0"/>
    <w:rsid w:val="001B3BA0"/>
    <w:rsid w:val="001B7069"/>
    <w:rsid w:val="001B78F7"/>
    <w:rsid w:val="001C17A9"/>
    <w:rsid w:val="001C5F54"/>
    <w:rsid w:val="001D0243"/>
    <w:rsid w:val="001D1E61"/>
    <w:rsid w:val="001E2B96"/>
    <w:rsid w:val="001E72C2"/>
    <w:rsid w:val="001F0DE1"/>
    <w:rsid w:val="001F2696"/>
    <w:rsid w:val="001F6336"/>
    <w:rsid w:val="00200E99"/>
    <w:rsid w:val="0020502C"/>
    <w:rsid w:val="002061B1"/>
    <w:rsid w:val="002107F3"/>
    <w:rsid w:val="002144F2"/>
    <w:rsid w:val="002158C2"/>
    <w:rsid w:val="00220BE2"/>
    <w:rsid w:val="00222903"/>
    <w:rsid w:val="00230E06"/>
    <w:rsid w:val="00231841"/>
    <w:rsid w:val="00232801"/>
    <w:rsid w:val="002338FA"/>
    <w:rsid w:val="00233A24"/>
    <w:rsid w:val="002421C0"/>
    <w:rsid w:val="0024235B"/>
    <w:rsid w:val="002458BD"/>
    <w:rsid w:val="002462A4"/>
    <w:rsid w:val="002529D6"/>
    <w:rsid w:val="002546CB"/>
    <w:rsid w:val="002555D3"/>
    <w:rsid w:val="00262A3B"/>
    <w:rsid w:val="0027418E"/>
    <w:rsid w:val="00292A7D"/>
    <w:rsid w:val="00296C53"/>
    <w:rsid w:val="002B0C26"/>
    <w:rsid w:val="002B2201"/>
    <w:rsid w:val="002B3F6A"/>
    <w:rsid w:val="002B7A64"/>
    <w:rsid w:val="002C514D"/>
    <w:rsid w:val="002D05B8"/>
    <w:rsid w:val="002D6477"/>
    <w:rsid w:val="002E5E9B"/>
    <w:rsid w:val="002F0468"/>
    <w:rsid w:val="00306DDA"/>
    <w:rsid w:val="00312102"/>
    <w:rsid w:val="003361F3"/>
    <w:rsid w:val="003403EB"/>
    <w:rsid w:val="00346F88"/>
    <w:rsid w:val="0035177F"/>
    <w:rsid w:val="00352163"/>
    <w:rsid w:val="00354744"/>
    <w:rsid w:val="00357BBF"/>
    <w:rsid w:val="003624D3"/>
    <w:rsid w:val="0036632B"/>
    <w:rsid w:val="00366A31"/>
    <w:rsid w:val="003712CB"/>
    <w:rsid w:val="00371BF1"/>
    <w:rsid w:val="00373805"/>
    <w:rsid w:val="003A15B7"/>
    <w:rsid w:val="003A1882"/>
    <w:rsid w:val="003A3F83"/>
    <w:rsid w:val="003A5A77"/>
    <w:rsid w:val="003B40C2"/>
    <w:rsid w:val="003B7EBA"/>
    <w:rsid w:val="003C53C7"/>
    <w:rsid w:val="003D6F9B"/>
    <w:rsid w:val="003E0902"/>
    <w:rsid w:val="003E5317"/>
    <w:rsid w:val="003F30B1"/>
    <w:rsid w:val="003F5D79"/>
    <w:rsid w:val="003F745B"/>
    <w:rsid w:val="003F7A21"/>
    <w:rsid w:val="004065AF"/>
    <w:rsid w:val="00437E9E"/>
    <w:rsid w:val="0044221F"/>
    <w:rsid w:val="00445749"/>
    <w:rsid w:val="004474B4"/>
    <w:rsid w:val="00462A44"/>
    <w:rsid w:val="00463EFE"/>
    <w:rsid w:val="004654E8"/>
    <w:rsid w:val="00482633"/>
    <w:rsid w:val="00490DBE"/>
    <w:rsid w:val="004921F5"/>
    <w:rsid w:val="00495EE7"/>
    <w:rsid w:val="004A4F0E"/>
    <w:rsid w:val="004B03D0"/>
    <w:rsid w:val="004B6C0E"/>
    <w:rsid w:val="004C29BD"/>
    <w:rsid w:val="004D5B35"/>
    <w:rsid w:val="004D7923"/>
    <w:rsid w:val="004E0D02"/>
    <w:rsid w:val="004E29C7"/>
    <w:rsid w:val="004E3EB7"/>
    <w:rsid w:val="004F158C"/>
    <w:rsid w:val="004F221E"/>
    <w:rsid w:val="004F6EA9"/>
    <w:rsid w:val="005077E7"/>
    <w:rsid w:val="005154FA"/>
    <w:rsid w:val="0051736E"/>
    <w:rsid w:val="00523513"/>
    <w:rsid w:val="00523990"/>
    <w:rsid w:val="005330A9"/>
    <w:rsid w:val="00544C7B"/>
    <w:rsid w:val="00544CBD"/>
    <w:rsid w:val="00550A8B"/>
    <w:rsid w:val="005557E6"/>
    <w:rsid w:val="00557717"/>
    <w:rsid w:val="00560424"/>
    <w:rsid w:val="00560FB8"/>
    <w:rsid w:val="00562087"/>
    <w:rsid w:val="0056386B"/>
    <w:rsid w:val="00566A78"/>
    <w:rsid w:val="00571DC8"/>
    <w:rsid w:val="0059385F"/>
    <w:rsid w:val="00595093"/>
    <w:rsid w:val="005A07D9"/>
    <w:rsid w:val="005A1F09"/>
    <w:rsid w:val="005A3B84"/>
    <w:rsid w:val="005A42ED"/>
    <w:rsid w:val="005A4DFB"/>
    <w:rsid w:val="005A6C3C"/>
    <w:rsid w:val="005B1D36"/>
    <w:rsid w:val="005B6EF2"/>
    <w:rsid w:val="005C3CF0"/>
    <w:rsid w:val="005C65A3"/>
    <w:rsid w:val="005C6D31"/>
    <w:rsid w:val="005C7530"/>
    <w:rsid w:val="005D084F"/>
    <w:rsid w:val="005D236E"/>
    <w:rsid w:val="005D597E"/>
    <w:rsid w:val="005D657E"/>
    <w:rsid w:val="005D7819"/>
    <w:rsid w:val="005E421D"/>
    <w:rsid w:val="005E674F"/>
    <w:rsid w:val="005E7404"/>
    <w:rsid w:val="0060114E"/>
    <w:rsid w:val="00611566"/>
    <w:rsid w:val="00611619"/>
    <w:rsid w:val="006124C9"/>
    <w:rsid w:val="00615D23"/>
    <w:rsid w:val="00616DB1"/>
    <w:rsid w:val="0061772A"/>
    <w:rsid w:val="00621F4A"/>
    <w:rsid w:val="0062266D"/>
    <w:rsid w:val="00624504"/>
    <w:rsid w:val="006342A7"/>
    <w:rsid w:val="00637ADE"/>
    <w:rsid w:val="00651A4C"/>
    <w:rsid w:val="00651B49"/>
    <w:rsid w:val="0065740C"/>
    <w:rsid w:val="00680EBF"/>
    <w:rsid w:val="006810DB"/>
    <w:rsid w:val="0068227E"/>
    <w:rsid w:val="00683172"/>
    <w:rsid w:val="00691C9E"/>
    <w:rsid w:val="00695B22"/>
    <w:rsid w:val="006C795E"/>
    <w:rsid w:val="006D54C3"/>
    <w:rsid w:val="006F374C"/>
    <w:rsid w:val="006F6E06"/>
    <w:rsid w:val="00707D2F"/>
    <w:rsid w:val="007151B8"/>
    <w:rsid w:val="0072716D"/>
    <w:rsid w:val="00733FA2"/>
    <w:rsid w:val="00737E3B"/>
    <w:rsid w:val="007419DE"/>
    <w:rsid w:val="00746E88"/>
    <w:rsid w:val="00747393"/>
    <w:rsid w:val="007629B6"/>
    <w:rsid w:val="00770248"/>
    <w:rsid w:val="00776F90"/>
    <w:rsid w:val="007844B3"/>
    <w:rsid w:val="00792C0C"/>
    <w:rsid w:val="007A762B"/>
    <w:rsid w:val="007B7694"/>
    <w:rsid w:val="007B7FBF"/>
    <w:rsid w:val="007C0418"/>
    <w:rsid w:val="007C3753"/>
    <w:rsid w:val="007C585D"/>
    <w:rsid w:val="007D35B1"/>
    <w:rsid w:val="007F033F"/>
    <w:rsid w:val="007F36BD"/>
    <w:rsid w:val="007F36CA"/>
    <w:rsid w:val="00804AC9"/>
    <w:rsid w:val="00804D14"/>
    <w:rsid w:val="0081790A"/>
    <w:rsid w:val="00822446"/>
    <w:rsid w:val="00840367"/>
    <w:rsid w:val="0085128F"/>
    <w:rsid w:val="00860535"/>
    <w:rsid w:val="00861B0F"/>
    <w:rsid w:val="00870814"/>
    <w:rsid w:val="00871EA6"/>
    <w:rsid w:val="00874C6B"/>
    <w:rsid w:val="00884D34"/>
    <w:rsid w:val="00884F65"/>
    <w:rsid w:val="00887456"/>
    <w:rsid w:val="00893708"/>
    <w:rsid w:val="00897467"/>
    <w:rsid w:val="008A2C7F"/>
    <w:rsid w:val="008B10FF"/>
    <w:rsid w:val="008B6EF0"/>
    <w:rsid w:val="008B7A30"/>
    <w:rsid w:val="008C52E8"/>
    <w:rsid w:val="008C5F02"/>
    <w:rsid w:val="008D0B26"/>
    <w:rsid w:val="008E0C98"/>
    <w:rsid w:val="008E768D"/>
    <w:rsid w:val="008F10AE"/>
    <w:rsid w:val="00903085"/>
    <w:rsid w:val="00907453"/>
    <w:rsid w:val="00912924"/>
    <w:rsid w:val="0092285F"/>
    <w:rsid w:val="00957774"/>
    <w:rsid w:val="009653AE"/>
    <w:rsid w:val="009665DC"/>
    <w:rsid w:val="00974DFB"/>
    <w:rsid w:val="00975EC3"/>
    <w:rsid w:val="009937D2"/>
    <w:rsid w:val="00996454"/>
    <w:rsid w:val="009B0BFB"/>
    <w:rsid w:val="009C035A"/>
    <w:rsid w:val="009C643B"/>
    <w:rsid w:val="009D4EAB"/>
    <w:rsid w:val="009D6B2B"/>
    <w:rsid w:val="009D76C6"/>
    <w:rsid w:val="009E08DB"/>
    <w:rsid w:val="009E14C1"/>
    <w:rsid w:val="009E20A3"/>
    <w:rsid w:val="009E7600"/>
    <w:rsid w:val="009F4DBE"/>
    <w:rsid w:val="00A01826"/>
    <w:rsid w:val="00A04E81"/>
    <w:rsid w:val="00A12ECE"/>
    <w:rsid w:val="00A130F3"/>
    <w:rsid w:val="00A17F1D"/>
    <w:rsid w:val="00A2362E"/>
    <w:rsid w:val="00A258A5"/>
    <w:rsid w:val="00A25FBE"/>
    <w:rsid w:val="00A43355"/>
    <w:rsid w:val="00A51933"/>
    <w:rsid w:val="00A54088"/>
    <w:rsid w:val="00A62738"/>
    <w:rsid w:val="00A759D5"/>
    <w:rsid w:val="00A86A73"/>
    <w:rsid w:val="00AA0751"/>
    <w:rsid w:val="00AA62B1"/>
    <w:rsid w:val="00AB2633"/>
    <w:rsid w:val="00AD6143"/>
    <w:rsid w:val="00AF1996"/>
    <w:rsid w:val="00B00FB9"/>
    <w:rsid w:val="00B0304D"/>
    <w:rsid w:val="00B2097B"/>
    <w:rsid w:val="00B3590D"/>
    <w:rsid w:val="00B4195A"/>
    <w:rsid w:val="00B63252"/>
    <w:rsid w:val="00B771CC"/>
    <w:rsid w:val="00B8798B"/>
    <w:rsid w:val="00B971A1"/>
    <w:rsid w:val="00BA066E"/>
    <w:rsid w:val="00BA4DDF"/>
    <w:rsid w:val="00BA78D4"/>
    <w:rsid w:val="00BB5B3B"/>
    <w:rsid w:val="00BE5941"/>
    <w:rsid w:val="00BF5399"/>
    <w:rsid w:val="00BF5F98"/>
    <w:rsid w:val="00BF7961"/>
    <w:rsid w:val="00C04674"/>
    <w:rsid w:val="00C1016D"/>
    <w:rsid w:val="00C1535A"/>
    <w:rsid w:val="00C208F8"/>
    <w:rsid w:val="00C25535"/>
    <w:rsid w:val="00C33250"/>
    <w:rsid w:val="00C34FD8"/>
    <w:rsid w:val="00C364B6"/>
    <w:rsid w:val="00C44DCD"/>
    <w:rsid w:val="00C52B22"/>
    <w:rsid w:val="00C53D7D"/>
    <w:rsid w:val="00C56684"/>
    <w:rsid w:val="00C574AD"/>
    <w:rsid w:val="00C619C6"/>
    <w:rsid w:val="00C638A0"/>
    <w:rsid w:val="00C72535"/>
    <w:rsid w:val="00C73A45"/>
    <w:rsid w:val="00C74526"/>
    <w:rsid w:val="00C80F67"/>
    <w:rsid w:val="00C82C64"/>
    <w:rsid w:val="00C95AEF"/>
    <w:rsid w:val="00CA2E6E"/>
    <w:rsid w:val="00CA40FF"/>
    <w:rsid w:val="00CB0C04"/>
    <w:rsid w:val="00CB493D"/>
    <w:rsid w:val="00CC7F1A"/>
    <w:rsid w:val="00CD5921"/>
    <w:rsid w:val="00CE1BD2"/>
    <w:rsid w:val="00CE3824"/>
    <w:rsid w:val="00CF5474"/>
    <w:rsid w:val="00D0238D"/>
    <w:rsid w:val="00D11D87"/>
    <w:rsid w:val="00D14E57"/>
    <w:rsid w:val="00D15AA4"/>
    <w:rsid w:val="00D16EE5"/>
    <w:rsid w:val="00D22065"/>
    <w:rsid w:val="00D225EF"/>
    <w:rsid w:val="00D27F62"/>
    <w:rsid w:val="00D35644"/>
    <w:rsid w:val="00D44E32"/>
    <w:rsid w:val="00D46D3B"/>
    <w:rsid w:val="00D51FCE"/>
    <w:rsid w:val="00D60935"/>
    <w:rsid w:val="00D6449C"/>
    <w:rsid w:val="00D64665"/>
    <w:rsid w:val="00D724CC"/>
    <w:rsid w:val="00D80A1A"/>
    <w:rsid w:val="00D81C80"/>
    <w:rsid w:val="00D954AA"/>
    <w:rsid w:val="00DA00B8"/>
    <w:rsid w:val="00DA4F25"/>
    <w:rsid w:val="00DB13EB"/>
    <w:rsid w:val="00DB7471"/>
    <w:rsid w:val="00DE12E6"/>
    <w:rsid w:val="00DE2E40"/>
    <w:rsid w:val="00DE46BB"/>
    <w:rsid w:val="00DE5BFE"/>
    <w:rsid w:val="00E1022C"/>
    <w:rsid w:val="00E102CC"/>
    <w:rsid w:val="00E164B2"/>
    <w:rsid w:val="00E16A22"/>
    <w:rsid w:val="00E31780"/>
    <w:rsid w:val="00E34877"/>
    <w:rsid w:val="00E400F9"/>
    <w:rsid w:val="00E579BA"/>
    <w:rsid w:val="00E62E6B"/>
    <w:rsid w:val="00E67B52"/>
    <w:rsid w:val="00E85017"/>
    <w:rsid w:val="00E869AF"/>
    <w:rsid w:val="00E91053"/>
    <w:rsid w:val="00E95014"/>
    <w:rsid w:val="00E95BD7"/>
    <w:rsid w:val="00E95DFE"/>
    <w:rsid w:val="00EA278B"/>
    <w:rsid w:val="00EB1A42"/>
    <w:rsid w:val="00EB56AF"/>
    <w:rsid w:val="00EC6BBF"/>
    <w:rsid w:val="00ED666C"/>
    <w:rsid w:val="00EE22B5"/>
    <w:rsid w:val="00EF44D5"/>
    <w:rsid w:val="00EF5F4D"/>
    <w:rsid w:val="00F0725A"/>
    <w:rsid w:val="00F26C79"/>
    <w:rsid w:val="00F36160"/>
    <w:rsid w:val="00F444BE"/>
    <w:rsid w:val="00F55216"/>
    <w:rsid w:val="00F5743D"/>
    <w:rsid w:val="00F717C3"/>
    <w:rsid w:val="00F71FDA"/>
    <w:rsid w:val="00F74A98"/>
    <w:rsid w:val="00F751EF"/>
    <w:rsid w:val="00F7737B"/>
    <w:rsid w:val="00F95512"/>
    <w:rsid w:val="00F9659B"/>
    <w:rsid w:val="00FA2055"/>
    <w:rsid w:val="00FA5507"/>
    <w:rsid w:val="00FA6DB5"/>
    <w:rsid w:val="00FC6A1C"/>
    <w:rsid w:val="00FD027E"/>
    <w:rsid w:val="00FD48DD"/>
    <w:rsid w:val="00FD6BE9"/>
    <w:rsid w:val="00FD734A"/>
    <w:rsid w:val="00FE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85DA97-92C5-47EF-B394-82AF488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6DB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CA2E6E"/>
    <w:pPr>
      <w:keepNext/>
      <w:widowControl w:val="0"/>
      <w:numPr>
        <w:numId w:val="2"/>
      </w:numPr>
      <w:spacing w:before="240" w:after="12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zh-TW"/>
    </w:rPr>
  </w:style>
  <w:style w:type="paragraph" w:styleId="2">
    <w:name w:val="heading 2"/>
    <w:basedOn w:val="a1"/>
    <w:next w:val="a1"/>
    <w:link w:val="20"/>
    <w:uiPriority w:val="99"/>
    <w:qFormat/>
    <w:rsid w:val="00CA2E6E"/>
    <w:pPr>
      <w:keepNext/>
      <w:widowControl w:val="0"/>
      <w:numPr>
        <w:ilvl w:val="1"/>
        <w:numId w:val="2"/>
      </w:numPr>
      <w:spacing w:before="240" w:after="240"/>
      <w:jc w:val="both"/>
      <w:outlineLvl w:val="1"/>
    </w:pPr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3">
    <w:name w:val="heading 3"/>
    <w:basedOn w:val="a1"/>
    <w:link w:val="30"/>
    <w:uiPriority w:val="99"/>
    <w:qFormat/>
    <w:rsid w:val="00CA2E6E"/>
    <w:pPr>
      <w:widowControl w:val="0"/>
      <w:numPr>
        <w:ilvl w:val="2"/>
        <w:numId w:val="2"/>
      </w:numPr>
      <w:tabs>
        <w:tab w:val="clear" w:pos="1854"/>
        <w:tab w:val="num" w:pos="1440"/>
      </w:tabs>
      <w:spacing w:before="120" w:after="120"/>
      <w:ind w:left="720"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zh-TW"/>
    </w:rPr>
  </w:style>
  <w:style w:type="paragraph" w:styleId="4">
    <w:name w:val="heading 4"/>
    <w:basedOn w:val="a1"/>
    <w:next w:val="a1"/>
    <w:link w:val="40"/>
    <w:uiPriority w:val="99"/>
    <w:qFormat/>
    <w:rsid w:val="00CA2E6E"/>
    <w:pPr>
      <w:widowControl w:val="0"/>
      <w:numPr>
        <w:ilvl w:val="3"/>
        <w:numId w:val="2"/>
      </w:numPr>
      <w:spacing w:after="0" w:line="36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CA2E6E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6">
    <w:name w:val="heading 6"/>
    <w:basedOn w:val="a1"/>
    <w:next w:val="a1"/>
    <w:link w:val="60"/>
    <w:uiPriority w:val="99"/>
    <w:qFormat/>
    <w:rsid w:val="00CA2E6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CA2E6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CA2E6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CA2E6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CA2E6E"/>
    <w:rPr>
      <w:rFonts w:ascii="Times New Roman" w:eastAsia="Times New Roman" w:hAnsi="Times New Roman"/>
      <w:b/>
      <w:bCs/>
      <w:kern w:val="32"/>
      <w:sz w:val="32"/>
      <w:szCs w:val="32"/>
      <w:lang w:eastAsia="zh-TW"/>
    </w:rPr>
  </w:style>
  <w:style w:type="character" w:customStyle="1" w:styleId="20">
    <w:name w:val="Заголовок 2 Знак"/>
    <w:basedOn w:val="a2"/>
    <w:link w:val="2"/>
    <w:uiPriority w:val="99"/>
    <w:locked/>
    <w:rsid w:val="00CA2E6E"/>
    <w:rPr>
      <w:rFonts w:ascii="Times New Roman" w:eastAsia="PMingLiU" w:hAnsi="Times New Roman"/>
      <w:b/>
      <w:bCs/>
      <w:sz w:val="28"/>
      <w:szCs w:val="28"/>
      <w:lang w:eastAsia="zh-TW"/>
    </w:rPr>
  </w:style>
  <w:style w:type="character" w:customStyle="1" w:styleId="30">
    <w:name w:val="Заголовок 3 Знак"/>
    <w:basedOn w:val="a2"/>
    <w:link w:val="3"/>
    <w:uiPriority w:val="99"/>
    <w:locked/>
    <w:rsid w:val="00CA2E6E"/>
    <w:rPr>
      <w:rFonts w:ascii="Times New Roman" w:eastAsia="Times New Roman" w:hAnsi="Times New Roman"/>
      <w:b/>
      <w:bCs/>
      <w:sz w:val="24"/>
      <w:szCs w:val="24"/>
      <w:lang w:eastAsia="zh-TW"/>
    </w:rPr>
  </w:style>
  <w:style w:type="character" w:customStyle="1" w:styleId="40">
    <w:name w:val="Заголовок 4 Знак"/>
    <w:basedOn w:val="a2"/>
    <w:link w:val="4"/>
    <w:uiPriority w:val="99"/>
    <w:locked/>
    <w:rsid w:val="00CA2E6E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2"/>
    <w:link w:val="5"/>
    <w:uiPriority w:val="99"/>
    <w:locked/>
    <w:rsid w:val="00CA2E6E"/>
    <w:rPr>
      <w:rFonts w:ascii="Times New Roman" w:eastAsia="Times New Roman" w:hAnsi="Times New Roman"/>
      <w:b/>
      <w:bCs/>
      <w:i/>
      <w:iCs/>
      <w:sz w:val="24"/>
      <w:szCs w:val="24"/>
      <w:lang w:val="en-US"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CA2E6E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2"/>
    <w:link w:val="7"/>
    <w:uiPriority w:val="99"/>
    <w:locked/>
    <w:rsid w:val="00CA2E6E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locked/>
    <w:rsid w:val="00CA2E6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9"/>
    <w:locked/>
    <w:rsid w:val="00CA2E6E"/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CC7F1A"/>
    <w:pPr>
      <w:widowControl w:val="0"/>
      <w:autoSpaceDE w:val="0"/>
      <w:autoSpaceDN w:val="0"/>
    </w:pPr>
    <w:rPr>
      <w:rFonts w:eastAsia="Times New Roman" w:cs="Calibri"/>
    </w:rPr>
  </w:style>
  <w:style w:type="paragraph" w:styleId="a5">
    <w:name w:val="footnote text"/>
    <w:aliases w:val="Table_Footnote_last,Текст сноски-FN"/>
    <w:basedOn w:val="a1"/>
    <w:link w:val="a6"/>
    <w:uiPriority w:val="99"/>
    <w:rsid w:val="00CA2E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Table_Footnote_last Знак,Текст сноски-FN Знак"/>
    <w:basedOn w:val="a2"/>
    <w:link w:val="a5"/>
    <w:uiPriority w:val="99"/>
    <w:locked/>
    <w:rsid w:val="00CA2E6E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2"/>
    <w:rsid w:val="00CA2E6E"/>
    <w:rPr>
      <w:vertAlign w:val="superscript"/>
    </w:rPr>
  </w:style>
  <w:style w:type="paragraph" w:customStyle="1" w:styleId="a8">
    <w:name w:val="Перечисление"/>
    <w:basedOn w:val="a1"/>
    <w:autoRedefine/>
    <w:qFormat/>
    <w:rsid w:val="007844B3"/>
    <w:pPr>
      <w:tabs>
        <w:tab w:val="left" w:pos="851"/>
      </w:tabs>
      <w:spacing w:after="0" w:line="360" w:lineRule="auto"/>
      <w:ind w:right="-108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Текст таблицы"/>
    <w:basedOn w:val="aa"/>
    <w:rsid w:val="00CA2E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Голова таблицы"/>
    <w:basedOn w:val="a9"/>
    <w:rsid w:val="00CA2E6E"/>
    <w:pPr>
      <w:jc w:val="center"/>
    </w:pPr>
    <w:rPr>
      <w:rFonts w:eastAsia="SimSun"/>
      <w:b/>
      <w:bCs/>
    </w:rPr>
  </w:style>
  <w:style w:type="paragraph" w:customStyle="1" w:styleId="ac">
    <w:name w:val="Основной  текст отчета"/>
    <w:basedOn w:val="aa"/>
    <w:link w:val="ad"/>
    <w:qFormat/>
    <w:rsid w:val="00CA2E6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 текст отчета Знак"/>
    <w:link w:val="ac"/>
    <w:locked/>
    <w:rsid w:val="00CA2E6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Название таблицы"/>
    <w:basedOn w:val="a1"/>
    <w:link w:val="af"/>
    <w:qFormat/>
    <w:rsid w:val="00CA2E6E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">
    <w:name w:val="Название таблицы Знак"/>
    <w:link w:val="ae"/>
    <w:locked/>
    <w:rsid w:val="00CA2E6E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a">
    <w:name w:val="Body Text"/>
    <w:basedOn w:val="a1"/>
    <w:link w:val="af0"/>
    <w:uiPriority w:val="99"/>
    <w:semiHidden/>
    <w:rsid w:val="00CA2E6E"/>
    <w:pPr>
      <w:spacing w:after="120"/>
    </w:pPr>
  </w:style>
  <w:style w:type="character" w:customStyle="1" w:styleId="af0">
    <w:name w:val="Основной текст Знак"/>
    <w:basedOn w:val="a2"/>
    <w:link w:val="aa"/>
    <w:uiPriority w:val="99"/>
    <w:semiHidden/>
    <w:locked/>
    <w:rsid w:val="00CA2E6E"/>
  </w:style>
  <w:style w:type="paragraph" w:styleId="af1">
    <w:name w:val="header"/>
    <w:basedOn w:val="a1"/>
    <w:link w:val="af2"/>
    <w:uiPriority w:val="99"/>
    <w:rsid w:val="00CA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locked/>
    <w:rsid w:val="00CA2E6E"/>
  </w:style>
  <w:style w:type="paragraph" w:styleId="af3">
    <w:name w:val="footer"/>
    <w:basedOn w:val="a1"/>
    <w:link w:val="af4"/>
    <w:uiPriority w:val="99"/>
    <w:rsid w:val="00CA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locked/>
    <w:rsid w:val="00CA2E6E"/>
  </w:style>
  <w:style w:type="character" w:customStyle="1" w:styleId="blk">
    <w:name w:val="blk"/>
    <w:basedOn w:val="a2"/>
    <w:uiPriority w:val="99"/>
    <w:rsid w:val="0036632B"/>
  </w:style>
  <w:style w:type="paragraph" w:customStyle="1" w:styleId="ConsPlusNonformat">
    <w:name w:val="ConsPlusNonformat"/>
    <w:rsid w:val="0027418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7418E"/>
    <w:pPr>
      <w:widowControl w:val="0"/>
      <w:autoSpaceDE w:val="0"/>
      <w:autoSpaceDN w:val="0"/>
    </w:pPr>
    <w:rPr>
      <w:rFonts w:ascii="Times New Roman" w:eastAsia="Times New Roman" w:hAnsi="Times New Roman"/>
      <w:b/>
      <w:szCs w:val="20"/>
    </w:rPr>
  </w:style>
  <w:style w:type="paragraph" w:customStyle="1" w:styleId="ConsPlusCell">
    <w:name w:val="ConsPlusCell"/>
    <w:rsid w:val="0027418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27418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7418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27418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HTML">
    <w:name w:val="HTML Preformatted"/>
    <w:basedOn w:val="a1"/>
    <w:link w:val="HTML0"/>
    <w:rsid w:val="00296C53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300" w:lineRule="atLeast"/>
    </w:pPr>
    <w:rPr>
      <w:rFonts w:ascii="Consolas" w:eastAsia="Times New Roman" w:hAnsi="Consolas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296C53"/>
    <w:rPr>
      <w:rFonts w:ascii="Consolas" w:eastAsia="Times New Roman" w:hAnsi="Consolas" w:cs="Courier New"/>
      <w:color w:val="333333"/>
      <w:sz w:val="20"/>
      <w:szCs w:val="20"/>
      <w:shd w:val="clear" w:color="auto" w:fill="F5F5F5"/>
    </w:rPr>
  </w:style>
  <w:style w:type="paragraph" w:styleId="af5">
    <w:name w:val="Normal (Web)"/>
    <w:basedOn w:val="a1"/>
    <w:uiPriority w:val="99"/>
    <w:semiHidden/>
    <w:unhideWhenUsed/>
    <w:rsid w:val="0016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63725"/>
  </w:style>
  <w:style w:type="character" w:styleId="af6">
    <w:name w:val="Emphasis"/>
    <w:uiPriority w:val="20"/>
    <w:qFormat/>
    <w:locked/>
    <w:rsid w:val="00163725"/>
    <w:rPr>
      <w:i/>
      <w:iCs/>
    </w:rPr>
  </w:style>
  <w:style w:type="paragraph" w:styleId="af7">
    <w:name w:val="List Paragraph"/>
    <w:basedOn w:val="a1"/>
    <w:uiPriority w:val="34"/>
    <w:qFormat/>
    <w:rsid w:val="00A54088"/>
    <w:pPr>
      <w:ind w:left="720"/>
      <w:contextualSpacing/>
    </w:pPr>
  </w:style>
  <w:style w:type="paragraph" w:styleId="af8">
    <w:name w:val="No Spacing"/>
    <w:uiPriority w:val="1"/>
    <w:qFormat/>
    <w:rsid w:val="0051736E"/>
    <w:rPr>
      <w:lang w:eastAsia="en-US"/>
    </w:rPr>
  </w:style>
  <w:style w:type="paragraph" w:customStyle="1" w:styleId="Default">
    <w:name w:val="Default"/>
    <w:rsid w:val="006124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9">
    <w:name w:val="Hyperlink"/>
    <w:basedOn w:val="a2"/>
    <w:uiPriority w:val="99"/>
    <w:unhideWhenUsed/>
    <w:rsid w:val="00312102"/>
    <w:rPr>
      <w:rFonts w:ascii="Times New Roman" w:hAnsi="Times New Roman" w:cs="Times New Roman" w:hint="default"/>
      <w:color w:val="0000FF"/>
      <w:u w:val="single"/>
    </w:rPr>
  </w:style>
  <w:style w:type="character" w:styleId="afa">
    <w:name w:val="annotation reference"/>
    <w:basedOn w:val="a2"/>
    <w:uiPriority w:val="99"/>
    <w:semiHidden/>
    <w:unhideWhenUsed/>
    <w:rsid w:val="00F7737B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F7737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F7737B"/>
    <w:rPr>
      <w:rFonts w:cs="Calibri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7737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7737B"/>
    <w:rPr>
      <w:rFonts w:cs="Calibri"/>
      <w:b/>
      <w:bCs/>
      <w:sz w:val="20"/>
      <w:szCs w:val="20"/>
      <w:lang w:eastAsia="en-US"/>
    </w:rPr>
  </w:style>
  <w:style w:type="paragraph" w:styleId="aff">
    <w:name w:val="Balloon Text"/>
    <w:basedOn w:val="a1"/>
    <w:link w:val="aff0"/>
    <w:uiPriority w:val="99"/>
    <w:semiHidden/>
    <w:unhideWhenUsed/>
    <w:rsid w:val="00F7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semiHidden/>
    <w:rsid w:val="00F7737B"/>
    <w:rPr>
      <w:rFonts w:ascii="Tahoma" w:hAnsi="Tahoma" w:cs="Tahoma"/>
      <w:sz w:val="16"/>
      <w:szCs w:val="16"/>
      <w:lang w:eastAsia="en-US"/>
    </w:rPr>
  </w:style>
  <w:style w:type="paragraph" w:customStyle="1" w:styleId="a0">
    <w:name w:val="перечисление в мектодрекомендациях"/>
    <w:basedOn w:val="a1"/>
    <w:qFormat/>
    <w:rsid w:val="00F7737B"/>
    <w:pPr>
      <w:numPr>
        <w:numId w:val="7"/>
      </w:numPr>
      <w:tabs>
        <w:tab w:val="left" w:pos="1276"/>
      </w:tabs>
      <w:spacing w:after="0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aff1">
    <w:name w:val="основной текст методрекомендаций"/>
    <w:basedOn w:val="a1"/>
    <w:autoRedefine/>
    <w:qFormat/>
    <w:rsid w:val="004E29C7"/>
    <w:pPr>
      <w:tabs>
        <w:tab w:val="left" w:pos="8931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 нумерованный"/>
    <w:basedOn w:val="a1"/>
    <w:qFormat/>
    <w:rsid w:val="00897467"/>
    <w:pPr>
      <w:numPr>
        <w:numId w:val="11"/>
      </w:numPr>
      <w:spacing w:after="0"/>
      <w:ind w:left="0" w:firstLine="709"/>
      <w:jc w:val="both"/>
    </w:pPr>
    <w:rPr>
      <w:rFonts w:ascii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8227E"/>
    <w:rPr>
      <w:rFonts w:eastAsia="Times New Roman" w:cs="Calibri"/>
    </w:rPr>
  </w:style>
  <w:style w:type="character" w:customStyle="1" w:styleId="31">
    <w:name w:val="Знак Знак3"/>
    <w:uiPriority w:val="99"/>
    <w:locked/>
    <w:rsid w:val="0068227E"/>
    <w:rPr>
      <w:rFonts w:ascii="Times New Roman CYR" w:hAnsi="Times New Roman CYR"/>
      <w:sz w:val="28"/>
      <w:lang w:val="ru-RU" w:eastAsia="ru-RU"/>
    </w:rPr>
  </w:style>
  <w:style w:type="paragraph" w:styleId="aff2">
    <w:name w:val="TOC Heading"/>
    <w:basedOn w:val="1"/>
    <w:next w:val="a1"/>
    <w:uiPriority w:val="39"/>
    <w:semiHidden/>
    <w:unhideWhenUsed/>
    <w:qFormat/>
    <w:rsid w:val="0011359E"/>
    <w:pPr>
      <w:keepLines/>
      <w:widowControl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1">
    <w:name w:val="toc 1"/>
    <w:basedOn w:val="a1"/>
    <w:next w:val="a1"/>
    <w:autoRedefine/>
    <w:uiPriority w:val="39"/>
    <w:locked/>
    <w:rsid w:val="0011359E"/>
    <w:pPr>
      <w:spacing w:after="100"/>
    </w:pPr>
  </w:style>
  <w:style w:type="paragraph" w:styleId="21">
    <w:name w:val="toc 2"/>
    <w:basedOn w:val="a1"/>
    <w:next w:val="a1"/>
    <w:autoRedefine/>
    <w:uiPriority w:val="39"/>
    <w:locked/>
    <w:rsid w:val="0011359E"/>
    <w:pPr>
      <w:spacing w:after="100"/>
      <w:ind w:left="220"/>
    </w:pPr>
  </w:style>
  <w:style w:type="paragraph" w:styleId="32">
    <w:name w:val="toc 3"/>
    <w:basedOn w:val="a1"/>
    <w:next w:val="a1"/>
    <w:autoRedefine/>
    <w:uiPriority w:val="39"/>
    <w:locked/>
    <w:rsid w:val="0011359E"/>
    <w:pPr>
      <w:spacing w:after="100"/>
      <w:ind w:left="440"/>
    </w:pPr>
  </w:style>
  <w:style w:type="paragraph" w:customStyle="1" w:styleId="p3">
    <w:name w:val="p3"/>
    <w:basedOn w:val="a1"/>
    <w:rsid w:val="00FE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2"/>
    <w:rsid w:val="00FE4293"/>
  </w:style>
  <w:style w:type="paragraph" w:customStyle="1" w:styleId="p1">
    <w:name w:val="p1"/>
    <w:basedOn w:val="a1"/>
    <w:rsid w:val="00FE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1"/>
    <w:rsid w:val="00FE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2A3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ff3">
    <w:name w:val="Table Grid"/>
    <w:basedOn w:val="a3"/>
    <w:locked/>
    <w:rsid w:val="00FA55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284">
          <w:marLeft w:val="0"/>
          <w:marRight w:val="0"/>
          <w:marTop w:val="0"/>
          <w:marBottom w:val="3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6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111F-6360-4F7C-BB21-B17AF20A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5532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36993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 Герман Юрьевич</dc:creator>
  <cp:lastModifiedBy>д</cp:lastModifiedBy>
  <cp:revision>2</cp:revision>
  <cp:lastPrinted>2017-04-14T07:56:00Z</cp:lastPrinted>
  <dcterms:created xsi:type="dcterms:W3CDTF">2021-07-26T14:02:00Z</dcterms:created>
  <dcterms:modified xsi:type="dcterms:W3CDTF">2021-07-26T14:02:00Z</dcterms:modified>
</cp:coreProperties>
</file>